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5116" w14:textId="697BEB40" w:rsidR="00D4423A" w:rsidRPr="004E6499" w:rsidRDefault="00D4423A" w:rsidP="00D4423A">
      <w:pPr>
        <w:pStyle w:val="Zhlav"/>
        <w:jc w:val="right"/>
      </w:pPr>
      <w:bookmarkStart w:id="0" w:name="_GoBack"/>
      <w:bookmarkEnd w:id="0"/>
      <w:r>
        <w:t xml:space="preserve">Č.j.: </w:t>
      </w:r>
      <w:r w:rsidRPr="000016C0">
        <w:rPr>
          <w:highlight w:val="green"/>
        </w:rPr>
        <w:t>……………………………….</w:t>
      </w:r>
    </w:p>
    <w:p w14:paraId="173E76FB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4C153C1D" w14:textId="77777777" w:rsidR="00D4423A" w:rsidRDefault="00D4423A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</w:p>
    <w:p w14:paraId="164DA97A" w14:textId="2327E1FC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164DA97B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64DA97C" w14:textId="77777777" w:rsidR="00072FD9" w:rsidRPr="008B5521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64DA97D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164DA97E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164DA97F" w14:textId="77777777" w:rsidR="00EF0BF5" w:rsidRPr="008B5521" w:rsidRDefault="000B560C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8B2A9F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o </w:t>
      </w:r>
      <w:r w:rsidR="008B2A9F" w:rsidRPr="008B5521">
        <w:rPr>
          <w:rFonts w:ascii="Verdana" w:hAnsi="Verdana" w:cstheme="minorHAnsi"/>
          <w:sz w:val="18"/>
          <w:szCs w:val="18"/>
        </w:rPr>
        <w:t xml:space="preserve">zadávání </w:t>
      </w:r>
      <w:r w:rsidRPr="008B5521">
        <w:rPr>
          <w:rFonts w:ascii="Verdana" w:hAnsi="Verdana" w:cstheme="minorHAnsi"/>
          <w:sz w:val="18"/>
          <w:szCs w:val="18"/>
        </w:rPr>
        <w:t>veřejných zakáz</w:t>
      </w:r>
      <w:r w:rsidR="008B2A9F" w:rsidRPr="008B5521">
        <w:rPr>
          <w:rFonts w:ascii="Verdana" w:hAnsi="Verdana" w:cstheme="minorHAnsi"/>
          <w:sz w:val="18"/>
          <w:szCs w:val="18"/>
        </w:rPr>
        <w:t>ek</w:t>
      </w:r>
      <w:r w:rsidRPr="008B5521">
        <w:rPr>
          <w:rFonts w:ascii="Verdana" w:hAnsi="Verdana" w:cstheme="minorHAnsi"/>
          <w:sz w:val="18"/>
          <w:szCs w:val="18"/>
        </w:rPr>
        <w:t xml:space="preserve">, ve znění pozdějších předpisů (dále jen „zákon“) v návaznosti na ustanovení § 2079 a násl. zákona č. 89/2012 Sb., občanský zákoník, ve znění pozdějších předpisů (dále jen „občanský zákoník“) </w:t>
      </w:r>
    </w:p>
    <w:p w14:paraId="6E77FFD7" w14:textId="77777777" w:rsidR="00B52761" w:rsidRDefault="00B52761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</w:p>
    <w:p w14:paraId="164DA981" w14:textId="7490B4E1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164DA982" w14:textId="4A3D622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D4423A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164DA98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64DA984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164DA985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164DA986" w14:textId="2793DC48" w:rsidR="00306FC6" w:rsidRPr="003B684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3B6841">
        <w:rPr>
          <w:rFonts w:ascii="Verdana" w:hAnsi="Verdana" w:cstheme="minorHAnsi"/>
          <w:sz w:val="18"/>
          <w:szCs w:val="18"/>
        </w:rPr>
        <w:t>Bankovní spojení:</w:t>
      </w:r>
      <w:r w:rsidR="00B52761" w:rsidRPr="003B6841">
        <w:rPr>
          <w:rFonts w:ascii="Verdana" w:hAnsi="Verdana" w:cstheme="minorHAnsi"/>
          <w:sz w:val="18"/>
          <w:szCs w:val="18"/>
        </w:rPr>
        <w:t xml:space="preserve">        Česká národní banka</w:t>
      </w:r>
    </w:p>
    <w:p w14:paraId="164DA987" w14:textId="1816E804" w:rsidR="00306FC6" w:rsidRPr="008B5521" w:rsidRDefault="00A853E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3B6841">
        <w:rPr>
          <w:rFonts w:ascii="Verdana" w:hAnsi="Verdana" w:cstheme="minorHAnsi"/>
          <w:sz w:val="18"/>
          <w:szCs w:val="18"/>
        </w:rPr>
        <w:t>Číslo účtu</w:t>
      </w:r>
      <w:r w:rsidR="00306FC6" w:rsidRPr="003B6841">
        <w:rPr>
          <w:rFonts w:ascii="Verdana" w:hAnsi="Verdana" w:cstheme="minorHAnsi"/>
          <w:sz w:val="18"/>
          <w:szCs w:val="18"/>
        </w:rPr>
        <w:t xml:space="preserve">: </w:t>
      </w:r>
      <w:r w:rsidR="00B52761" w:rsidRPr="003B6841">
        <w:rPr>
          <w:rFonts w:ascii="Verdana" w:hAnsi="Verdana" w:cstheme="minorHAnsi"/>
          <w:sz w:val="18"/>
          <w:szCs w:val="18"/>
        </w:rPr>
        <w:t xml:space="preserve">                  14606011/0710</w:t>
      </w:r>
    </w:p>
    <w:p w14:paraId="164DA988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598B481C" w14:textId="77777777" w:rsidR="002D66A3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B52761">
        <w:rPr>
          <w:rFonts w:ascii="Verdana" w:hAnsi="Verdana" w:cstheme="minorHAnsi"/>
          <w:sz w:val="18"/>
          <w:szCs w:val="18"/>
        </w:rPr>
        <w:t>Ing. Marcelou Pernicovou, náměstkyní GŘ pro provozuschopnost dráhy</w:t>
      </w:r>
    </w:p>
    <w:p w14:paraId="164DA989" w14:textId="7F757EB8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164DA98A" w14:textId="6A9D29F5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</w:t>
      </w:r>
      <w:r w:rsidR="00B52761">
        <w:rPr>
          <w:rFonts w:ascii="Verdana" w:hAnsi="Verdana" w:cstheme="minorHAnsi"/>
          <w:sz w:val="18"/>
          <w:szCs w:val="18"/>
        </w:rPr>
        <w:t xml:space="preserve">resa pro doručování písemností (mimo daňové doklady) </w:t>
      </w:r>
      <w:r w:rsidRPr="008B5521">
        <w:rPr>
          <w:rFonts w:ascii="Verdana" w:hAnsi="Verdana" w:cstheme="minorHAnsi"/>
          <w:sz w:val="18"/>
          <w:szCs w:val="18"/>
        </w:rPr>
        <w:t>v listinné podobě:</w:t>
      </w:r>
    </w:p>
    <w:p w14:paraId="164DA98B" w14:textId="0DF4EB43" w:rsidR="00194826" w:rsidRPr="008B5521" w:rsidRDefault="00B52761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organizace, Dlážděná 1003/7, 110 00 Praha 1 – Nové Město</w:t>
      </w:r>
    </w:p>
    <w:p w14:paraId="164DA98C" w14:textId="763FAD54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Adresa pro doručování písemnosti </w:t>
      </w:r>
      <w:r w:rsidR="00B52761">
        <w:rPr>
          <w:rFonts w:ascii="Verdana" w:hAnsi="Verdana" w:cstheme="minorHAnsi"/>
          <w:sz w:val="18"/>
          <w:szCs w:val="18"/>
        </w:rPr>
        <w:t xml:space="preserve">(mimo daňových dokladů) </w:t>
      </w:r>
      <w:r w:rsidRPr="008B5521">
        <w:rPr>
          <w:rFonts w:ascii="Verdana" w:hAnsi="Verdana" w:cstheme="minorHAnsi"/>
          <w:sz w:val="18"/>
          <w:szCs w:val="18"/>
        </w:rPr>
        <w:t>v elektronické podobě:</w:t>
      </w:r>
    </w:p>
    <w:p w14:paraId="164DA98D" w14:textId="321673F6" w:rsidR="00194826" w:rsidRDefault="00BA34C5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B52761" w:rsidRPr="00C62D1C">
          <w:rPr>
            <w:rStyle w:val="Hypertextovodkaz"/>
            <w:rFonts w:ascii="Verdana" w:hAnsi="Verdana" w:cstheme="minorHAnsi"/>
            <w:sz w:val="18"/>
            <w:szCs w:val="18"/>
          </w:rPr>
          <w:t>ePodatelna@spravazeleznic.cz</w:t>
        </w:r>
      </w:hyperlink>
    </w:p>
    <w:p w14:paraId="141A3AE6" w14:textId="664BC035" w:rsidR="00B52761" w:rsidRPr="008B5521" w:rsidRDefault="00B52761" w:rsidP="00B5276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</w:t>
      </w:r>
      <w:r w:rsidR="002D66A3">
        <w:rPr>
          <w:rFonts w:ascii="Verdana" w:hAnsi="Verdana" w:cstheme="minorHAnsi"/>
          <w:sz w:val="18"/>
          <w:szCs w:val="18"/>
        </w:rPr>
        <w:t>resa pro doručování daňových dokladů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v listinné podobě:</w:t>
      </w:r>
    </w:p>
    <w:p w14:paraId="4D5256BB" w14:textId="77777777" w:rsidR="00B52761" w:rsidRPr="008B5521" w:rsidRDefault="00B52761" w:rsidP="00B5276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železnic, státní organizace, Dlážděná 1003/7, 110 00 Praha 1 – Nové Město</w:t>
      </w:r>
    </w:p>
    <w:p w14:paraId="6AD62138" w14:textId="5AE572F7" w:rsidR="00B52761" w:rsidRPr="008B5521" w:rsidRDefault="002D66A3" w:rsidP="00B5276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Adresa pro doručování daňových dokladů</w:t>
      </w:r>
      <w:r w:rsidR="00B52761" w:rsidRPr="008B5521">
        <w:rPr>
          <w:rFonts w:ascii="Verdana" w:hAnsi="Verdana" w:cstheme="minorHAnsi"/>
          <w:sz w:val="18"/>
          <w:szCs w:val="18"/>
        </w:rPr>
        <w:t xml:space="preserve"> v elektronické podobě:</w:t>
      </w:r>
    </w:p>
    <w:p w14:paraId="33C540A7" w14:textId="3368308B" w:rsidR="00B52761" w:rsidRPr="002D66A3" w:rsidRDefault="00B52761" w:rsidP="00B52761">
      <w:pPr>
        <w:spacing w:before="120" w:after="120"/>
        <w:jc w:val="both"/>
        <w:rPr>
          <w:rStyle w:val="Hypertextovodkaz"/>
        </w:rPr>
      </w:pPr>
      <w:r w:rsidRPr="002D66A3">
        <w:rPr>
          <w:rStyle w:val="Hypertextovodkaz"/>
        </w:rPr>
        <w:t>ePodatelna</w:t>
      </w:r>
      <w:r w:rsidR="002D66A3" w:rsidRPr="002D66A3">
        <w:rPr>
          <w:rStyle w:val="Hypertextovodkaz"/>
        </w:rPr>
        <w:t>CFUCechy</w:t>
      </w:r>
      <w:r w:rsidRPr="002D66A3">
        <w:rPr>
          <w:rStyle w:val="Hypertextovodkaz"/>
        </w:rPr>
        <w:t>@spravazeleznic.cz</w:t>
      </w:r>
    </w:p>
    <w:p w14:paraId="62F9F867" w14:textId="77777777" w:rsidR="00B52761" w:rsidRPr="008B5521" w:rsidRDefault="00B52761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164DA98E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164DA98F" w14:textId="77417AD6" w:rsidR="00E3610E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6125722" w14:textId="5F946B4D" w:rsidR="002D66A3" w:rsidRDefault="002D66A3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BE55671" w14:textId="7CBDD135" w:rsidR="002D66A3" w:rsidRDefault="002D66A3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90FD578" w14:textId="77777777" w:rsidR="002D66A3" w:rsidRPr="008B5521" w:rsidRDefault="002D66A3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0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a </w:t>
      </w:r>
    </w:p>
    <w:p w14:paraId="164DA991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2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164DA993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164DA994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5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4DA996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7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164DA998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164DA99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164DA99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B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64DA99C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164DA99D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64DA99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164DA99F" w14:textId="77777777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164DA9A0" w14:textId="624F1A6B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2D66A3" w:rsidRPr="002D66A3">
        <w:rPr>
          <w:rFonts w:ascii="Verdana" w:hAnsi="Verdana" w:cstheme="minorHAnsi"/>
          <w:sz w:val="18"/>
          <w:szCs w:val="18"/>
        </w:rPr>
        <w:t xml:space="preserve">nadlimitní </w:t>
      </w:r>
      <w:r w:rsidR="001D78A4" w:rsidRPr="002D66A3">
        <w:rPr>
          <w:rFonts w:ascii="Verdana" w:hAnsi="Verdana" w:cstheme="minorHAnsi"/>
          <w:i/>
          <w:sz w:val="18"/>
          <w:szCs w:val="18"/>
        </w:rPr>
        <w:t>sektorov</w:t>
      </w:r>
      <w:r w:rsidR="000A53AE" w:rsidRPr="002D66A3">
        <w:rPr>
          <w:rFonts w:ascii="Verdana" w:hAnsi="Verdana" w:cstheme="minorHAnsi"/>
          <w:i/>
          <w:sz w:val="18"/>
          <w:szCs w:val="18"/>
        </w:rPr>
        <w:t>ou</w:t>
      </w:r>
      <w:r w:rsidR="001D78A4" w:rsidRPr="002D66A3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2D66A3">
        <w:rPr>
          <w:rFonts w:ascii="Verdana" w:hAnsi="Verdana" w:cstheme="minorHAnsi"/>
          <w:sz w:val="18"/>
          <w:szCs w:val="18"/>
        </w:rPr>
        <w:t>ou</w:t>
      </w:r>
      <w:r w:rsidR="001D78A4" w:rsidRPr="002D66A3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2D66A3">
        <w:rPr>
          <w:rFonts w:ascii="Verdana" w:hAnsi="Verdana" w:cstheme="minorHAnsi"/>
          <w:sz w:val="18"/>
          <w:szCs w:val="18"/>
        </w:rPr>
        <w:t>u</w:t>
      </w:r>
      <w:r w:rsidRPr="002D66A3">
        <w:rPr>
          <w:rFonts w:ascii="Verdana" w:hAnsi="Verdana" w:cstheme="minorHAnsi"/>
          <w:sz w:val="18"/>
          <w:szCs w:val="18"/>
        </w:rPr>
        <w:t xml:space="preserve"> </w:t>
      </w:r>
      <w:r w:rsidR="00030FD1" w:rsidRPr="002D66A3">
        <w:rPr>
          <w:rFonts w:ascii="Verdana" w:hAnsi="Verdana" w:cstheme="minorHAnsi"/>
          <w:sz w:val="18"/>
          <w:szCs w:val="18"/>
        </w:rPr>
        <w:t>zadávan</w:t>
      </w:r>
      <w:r w:rsidR="000A53AE" w:rsidRPr="002D66A3">
        <w:rPr>
          <w:rFonts w:ascii="Verdana" w:hAnsi="Verdana" w:cstheme="minorHAnsi"/>
          <w:sz w:val="18"/>
          <w:szCs w:val="18"/>
        </w:rPr>
        <w:t>ou</w:t>
      </w:r>
      <w:r w:rsidR="002D66A3" w:rsidRPr="002D66A3">
        <w:rPr>
          <w:rFonts w:ascii="Verdana" w:hAnsi="Verdana" w:cstheme="minorHAnsi"/>
          <w:sz w:val="18"/>
          <w:szCs w:val="18"/>
        </w:rPr>
        <w:t xml:space="preserve"> v otevřeném ří</w:t>
      </w:r>
      <w:r w:rsidR="002D66A3">
        <w:rPr>
          <w:rFonts w:ascii="Verdana" w:hAnsi="Verdana" w:cstheme="minorHAnsi"/>
          <w:sz w:val="18"/>
          <w:szCs w:val="18"/>
        </w:rPr>
        <w:t>zení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2D66A3" w:rsidRPr="002D66A3">
        <w:rPr>
          <w:rFonts w:ascii="Verdana" w:hAnsi="Verdana" w:cstheme="minorHAnsi"/>
          <w:b/>
          <w:sz w:val="18"/>
          <w:szCs w:val="18"/>
        </w:rPr>
        <w:t>Herbicidy 2021 - 2023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723674" w:rsidRPr="00723674">
        <w:rPr>
          <w:rFonts w:ascii="Verdana" w:hAnsi="Verdana" w:cstheme="minorHAnsi"/>
          <w:sz w:val="18"/>
          <w:szCs w:val="18"/>
        </w:rPr>
        <w:t>156741/2021-</w:t>
      </w:r>
      <w:r w:rsidR="00723674">
        <w:rPr>
          <w:rFonts w:ascii="Verdana" w:hAnsi="Verdana" w:cstheme="minorHAnsi"/>
          <w:sz w:val="18"/>
          <w:szCs w:val="18"/>
        </w:rPr>
        <w:t>SŽ-GŘ-O8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A1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164DA9A2" w14:textId="77777777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164DA9A3" w14:textId="34337D3E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v  </w:t>
      </w:r>
      <w:r w:rsidRPr="002D66A3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2D66A3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2D66A3">
        <w:rPr>
          <w:rFonts w:ascii="Verdana" w:hAnsi="Verdana" w:cstheme="minorHAnsi"/>
          <w:sz w:val="18"/>
          <w:szCs w:val="18"/>
          <w:lang w:eastAsia="cs-CZ"/>
        </w:rPr>
        <w:t xml:space="preserve">(jednotkový ceník) a Příloze č. 5 (bezpečnostní listy)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164DA9A4" w14:textId="77777777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64DA9A5" w14:textId="35692114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="00723674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164DA9A6" w14:textId="7777777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164DA9A7" w14:textId="169FA99C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4B4891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164DA9A8" w14:textId="7777777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lastRenderedPageBreak/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64DA9A9" w14:textId="77777777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164DA9A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164DA9AC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164DA9AD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164DA9AE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164DA9B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0DE58C8D" w14:textId="0516ED8A" w:rsidR="002D66A3" w:rsidRDefault="002D66A3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u dodávky zboží v případě mimořádné události informace o mimořádné události</w:t>
      </w:r>
    </w:p>
    <w:p w14:paraId="164DA9B1" w14:textId="3499DDFA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64DA9B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64DA9B5" w14:textId="77777777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164DA9B6" w14:textId="72F7599F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2D66A3" w:rsidRPr="002D66A3">
        <w:rPr>
          <w:rFonts w:ascii="Verdana" w:hAnsi="Verdana" w:cstheme="minorHAnsi"/>
          <w:sz w:val="18"/>
          <w:szCs w:val="18"/>
        </w:rPr>
        <w:t>2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64DA9B7" w14:textId="6FE91D7B" w:rsidR="00893290" w:rsidRPr="002D66A3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2D66A3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1273D7">
        <w:rPr>
          <w:rFonts w:ascii="Verdana" w:hAnsi="Verdana" w:cstheme="minorHAnsi"/>
          <w:sz w:val="18"/>
          <w:szCs w:val="18"/>
        </w:rPr>
        <w:t>5</w:t>
      </w:r>
      <w:r w:rsidRPr="002D66A3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2D66A3">
        <w:rPr>
          <w:rFonts w:ascii="Verdana" w:hAnsi="Verdana" w:cstheme="minorHAnsi"/>
          <w:sz w:val="18"/>
          <w:szCs w:val="18"/>
        </w:rPr>
        <w:t>Prodá</w:t>
      </w:r>
      <w:r w:rsidRPr="002D66A3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2D66A3">
        <w:t xml:space="preserve"> </w:t>
      </w:r>
      <w:r w:rsidRPr="002D66A3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2D66A3">
        <w:rPr>
          <w:rFonts w:ascii="Verdana" w:hAnsi="Verdana" w:cstheme="minorHAnsi"/>
          <w:sz w:val="18"/>
          <w:szCs w:val="18"/>
        </w:rPr>
        <w:t xml:space="preserve"> </w:t>
      </w:r>
    </w:p>
    <w:p w14:paraId="164DA9B8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64DA9B9" w14:textId="58A1FD87" w:rsidR="00D608AA" w:rsidRPr="00723674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2D66A3" w:rsidRPr="002D66A3">
        <w:rPr>
          <w:rFonts w:ascii="Verdana" w:eastAsiaTheme="majorEastAsia" w:hAnsi="Verdana" w:cstheme="minorHAnsi"/>
          <w:bCs/>
          <w:sz w:val="18"/>
          <w:szCs w:val="18"/>
        </w:rPr>
        <w:t xml:space="preserve">24 </w:t>
      </w:r>
      <w:r w:rsidRPr="002D66A3">
        <w:rPr>
          <w:rFonts w:ascii="Verdana" w:eastAsiaTheme="majorEastAsia" w:hAnsi="Verdana" w:cstheme="minorHAnsi"/>
          <w:bCs/>
          <w:sz w:val="18"/>
          <w:szCs w:val="18"/>
        </w:rPr>
        <w:t>měsíců od nabytí její účinnosti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723674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723674">
        <w:rPr>
          <w:rFonts w:ascii="Verdana" w:hAnsi="Verdana" w:cstheme="minorHAnsi"/>
          <w:sz w:val="18"/>
          <w:szCs w:val="18"/>
        </w:rPr>
        <w:t>Rámcové</w:t>
      </w:r>
      <w:r w:rsidRPr="00723674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414517" w:rsidRPr="00723674">
        <w:rPr>
          <w:rFonts w:ascii="Verdana" w:hAnsi="Verdana" w:cstheme="minorHAnsi"/>
          <w:sz w:val="18"/>
          <w:szCs w:val="18"/>
        </w:rPr>
        <w:t>42 343 000</w:t>
      </w:r>
      <w:r w:rsidRPr="00723674">
        <w:rPr>
          <w:rFonts w:ascii="Verdana" w:hAnsi="Verdana" w:cstheme="minorHAnsi"/>
          <w:sz w:val="18"/>
          <w:szCs w:val="18"/>
        </w:rPr>
        <w:t>,- Kč</w:t>
      </w:r>
      <w:r w:rsidRPr="00723674">
        <w:rPr>
          <w:rFonts w:ascii="Verdana" w:hAnsi="Verdana" w:cstheme="minorHAnsi"/>
          <w:b/>
          <w:sz w:val="18"/>
          <w:szCs w:val="18"/>
        </w:rPr>
        <w:t xml:space="preserve"> </w:t>
      </w:r>
      <w:r w:rsidRPr="00723674">
        <w:rPr>
          <w:rFonts w:ascii="Verdana" w:hAnsi="Verdana" w:cstheme="minorHAnsi"/>
          <w:sz w:val="18"/>
          <w:szCs w:val="18"/>
        </w:rPr>
        <w:t xml:space="preserve">bez DPH. V případě, že dojde </w:t>
      </w:r>
      <w:r w:rsidRPr="00723674">
        <w:rPr>
          <w:rFonts w:ascii="Verdana" w:hAnsi="Verdana" w:cstheme="minorHAnsi"/>
          <w:sz w:val="18"/>
          <w:szCs w:val="18"/>
        </w:rPr>
        <w:lastRenderedPageBreak/>
        <w:t xml:space="preserve">k ukončení účinnosti této </w:t>
      </w:r>
      <w:r w:rsidR="00881560" w:rsidRPr="00723674">
        <w:rPr>
          <w:rFonts w:ascii="Verdana" w:hAnsi="Verdana" w:cstheme="minorHAnsi"/>
          <w:sz w:val="18"/>
          <w:szCs w:val="18"/>
        </w:rPr>
        <w:t>Rámcové</w:t>
      </w:r>
      <w:r w:rsidRPr="00723674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723674">
        <w:rPr>
          <w:rFonts w:ascii="Verdana" w:hAnsi="Verdana" w:cstheme="minorHAnsi"/>
          <w:sz w:val="18"/>
          <w:szCs w:val="18"/>
        </w:rPr>
        <w:t>Rámcové</w:t>
      </w:r>
      <w:r w:rsidRPr="00723674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723674">
        <w:rPr>
          <w:rFonts w:ascii="Verdana" w:hAnsi="Verdana" w:cstheme="minorHAnsi"/>
          <w:sz w:val="18"/>
          <w:szCs w:val="18"/>
        </w:rPr>
        <w:t>Rámcové</w:t>
      </w:r>
      <w:r w:rsidRPr="00723674">
        <w:rPr>
          <w:rFonts w:ascii="Verdana" w:hAnsi="Verdana" w:cstheme="minorHAnsi"/>
          <w:sz w:val="18"/>
          <w:szCs w:val="18"/>
        </w:rPr>
        <w:t xml:space="preserve"> dohody učinit objednávky (v součtu všech</w:t>
      </w:r>
      <w:r w:rsidR="00414517" w:rsidRPr="00723674">
        <w:rPr>
          <w:rFonts w:ascii="Verdana" w:hAnsi="Verdana" w:cstheme="minorHAnsi"/>
          <w:sz w:val="18"/>
          <w:szCs w:val="18"/>
        </w:rPr>
        <w:t xml:space="preserve"> objednávek) přesahující částku 42 350 000</w:t>
      </w:r>
      <w:r w:rsidRPr="00723674">
        <w:rPr>
          <w:rFonts w:ascii="Verdana" w:hAnsi="Verdana" w:cstheme="minorHAnsi"/>
          <w:sz w:val="18"/>
          <w:szCs w:val="18"/>
        </w:rPr>
        <w:t>,- Kč</w:t>
      </w:r>
      <w:r w:rsidRPr="00723674">
        <w:rPr>
          <w:rFonts w:ascii="Verdana" w:hAnsi="Verdana" w:cstheme="minorHAnsi"/>
          <w:b/>
          <w:sz w:val="18"/>
          <w:szCs w:val="18"/>
        </w:rPr>
        <w:t xml:space="preserve"> </w:t>
      </w:r>
      <w:r w:rsidRPr="00723674">
        <w:rPr>
          <w:rFonts w:ascii="Verdana" w:hAnsi="Verdana" w:cstheme="minorHAnsi"/>
          <w:sz w:val="18"/>
          <w:szCs w:val="18"/>
        </w:rPr>
        <w:t>bez DPH</w:t>
      </w:r>
      <w:r w:rsidRPr="00723674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164DA9BA" w14:textId="77777777" w:rsidR="00062B10" w:rsidRPr="00414517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414517">
        <w:rPr>
          <w:rFonts w:ascii="Verdana" w:hAnsi="Verdana" w:cstheme="minorHAnsi"/>
          <w:sz w:val="18"/>
          <w:szCs w:val="18"/>
        </w:rPr>
        <w:t>Míst</w:t>
      </w:r>
      <w:r w:rsidR="00474AD3" w:rsidRPr="00414517">
        <w:rPr>
          <w:rFonts w:ascii="Verdana" w:hAnsi="Verdana" w:cstheme="minorHAnsi"/>
          <w:sz w:val="18"/>
          <w:szCs w:val="18"/>
        </w:rPr>
        <w:t>o</w:t>
      </w:r>
      <w:r w:rsidRPr="00414517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414517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414517">
        <w:rPr>
          <w:rFonts w:ascii="Verdana" w:hAnsi="Verdana" w:cstheme="minorHAnsi"/>
          <w:sz w:val="18"/>
          <w:szCs w:val="18"/>
        </w:rPr>
        <w:t xml:space="preserve"> </w:t>
      </w:r>
    </w:p>
    <w:p w14:paraId="164DA9BB" w14:textId="77777777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164DA9BC" w14:textId="1D03B03F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strana, u které tyto okolnosti nastanou, povi</w:t>
      </w:r>
      <w:r w:rsidR="00414517">
        <w:rPr>
          <w:rFonts w:ascii="Verdana" w:eastAsiaTheme="majorEastAsia" w:hAnsi="Verdana" w:cstheme="minorHAnsi"/>
          <w:bCs/>
          <w:sz w:val="18"/>
          <w:szCs w:val="18"/>
        </w:rPr>
        <w:t>nna neprodleně, nejpozději však 3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164DA9BD" w14:textId="0EA7264A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</w:t>
      </w:r>
      <w:r w:rsidR="00D93B73">
        <w:rPr>
          <w:rFonts w:ascii="Verdana" w:eastAsiaTheme="majorEastAsia" w:hAnsi="Verdana" w:cstheme="minorHAnsi"/>
          <w:bCs/>
          <w:sz w:val="18"/>
          <w:szCs w:val="18"/>
        </w:rPr>
        <w:t xml:space="preserve">sejících dokladů 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164DA9BE" w14:textId="66E92677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414517" w:rsidRPr="00414517">
        <w:rPr>
          <w:rFonts w:ascii="Verdana" w:hAnsi="Verdana" w:cstheme="minorHAnsi"/>
          <w:sz w:val="18"/>
          <w:szCs w:val="18"/>
        </w:rPr>
        <w:t>08:00</w:t>
      </w:r>
      <w:r w:rsidRPr="00414517">
        <w:rPr>
          <w:rFonts w:ascii="Verdana" w:hAnsi="Verdana" w:cstheme="minorHAnsi"/>
          <w:sz w:val="18"/>
          <w:szCs w:val="18"/>
        </w:rPr>
        <w:t xml:space="preserve"> – </w:t>
      </w:r>
      <w:r w:rsidR="00414517" w:rsidRPr="00414517">
        <w:rPr>
          <w:rFonts w:ascii="Verdana" w:hAnsi="Verdana" w:cstheme="minorHAnsi"/>
          <w:sz w:val="18"/>
          <w:szCs w:val="18"/>
        </w:rPr>
        <w:t>14:00</w:t>
      </w:r>
      <w:r w:rsidRPr="00414517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164DA9C0" w14:textId="2398BE47" w:rsidR="00062B10" w:rsidRPr="00723674" w:rsidRDefault="00062B10" w:rsidP="00062B10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23674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723674">
        <w:rPr>
          <w:rFonts w:ascii="Verdana" w:hAnsi="Verdana" w:cstheme="minorHAnsi"/>
          <w:sz w:val="18"/>
          <w:szCs w:val="18"/>
        </w:rPr>
        <w:t xml:space="preserve"> Speciál</w:t>
      </w:r>
      <w:r w:rsidR="00D93B73" w:rsidRPr="00723674">
        <w:rPr>
          <w:rFonts w:ascii="Verdana" w:hAnsi="Verdana" w:cstheme="minorHAnsi"/>
          <w:sz w:val="18"/>
          <w:szCs w:val="18"/>
        </w:rPr>
        <w:t xml:space="preserve">ní balení se nevyžaduje. </w:t>
      </w:r>
    </w:p>
    <w:p w14:paraId="164DA9C1" w14:textId="77777777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164DA9C2" w14:textId="03376463" w:rsidR="00CB26F1" w:rsidRPr="00723674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2367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414517" w:rsidRPr="00723674">
        <w:rPr>
          <w:rFonts w:ascii="Verdana" w:hAnsi="Verdana" w:cstheme="minorHAnsi"/>
          <w:sz w:val="18"/>
          <w:szCs w:val="18"/>
        </w:rPr>
        <w:t>2</w:t>
      </w:r>
      <w:r w:rsidR="007465F2" w:rsidRPr="00723674">
        <w:rPr>
          <w:rFonts w:ascii="Verdana" w:hAnsi="Verdana" w:cstheme="minorHAnsi"/>
          <w:sz w:val="18"/>
          <w:szCs w:val="18"/>
        </w:rPr>
        <w:t xml:space="preserve"> </w:t>
      </w:r>
      <w:r w:rsidRPr="00723674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23674">
        <w:rPr>
          <w:rFonts w:ascii="Verdana" w:hAnsi="Verdana" w:cstheme="minorHAnsi"/>
          <w:sz w:val="18"/>
          <w:szCs w:val="18"/>
        </w:rPr>
        <w:t>Rámcové</w:t>
      </w:r>
      <w:r w:rsidRPr="00723674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164DA9C3" w14:textId="1A9F598B" w:rsidR="00CB26F1" w:rsidRPr="002E38AC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2E38AC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2E38AC">
        <w:rPr>
          <w:rFonts w:ascii="Verdana" w:hAnsi="Verdana" w:cstheme="minorHAnsi"/>
          <w:sz w:val="18"/>
          <w:szCs w:val="18"/>
        </w:rPr>
        <w:t>v</w:t>
      </w:r>
      <w:r w:rsidR="007465F2" w:rsidRPr="002E38AC">
        <w:rPr>
          <w:rFonts w:ascii="Verdana" w:hAnsi="Verdana" w:cstheme="minorHAnsi"/>
          <w:sz w:val="18"/>
          <w:szCs w:val="18"/>
        </w:rPr>
        <w:t> jednotkovém ceníku</w:t>
      </w:r>
      <w:r w:rsidR="00CB26F1" w:rsidRPr="002E38AC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2E38AC">
        <w:rPr>
          <w:rFonts w:ascii="Verdana" w:hAnsi="Verdana" w:cstheme="minorHAnsi"/>
          <w:sz w:val="18"/>
          <w:szCs w:val="18"/>
        </w:rPr>
        <w:t>2</w:t>
      </w:r>
      <w:r w:rsidR="00CB26F1" w:rsidRPr="002E38AC">
        <w:rPr>
          <w:rFonts w:ascii="Verdana" w:hAnsi="Verdana" w:cstheme="minorHAnsi"/>
          <w:sz w:val="18"/>
          <w:szCs w:val="18"/>
        </w:rPr>
        <w:t xml:space="preserve"> této Rámcové dohody</w:t>
      </w:r>
      <w:r w:rsidRPr="002E38AC">
        <w:rPr>
          <w:rFonts w:ascii="Verdana" w:hAnsi="Verdana" w:cstheme="minorHAnsi"/>
          <w:sz w:val="18"/>
          <w:szCs w:val="18"/>
        </w:rPr>
        <w:t xml:space="preserve">, </w:t>
      </w:r>
      <w:r w:rsidR="00CB26F1" w:rsidRPr="002E38AC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64DA9C4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6D52309B" w14:textId="468AB5ED" w:rsidR="00723674" w:rsidRDefault="00CB26F1" w:rsidP="00723674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2E38AC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2E38AC">
        <w:rPr>
          <w:rFonts w:ascii="Verdana" w:hAnsi="Verdana" w:cstheme="minorHAnsi"/>
          <w:sz w:val="18"/>
          <w:szCs w:val="18"/>
        </w:rPr>
        <w:t>zboží Kupujícím</w:t>
      </w:r>
      <w:r w:rsidRPr="002E38AC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2E38AC">
        <w:rPr>
          <w:rFonts w:ascii="Verdana" w:hAnsi="Verdana" w:cstheme="minorHAnsi"/>
          <w:sz w:val="18"/>
          <w:szCs w:val="18"/>
        </w:rPr>
        <w:t>D</w:t>
      </w:r>
      <w:r w:rsidRPr="002E38AC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2E38AC">
        <w:rPr>
          <w:rFonts w:ascii="Verdana" w:hAnsi="Verdana" w:cstheme="minorHAnsi"/>
          <w:sz w:val="18"/>
          <w:szCs w:val="18"/>
        </w:rPr>
        <w:t>Kupujícím</w:t>
      </w:r>
      <w:r w:rsidRPr="002E38AC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2E38AC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2E38AC">
        <w:rPr>
          <w:rFonts w:ascii="Verdana" w:hAnsi="Verdana" w:cstheme="minorHAnsi"/>
          <w:sz w:val="18"/>
          <w:szCs w:val="18"/>
        </w:rPr>
        <w:t>Rámcové</w:t>
      </w:r>
      <w:r w:rsidR="00A606A2" w:rsidRPr="002E38AC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2E38AC">
        <w:rPr>
          <w:rFonts w:ascii="Verdana" w:hAnsi="Verdana" w:cstheme="minorHAnsi"/>
          <w:sz w:val="18"/>
          <w:szCs w:val="18"/>
        </w:rPr>
        <w:t>.</w:t>
      </w:r>
    </w:p>
    <w:p w14:paraId="52720ED4" w14:textId="77777777" w:rsidR="00723674" w:rsidRDefault="00723674" w:rsidP="00723674">
      <w:pPr>
        <w:pStyle w:val="Bezmezer"/>
        <w:spacing w:line="276" w:lineRule="auto"/>
        <w:ind w:left="426"/>
        <w:rPr>
          <w:rFonts w:ascii="Verdana" w:hAnsi="Verdana" w:cstheme="minorHAnsi"/>
          <w:sz w:val="18"/>
          <w:szCs w:val="18"/>
        </w:rPr>
      </w:pPr>
    </w:p>
    <w:p w14:paraId="253FC27E" w14:textId="653FFA6B" w:rsidR="00723674" w:rsidRDefault="00194826" w:rsidP="00723674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23674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6276CA36" w14:textId="77777777" w:rsidR="00723674" w:rsidRDefault="00723674" w:rsidP="00723674">
      <w:pPr>
        <w:pStyle w:val="Bezmezer"/>
        <w:spacing w:line="276" w:lineRule="auto"/>
        <w:ind w:left="426"/>
        <w:rPr>
          <w:rFonts w:ascii="Verdana" w:hAnsi="Verdana" w:cstheme="minorHAnsi"/>
          <w:sz w:val="18"/>
          <w:szCs w:val="18"/>
        </w:rPr>
      </w:pPr>
    </w:p>
    <w:p w14:paraId="164DA9C7" w14:textId="432CB59B" w:rsidR="00CB26F1" w:rsidRDefault="00CB26F1" w:rsidP="00723674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23674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723674">
        <w:rPr>
          <w:rFonts w:ascii="Verdana" w:hAnsi="Verdana" w:cstheme="minorHAnsi"/>
          <w:sz w:val="18"/>
          <w:szCs w:val="18"/>
        </w:rPr>
        <w:t xml:space="preserve">písemného </w:t>
      </w:r>
      <w:r w:rsidRPr="00723674">
        <w:rPr>
          <w:rFonts w:ascii="Verdana" w:hAnsi="Verdana" w:cstheme="minorHAnsi"/>
          <w:sz w:val="18"/>
          <w:szCs w:val="18"/>
        </w:rPr>
        <w:t>doručení</w:t>
      </w:r>
      <w:r w:rsidR="00A606A2" w:rsidRPr="00723674">
        <w:rPr>
          <w:rFonts w:ascii="Verdana" w:hAnsi="Verdana" w:cstheme="minorHAnsi"/>
          <w:sz w:val="18"/>
          <w:szCs w:val="18"/>
        </w:rPr>
        <w:t xml:space="preserve"> Kupujícímu</w:t>
      </w:r>
      <w:r w:rsidRPr="00723674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723674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723674">
        <w:rPr>
          <w:rFonts w:ascii="Verdana" w:hAnsi="Verdana" w:cstheme="minorHAnsi"/>
          <w:sz w:val="18"/>
          <w:szCs w:val="18"/>
        </w:rPr>
        <w:t>, je</w:t>
      </w:r>
      <w:r w:rsidR="00FC00AD" w:rsidRPr="00723674">
        <w:rPr>
          <w:rFonts w:ascii="Verdana" w:hAnsi="Verdana" w:cstheme="minorHAnsi"/>
          <w:sz w:val="18"/>
          <w:szCs w:val="18"/>
        </w:rPr>
        <w:t xml:space="preserve"> </w:t>
      </w:r>
      <w:r w:rsidR="00B03468" w:rsidRPr="00723674">
        <w:rPr>
          <w:rFonts w:ascii="Verdana" w:hAnsi="Verdana" w:cstheme="minorHAnsi"/>
          <w:sz w:val="18"/>
          <w:szCs w:val="18"/>
        </w:rPr>
        <w:t xml:space="preserve">Kupující </w:t>
      </w:r>
      <w:r w:rsidRPr="00723674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</w:t>
      </w:r>
      <w:r w:rsidRPr="00723674">
        <w:rPr>
          <w:rFonts w:ascii="Verdana" w:hAnsi="Verdana" w:cstheme="minorHAnsi"/>
          <w:sz w:val="18"/>
          <w:szCs w:val="18"/>
        </w:rPr>
        <w:lastRenderedPageBreak/>
        <w:t xml:space="preserve">okamžiku doručení opravené či doplněné faktury </w:t>
      </w:r>
      <w:r w:rsidR="00681F22" w:rsidRPr="00723674">
        <w:rPr>
          <w:rFonts w:ascii="Verdana" w:hAnsi="Verdana" w:cstheme="minorHAnsi"/>
          <w:sz w:val="18"/>
          <w:szCs w:val="18"/>
        </w:rPr>
        <w:t>Kupujícím</w:t>
      </w:r>
      <w:r w:rsidRPr="00723674">
        <w:rPr>
          <w:rFonts w:ascii="Verdana" w:hAnsi="Verdana" w:cstheme="minorHAnsi"/>
          <w:sz w:val="18"/>
          <w:szCs w:val="18"/>
        </w:rPr>
        <w:t xml:space="preserve">u. </w:t>
      </w:r>
    </w:p>
    <w:p w14:paraId="5F7A5F54" w14:textId="77777777" w:rsidR="00B340FB" w:rsidRDefault="00B340FB" w:rsidP="00B340FB">
      <w:pPr>
        <w:pStyle w:val="Odstavecseseznamem"/>
        <w:rPr>
          <w:rFonts w:ascii="Verdana" w:hAnsi="Verdana" w:cstheme="minorHAnsi"/>
          <w:sz w:val="18"/>
          <w:szCs w:val="18"/>
        </w:rPr>
      </w:pPr>
    </w:p>
    <w:p w14:paraId="1684EDAD" w14:textId="2F749C30" w:rsidR="005F6689" w:rsidRPr="005F6689" w:rsidRDefault="00B340FB" w:rsidP="005F6689">
      <w:pPr>
        <w:keepNext/>
        <w:keepLines/>
        <w:numPr>
          <w:ilvl w:val="0"/>
          <w:numId w:val="8"/>
        </w:numPr>
        <w:spacing w:before="120" w:after="120"/>
        <w:jc w:val="both"/>
        <w:outlineLvl w:val="1"/>
        <w:rPr>
          <w:rFonts w:ascii="Verdana" w:hAnsi="Verdana"/>
          <w:sz w:val="18"/>
          <w:szCs w:val="18"/>
        </w:rPr>
      </w:pPr>
      <w:r w:rsidRPr="00B340FB">
        <w:rPr>
          <w:rFonts w:ascii="Verdana" w:eastAsia="Times New Roman" w:hAnsi="Verdana"/>
          <w:bCs/>
          <w:sz w:val="18"/>
          <w:szCs w:val="18"/>
        </w:rPr>
        <w:t xml:space="preserve">Kupující požaduje zpětný odběr prázdných obalů (kanystrů) k likvidaci. V případě, že je zboží dodáváno v jednorázových plastových pytlících, k odběru těchto obalů nedochází. Prodávající bude prázdné obaly odebírat dvakrát ročně </w:t>
      </w:r>
      <w:r w:rsidR="00416705">
        <w:rPr>
          <w:rFonts w:ascii="Verdana" w:eastAsia="Times New Roman" w:hAnsi="Verdana"/>
          <w:bCs/>
          <w:sz w:val="18"/>
          <w:szCs w:val="18"/>
        </w:rPr>
        <w:t xml:space="preserve">od každé příslušné organizační jednotky – Oblastního ředitelství (OŘ) </w:t>
      </w:r>
      <w:r w:rsidRPr="00B340FB">
        <w:rPr>
          <w:rFonts w:ascii="Verdana" w:eastAsia="Times New Roman" w:hAnsi="Verdana"/>
          <w:bCs/>
          <w:sz w:val="18"/>
          <w:szCs w:val="18"/>
        </w:rPr>
        <w:t>na výzvu (e-mailem, telefonem, faxem)</w:t>
      </w:r>
      <w:r w:rsidR="00416705">
        <w:rPr>
          <w:rFonts w:ascii="Verdana" w:eastAsia="Times New Roman" w:hAnsi="Verdana"/>
          <w:bCs/>
          <w:sz w:val="18"/>
          <w:szCs w:val="18"/>
        </w:rPr>
        <w:t>.</w:t>
      </w:r>
      <w:r w:rsidRPr="00B340FB">
        <w:rPr>
          <w:rFonts w:ascii="Verdana" w:eastAsia="Times New Roman" w:hAnsi="Verdana"/>
          <w:bCs/>
          <w:sz w:val="18"/>
          <w:szCs w:val="18"/>
        </w:rPr>
        <w:t xml:space="preserve"> Kupující jako původce odpadu vznikajícího z plnění uzavřené rámcové dohody na dodávku chemických přípravků, jež budou předmětem plnění, v případě potřeby </w:t>
      </w:r>
      <w:r w:rsidR="00E73379">
        <w:rPr>
          <w:rFonts w:ascii="Verdana" w:eastAsia="Times New Roman" w:hAnsi="Verdana"/>
          <w:bCs/>
          <w:sz w:val="18"/>
          <w:szCs w:val="18"/>
        </w:rPr>
        <w:t>Prodávajícímu</w:t>
      </w:r>
      <w:r w:rsidRPr="00B340FB">
        <w:rPr>
          <w:rFonts w:ascii="Verdana" w:eastAsia="Times New Roman" w:hAnsi="Verdana"/>
          <w:bCs/>
          <w:sz w:val="18"/>
          <w:szCs w:val="18"/>
        </w:rPr>
        <w:t xml:space="preserve"> poskytne potřebnou </w:t>
      </w:r>
      <w:r w:rsidRPr="005F6689">
        <w:rPr>
          <w:rFonts w:ascii="Verdana" w:eastAsia="Times New Roman" w:hAnsi="Verdana"/>
          <w:bCs/>
          <w:sz w:val="18"/>
          <w:szCs w:val="18"/>
        </w:rPr>
        <w:t xml:space="preserve">součinnost. </w:t>
      </w:r>
      <w:r w:rsidR="005F6689" w:rsidRPr="005F6689">
        <w:rPr>
          <w:rFonts w:ascii="Verdana" w:hAnsi="Verdana"/>
          <w:sz w:val="18"/>
          <w:szCs w:val="18"/>
        </w:rPr>
        <w:t xml:space="preserve">Generální plnou moc pro potřeby ohlášení přepravy nebezpečného odpadu podle zákona č. 541/2020 Sb. o odpadech, </w:t>
      </w:r>
      <w:r w:rsidR="005F6689">
        <w:rPr>
          <w:rFonts w:ascii="Verdana" w:hAnsi="Verdana"/>
          <w:sz w:val="18"/>
          <w:szCs w:val="18"/>
        </w:rPr>
        <w:t>Prodávajícímu</w:t>
      </w:r>
      <w:r w:rsidR="005F6689" w:rsidRPr="005F6689">
        <w:rPr>
          <w:rFonts w:ascii="Verdana" w:hAnsi="Verdana"/>
          <w:sz w:val="18"/>
          <w:szCs w:val="18"/>
        </w:rPr>
        <w:t xml:space="preserve"> vystaví </w:t>
      </w:r>
      <w:r w:rsidR="005F6689">
        <w:rPr>
          <w:rFonts w:ascii="Verdana" w:hAnsi="Verdana"/>
          <w:sz w:val="18"/>
          <w:szCs w:val="18"/>
        </w:rPr>
        <w:t>Kupující</w:t>
      </w:r>
      <w:r w:rsidR="005F6689" w:rsidRPr="005F6689">
        <w:rPr>
          <w:rFonts w:ascii="Verdana" w:hAnsi="Verdana"/>
          <w:sz w:val="18"/>
          <w:szCs w:val="18"/>
        </w:rPr>
        <w:t xml:space="preserve"> jako původce odpadu vznikajícího z plnění uzavřené </w:t>
      </w:r>
      <w:r w:rsidR="005F6689">
        <w:rPr>
          <w:rFonts w:ascii="Verdana" w:hAnsi="Verdana"/>
          <w:sz w:val="18"/>
          <w:szCs w:val="18"/>
        </w:rPr>
        <w:t>R</w:t>
      </w:r>
      <w:r w:rsidR="005F6689" w:rsidRPr="005F6689">
        <w:rPr>
          <w:rFonts w:ascii="Verdana" w:hAnsi="Verdana"/>
          <w:sz w:val="18"/>
          <w:szCs w:val="18"/>
        </w:rPr>
        <w:t xml:space="preserve">ámcové dohody za celou organizaci na vyžádání spolu s podpisem </w:t>
      </w:r>
      <w:r w:rsidR="003C5821">
        <w:rPr>
          <w:rFonts w:ascii="Verdana" w:hAnsi="Verdana"/>
          <w:sz w:val="18"/>
          <w:szCs w:val="18"/>
        </w:rPr>
        <w:t>R</w:t>
      </w:r>
      <w:r w:rsidR="005F6689" w:rsidRPr="005F6689">
        <w:rPr>
          <w:rFonts w:ascii="Verdana" w:hAnsi="Verdana"/>
          <w:sz w:val="18"/>
          <w:szCs w:val="18"/>
        </w:rPr>
        <w:t>ámcové dohody.</w:t>
      </w:r>
    </w:p>
    <w:p w14:paraId="61323DD1" w14:textId="77777777" w:rsidR="00B340FB" w:rsidRPr="00723674" w:rsidRDefault="00B340FB" w:rsidP="00B340FB">
      <w:pPr>
        <w:pStyle w:val="Bezmezer"/>
        <w:spacing w:line="276" w:lineRule="auto"/>
        <w:ind w:left="426"/>
        <w:rPr>
          <w:rFonts w:ascii="Verdana" w:hAnsi="Verdana" w:cstheme="minorHAnsi"/>
          <w:sz w:val="18"/>
          <w:szCs w:val="18"/>
        </w:rPr>
      </w:pPr>
    </w:p>
    <w:p w14:paraId="164DA9C8" w14:textId="77777777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64DA9C9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164DA9CA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2E38AC">
        <w:rPr>
          <w:rFonts w:ascii="Verdana" w:hAnsi="Verdana" w:cstheme="minorHAnsi"/>
          <w:sz w:val="18"/>
          <w:szCs w:val="18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164DA9CB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64DA9CC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164DA9CD" w14:textId="77777777" w:rsidR="00CB26F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57AC4885" w14:textId="6FAED22A" w:rsidR="005023E6" w:rsidRPr="008B5521" w:rsidRDefault="005023E6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 případě porušení povinnosti Prodávajícího uvedené v čl. IV bod 6 </w:t>
      </w:r>
      <w:r w:rsidR="00DD37C1">
        <w:rPr>
          <w:rFonts w:ascii="Verdana" w:hAnsi="Verdana" w:cstheme="minorHAnsi"/>
          <w:sz w:val="18"/>
          <w:szCs w:val="18"/>
        </w:rPr>
        <w:t xml:space="preserve">této Rámcové dohody </w:t>
      </w:r>
      <w:r>
        <w:rPr>
          <w:rFonts w:ascii="Verdana" w:hAnsi="Verdana" w:cstheme="minorHAnsi"/>
          <w:sz w:val="18"/>
          <w:szCs w:val="18"/>
        </w:rPr>
        <w:t xml:space="preserve">je Prodávající povinen uhradit Kupujícímu sankci </w:t>
      </w:r>
      <w:r w:rsidR="00416705">
        <w:rPr>
          <w:rFonts w:ascii="Verdana" w:hAnsi="Verdana" w:cstheme="minorHAnsi"/>
          <w:sz w:val="18"/>
          <w:szCs w:val="18"/>
        </w:rPr>
        <w:t xml:space="preserve">za každé takové porušení </w:t>
      </w:r>
      <w:r>
        <w:rPr>
          <w:rFonts w:ascii="Verdana" w:hAnsi="Verdana" w:cstheme="minorHAnsi"/>
          <w:sz w:val="18"/>
          <w:szCs w:val="18"/>
        </w:rPr>
        <w:t xml:space="preserve">ve výši </w:t>
      </w:r>
      <w:r w:rsidR="00DD37C1">
        <w:rPr>
          <w:rFonts w:ascii="Verdana" w:hAnsi="Verdana" w:cstheme="minorHAnsi"/>
          <w:sz w:val="18"/>
          <w:szCs w:val="18"/>
        </w:rPr>
        <w:t>1</w:t>
      </w:r>
      <w:r w:rsidR="00416705">
        <w:rPr>
          <w:rFonts w:ascii="Verdana" w:hAnsi="Verdana" w:cstheme="minorHAnsi"/>
          <w:sz w:val="18"/>
          <w:szCs w:val="18"/>
        </w:rPr>
        <w:t>5</w:t>
      </w:r>
      <w:r w:rsidR="00DD37C1">
        <w:rPr>
          <w:rFonts w:ascii="Verdana" w:hAnsi="Verdana" w:cstheme="minorHAnsi"/>
          <w:sz w:val="18"/>
          <w:szCs w:val="18"/>
        </w:rPr>
        <w:t>0 000,-Kč</w:t>
      </w:r>
      <w:r w:rsidR="0041670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</w:t>
      </w:r>
    </w:p>
    <w:p w14:paraId="164DA9CE" w14:textId="77777777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164DA9CF" w14:textId="77777777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64DA9D0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64DA9D1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64DA9D2" w14:textId="77777777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164DA9D3" w14:textId="77777777" w:rsidR="006A4A0B" w:rsidRPr="008B5521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164DA9D4" w14:textId="77777777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64DA9D5" w14:textId="77777777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64DA9D6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164DA9D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2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164DA9D8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164DA9D9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164DA9DA" w14:textId="77777777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164DA9DB" w14:textId="77777777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64DA9DC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164DA9DE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je vyhotovena ve třech stejnopisech s platností originálu, přičemž 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obdrží dva stejnopisy a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164DA9DF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164DA9E0" w14:textId="77777777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64DA9E2" w14:textId="26BDA1C6" w:rsidR="00F14996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53F3F116" w14:textId="603116EE" w:rsidR="00723674" w:rsidRDefault="00723674" w:rsidP="00723674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56498E4A" w14:textId="29319C83" w:rsidR="00723674" w:rsidRDefault="00723674" w:rsidP="00723674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6F4E1F09" w14:textId="77777777" w:rsidR="00723674" w:rsidRPr="008B5521" w:rsidRDefault="00723674" w:rsidP="00723674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164DA9E3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164DA9E4" w14:textId="29194BE4" w:rsidR="007465F2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podmínky k rámcové dohodě č. ……………….</w:t>
      </w:r>
    </w:p>
    <w:p w14:paraId="4A81380E" w14:textId="2FC857FB" w:rsidR="002E38AC" w:rsidRPr="008B5521" w:rsidRDefault="002E38AC" w:rsidP="002E38A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E38AC">
        <w:rPr>
          <w:rFonts w:ascii="Verdana" w:hAnsi="Verdana" w:cstheme="minorHAnsi"/>
          <w:sz w:val="18"/>
          <w:szCs w:val="18"/>
        </w:rPr>
        <w:t>Příloha č. 2 – Jednotkový ceník dodávaného zboží</w:t>
      </w:r>
    </w:p>
    <w:p w14:paraId="164DA9E5" w14:textId="38B577A1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2E38AC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</w:p>
    <w:p w14:paraId="164DA9E7" w14:textId="7C920166" w:rsidR="006A4A0B" w:rsidRDefault="002E38AC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4 – Seznam dodacích míst</w:t>
      </w:r>
    </w:p>
    <w:p w14:paraId="084CB09A" w14:textId="79EF943D" w:rsidR="002E38AC" w:rsidRDefault="002E38AC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 – Bezpečnostní listy dodávaných přípravků</w:t>
      </w:r>
    </w:p>
    <w:p w14:paraId="7716D8A0" w14:textId="49B67DC3" w:rsidR="002E38AC" w:rsidRPr="008B5521" w:rsidRDefault="002E38AC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Seznam poddodavatelů (je-li relevantní)</w:t>
      </w:r>
    </w:p>
    <w:p w14:paraId="164DA9E8" w14:textId="3A3F2CF6" w:rsidR="00935934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4ACBA8D" w14:textId="69277A59" w:rsidR="00723674" w:rsidRDefault="0072367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A8D8625" w14:textId="77777777" w:rsidR="00723674" w:rsidRPr="008B5521" w:rsidRDefault="0072367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64DA9E9" w14:textId="584A11EE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2E38AC">
        <w:rPr>
          <w:rFonts w:ascii="Verdana" w:hAnsi="Verdana" w:cstheme="minorHAnsi"/>
          <w:b w:val="0"/>
          <w:sz w:val="18"/>
          <w:szCs w:val="18"/>
        </w:rPr>
        <w:t> 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Praze</w:t>
      </w:r>
      <w:r w:rsidR="002E38AC">
        <w:rPr>
          <w:rFonts w:ascii="Verdana" w:hAnsi="Verdana" w:cstheme="minorHAnsi"/>
          <w:b w:val="0"/>
          <w:sz w:val="18"/>
          <w:szCs w:val="18"/>
        </w:rPr>
        <w:t xml:space="preserve">                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723674">
        <w:rPr>
          <w:rFonts w:ascii="Verdana" w:hAnsi="Verdana" w:cstheme="minorHAnsi"/>
          <w:b w:val="0"/>
          <w:sz w:val="18"/>
          <w:szCs w:val="18"/>
        </w:rPr>
        <w:t xml:space="preserve">                      </w:t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</w:p>
    <w:p w14:paraId="164DA9EA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64DA9EB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164DA9EC" w14:textId="552FFE07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723674">
        <w:rPr>
          <w:rFonts w:ascii="Verdana" w:hAnsi="Verdana" w:cstheme="minorHAnsi"/>
          <w:b w:val="0"/>
          <w:sz w:val="18"/>
          <w:szCs w:val="18"/>
        </w:rPr>
        <w:t xml:space="preserve">                      </w:t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164DA9ED" w14:textId="6C9EC444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723674">
        <w:rPr>
          <w:rFonts w:ascii="Verdana" w:hAnsi="Verdana" w:cstheme="minorHAnsi"/>
          <w:b w:val="0"/>
          <w:sz w:val="18"/>
          <w:szCs w:val="18"/>
        </w:rPr>
        <w:t xml:space="preserve">                      </w:t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164DA9EE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5EFBC82B" w14:textId="3F647470" w:rsidR="002E38AC" w:rsidRDefault="002E38AC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Ing. Marcela Pernicová                         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</w:t>
      </w:r>
      <w:r w:rsidR="004A33DA">
        <w:rPr>
          <w:rFonts w:ascii="Verdana" w:hAnsi="Verdana" w:cstheme="minorHAnsi"/>
          <w:sz w:val="18"/>
          <w:szCs w:val="18"/>
        </w:rPr>
        <w:tab/>
      </w:r>
    </w:p>
    <w:p w14:paraId="3BFB189E" w14:textId="77777777" w:rsidR="002E38AC" w:rsidRDefault="002E38AC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Náměstkyně GŘ pro provozuschopnost</w:t>
      </w:r>
    </w:p>
    <w:p w14:paraId="164DA9F0" w14:textId="3514D3A1" w:rsidR="00CC5257" w:rsidRPr="008B5521" w:rsidRDefault="002E38AC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dráhy                             </w:t>
      </w:r>
      <w:r w:rsidR="00306FC6" w:rsidRPr="008B5521"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ab/>
      </w:r>
    </w:p>
    <w:p w14:paraId="164DA9F3" w14:textId="57CDCB67" w:rsidR="000C4186" w:rsidRDefault="000C4186" w:rsidP="004F14F3">
      <w:pPr>
        <w:rPr>
          <w:rFonts w:ascii="Verdana" w:hAnsi="Verdana" w:cstheme="minorHAnsi"/>
          <w:sz w:val="18"/>
          <w:szCs w:val="18"/>
        </w:rPr>
      </w:pPr>
    </w:p>
    <w:p w14:paraId="0D01161F" w14:textId="36B31F73" w:rsidR="00723674" w:rsidRDefault="00723674" w:rsidP="004F14F3">
      <w:pPr>
        <w:rPr>
          <w:rFonts w:ascii="Verdana" w:hAnsi="Verdana" w:cstheme="minorHAnsi"/>
          <w:sz w:val="18"/>
          <w:szCs w:val="18"/>
        </w:rPr>
      </w:pPr>
    </w:p>
    <w:p w14:paraId="10CA5D91" w14:textId="77777777" w:rsidR="00723674" w:rsidRPr="008B5521" w:rsidRDefault="00723674" w:rsidP="004F14F3">
      <w:pPr>
        <w:rPr>
          <w:rFonts w:ascii="Verdana" w:hAnsi="Verdana" w:cstheme="minorHAnsi"/>
          <w:sz w:val="18"/>
          <w:szCs w:val="18"/>
        </w:rPr>
      </w:pPr>
    </w:p>
    <w:p w14:paraId="164DA9F4" w14:textId="77777777" w:rsidR="00BF4D4D" w:rsidRPr="008B5521" w:rsidRDefault="00966347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="000C4186" w:rsidRPr="008B5521">
        <w:rPr>
          <w:rFonts w:ascii="Verdana" w:hAnsi="Verdana" w:cstheme="minorHAnsi"/>
          <w:sz w:val="18"/>
          <w:szCs w:val="18"/>
        </w:rPr>
        <w:t xml:space="preserve"> dohoda</w:t>
      </w:r>
      <w:r w:rsidRPr="008B5521">
        <w:rPr>
          <w:rFonts w:ascii="Verdana" w:hAnsi="Verdana" w:cstheme="minorHAnsi"/>
          <w:sz w:val="18"/>
          <w:szCs w:val="18"/>
        </w:rPr>
        <w:t xml:space="preserve"> b</w:t>
      </w:r>
      <w:r w:rsidR="000C4186" w:rsidRPr="008B5521">
        <w:rPr>
          <w:rFonts w:ascii="Verdana" w:hAnsi="Verdana" w:cstheme="minorHAnsi"/>
          <w:sz w:val="18"/>
          <w:szCs w:val="18"/>
        </w:rPr>
        <w:t>yla uveřejněna prostřednictvím r</w:t>
      </w:r>
      <w:r w:rsidRPr="008B5521">
        <w:rPr>
          <w:rFonts w:ascii="Verdana" w:hAnsi="Verdana" w:cstheme="minorHAnsi"/>
          <w:sz w:val="18"/>
          <w:szCs w:val="18"/>
        </w:rPr>
        <w:t>egistru smluv dne ……</w:t>
      </w:r>
      <w:r w:rsidR="004A33DA">
        <w:rPr>
          <w:rFonts w:ascii="Verdana" w:hAnsi="Verdana" w:cstheme="minorHAnsi"/>
          <w:sz w:val="18"/>
          <w:szCs w:val="18"/>
        </w:rPr>
        <w:t>……………</w:t>
      </w:r>
    </w:p>
    <w:sectPr w:rsidR="00BF4D4D" w:rsidRPr="008B5521" w:rsidSect="00D4423A">
      <w:footerReference w:type="default" r:id="rId14"/>
      <w:headerReference w:type="first" r:id="rId15"/>
      <w:footerReference w:type="first" r:id="rId16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4AA7F" w14:textId="77777777" w:rsidR="00D56BAE" w:rsidRDefault="00D56BAE" w:rsidP="003706CB">
      <w:pPr>
        <w:spacing w:after="0" w:line="240" w:lineRule="auto"/>
      </w:pPr>
      <w:r>
        <w:separator/>
      </w:r>
    </w:p>
  </w:endnote>
  <w:endnote w:type="continuationSeparator" w:id="0">
    <w:p w14:paraId="4F27BCA5" w14:textId="77777777" w:rsidR="00D56BAE" w:rsidRDefault="00D56BAE" w:rsidP="003706CB">
      <w:pPr>
        <w:spacing w:after="0" w:line="240" w:lineRule="auto"/>
      </w:pPr>
      <w:r>
        <w:continuationSeparator/>
      </w:r>
    </w:p>
  </w:endnote>
  <w:endnote w:type="continuationNotice" w:id="1">
    <w:p w14:paraId="4F39A3F1" w14:textId="77777777" w:rsidR="00D56BAE" w:rsidRDefault="00D56B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5" w14:textId="3E1396AE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A34C5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A34C5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2B06F428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BA34C5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BA34C5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4DAA0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www</w:t>
          </w:r>
          <w:r w:rsidRPr="004B4891">
            <w:rPr>
              <w:rFonts w:ascii="Verdana" w:eastAsia="Verdana" w:hAnsi="Verdana"/>
              <w:sz w:val="12"/>
            </w:rPr>
            <w:t>.spravazeleznic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1BFB5" w14:textId="77777777" w:rsidR="00D56BAE" w:rsidRDefault="00D56BAE" w:rsidP="003706CB">
      <w:pPr>
        <w:spacing w:after="0" w:line="240" w:lineRule="auto"/>
      </w:pPr>
      <w:r>
        <w:separator/>
      </w:r>
    </w:p>
  </w:footnote>
  <w:footnote w:type="continuationSeparator" w:id="0">
    <w:p w14:paraId="3229F55F" w14:textId="77777777" w:rsidR="00D56BAE" w:rsidRDefault="00D56BAE" w:rsidP="003706CB">
      <w:pPr>
        <w:spacing w:after="0" w:line="240" w:lineRule="auto"/>
      </w:pPr>
      <w:r>
        <w:continuationSeparator/>
      </w:r>
    </w:p>
  </w:footnote>
  <w:footnote w:type="continuationNotice" w:id="1">
    <w:p w14:paraId="219762E7" w14:textId="77777777" w:rsidR="00D56BAE" w:rsidRDefault="00D56B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"/>
  </w:num>
  <w:num w:numId="5">
    <w:abstractNumId w:val="9"/>
  </w:num>
  <w:num w:numId="6">
    <w:abstractNumId w:val="3"/>
  </w:num>
  <w:num w:numId="7">
    <w:abstractNumId w:val="0"/>
  </w:num>
  <w:num w:numId="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  <w:num w:numId="13">
    <w:abstractNumId w:val="6"/>
  </w:num>
  <w:num w:numId="14">
    <w:abstractNumId w:val="9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342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273D7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875A2"/>
    <w:rsid w:val="00190A1B"/>
    <w:rsid w:val="00194826"/>
    <w:rsid w:val="001962C9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D66A3"/>
    <w:rsid w:val="002E38AC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4938"/>
    <w:rsid w:val="003A695E"/>
    <w:rsid w:val="003B191D"/>
    <w:rsid w:val="003B2DAA"/>
    <w:rsid w:val="003B6841"/>
    <w:rsid w:val="003C004B"/>
    <w:rsid w:val="003C5821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14517"/>
    <w:rsid w:val="00416705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023E6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5F6689"/>
    <w:rsid w:val="006007E5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50D7"/>
    <w:rsid w:val="0071081E"/>
    <w:rsid w:val="00712557"/>
    <w:rsid w:val="00712561"/>
    <w:rsid w:val="00712B43"/>
    <w:rsid w:val="00712CE3"/>
    <w:rsid w:val="00713652"/>
    <w:rsid w:val="00714260"/>
    <w:rsid w:val="007147A2"/>
    <w:rsid w:val="00723674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853EC"/>
    <w:rsid w:val="00A92E45"/>
    <w:rsid w:val="00A976F4"/>
    <w:rsid w:val="00AA25B3"/>
    <w:rsid w:val="00AA2A2D"/>
    <w:rsid w:val="00AA435D"/>
    <w:rsid w:val="00AA7FE5"/>
    <w:rsid w:val="00AB0714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40FB"/>
    <w:rsid w:val="00B36B13"/>
    <w:rsid w:val="00B37744"/>
    <w:rsid w:val="00B447EA"/>
    <w:rsid w:val="00B44E13"/>
    <w:rsid w:val="00B52761"/>
    <w:rsid w:val="00B53C04"/>
    <w:rsid w:val="00B55BD0"/>
    <w:rsid w:val="00B63F9B"/>
    <w:rsid w:val="00B702D2"/>
    <w:rsid w:val="00B74412"/>
    <w:rsid w:val="00BA19C0"/>
    <w:rsid w:val="00BA34C5"/>
    <w:rsid w:val="00BA3F41"/>
    <w:rsid w:val="00BA4430"/>
    <w:rsid w:val="00BA5837"/>
    <w:rsid w:val="00BA7E2F"/>
    <w:rsid w:val="00BB0757"/>
    <w:rsid w:val="00BB1A24"/>
    <w:rsid w:val="00BB5E7C"/>
    <w:rsid w:val="00BC380A"/>
    <w:rsid w:val="00BC5D86"/>
    <w:rsid w:val="00BD7195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34CB"/>
    <w:rsid w:val="00D04FD1"/>
    <w:rsid w:val="00D13D04"/>
    <w:rsid w:val="00D162B6"/>
    <w:rsid w:val="00D279CA"/>
    <w:rsid w:val="00D30AD6"/>
    <w:rsid w:val="00D323A6"/>
    <w:rsid w:val="00D37412"/>
    <w:rsid w:val="00D4423A"/>
    <w:rsid w:val="00D5313F"/>
    <w:rsid w:val="00D56BAE"/>
    <w:rsid w:val="00D608AA"/>
    <w:rsid w:val="00D61A99"/>
    <w:rsid w:val="00D734CC"/>
    <w:rsid w:val="00D73DCF"/>
    <w:rsid w:val="00D76B88"/>
    <w:rsid w:val="00D804BE"/>
    <w:rsid w:val="00D864DF"/>
    <w:rsid w:val="00D93B73"/>
    <w:rsid w:val="00D9437C"/>
    <w:rsid w:val="00D97481"/>
    <w:rsid w:val="00DA0469"/>
    <w:rsid w:val="00DB324F"/>
    <w:rsid w:val="00DB33CD"/>
    <w:rsid w:val="00DC2D4A"/>
    <w:rsid w:val="00DC4AD5"/>
    <w:rsid w:val="00DD37C1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3379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161"/>
    <w:rsid w:val="00FD3E9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64DA97A"/>
  <w15:docId w15:val="{E333B222-BB2F-438E-8FC8-66A6C9DB3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F66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lnek">
    <w:name w:val="Normální článek"/>
    <w:basedOn w:val="Nadpis1"/>
    <w:next w:val="Normlnodstavec"/>
    <w:qFormat/>
    <w:rsid w:val="005F6689"/>
    <w:pPr>
      <w:numPr>
        <w:numId w:val="17"/>
      </w:numPr>
      <w:spacing w:before="240" w:after="0" w:line="264" w:lineRule="auto"/>
      <w:ind w:left="0"/>
      <w:jc w:val="left"/>
    </w:pPr>
    <w:rPr>
      <w:rFonts w:ascii="Verdana" w:eastAsia="Times New Roman" w:hAnsi="Verdana" w:cs="Times New Roman"/>
      <w:iCs/>
      <w:sz w:val="18"/>
      <w:szCs w:val="18"/>
    </w:rPr>
  </w:style>
  <w:style w:type="paragraph" w:customStyle="1" w:styleId="Normlnodstavec">
    <w:name w:val="Normální odstavec"/>
    <w:basedOn w:val="Nadpis2"/>
    <w:qFormat/>
    <w:rsid w:val="005F6689"/>
    <w:pPr>
      <w:numPr>
        <w:ilvl w:val="1"/>
        <w:numId w:val="17"/>
      </w:numPr>
      <w:tabs>
        <w:tab w:val="left" w:pos="1361"/>
      </w:tabs>
      <w:spacing w:before="240" w:after="0" w:line="276" w:lineRule="auto"/>
      <w:jc w:val="left"/>
    </w:pPr>
    <w:rPr>
      <w:rFonts w:ascii="Verdana" w:eastAsia="Verdana" w:hAnsi="Verdana"/>
      <w:noProof/>
      <w:sz w:val="18"/>
    </w:rPr>
  </w:style>
  <w:style w:type="paragraph" w:customStyle="1" w:styleId="podlnek">
    <w:name w:val="podčlánek"/>
    <w:basedOn w:val="Nadpis3"/>
    <w:qFormat/>
    <w:rsid w:val="005F6689"/>
    <w:pPr>
      <w:numPr>
        <w:ilvl w:val="2"/>
        <w:numId w:val="17"/>
      </w:numPr>
      <w:tabs>
        <w:tab w:val="num" w:pos="360"/>
      </w:tabs>
      <w:ind w:left="0"/>
    </w:pPr>
    <w:rPr>
      <w:rFonts w:ascii="Verdana" w:hAnsi="Verdana"/>
      <w:b w:val="0"/>
      <w:color w:val="auto"/>
      <w:sz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F6689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A2D33-5881-48F8-8C6B-BE2C40566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BF1DA-0716-4767-91DB-2F2FD194CEB9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053183-682C-4DC9-BF4A-F47E5B335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2821</Words>
  <Characters>16645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Smeták Stanislav</cp:lastModifiedBy>
  <cp:revision>17</cp:revision>
  <cp:lastPrinted>2021-10-22T08:52:00Z</cp:lastPrinted>
  <dcterms:created xsi:type="dcterms:W3CDTF">2021-10-20T08:09:00Z</dcterms:created>
  <dcterms:modified xsi:type="dcterms:W3CDTF">2021-10-22T08:52:00Z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