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D1650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CE22B2" w:rsidRPr="00CE22B2">
        <w:rPr>
          <w:sz w:val="18"/>
          <w:szCs w:val="18"/>
        </w:rPr>
        <w:t>Zpracování tržeb z turniketů a mincovníků ve vyjmenovaných stanicích OŘ Hradec Králové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E22B2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E22B2" w:rsidRPr="00CE22B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F6A6B"/>
    <w:rsid w:val="00CC42C8"/>
    <w:rsid w:val="00CE22B2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1995</Characters>
  <Application>Microsoft Office Word</Application>
  <DocSecurity>0</DocSecurity>
  <Lines>16</Lines>
  <Paragraphs>4</Paragraphs>
  <ScaleCrop>false</ScaleCrop>
  <Company>SŽDC s.o.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14</cp:revision>
  <dcterms:created xsi:type="dcterms:W3CDTF">2019-04-15T05:28:00Z</dcterms:created>
  <dcterms:modified xsi:type="dcterms:W3CDTF">2021-08-10T10:37:00Z</dcterms:modified>
</cp:coreProperties>
</file>