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4134A5" w:rsidRPr="004134A5">
        <w:rPr>
          <w:rFonts w:ascii="Verdana" w:hAnsi="Verdana"/>
          <w:b/>
          <w:sz w:val="18"/>
          <w:szCs w:val="18"/>
        </w:rPr>
        <w:t>Základní kurzy a pravidelné školení jeřábníků, vazačů břemen a obsluhovatelů plošin 2021 - 2024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134A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134A5" w:rsidRPr="004134A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27E5">
            <w:rPr>
              <w:rFonts w:ascii="Verdana" w:eastAsia="Calibri" w:hAnsi="Verdana"/>
              <w:sz w:val="18"/>
              <w:szCs w:val="18"/>
            </w:rPr>
            <w:t>8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134A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2806A3-6335-4A6C-9403-80ECCE8B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2021-07-23T09:30:00Z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