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925" w:rsidRDefault="001F7925">
      <w:r>
        <w:t xml:space="preserve">  </w:t>
      </w:r>
    </w:p>
    <w:tbl>
      <w:tblPr>
        <w:tblW w:w="938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8"/>
        <w:gridCol w:w="1596"/>
        <w:gridCol w:w="1561"/>
        <w:gridCol w:w="1641"/>
        <w:gridCol w:w="28"/>
      </w:tblGrid>
      <w:tr w:rsidR="001F7925" w:rsidRPr="007B0199" w:rsidTr="00585804">
        <w:trPr>
          <w:gridAfter w:val="1"/>
          <w:wAfter w:w="28" w:type="dxa"/>
          <w:trHeight w:val="303"/>
        </w:trPr>
        <w:tc>
          <w:tcPr>
            <w:tcW w:w="9356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2B59"/>
            <w:vAlign w:val="center"/>
            <w:hideMark/>
          </w:tcPr>
          <w:p w:rsidR="00585804" w:rsidRDefault="00585804" w:rsidP="001F7925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szCs w:val="20"/>
              </w:rPr>
            </w:pPr>
          </w:p>
          <w:p w:rsidR="001F7925" w:rsidRDefault="001F7925" w:rsidP="001F7925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FFFFFF"/>
                <w:sz w:val="20"/>
                <w:szCs w:val="20"/>
              </w:rPr>
              <w:t>Nákup testeru digitálních ochran s příslušenstvím</w:t>
            </w:r>
          </w:p>
          <w:p w:rsidR="001F7925" w:rsidRPr="007B0199" w:rsidRDefault="001F7925" w:rsidP="00585804">
            <w:pPr>
              <w:ind w:left="345" w:hanging="142"/>
              <w:jc w:val="center"/>
              <w:rPr>
                <w:rFonts w:ascii="Verdana" w:hAnsi="Verdana"/>
                <w:b/>
                <w:bCs/>
                <w:color w:val="FFFFF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Verdana" w:hAnsi="Verdana"/>
                <w:b/>
                <w:bCs/>
                <w:color w:val="FFFFFF"/>
                <w:sz w:val="20"/>
                <w:szCs w:val="20"/>
              </w:rPr>
              <w:t>Ev.č</w:t>
            </w:r>
            <w:proofErr w:type="spellEnd"/>
            <w:r>
              <w:rPr>
                <w:rFonts w:ascii="Verdana" w:hAnsi="Verdana"/>
                <w:b/>
                <w:bCs/>
                <w:color w:val="FFFFFF"/>
                <w:sz w:val="20"/>
                <w:szCs w:val="20"/>
              </w:rPr>
              <w:t>.</w:t>
            </w:r>
            <w:proofErr w:type="gramEnd"/>
            <w:r>
              <w:rPr>
                <w:rFonts w:ascii="Verdana" w:hAnsi="Verdana"/>
                <w:b/>
                <w:bCs/>
                <w:color w:val="FFFFFF"/>
                <w:sz w:val="20"/>
                <w:szCs w:val="20"/>
              </w:rPr>
              <w:t xml:space="preserve"> VZ:  63521064</w:t>
            </w:r>
          </w:p>
        </w:tc>
      </w:tr>
      <w:tr w:rsidR="00585804" w:rsidRPr="007B0199" w:rsidTr="00585804">
        <w:trPr>
          <w:gridAfter w:val="1"/>
          <w:wAfter w:w="28" w:type="dxa"/>
          <w:trHeight w:val="303"/>
        </w:trPr>
        <w:tc>
          <w:tcPr>
            <w:tcW w:w="93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2B59"/>
            <w:vAlign w:val="center"/>
          </w:tcPr>
          <w:p w:rsidR="00585804" w:rsidRDefault="00585804" w:rsidP="00585804">
            <w:pPr>
              <w:rPr>
                <w:rFonts w:ascii="Verdana" w:hAnsi="Verdan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FFFFFF"/>
                <w:sz w:val="20"/>
                <w:szCs w:val="20"/>
              </w:rPr>
              <w:t xml:space="preserve">  </w:t>
            </w:r>
          </w:p>
        </w:tc>
      </w:tr>
      <w:tr w:rsidR="000279B6" w:rsidTr="00585804">
        <w:trPr>
          <w:trHeight w:val="305"/>
        </w:trPr>
        <w:tc>
          <w:tcPr>
            <w:tcW w:w="615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79B6" w:rsidRDefault="000279B6" w:rsidP="00585804">
            <w:pPr>
              <w:ind w:hanging="127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79B6" w:rsidRDefault="000279B6" w:rsidP="008626A4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279B6" w:rsidRDefault="000279B6" w:rsidP="008626A4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0279B6" w:rsidTr="00585804">
        <w:trPr>
          <w:trHeight w:val="597"/>
        </w:trPr>
        <w:tc>
          <w:tcPr>
            <w:tcW w:w="4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79B6" w:rsidRDefault="000279B6" w:rsidP="008626A4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Funkce/parametr</w:t>
            </w:r>
          </w:p>
        </w:tc>
        <w:tc>
          <w:tcPr>
            <w:tcW w:w="159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0279B6" w:rsidRDefault="000279B6" w:rsidP="008626A4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Požadovaná hodnota</w:t>
            </w:r>
          </w:p>
        </w:tc>
        <w:tc>
          <w:tcPr>
            <w:tcW w:w="1561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0279B6" w:rsidRDefault="000279B6" w:rsidP="00585804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Hodnota – </w:t>
            </w:r>
            <w:r w:rsidR="002C3D3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doplní účastník</w:t>
            </w:r>
          </w:p>
        </w:tc>
        <w:tc>
          <w:tcPr>
            <w:tcW w:w="166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279B6" w:rsidRPr="002C3D3A" w:rsidRDefault="000279B6" w:rsidP="008626A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C3D3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Vyhovuje</w:t>
            </w:r>
            <w:r w:rsidR="00585804" w:rsidRPr="002C3D3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– </w:t>
            </w:r>
          </w:p>
          <w:p w:rsidR="00585804" w:rsidRDefault="002C3D3A" w:rsidP="00585804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doplní účastník</w:t>
            </w:r>
          </w:p>
        </w:tc>
      </w:tr>
      <w:tr w:rsidR="000279B6" w:rsidTr="00585804">
        <w:trPr>
          <w:trHeight w:val="954"/>
        </w:trPr>
        <w:tc>
          <w:tcPr>
            <w:tcW w:w="45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Možnost napájení zařízení z interní baterie</w:t>
            </w:r>
          </w:p>
        </w:tc>
        <w:tc>
          <w:tcPr>
            <w:tcW w:w="15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61417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</w:t>
            </w:r>
          </w:p>
        </w:tc>
        <w:tc>
          <w:tcPr>
            <w:tcW w:w="156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3"/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bookmarkEnd w:id="0"/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585804">
        <w:trPr>
          <w:trHeight w:val="705"/>
        </w:trPr>
        <w:tc>
          <w:tcPr>
            <w:tcW w:w="45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Kapacita baterie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03588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03588">
              <w:rPr>
                <w:rFonts w:ascii="Calibri" w:hAnsi="Calibri" w:cs="Calibri"/>
                <w:color w:val="000000"/>
                <w:sz w:val="22"/>
                <w:szCs w:val="22"/>
              </w:rPr>
              <w:t>&gt;100 Wh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585804">
        <w:trPr>
          <w:trHeight w:val="700"/>
        </w:trPr>
        <w:tc>
          <w:tcPr>
            <w:tcW w:w="45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Vstupní napájecí napětí při nabíjení baterie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61417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61417">
              <w:rPr>
                <w:rFonts w:ascii="Calibri" w:hAnsi="Calibri" w:cs="Calibri"/>
                <w:color w:val="000000"/>
                <w:sz w:val="22"/>
                <w:szCs w:val="22"/>
              </w:rPr>
              <w:t>230V, 50 Hz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585804">
        <w:trPr>
          <w:trHeight w:val="1185"/>
        </w:trPr>
        <w:tc>
          <w:tcPr>
            <w:tcW w:w="45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Proudové výstupy: </w:t>
            </w:r>
          </w:p>
          <w:p w:rsidR="000279B6" w:rsidRDefault="000279B6" w:rsidP="008626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1x proudový výstup – rozsah AC</w:t>
            </w:r>
          </w:p>
          <w:p w:rsidR="000279B6" w:rsidRDefault="000279B6" w:rsidP="008626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1x proudový výstup – rozsah AC</w:t>
            </w:r>
          </w:p>
          <w:p w:rsidR="000279B6" w:rsidRDefault="000279B6" w:rsidP="008626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1x proudový výstup – rozsah DC</w:t>
            </w:r>
          </w:p>
          <w:p w:rsidR="000279B6" w:rsidRPr="00C93FCF" w:rsidRDefault="000279B6" w:rsidP="008626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1x proudový výstup – rozsah DC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279B6" w:rsidRPr="00E61417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  <w:r w:rsidRPr="00E6141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až 100A</w:t>
            </w:r>
          </w:p>
          <w:p w:rsidR="000279B6" w:rsidRPr="00E61417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  <w:r w:rsidRPr="00E6141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až 15A</w:t>
            </w:r>
          </w:p>
          <w:p w:rsidR="000279B6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6141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až 80A</w:t>
            </w:r>
          </w:p>
          <w:p w:rsidR="000279B6" w:rsidRPr="00C93FCF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6141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až 10A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585804">
        <w:trPr>
          <w:trHeight w:val="421"/>
        </w:trPr>
        <w:tc>
          <w:tcPr>
            <w:tcW w:w="45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Napěťové výstupy: </w:t>
            </w:r>
          </w:p>
          <w:p w:rsidR="000279B6" w:rsidRPr="00E65AA0" w:rsidRDefault="000279B6" w:rsidP="008626A4">
            <w:pPr>
              <w:rPr>
                <w:rFonts w:ascii="Calibri" w:hAnsi="Calibri" w:cs="Calibri"/>
                <w:color w:val="000000"/>
                <w:highlight w:val="cyan"/>
              </w:rPr>
            </w:pPr>
            <w:r w:rsidRP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>1x napěťový výstup – rozsah AC</w:t>
            </w:r>
          </w:p>
          <w:p w:rsidR="000279B6" w:rsidRDefault="000279B6" w:rsidP="008626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>1x napěťový výstup – rozsah DC</w:t>
            </w:r>
          </w:p>
          <w:p w:rsidR="000279B6" w:rsidRDefault="000279B6" w:rsidP="008626A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79B6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279B6" w:rsidRPr="00E65AA0" w:rsidRDefault="000279B6" w:rsidP="008626A4">
            <w:pPr>
              <w:jc w:val="center"/>
              <w:rPr>
                <w:rFonts w:ascii="Calibri" w:hAnsi="Calibri" w:cs="Calibri"/>
                <w:color w:val="000000"/>
                <w:highlight w:val="cyan"/>
              </w:rPr>
            </w:pPr>
            <w:r w:rsidRP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 xml:space="preserve">0 až </w:t>
            </w:r>
            <w:r w:rsidR="00F26E0F" w:rsidRP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>120V</w:t>
            </w:r>
            <w:r w:rsid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>*</w:t>
            </w:r>
          </w:p>
          <w:p w:rsidR="000279B6" w:rsidRPr="00F26E0F" w:rsidRDefault="00F26E0F" w:rsidP="00F26E0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>0 až 160V</w:t>
            </w:r>
            <w:r w:rsidR="00E65AA0" w:rsidRP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>*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585804">
        <w:trPr>
          <w:trHeight w:val="944"/>
        </w:trPr>
        <w:tc>
          <w:tcPr>
            <w:tcW w:w="45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Frekvenční rozsah napěťových a proudových AC výstupů: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61417" w:rsidRDefault="000279B6" w:rsidP="008626A4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až 400 Hz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585804">
        <w:trPr>
          <w:trHeight w:val="844"/>
        </w:trPr>
        <w:tc>
          <w:tcPr>
            <w:tcW w:w="45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Měřící vstupy:</w:t>
            </w:r>
          </w:p>
          <w:p w:rsidR="000279B6" w:rsidRPr="00CA1CEB" w:rsidRDefault="000279B6" w:rsidP="008626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2x napěťový měřící vstup AC a DC v rozsahu: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61417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 až 250V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585804">
        <w:trPr>
          <w:trHeight w:val="984"/>
        </w:trPr>
        <w:tc>
          <w:tcPr>
            <w:tcW w:w="45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Kategorie měřících vstupů a frekvenční rozsah: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7110">
              <w:rPr>
                <w:rFonts w:ascii="Calibri" w:hAnsi="Calibri" w:cs="Calibri"/>
                <w:color w:val="000000"/>
                <w:sz w:val="22"/>
                <w:szCs w:val="22"/>
              </w:rPr>
              <w:t>CAT III</w:t>
            </w:r>
          </w:p>
          <w:p w:rsidR="000279B6" w:rsidRPr="00E61417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až 400 Hz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8626A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585804">
        <w:trPr>
          <w:trHeight w:val="843"/>
        </w:trPr>
        <w:tc>
          <w:tcPr>
            <w:tcW w:w="45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Softwarový modul pro testování polarity včetně potřebného příslušenství: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B57110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57110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585804">
        <w:trPr>
          <w:trHeight w:val="699"/>
        </w:trPr>
        <w:tc>
          <w:tcPr>
            <w:tcW w:w="45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Softwarový modul pro vytváření vlastních sekvencí, ramp a pulzních ramp výstupního proudu a napětí: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B57110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57110" w:rsidRDefault="000279B6" w:rsidP="008626A4">
            <w:pPr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8626A4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</w:tbl>
    <w:p w:rsidR="000279B6" w:rsidRDefault="000279B6" w:rsidP="000279B6"/>
    <w:p w:rsidR="00793C08" w:rsidRDefault="00793C08" w:rsidP="000279B6"/>
    <w:p w:rsidR="00793C08" w:rsidRDefault="00793C08" w:rsidP="000279B6"/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1"/>
        <w:gridCol w:w="1552"/>
        <w:gridCol w:w="1567"/>
        <w:gridCol w:w="1701"/>
      </w:tblGrid>
      <w:tr w:rsidR="000279B6" w:rsidTr="000279B6">
        <w:trPr>
          <w:trHeight w:val="558"/>
        </w:trPr>
        <w:tc>
          <w:tcPr>
            <w:tcW w:w="4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lastRenderedPageBreak/>
              <w:t>Funkce/parametr</w:t>
            </w:r>
          </w:p>
        </w:tc>
        <w:tc>
          <w:tcPr>
            <w:tcW w:w="155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8626A4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Požadovaná hodnota</w:t>
            </w:r>
          </w:p>
        </w:tc>
        <w:tc>
          <w:tcPr>
            <w:tcW w:w="156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2C3D3A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Hodnota – </w:t>
            </w:r>
            <w:r w:rsidR="002C3D3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doplní účastník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85804" w:rsidRDefault="000279B6" w:rsidP="008626A4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Vyhovuje</w:t>
            </w:r>
            <w:r w:rsidR="00585804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–</w:t>
            </w:r>
          </w:p>
          <w:p w:rsidR="000279B6" w:rsidRDefault="002C3D3A" w:rsidP="008626A4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doplní účastník</w:t>
            </w:r>
          </w:p>
        </w:tc>
      </w:tr>
      <w:tr w:rsidR="000279B6" w:rsidTr="000D48E0">
        <w:trPr>
          <w:trHeight w:val="558"/>
        </w:trPr>
        <w:tc>
          <w:tcPr>
            <w:tcW w:w="45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Softwarový modul pro měření odporu v rozsahu:</w:t>
            </w:r>
          </w:p>
        </w:tc>
        <w:tc>
          <w:tcPr>
            <w:tcW w:w="155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61417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 w:rsidRPr="00B571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B57110">
              <w:rPr>
                <w:rFonts w:ascii="Calibri" w:hAnsi="Calibri" w:cs="Calibri"/>
                <w:color w:val="000000"/>
                <w:sz w:val="22"/>
                <w:szCs w:val="22"/>
              </w:rPr>
              <w:t>μΩ</w:t>
            </w:r>
            <w:proofErr w:type="spellEnd"/>
            <w:r w:rsidRPr="00B571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až</w:t>
            </w:r>
            <w:r w:rsidRPr="00B571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Pr="00B571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Ω</w:t>
            </w:r>
          </w:p>
        </w:tc>
        <w:tc>
          <w:tcPr>
            <w:tcW w:w="1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459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Softwarový modul pro testování zemních systémů včetně potřebného příslušenství: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79B6" w:rsidRPr="00E61417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435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Softwarový modul pro testování krokového a dotykového napětí: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79B6" w:rsidRPr="00E61417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562"/>
        </w:trPr>
        <w:tc>
          <w:tcPr>
            <w:tcW w:w="45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Hmotnost zařízení: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79B6" w:rsidRPr="00E17A93" w:rsidRDefault="000279B6" w:rsidP="000279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max. 12kg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562"/>
        </w:trPr>
        <w:tc>
          <w:tcPr>
            <w:tcW w:w="45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Komunikační rozhraní s PC: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79B6" w:rsidRPr="00E61417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 w:rsidRPr="00E61417">
              <w:rPr>
                <w:rFonts w:ascii="Calibri" w:hAnsi="Calibri" w:cs="Calibri"/>
                <w:color w:val="000000"/>
                <w:sz w:val="22"/>
                <w:szCs w:val="22"/>
              </w:rPr>
              <w:t>min. 1xUSB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594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F26E0F" w:rsidP="000279B6">
            <w:pPr>
              <w:rPr>
                <w:rFonts w:ascii="Calibri" w:hAnsi="Calibri" w:cs="Calibri"/>
                <w:color w:val="000000"/>
              </w:rPr>
            </w:pPr>
            <w:r w:rsidRP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>Integrovaný</w:t>
            </w:r>
            <w:r w:rsidR="000279B6" w:rsidRP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 xml:space="preserve"> displej:</w:t>
            </w:r>
            <w:r w:rsidR="00E65AA0" w:rsidRPr="00E65AA0">
              <w:rPr>
                <w:rFonts w:ascii="Calibri" w:hAnsi="Calibri" w:cs="Calibri"/>
                <w:color w:val="000000"/>
                <w:sz w:val="22"/>
                <w:szCs w:val="22"/>
                <w:highlight w:val="cyan"/>
              </w:rPr>
              <w:t>*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61417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 w:rsidRPr="00E61417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 přístrojem bude dodán transportní obal a nutná kabeláž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61417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 w:rsidRPr="00E61417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Podporovaný jazyk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61417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 w:rsidRPr="00E61417">
              <w:rPr>
                <w:rFonts w:ascii="Calibri" w:hAnsi="Calibri" w:cs="Calibri"/>
                <w:color w:val="000000"/>
                <w:sz w:val="22"/>
                <w:szCs w:val="22"/>
              </w:rPr>
              <w:t>čeština, angličtina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590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Návod k obsluze v češtině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Pr="00E61417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Technická podpora dodavatele v českém (příp. slovenském) jazyce.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Dostupnost aktualizací softwaru na webových stránkách dodavatele zdarma.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279B6" w:rsidTr="000D48E0">
        <w:trPr>
          <w:trHeight w:val="600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Záruční doba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79B6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min. 2 roky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279B6" w:rsidRPr="00B92B7C" w:rsidRDefault="000279B6" w:rsidP="000279B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279B6" w:rsidRDefault="000279B6" w:rsidP="000279B6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0457B" w:rsidTr="000D48E0">
        <w:trPr>
          <w:trHeight w:val="600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457B" w:rsidRDefault="0000457B" w:rsidP="005858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Pozáruční servis </w:t>
            </w:r>
            <w:r w:rsidR="00585804" w:rsidRPr="00585804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(čl. </w:t>
            </w:r>
            <w:proofErr w:type="gramStart"/>
            <w:r w:rsidR="00585804" w:rsidRPr="00585804">
              <w:rPr>
                <w:rFonts w:ascii="Calibri" w:hAnsi="Calibri" w:cs="Calibri"/>
                <w:color w:val="000000"/>
                <w:sz w:val="16"/>
                <w:szCs w:val="16"/>
              </w:rPr>
              <w:t>6.3.</w:t>
            </w:r>
            <w:r w:rsidR="0058580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585804" w:rsidRPr="00585804">
              <w:rPr>
                <w:rFonts w:ascii="Calibri" w:hAnsi="Calibri" w:cs="Calibri"/>
                <w:color w:val="000000"/>
                <w:sz w:val="18"/>
                <w:szCs w:val="18"/>
              </w:rPr>
              <w:t>závazného</w:t>
            </w:r>
            <w:proofErr w:type="gramEnd"/>
            <w:r w:rsidR="00585804" w:rsidRPr="0058580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vzoru kupní smlouvy</w:t>
            </w:r>
            <w:r w:rsidR="0058580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r w:rsidR="00585804" w:rsidRPr="00585804">
              <w:rPr>
                <w:rFonts w:ascii="Calibri" w:hAnsi="Calibri" w:cs="Calibri"/>
                <w:color w:val="000000"/>
                <w:sz w:val="18"/>
                <w:szCs w:val="18"/>
              </w:rPr>
              <w:t>příloha č. 5 Výzvy)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457B" w:rsidRDefault="0000457B" w:rsidP="0000457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min. 5 let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5500"/>
            <w:vAlign w:val="center"/>
          </w:tcPr>
          <w:p w:rsidR="0000457B" w:rsidRPr="00B92B7C" w:rsidRDefault="0000457B" w:rsidP="0000457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5500"/>
            <w:vAlign w:val="center"/>
          </w:tcPr>
          <w:p w:rsidR="0000457B" w:rsidRDefault="0000457B" w:rsidP="0000457B">
            <w:pPr>
              <w:jc w:val="center"/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ano  </w:t>
            </w:r>
            <w:r w:rsidRPr="00FB0743">
              <w:rPr>
                <w:rFonts w:ascii="Arial" w:hAnsi="Arial"/>
                <w:sz w:val="18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0743">
              <w:rPr>
                <w:rFonts w:ascii="Arial" w:hAnsi="Arial"/>
                <w:sz w:val="18"/>
              </w:rPr>
              <w:instrText xml:space="preserve"> FORMCHECKBOX </w:instrText>
            </w:r>
            <w:r w:rsidR="00E65AA0">
              <w:rPr>
                <w:rFonts w:ascii="Arial" w:hAnsi="Arial"/>
                <w:sz w:val="18"/>
              </w:rPr>
            </w:r>
            <w:r w:rsidR="00E65AA0">
              <w:rPr>
                <w:rFonts w:ascii="Arial" w:hAnsi="Arial"/>
                <w:sz w:val="18"/>
              </w:rPr>
              <w:fldChar w:fldCharType="separate"/>
            </w:r>
            <w:r w:rsidRPr="00FB0743">
              <w:rPr>
                <w:rFonts w:ascii="Arial" w:hAnsi="Arial"/>
                <w:sz w:val="18"/>
              </w:rPr>
              <w:fldChar w:fldCharType="end"/>
            </w:r>
            <w:r w:rsidRPr="00FB074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</w:t>
            </w:r>
          </w:p>
        </w:tc>
      </w:tr>
      <w:tr w:rsidR="0000457B" w:rsidTr="00585804">
        <w:trPr>
          <w:trHeight w:val="600"/>
        </w:trPr>
        <w:tc>
          <w:tcPr>
            <w:tcW w:w="45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457B" w:rsidRDefault="0000457B" w:rsidP="0058580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Zaškolení obsluhy zařízení</w:t>
            </w:r>
            <w:r w:rsidR="0058580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servisní podpora       (HOT line)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457B" w:rsidRPr="00585804" w:rsidRDefault="00585804" w:rsidP="0058580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8580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Čl. </w:t>
            </w:r>
            <w:proofErr w:type="gramStart"/>
            <w:r w:rsidRPr="00585804">
              <w:rPr>
                <w:rFonts w:ascii="Calibri" w:hAnsi="Calibri" w:cs="Calibri"/>
                <w:color w:val="000000"/>
                <w:sz w:val="18"/>
                <w:szCs w:val="18"/>
              </w:rPr>
              <w:t>1.7</w:t>
            </w:r>
            <w:proofErr w:type="gramEnd"/>
            <w:r w:rsidRPr="00585804">
              <w:rPr>
                <w:rFonts w:ascii="Calibri" w:hAnsi="Calibri" w:cs="Calibri"/>
                <w:color w:val="000000"/>
                <w:sz w:val="18"/>
                <w:szCs w:val="18"/>
              </w:rPr>
              <w:t>. a 6.4. závazného vzoru kupní smlouvy (příloha č. 5 Výzvy)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457B" w:rsidRPr="00B92B7C" w:rsidRDefault="0000457B" w:rsidP="00004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 ceně dodávky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0457B" w:rsidRPr="00585804" w:rsidRDefault="0000457B" w:rsidP="0000457B">
            <w:pPr>
              <w:jc w:val="center"/>
              <w:rPr>
                <w:rFonts w:ascii="Arial" w:hAnsi="Arial"/>
                <w:sz w:val="18"/>
                <w:highlight w:val="lightGray"/>
              </w:rPr>
            </w:pPr>
          </w:p>
        </w:tc>
      </w:tr>
      <w:tr w:rsidR="0000457B" w:rsidTr="002C3D3A">
        <w:trPr>
          <w:trHeight w:val="600"/>
        </w:trPr>
        <w:tc>
          <w:tcPr>
            <w:tcW w:w="4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3300"/>
            <w:vAlign w:val="center"/>
          </w:tcPr>
          <w:p w:rsidR="0000457B" w:rsidRDefault="0000457B" w:rsidP="0000457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5804">
              <w:rPr>
                <w:rFonts w:ascii="Calibri" w:hAnsi="Calibri" w:cs="Calibri"/>
                <w:b/>
                <w:color w:val="FFFFFF" w:themeColor="background1"/>
                <w:sz w:val="22"/>
                <w:szCs w:val="22"/>
              </w:rPr>
              <w:t>Cena</w:t>
            </w:r>
            <w:r w:rsidR="00793C08" w:rsidRPr="00585804">
              <w:rPr>
                <w:rFonts w:ascii="Calibri" w:hAnsi="Calibri" w:cs="Calibri"/>
                <w:b/>
                <w:color w:val="FFFFFF" w:themeColor="background1"/>
                <w:sz w:val="22"/>
                <w:szCs w:val="22"/>
              </w:rPr>
              <w:t xml:space="preserve"> (Kč bez DPH)*</w:t>
            </w:r>
          </w:p>
        </w:tc>
        <w:tc>
          <w:tcPr>
            <w:tcW w:w="482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3300"/>
            <w:vAlign w:val="center"/>
          </w:tcPr>
          <w:p w:rsidR="0000457B" w:rsidRDefault="0000457B" w:rsidP="0000457B">
            <w:pPr>
              <w:jc w:val="center"/>
              <w:rPr>
                <w:rFonts w:ascii="Arial" w:hAnsi="Arial"/>
                <w:sz w:val="18"/>
              </w:rPr>
            </w:pPr>
          </w:p>
        </w:tc>
      </w:tr>
    </w:tbl>
    <w:p w:rsidR="000279B6" w:rsidRDefault="000279B6" w:rsidP="000279B6"/>
    <w:tbl>
      <w:tblPr>
        <w:tblW w:w="94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5592"/>
        <w:gridCol w:w="1263"/>
        <w:gridCol w:w="2189"/>
        <w:gridCol w:w="57"/>
      </w:tblGrid>
      <w:tr w:rsidR="0000457B" w:rsidRPr="007B0199" w:rsidTr="008518AC">
        <w:trPr>
          <w:gridAfter w:val="1"/>
          <w:wAfter w:w="57" w:type="dxa"/>
          <w:trHeight w:val="230"/>
        </w:trPr>
        <w:tc>
          <w:tcPr>
            <w:tcW w:w="5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57B" w:rsidRPr="008518AC" w:rsidRDefault="0000457B" w:rsidP="005A78C5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518AC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Pokyny k vyplnění: </w:t>
            </w:r>
          </w:p>
          <w:p w:rsidR="0000457B" w:rsidRPr="007B0199" w:rsidRDefault="0000457B" w:rsidP="005A78C5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57B" w:rsidRPr="007B0199" w:rsidRDefault="0000457B" w:rsidP="005A78C5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57B" w:rsidRPr="007B0199" w:rsidRDefault="0000457B" w:rsidP="005A78C5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00457B" w:rsidRPr="009F7754" w:rsidTr="002C3D3A">
        <w:trPr>
          <w:trHeight w:val="427"/>
        </w:trPr>
        <w:tc>
          <w:tcPr>
            <w:tcW w:w="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3300"/>
            <w:noWrap/>
            <w:vAlign w:val="center"/>
            <w:hideMark/>
          </w:tcPr>
          <w:p w:rsidR="0000457B" w:rsidRPr="008518AC" w:rsidRDefault="0000457B" w:rsidP="005A78C5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</w:rPr>
            </w:pPr>
            <w:r w:rsidRPr="008518AC">
              <w:rPr>
                <w:rFonts w:ascii="Verdana" w:hAnsi="Verdana"/>
                <w:b/>
                <w:bCs/>
                <w:color w:val="FFFFFF"/>
                <w:sz w:val="16"/>
                <w:szCs w:val="16"/>
              </w:rPr>
              <w:t>1.</w:t>
            </w:r>
          </w:p>
        </w:tc>
        <w:tc>
          <w:tcPr>
            <w:tcW w:w="910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3300"/>
            <w:vAlign w:val="center"/>
            <w:hideMark/>
          </w:tcPr>
          <w:p w:rsidR="0000457B" w:rsidRPr="008518AC" w:rsidRDefault="0000457B" w:rsidP="0000457B">
            <w:pPr>
              <w:rPr>
                <w:rFonts w:ascii="Verdana" w:hAnsi="Verdana"/>
                <w:b/>
                <w:bCs/>
                <w:color w:val="FFFFFF"/>
                <w:sz w:val="16"/>
                <w:szCs w:val="16"/>
              </w:rPr>
            </w:pPr>
            <w:r w:rsidRPr="008518AC">
              <w:rPr>
                <w:rFonts w:ascii="Verdana" w:hAnsi="Verdana"/>
                <w:b/>
                <w:bCs/>
                <w:color w:val="FFFFFF"/>
                <w:sz w:val="16"/>
                <w:szCs w:val="16"/>
              </w:rPr>
              <w:t xml:space="preserve">podbarvená pole k doplnění účastníkem zadávacího řízení </w:t>
            </w:r>
          </w:p>
        </w:tc>
      </w:tr>
      <w:tr w:rsidR="0000457B" w:rsidRPr="009F7754" w:rsidTr="002C3D3A">
        <w:trPr>
          <w:trHeight w:val="427"/>
        </w:trPr>
        <w:tc>
          <w:tcPr>
            <w:tcW w:w="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3300"/>
            <w:noWrap/>
            <w:vAlign w:val="center"/>
            <w:hideMark/>
          </w:tcPr>
          <w:p w:rsidR="0000457B" w:rsidRPr="008518AC" w:rsidRDefault="0000457B" w:rsidP="005A78C5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</w:rPr>
            </w:pPr>
            <w:r w:rsidRPr="008518AC">
              <w:rPr>
                <w:rFonts w:ascii="Verdana" w:hAnsi="Verdana"/>
                <w:b/>
                <w:bCs/>
                <w:color w:val="FFFFFF"/>
                <w:sz w:val="16"/>
                <w:szCs w:val="16"/>
              </w:rPr>
              <w:t>2.</w:t>
            </w:r>
          </w:p>
        </w:tc>
        <w:tc>
          <w:tcPr>
            <w:tcW w:w="910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3300"/>
            <w:vAlign w:val="center"/>
            <w:hideMark/>
          </w:tcPr>
          <w:p w:rsidR="0000457B" w:rsidRPr="008518AC" w:rsidRDefault="0000457B" w:rsidP="005A78C5">
            <w:pPr>
              <w:rPr>
                <w:rFonts w:ascii="Verdana" w:hAnsi="Verdana"/>
                <w:b/>
                <w:bCs/>
                <w:color w:val="FFFFFF"/>
                <w:sz w:val="16"/>
                <w:szCs w:val="16"/>
              </w:rPr>
            </w:pPr>
            <w:r w:rsidRPr="008518AC">
              <w:rPr>
                <w:rFonts w:ascii="Verdana" w:hAnsi="Verdana"/>
                <w:b/>
                <w:bCs/>
                <w:color w:val="FFFFFF"/>
                <w:sz w:val="16"/>
                <w:szCs w:val="16"/>
              </w:rPr>
              <w:t xml:space="preserve">*hodnotící kritérium ve smyslu čl. 13 výzvy </w:t>
            </w:r>
          </w:p>
        </w:tc>
      </w:tr>
    </w:tbl>
    <w:p w:rsidR="0000457B" w:rsidRDefault="0000457B" w:rsidP="008518AC"/>
    <w:p w:rsidR="00E65AA0" w:rsidRDefault="00E65AA0" w:rsidP="00E65AA0">
      <w:r>
        <w:rPr>
          <w:highlight w:val="cyan"/>
        </w:rPr>
        <w:t>*U m</w:t>
      </w:r>
      <w:r w:rsidRPr="00E65AA0">
        <w:rPr>
          <w:highlight w:val="cyan"/>
        </w:rPr>
        <w:t>odře vyznačen</w:t>
      </w:r>
      <w:r>
        <w:rPr>
          <w:highlight w:val="cyan"/>
        </w:rPr>
        <w:t xml:space="preserve">ých </w:t>
      </w:r>
      <w:r w:rsidRPr="00E65AA0">
        <w:rPr>
          <w:highlight w:val="cyan"/>
        </w:rPr>
        <w:t>polož</w:t>
      </w:r>
      <w:r>
        <w:rPr>
          <w:highlight w:val="cyan"/>
        </w:rPr>
        <w:t>ek</w:t>
      </w:r>
      <w:r w:rsidRPr="00E65AA0">
        <w:rPr>
          <w:highlight w:val="cyan"/>
        </w:rPr>
        <w:t xml:space="preserve"> došlo ke změně.</w:t>
      </w:r>
      <w:r>
        <w:t xml:space="preserve"> </w:t>
      </w:r>
      <w:bookmarkStart w:id="1" w:name="_GoBack"/>
      <w:bookmarkEnd w:id="1"/>
    </w:p>
    <w:sectPr w:rsidR="00E65AA0" w:rsidSect="0070681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1417" w:bottom="1417" w:left="1417" w:header="62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721" w:rsidRDefault="00CA1721" w:rsidP="009A2D96">
      <w:r>
        <w:separator/>
      </w:r>
    </w:p>
  </w:endnote>
  <w:endnote w:type="continuationSeparator" w:id="0">
    <w:p w:rsidR="00CA1721" w:rsidRDefault="00CA1721" w:rsidP="009A2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1"/>
      <w:tblW w:w="2072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86"/>
      <w:gridCol w:w="2749"/>
      <w:gridCol w:w="86"/>
      <w:gridCol w:w="2410"/>
      <w:gridCol w:w="425"/>
      <w:gridCol w:w="936"/>
      <w:gridCol w:w="3458"/>
      <w:gridCol w:w="2835"/>
      <w:gridCol w:w="2921"/>
    </w:tblGrid>
    <w:tr w:rsidR="003E34E3" w:rsidRPr="009A2D96" w:rsidTr="009A2D96">
      <w:tc>
        <w:tcPr>
          <w:tcW w:w="1361" w:type="dxa"/>
          <w:vAlign w:val="bottom"/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b/>
              <w:color w:val="FF5200"/>
              <w:szCs w:val="20"/>
            </w:rPr>
          </w:pPr>
          <w:r w:rsidRPr="009A2D96">
            <w:rPr>
              <w:b/>
              <w:color w:val="FF5200"/>
              <w:szCs w:val="20"/>
            </w:rPr>
            <w:fldChar w:fldCharType="begin"/>
          </w:r>
          <w:r w:rsidRPr="009A2D96">
            <w:rPr>
              <w:b/>
              <w:color w:val="FF5200"/>
              <w:szCs w:val="20"/>
            </w:rPr>
            <w:instrText>PAGE   \* MERGEFORMAT</w:instrText>
          </w:r>
          <w:r w:rsidRPr="009A2D96">
            <w:rPr>
              <w:b/>
              <w:color w:val="FF5200"/>
              <w:szCs w:val="20"/>
            </w:rPr>
            <w:fldChar w:fldCharType="separate"/>
          </w:r>
          <w:r w:rsidR="00E65AA0">
            <w:rPr>
              <w:b/>
              <w:noProof/>
              <w:color w:val="FF5200"/>
              <w:szCs w:val="20"/>
            </w:rPr>
            <w:t>2</w:t>
          </w:r>
          <w:r w:rsidRPr="009A2D96">
            <w:rPr>
              <w:b/>
              <w:color w:val="FF5200"/>
              <w:szCs w:val="20"/>
            </w:rPr>
            <w:fldChar w:fldCharType="end"/>
          </w:r>
          <w:r w:rsidRPr="009A2D96">
            <w:rPr>
              <w:b/>
              <w:color w:val="FF5200"/>
              <w:szCs w:val="20"/>
            </w:rPr>
            <w:t>/</w:t>
          </w:r>
          <w:r w:rsidRPr="009A2D96">
            <w:rPr>
              <w:b/>
              <w:color w:val="FF5200"/>
              <w:szCs w:val="20"/>
            </w:rPr>
            <w:fldChar w:fldCharType="begin"/>
          </w:r>
          <w:r w:rsidRPr="009A2D96">
            <w:rPr>
              <w:b/>
              <w:color w:val="FF5200"/>
              <w:szCs w:val="20"/>
            </w:rPr>
            <w:instrText xml:space="preserve"> NUMPAGES   \* MERGEFORMAT </w:instrText>
          </w:r>
          <w:r w:rsidRPr="009A2D96">
            <w:rPr>
              <w:b/>
              <w:color w:val="FF5200"/>
              <w:szCs w:val="20"/>
            </w:rPr>
            <w:fldChar w:fldCharType="separate"/>
          </w:r>
          <w:r w:rsidR="00E65AA0">
            <w:rPr>
              <w:b/>
              <w:noProof/>
              <w:color w:val="FF5200"/>
              <w:szCs w:val="20"/>
            </w:rPr>
            <w:t>2</w:t>
          </w:r>
          <w:r w:rsidRPr="009A2D96">
            <w:rPr>
              <w:b/>
              <w:color w:val="FF5200"/>
              <w:szCs w:val="20"/>
            </w:rPr>
            <w:fldChar w:fldCharType="end"/>
          </w:r>
        </w:p>
      </w:tc>
      <w:tc>
        <w:tcPr>
          <w:tcW w:w="3544" w:type="dxa"/>
          <w:gridSpan w:val="2"/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 w:rsidRPr="009A2D96">
            <w:rPr>
              <w:sz w:val="12"/>
              <w:szCs w:val="20"/>
            </w:rPr>
            <w:t>Správa železni</w:t>
          </w:r>
          <w:r w:rsidR="0073243E">
            <w:rPr>
              <w:sz w:val="12"/>
              <w:szCs w:val="20"/>
            </w:rPr>
            <w:t>c</w:t>
          </w:r>
          <w:r w:rsidRPr="009A2D96">
            <w:rPr>
              <w:sz w:val="12"/>
              <w:szCs w:val="20"/>
            </w:rPr>
            <w:t>, státní organizace</w:t>
          </w:r>
        </w:p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left="567"/>
            <w:rPr>
              <w:sz w:val="12"/>
              <w:szCs w:val="20"/>
            </w:rPr>
          </w:pPr>
          <w:r w:rsidRPr="009A2D96">
            <w:rPr>
              <w:sz w:val="12"/>
              <w:szCs w:val="20"/>
            </w:rPr>
            <w:t>zapsána v obchodním rejstříku vedeném Městským soudem v Praze, spisová značka A 48384</w:t>
          </w:r>
        </w:p>
      </w:tc>
      <w:tc>
        <w:tcPr>
          <w:tcW w:w="2835" w:type="dxa"/>
          <w:gridSpan w:val="2"/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 w:rsidRPr="009A2D96">
            <w:rPr>
              <w:sz w:val="12"/>
              <w:szCs w:val="20"/>
            </w:rPr>
            <w:t>Sídlo: Dlážděná 1003/7, 110 00 Praha 1</w:t>
          </w:r>
        </w:p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 w:rsidRPr="009A2D96">
            <w:rPr>
              <w:sz w:val="12"/>
              <w:szCs w:val="20"/>
            </w:rPr>
            <w:t>IČ: 709 94 234 DIČ: CZ 709 94 234</w:t>
          </w:r>
        </w:p>
        <w:p w:rsidR="003E34E3" w:rsidRPr="009A2D96" w:rsidRDefault="002C3D3A" w:rsidP="002C3D3A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>
            <w:rPr>
              <w:sz w:val="12"/>
              <w:szCs w:val="20"/>
            </w:rPr>
            <w:t>spravazeleznic.cz</w:t>
          </w:r>
        </w:p>
      </w:tc>
      <w:tc>
        <w:tcPr>
          <w:tcW w:w="2410" w:type="dxa"/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b/>
              <w:sz w:val="12"/>
              <w:szCs w:val="20"/>
            </w:rPr>
          </w:pPr>
          <w:r w:rsidRPr="009A2D96">
            <w:rPr>
              <w:b/>
              <w:sz w:val="12"/>
              <w:szCs w:val="20"/>
            </w:rPr>
            <w:t>Oblastní ředitelství Ostrava</w:t>
          </w:r>
        </w:p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b/>
              <w:sz w:val="12"/>
              <w:szCs w:val="20"/>
            </w:rPr>
          </w:pPr>
          <w:r w:rsidRPr="009A2D96">
            <w:rPr>
              <w:b/>
              <w:sz w:val="12"/>
              <w:szCs w:val="20"/>
            </w:rPr>
            <w:t>Muglinovská 1038/5</w:t>
          </w:r>
        </w:p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 w:rsidRPr="009A2D96">
            <w:rPr>
              <w:b/>
              <w:sz w:val="12"/>
              <w:szCs w:val="20"/>
            </w:rPr>
            <w:t>702 00 Ostrava</w:t>
          </w:r>
        </w:p>
      </w:tc>
      <w:tc>
        <w:tcPr>
          <w:tcW w:w="1361" w:type="dxa"/>
          <w:gridSpan w:val="2"/>
          <w:tcMar>
            <w:left w:w="0" w:type="dxa"/>
            <w:right w:w="0" w:type="dxa"/>
          </w:tcMar>
          <w:vAlign w:val="bottom"/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b/>
              <w:color w:val="FF5200"/>
              <w:szCs w:val="20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  <w:tc>
        <w:tcPr>
          <w:tcW w:w="2921" w:type="dxa"/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</w:tr>
    <w:tr w:rsidR="003E34E3" w:rsidRPr="009A2D96" w:rsidTr="009A2D96">
      <w:trPr>
        <w:gridAfter w:val="4"/>
        <w:wAfter w:w="10150" w:type="dxa"/>
      </w:trPr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b/>
              <w:color w:val="FF5200"/>
              <w:szCs w:val="20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  <w:tc>
        <w:tcPr>
          <w:tcW w:w="2835" w:type="dxa"/>
          <w:gridSpan w:val="2"/>
          <w:shd w:val="clear" w:color="auto" w:fill="auto"/>
          <w:tcMar>
            <w:left w:w="0" w:type="dxa"/>
            <w:right w:w="0" w:type="dxa"/>
          </w:tcMar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  <w:tc>
        <w:tcPr>
          <w:tcW w:w="2921" w:type="dxa"/>
          <w:gridSpan w:val="3"/>
        </w:tcPr>
        <w:p w:rsidR="003E34E3" w:rsidRPr="009A2D96" w:rsidRDefault="003E34E3" w:rsidP="009A2D96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</w:tr>
  </w:tbl>
  <w:p w:rsidR="003E34E3" w:rsidRPr="009A2D96" w:rsidRDefault="00240616" w:rsidP="009A2D96">
    <w:pPr>
      <w:tabs>
        <w:tab w:val="center" w:pos="4536"/>
        <w:tab w:val="right" w:pos="9072"/>
      </w:tabs>
      <w:ind w:firstLine="567"/>
      <w:rPr>
        <w:sz w:val="2"/>
        <w:szCs w:val="2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1" locked="1" layoutInCell="1" allowOverlap="1">
              <wp:simplePos x="0" y="0"/>
              <wp:positionH relativeFrom="page">
                <wp:posOffset>6948805</wp:posOffset>
              </wp:positionH>
              <wp:positionV relativeFrom="page">
                <wp:posOffset>1026159</wp:posOffset>
              </wp:positionV>
              <wp:extent cx="179705" cy="0"/>
              <wp:effectExtent l="0" t="0" r="10795" b="0"/>
              <wp:wrapNone/>
              <wp:docPr id="4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rgbClr val="FF52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C8CC50" id="Straight Connector 6" o:spid="_x0000_s1026" style="position:absolute;z-index:-25165312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547.15pt,80.8pt" to="561.3pt,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" strokecolor="#ff5200" strokeweight="2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7129144</wp:posOffset>
              </wp:positionV>
              <wp:extent cx="179705" cy="0"/>
              <wp:effectExtent l="0" t="0" r="10795" b="0"/>
              <wp:wrapNone/>
              <wp:docPr id="3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rgbClr val="FF52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92B0CF" id="Straight Connector 7" o:spid="_x0000_s1026" style="position:absolute;z-index:-25165414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" strokecolor="#ff5200" strokeweight="2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3564254</wp:posOffset>
              </wp:positionV>
              <wp:extent cx="179705" cy="0"/>
              <wp:effectExtent l="0" t="0" r="10795" b="0"/>
              <wp:wrapNone/>
              <wp:docPr id="1" name="Straight Connector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rgbClr val="FF52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1D2E22" id="Straight Connector 10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" strokecolor="#ff5200" strokeweight="2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  <w:p w:rsidR="003E34E3" w:rsidRPr="009A2D96" w:rsidRDefault="003E34E3" w:rsidP="009A2D96">
    <w:pPr>
      <w:tabs>
        <w:tab w:val="center" w:pos="4536"/>
        <w:tab w:val="right" w:pos="9072"/>
      </w:tabs>
      <w:ind w:firstLine="567"/>
      <w:rPr>
        <w:sz w:val="2"/>
        <w:szCs w:val="2"/>
      </w:rPr>
    </w:pPr>
  </w:p>
  <w:p w:rsidR="003E34E3" w:rsidRDefault="003E34E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1"/>
      <w:tblW w:w="2072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86"/>
      <w:gridCol w:w="2749"/>
      <w:gridCol w:w="86"/>
      <w:gridCol w:w="2410"/>
      <w:gridCol w:w="425"/>
      <w:gridCol w:w="936"/>
      <w:gridCol w:w="3458"/>
      <w:gridCol w:w="2835"/>
      <w:gridCol w:w="2921"/>
    </w:tblGrid>
    <w:tr w:rsidR="003E34E3" w:rsidRPr="009A2D96" w:rsidTr="003E34E3">
      <w:tc>
        <w:tcPr>
          <w:tcW w:w="1361" w:type="dxa"/>
          <w:vAlign w:val="bottom"/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b/>
              <w:color w:val="FF5200"/>
              <w:szCs w:val="20"/>
            </w:rPr>
          </w:pPr>
          <w:r w:rsidRPr="009A2D96">
            <w:rPr>
              <w:b/>
              <w:color w:val="FF5200"/>
              <w:szCs w:val="20"/>
            </w:rPr>
            <w:fldChar w:fldCharType="begin"/>
          </w:r>
          <w:r w:rsidRPr="009A2D96">
            <w:rPr>
              <w:b/>
              <w:color w:val="FF5200"/>
              <w:szCs w:val="20"/>
            </w:rPr>
            <w:instrText>PAGE   \* MERGEFORMAT</w:instrText>
          </w:r>
          <w:r w:rsidRPr="009A2D96">
            <w:rPr>
              <w:b/>
              <w:color w:val="FF5200"/>
              <w:szCs w:val="20"/>
            </w:rPr>
            <w:fldChar w:fldCharType="separate"/>
          </w:r>
          <w:r w:rsidR="00E65AA0">
            <w:rPr>
              <w:b/>
              <w:noProof/>
              <w:color w:val="FF5200"/>
              <w:szCs w:val="20"/>
            </w:rPr>
            <w:t>1</w:t>
          </w:r>
          <w:r w:rsidRPr="009A2D96">
            <w:rPr>
              <w:b/>
              <w:color w:val="FF5200"/>
              <w:szCs w:val="20"/>
            </w:rPr>
            <w:fldChar w:fldCharType="end"/>
          </w:r>
          <w:r w:rsidRPr="009A2D96">
            <w:rPr>
              <w:b/>
              <w:color w:val="FF5200"/>
              <w:szCs w:val="20"/>
            </w:rPr>
            <w:t>/</w:t>
          </w:r>
          <w:r w:rsidRPr="009A2D96">
            <w:rPr>
              <w:b/>
              <w:color w:val="FF5200"/>
              <w:szCs w:val="20"/>
            </w:rPr>
            <w:fldChar w:fldCharType="begin"/>
          </w:r>
          <w:r w:rsidRPr="009A2D96">
            <w:rPr>
              <w:b/>
              <w:color w:val="FF5200"/>
              <w:szCs w:val="20"/>
            </w:rPr>
            <w:instrText xml:space="preserve"> NUMPAGES   \* MERGEFORMAT </w:instrText>
          </w:r>
          <w:r w:rsidRPr="009A2D96">
            <w:rPr>
              <w:b/>
              <w:color w:val="FF5200"/>
              <w:szCs w:val="20"/>
            </w:rPr>
            <w:fldChar w:fldCharType="separate"/>
          </w:r>
          <w:r w:rsidR="00E65AA0">
            <w:rPr>
              <w:b/>
              <w:noProof/>
              <w:color w:val="FF5200"/>
              <w:szCs w:val="20"/>
            </w:rPr>
            <w:t>2</w:t>
          </w:r>
          <w:r w:rsidRPr="009A2D96">
            <w:rPr>
              <w:b/>
              <w:color w:val="FF5200"/>
              <w:szCs w:val="20"/>
            </w:rPr>
            <w:fldChar w:fldCharType="end"/>
          </w:r>
        </w:p>
      </w:tc>
      <w:tc>
        <w:tcPr>
          <w:tcW w:w="3544" w:type="dxa"/>
          <w:gridSpan w:val="2"/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 w:rsidRPr="009A2D96">
            <w:rPr>
              <w:sz w:val="12"/>
              <w:szCs w:val="20"/>
            </w:rPr>
            <w:t>Správa železni</w:t>
          </w:r>
          <w:r w:rsidR="0073243E">
            <w:rPr>
              <w:sz w:val="12"/>
              <w:szCs w:val="20"/>
            </w:rPr>
            <w:t>c</w:t>
          </w:r>
          <w:r w:rsidRPr="009A2D96">
            <w:rPr>
              <w:sz w:val="12"/>
              <w:szCs w:val="20"/>
            </w:rPr>
            <w:t>, státní organizace</w:t>
          </w:r>
        </w:p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left="567"/>
            <w:rPr>
              <w:sz w:val="12"/>
              <w:szCs w:val="20"/>
            </w:rPr>
          </w:pPr>
          <w:r w:rsidRPr="009A2D96">
            <w:rPr>
              <w:sz w:val="12"/>
              <w:szCs w:val="20"/>
            </w:rPr>
            <w:t>zapsána v obchodním rejstříku vedeném Městským soudem v Praze, spisová značka A 48384</w:t>
          </w:r>
        </w:p>
      </w:tc>
      <w:tc>
        <w:tcPr>
          <w:tcW w:w="2835" w:type="dxa"/>
          <w:gridSpan w:val="2"/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 w:rsidRPr="009A2D96">
            <w:rPr>
              <w:sz w:val="12"/>
              <w:szCs w:val="20"/>
            </w:rPr>
            <w:t>Sídlo: Dlážděná 1003/7, 110 00 Praha 1</w:t>
          </w:r>
        </w:p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 w:rsidRPr="009A2D96">
            <w:rPr>
              <w:sz w:val="12"/>
              <w:szCs w:val="20"/>
            </w:rPr>
            <w:t>IČ: 709 94 234 DIČ: CZ 709 94 234</w:t>
          </w:r>
        </w:p>
        <w:p w:rsidR="003E34E3" w:rsidRPr="009A2D96" w:rsidRDefault="002C3D3A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>
            <w:rPr>
              <w:sz w:val="12"/>
              <w:szCs w:val="20"/>
            </w:rPr>
            <w:t>spravazelezni</w:t>
          </w:r>
          <w:r w:rsidR="003E34E3" w:rsidRPr="009A2D96">
            <w:rPr>
              <w:sz w:val="12"/>
              <w:szCs w:val="20"/>
            </w:rPr>
            <w:t>c.cz</w:t>
          </w:r>
        </w:p>
      </w:tc>
      <w:tc>
        <w:tcPr>
          <w:tcW w:w="2410" w:type="dxa"/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b/>
              <w:sz w:val="12"/>
              <w:szCs w:val="20"/>
            </w:rPr>
          </w:pPr>
          <w:r w:rsidRPr="009A2D96">
            <w:rPr>
              <w:b/>
              <w:sz w:val="12"/>
              <w:szCs w:val="20"/>
            </w:rPr>
            <w:t>Oblastní ředitelství Ostrava</w:t>
          </w:r>
        </w:p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b/>
              <w:sz w:val="12"/>
              <w:szCs w:val="20"/>
            </w:rPr>
          </w:pPr>
          <w:r w:rsidRPr="009A2D96">
            <w:rPr>
              <w:b/>
              <w:sz w:val="12"/>
              <w:szCs w:val="20"/>
            </w:rPr>
            <w:t>Muglinovská 1038/5</w:t>
          </w:r>
        </w:p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  <w:r w:rsidRPr="009A2D96">
            <w:rPr>
              <w:b/>
              <w:sz w:val="12"/>
              <w:szCs w:val="20"/>
            </w:rPr>
            <w:t>702 00 Ostrava</w:t>
          </w:r>
        </w:p>
      </w:tc>
      <w:tc>
        <w:tcPr>
          <w:tcW w:w="1361" w:type="dxa"/>
          <w:gridSpan w:val="2"/>
          <w:tcMar>
            <w:left w:w="0" w:type="dxa"/>
            <w:right w:w="0" w:type="dxa"/>
          </w:tcMar>
          <w:vAlign w:val="bottom"/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b/>
              <w:color w:val="FF5200"/>
              <w:szCs w:val="20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  <w:tc>
        <w:tcPr>
          <w:tcW w:w="2921" w:type="dxa"/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</w:tr>
    <w:tr w:rsidR="003E34E3" w:rsidRPr="009A2D96" w:rsidTr="003E34E3">
      <w:trPr>
        <w:gridAfter w:val="4"/>
        <w:wAfter w:w="10150" w:type="dxa"/>
      </w:trPr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b/>
              <w:color w:val="FF5200"/>
              <w:szCs w:val="20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  <w:tc>
        <w:tcPr>
          <w:tcW w:w="2835" w:type="dxa"/>
          <w:gridSpan w:val="2"/>
          <w:shd w:val="clear" w:color="auto" w:fill="auto"/>
          <w:tcMar>
            <w:left w:w="0" w:type="dxa"/>
            <w:right w:w="0" w:type="dxa"/>
          </w:tcMar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  <w:tc>
        <w:tcPr>
          <w:tcW w:w="2921" w:type="dxa"/>
          <w:gridSpan w:val="3"/>
        </w:tcPr>
        <w:p w:rsidR="003E34E3" w:rsidRPr="009A2D96" w:rsidRDefault="003E34E3" w:rsidP="003E34E3">
          <w:pPr>
            <w:tabs>
              <w:tab w:val="center" w:pos="4536"/>
              <w:tab w:val="right" w:pos="9072"/>
            </w:tabs>
            <w:ind w:firstLine="567"/>
            <w:rPr>
              <w:sz w:val="12"/>
              <w:szCs w:val="20"/>
            </w:rPr>
          </w:pPr>
        </w:p>
      </w:tc>
    </w:tr>
  </w:tbl>
  <w:p w:rsidR="003E34E3" w:rsidRPr="009A2D96" w:rsidRDefault="00240616" w:rsidP="002F2EE4">
    <w:pPr>
      <w:tabs>
        <w:tab w:val="center" w:pos="4536"/>
        <w:tab w:val="right" w:pos="9072"/>
      </w:tabs>
      <w:ind w:firstLine="567"/>
      <w:rPr>
        <w:sz w:val="2"/>
        <w:szCs w:val="2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1" locked="1" layoutInCell="1" allowOverlap="1">
              <wp:simplePos x="0" y="0"/>
              <wp:positionH relativeFrom="page">
                <wp:posOffset>6948805</wp:posOffset>
              </wp:positionH>
              <wp:positionV relativeFrom="page">
                <wp:posOffset>1026159</wp:posOffset>
              </wp:positionV>
              <wp:extent cx="179705" cy="0"/>
              <wp:effectExtent l="0" t="0" r="10795" b="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rgbClr val="FF52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F43A72" id="Straight Connector 6" o:spid="_x0000_s1026" style="position:absolute;z-index:-25164697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547.15pt,80.8pt" to="561.3pt,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" strokecolor="#ff5200" strokeweight="2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8480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7129144</wp:posOffset>
              </wp:positionV>
              <wp:extent cx="179705" cy="0"/>
              <wp:effectExtent l="0" t="0" r="10795" b="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rgbClr val="FF52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6E8BE9" id="Straight Connector 7" o:spid="_x0000_s1026" style="position:absolute;z-index:-25164800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" strokecolor="#ff5200" strokeweight="2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7456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3564254</wp:posOffset>
              </wp:positionV>
              <wp:extent cx="179705" cy="0"/>
              <wp:effectExtent l="0" t="0" r="10795" b="0"/>
              <wp:wrapNone/>
              <wp:docPr id="10" name="Straight Connector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rgbClr val="FF52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5A2776" id="Straight Connector 10" o:spid="_x0000_s1026" style="position:absolute;z-index:-25164902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" strokecolor="#ff5200" strokeweight="2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  <w:p w:rsidR="003E34E3" w:rsidRPr="009A2D96" w:rsidRDefault="003E34E3" w:rsidP="002F2EE4">
    <w:pPr>
      <w:tabs>
        <w:tab w:val="center" w:pos="4536"/>
        <w:tab w:val="right" w:pos="9072"/>
      </w:tabs>
      <w:ind w:firstLine="567"/>
      <w:rPr>
        <w:sz w:val="2"/>
        <w:szCs w:val="2"/>
      </w:rPr>
    </w:pPr>
  </w:p>
  <w:p w:rsidR="003E34E3" w:rsidRDefault="003E34E3" w:rsidP="002F2EE4">
    <w:pPr>
      <w:pStyle w:val="Zpat"/>
    </w:pPr>
  </w:p>
  <w:p w:rsidR="003E34E3" w:rsidRDefault="003E34E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721" w:rsidRDefault="00CA1721" w:rsidP="009A2D96">
      <w:r>
        <w:separator/>
      </w:r>
    </w:p>
  </w:footnote>
  <w:footnote w:type="continuationSeparator" w:id="0">
    <w:p w:rsidR="00CA1721" w:rsidRDefault="00CA1721" w:rsidP="009A2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4E3" w:rsidRDefault="003E34E3">
    <w:pPr>
      <w:pStyle w:val="Zhlav"/>
    </w:pPr>
  </w:p>
  <w:p w:rsidR="003E34E3" w:rsidRDefault="003E34E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925" w:rsidRPr="001F7925" w:rsidRDefault="0073243E" w:rsidP="006A2FF6">
    <w:pPr>
      <w:pStyle w:val="Zhlav"/>
      <w:ind w:left="6372"/>
      <w:jc w:val="both"/>
      <w:rPr>
        <w:rFonts w:ascii="Verdana" w:hAnsi="Verdana"/>
        <w:b/>
        <w:color w:val="365F91" w:themeColor="accent1" w:themeShade="BF"/>
        <w:sz w:val="18"/>
        <w:szCs w:val="18"/>
      </w:rPr>
    </w:pPr>
    <w:r>
      <w:rPr>
        <w:noProof/>
      </w:rPr>
      <w:drawing>
        <wp:anchor distT="0" distB="0" distL="114300" distR="114300" simplePos="0" relativeHeight="251671552" behindDoc="0" locked="1" layoutInCell="1" allowOverlap="1" wp14:anchorId="2BDB5326" wp14:editId="1811A622">
          <wp:simplePos x="0" y="0"/>
          <wp:positionH relativeFrom="page">
            <wp:posOffset>691515</wp:posOffset>
          </wp:positionH>
          <wp:positionV relativeFrom="page">
            <wp:posOffset>460375</wp:posOffset>
          </wp:positionV>
          <wp:extent cx="1727835" cy="640715"/>
          <wp:effectExtent l="0" t="0" r="5715" b="698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12F9">
      <w:t xml:space="preserve">                                                                                                              </w:t>
    </w:r>
  </w:p>
  <w:p w:rsidR="00585804" w:rsidRDefault="006A2FF6" w:rsidP="0070681D">
    <w:pPr>
      <w:pStyle w:val="Druhdokumentu"/>
      <w:ind w:left="2124"/>
      <w:rPr>
        <w:sz w:val="18"/>
      </w:rPr>
    </w:pPr>
    <w:r>
      <w:rPr>
        <w:b w:val="0"/>
        <w:color w:val="365F91" w:themeColor="accent1" w:themeShade="BF"/>
        <w:sz w:val="18"/>
        <w:szCs w:val="18"/>
      </w:rPr>
      <w:t xml:space="preserve">                                              </w:t>
    </w:r>
    <w:r w:rsidRPr="006A2FF6">
      <w:rPr>
        <w:sz w:val="18"/>
      </w:rPr>
      <w:t xml:space="preserve">Příloha č. 1 – </w:t>
    </w:r>
    <w:r w:rsidR="007823CB">
      <w:rPr>
        <w:sz w:val="18"/>
      </w:rPr>
      <w:t xml:space="preserve">Specifikace předmětu VZ – </w:t>
    </w:r>
    <w:r w:rsidR="00585804">
      <w:rPr>
        <w:sz w:val="18"/>
      </w:rPr>
      <w:t>TECHNICKÉ POŽADAVKY</w:t>
    </w:r>
    <w:r w:rsidRPr="006A2FF6">
      <w:rPr>
        <w:sz w:val="18"/>
      </w:rPr>
      <w:t xml:space="preserve"> </w:t>
    </w:r>
  </w:p>
  <w:p w:rsidR="006A2FF6" w:rsidRPr="006A2FF6" w:rsidRDefault="006A2FF6" w:rsidP="0070681D">
    <w:pPr>
      <w:pStyle w:val="Druhdokumentu"/>
      <w:ind w:left="2124"/>
      <w:rPr>
        <w:sz w:val="18"/>
      </w:rPr>
    </w:pPr>
    <w:r w:rsidRPr="006A2FF6">
      <w:rPr>
        <w:sz w:val="18"/>
      </w:rPr>
      <w:t xml:space="preserve">Nákup </w:t>
    </w:r>
    <w:r>
      <w:rPr>
        <w:sz w:val="18"/>
      </w:rPr>
      <w:t>testeru digitálních ochran s příslušenstvím</w:t>
    </w:r>
  </w:p>
  <w:p w:rsidR="009512F9" w:rsidRPr="001F7925" w:rsidRDefault="0070681D" w:rsidP="006A2FF6">
    <w:pPr>
      <w:pStyle w:val="Zhlav"/>
      <w:rPr>
        <w:rFonts w:ascii="Verdana" w:hAnsi="Verdana"/>
        <w:b/>
        <w:color w:val="365F91" w:themeColor="accent1" w:themeShade="BF"/>
        <w:sz w:val="18"/>
        <w:szCs w:val="18"/>
      </w:rPr>
    </w:pPr>
    <w:r>
      <w:rPr>
        <w:rFonts w:ascii="Verdana" w:hAnsi="Verdana"/>
        <w:b/>
        <w:color w:val="365F91" w:themeColor="accent1" w:themeShade="BF"/>
        <w:sz w:val="18"/>
        <w:szCs w:val="18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E36A7"/>
    <w:multiLevelType w:val="hybridMultilevel"/>
    <w:tmpl w:val="AE903AC8"/>
    <w:lvl w:ilvl="0" w:tplc="9F2CC51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C5598"/>
    <w:multiLevelType w:val="hybridMultilevel"/>
    <w:tmpl w:val="CBD4FBE2"/>
    <w:lvl w:ilvl="0" w:tplc="9F2CC51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E7B05"/>
    <w:multiLevelType w:val="hybridMultilevel"/>
    <w:tmpl w:val="B57848B6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E0D22"/>
    <w:multiLevelType w:val="hybridMultilevel"/>
    <w:tmpl w:val="FC8C1FE8"/>
    <w:lvl w:ilvl="0" w:tplc="9F2CC51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FB6CDE"/>
    <w:multiLevelType w:val="hybridMultilevel"/>
    <w:tmpl w:val="D23CD638"/>
    <w:lvl w:ilvl="0" w:tplc="681EC29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205103"/>
    <w:multiLevelType w:val="hybridMultilevel"/>
    <w:tmpl w:val="6C5A266A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E4592"/>
    <w:multiLevelType w:val="hybridMultilevel"/>
    <w:tmpl w:val="8F449A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30AB6"/>
    <w:multiLevelType w:val="hybridMultilevel"/>
    <w:tmpl w:val="2BEEB2B4"/>
    <w:lvl w:ilvl="0" w:tplc="9F2CC51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5A365E"/>
    <w:multiLevelType w:val="hybridMultilevel"/>
    <w:tmpl w:val="07D0382A"/>
    <w:lvl w:ilvl="0" w:tplc="9F2CC51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B363F"/>
    <w:multiLevelType w:val="hybridMultilevel"/>
    <w:tmpl w:val="A36849EA"/>
    <w:lvl w:ilvl="0" w:tplc="9F2CC51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E6111"/>
    <w:multiLevelType w:val="hybridMultilevel"/>
    <w:tmpl w:val="4580B4F2"/>
    <w:lvl w:ilvl="0" w:tplc="9F2CC51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948115A"/>
    <w:multiLevelType w:val="hybridMultilevel"/>
    <w:tmpl w:val="D7EAC980"/>
    <w:lvl w:ilvl="0" w:tplc="9F2CC51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2B6609"/>
    <w:multiLevelType w:val="hybridMultilevel"/>
    <w:tmpl w:val="85A69A88"/>
    <w:lvl w:ilvl="0" w:tplc="9F2CC51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C481E"/>
    <w:multiLevelType w:val="hybridMultilevel"/>
    <w:tmpl w:val="446656A2"/>
    <w:lvl w:ilvl="0" w:tplc="0232885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6"/>
  </w:num>
  <w:num w:numId="5">
    <w:abstractNumId w:val="3"/>
  </w:num>
  <w:num w:numId="6">
    <w:abstractNumId w:val="11"/>
  </w:num>
  <w:num w:numId="7">
    <w:abstractNumId w:val="9"/>
  </w:num>
  <w:num w:numId="8">
    <w:abstractNumId w:val="1"/>
  </w:num>
  <w:num w:numId="9">
    <w:abstractNumId w:val="12"/>
  </w:num>
  <w:num w:numId="10">
    <w:abstractNumId w:val="0"/>
  </w:num>
  <w:num w:numId="11">
    <w:abstractNumId w:val="2"/>
  </w:num>
  <w:num w:numId="12">
    <w:abstractNumId w:val="5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A5D"/>
    <w:rsid w:val="0000457B"/>
    <w:rsid w:val="0001379F"/>
    <w:rsid w:val="00024B45"/>
    <w:rsid w:val="000279B6"/>
    <w:rsid w:val="0003438D"/>
    <w:rsid w:val="00072C2B"/>
    <w:rsid w:val="000831CA"/>
    <w:rsid w:val="00084AD3"/>
    <w:rsid w:val="00084C06"/>
    <w:rsid w:val="000901F2"/>
    <w:rsid w:val="000A2431"/>
    <w:rsid w:val="000C20DB"/>
    <w:rsid w:val="000C3EDE"/>
    <w:rsid w:val="000C5C3B"/>
    <w:rsid w:val="000D48E0"/>
    <w:rsid w:val="000D5C4D"/>
    <w:rsid w:val="000F0E4C"/>
    <w:rsid w:val="000F583E"/>
    <w:rsid w:val="0010348E"/>
    <w:rsid w:val="00127826"/>
    <w:rsid w:val="00131333"/>
    <w:rsid w:val="00135991"/>
    <w:rsid w:val="00136E8E"/>
    <w:rsid w:val="00142D18"/>
    <w:rsid w:val="00144030"/>
    <w:rsid w:val="0015501F"/>
    <w:rsid w:val="001662CA"/>
    <w:rsid w:val="00166A37"/>
    <w:rsid w:val="001926B3"/>
    <w:rsid w:val="001C4638"/>
    <w:rsid w:val="001C5815"/>
    <w:rsid w:val="001D3E22"/>
    <w:rsid w:val="001D41BD"/>
    <w:rsid w:val="001E039C"/>
    <w:rsid w:val="001E5143"/>
    <w:rsid w:val="001E5EC8"/>
    <w:rsid w:val="001E6F28"/>
    <w:rsid w:val="001F7925"/>
    <w:rsid w:val="002036C5"/>
    <w:rsid w:val="0021339F"/>
    <w:rsid w:val="00226084"/>
    <w:rsid w:val="002279C1"/>
    <w:rsid w:val="00232704"/>
    <w:rsid w:val="00240616"/>
    <w:rsid w:val="00245BF3"/>
    <w:rsid w:val="00255223"/>
    <w:rsid w:val="00272B60"/>
    <w:rsid w:val="002747EC"/>
    <w:rsid w:val="002A1E61"/>
    <w:rsid w:val="002C3D3A"/>
    <w:rsid w:val="002D1FB2"/>
    <w:rsid w:val="002D669F"/>
    <w:rsid w:val="002F2EE4"/>
    <w:rsid w:val="003014DF"/>
    <w:rsid w:val="00301E86"/>
    <w:rsid w:val="00313243"/>
    <w:rsid w:val="0032050A"/>
    <w:rsid w:val="00320751"/>
    <w:rsid w:val="00324860"/>
    <w:rsid w:val="0032678F"/>
    <w:rsid w:val="00353D8F"/>
    <w:rsid w:val="003724B9"/>
    <w:rsid w:val="003727EC"/>
    <w:rsid w:val="0039573C"/>
    <w:rsid w:val="003C16E1"/>
    <w:rsid w:val="003C3BC1"/>
    <w:rsid w:val="003C59B3"/>
    <w:rsid w:val="003D4FB7"/>
    <w:rsid w:val="003D64A6"/>
    <w:rsid w:val="003E0564"/>
    <w:rsid w:val="003E0EFF"/>
    <w:rsid w:val="003E0FDF"/>
    <w:rsid w:val="003E1B43"/>
    <w:rsid w:val="003E2605"/>
    <w:rsid w:val="003E34E3"/>
    <w:rsid w:val="003F09D9"/>
    <w:rsid w:val="003F3D2B"/>
    <w:rsid w:val="00407F1C"/>
    <w:rsid w:val="00420EB9"/>
    <w:rsid w:val="00425FE7"/>
    <w:rsid w:val="004269E5"/>
    <w:rsid w:val="00437E55"/>
    <w:rsid w:val="00452F2B"/>
    <w:rsid w:val="00474F76"/>
    <w:rsid w:val="004928A9"/>
    <w:rsid w:val="00493192"/>
    <w:rsid w:val="004A04CF"/>
    <w:rsid w:val="004B3021"/>
    <w:rsid w:val="004B4C05"/>
    <w:rsid w:val="004C116B"/>
    <w:rsid w:val="004D19AD"/>
    <w:rsid w:val="004D4333"/>
    <w:rsid w:val="005159F9"/>
    <w:rsid w:val="00517B9F"/>
    <w:rsid w:val="00532BAF"/>
    <w:rsid w:val="00535509"/>
    <w:rsid w:val="00544432"/>
    <w:rsid w:val="0056541D"/>
    <w:rsid w:val="00572BFA"/>
    <w:rsid w:val="00577DEA"/>
    <w:rsid w:val="00585015"/>
    <w:rsid w:val="00585804"/>
    <w:rsid w:val="00592748"/>
    <w:rsid w:val="005961DB"/>
    <w:rsid w:val="005A40C0"/>
    <w:rsid w:val="005C5C9E"/>
    <w:rsid w:val="005C5D1B"/>
    <w:rsid w:val="00603026"/>
    <w:rsid w:val="00621AD0"/>
    <w:rsid w:val="006245F2"/>
    <w:rsid w:val="00625CC7"/>
    <w:rsid w:val="00631CC5"/>
    <w:rsid w:val="006502D4"/>
    <w:rsid w:val="006714AD"/>
    <w:rsid w:val="00677B63"/>
    <w:rsid w:val="006829D1"/>
    <w:rsid w:val="00687CA3"/>
    <w:rsid w:val="00692088"/>
    <w:rsid w:val="00697FF8"/>
    <w:rsid w:val="006A2FF6"/>
    <w:rsid w:val="006A38A7"/>
    <w:rsid w:val="006A3C41"/>
    <w:rsid w:val="006A7355"/>
    <w:rsid w:val="006D2541"/>
    <w:rsid w:val="006D39AB"/>
    <w:rsid w:val="006E3B21"/>
    <w:rsid w:val="006E3FCB"/>
    <w:rsid w:val="006E7F97"/>
    <w:rsid w:val="006F337F"/>
    <w:rsid w:val="00703A5D"/>
    <w:rsid w:val="0070681D"/>
    <w:rsid w:val="007241B0"/>
    <w:rsid w:val="0073243E"/>
    <w:rsid w:val="00732A43"/>
    <w:rsid w:val="00737528"/>
    <w:rsid w:val="0076576B"/>
    <w:rsid w:val="00770B54"/>
    <w:rsid w:val="00776D26"/>
    <w:rsid w:val="007772F3"/>
    <w:rsid w:val="007823CB"/>
    <w:rsid w:val="00793C08"/>
    <w:rsid w:val="007A17EE"/>
    <w:rsid w:val="007A7B4C"/>
    <w:rsid w:val="007B238A"/>
    <w:rsid w:val="007B66CF"/>
    <w:rsid w:val="007D5FB7"/>
    <w:rsid w:val="007E7A19"/>
    <w:rsid w:val="007F3C41"/>
    <w:rsid w:val="007F6B49"/>
    <w:rsid w:val="00805F3F"/>
    <w:rsid w:val="00812869"/>
    <w:rsid w:val="0082005F"/>
    <w:rsid w:val="00840165"/>
    <w:rsid w:val="00841658"/>
    <w:rsid w:val="00842E64"/>
    <w:rsid w:val="00844236"/>
    <w:rsid w:val="008518AC"/>
    <w:rsid w:val="00863526"/>
    <w:rsid w:val="00882355"/>
    <w:rsid w:val="008829BE"/>
    <w:rsid w:val="008942DD"/>
    <w:rsid w:val="00897BD3"/>
    <w:rsid w:val="008B1AC1"/>
    <w:rsid w:val="008B61EF"/>
    <w:rsid w:val="008D5326"/>
    <w:rsid w:val="008E66D1"/>
    <w:rsid w:val="008F00AB"/>
    <w:rsid w:val="008F060F"/>
    <w:rsid w:val="008F0FE8"/>
    <w:rsid w:val="008F49BD"/>
    <w:rsid w:val="0090183F"/>
    <w:rsid w:val="00905658"/>
    <w:rsid w:val="00921B77"/>
    <w:rsid w:val="0092358B"/>
    <w:rsid w:val="0092673F"/>
    <w:rsid w:val="00934BC6"/>
    <w:rsid w:val="0093603A"/>
    <w:rsid w:val="00940C52"/>
    <w:rsid w:val="009512F9"/>
    <w:rsid w:val="00973149"/>
    <w:rsid w:val="00977C79"/>
    <w:rsid w:val="00980137"/>
    <w:rsid w:val="009809BE"/>
    <w:rsid w:val="00996E97"/>
    <w:rsid w:val="009A2D96"/>
    <w:rsid w:val="009B21B3"/>
    <w:rsid w:val="009C241E"/>
    <w:rsid w:val="009E4985"/>
    <w:rsid w:val="009F19C0"/>
    <w:rsid w:val="009F31E7"/>
    <w:rsid w:val="00A02A62"/>
    <w:rsid w:val="00A039D5"/>
    <w:rsid w:val="00A07EB4"/>
    <w:rsid w:val="00A23780"/>
    <w:rsid w:val="00A2504B"/>
    <w:rsid w:val="00A51994"/>
    <w:rsid w:val="00A54594"/>
    <w:rsid w:val="00A55AD9"/>
    <w:rsid w:val="00A659DB"/>
    <w:rsid w:val="00A80FEC"/>
    <w:rsid w:val="00A86331"/>
    <w:rsid w:val="00A9503F"/>
    <w:rsid w:val="00AA1C19"/>
    <w:rsid w:val="00AB081B"/>
    <w:rsid w:val="00AE2D0F"/>
    <w:rsid w:val="00AF6F19"/>
    <w:rsid w:val="00B2500D"/>
    <w:rsid w:val="00B3362E"/>
    <w:rsid w:val="00B51ABD"/>
    <w:rsid w:val="00B60D6B"/>
    <w:rsid w:val="00B6285C"/>
    <w:rsid w:val="00B7619B"/>
    <w:rsid w:val="00B7791A"/>
    <w:rsid w:val="00B85F08"/>
    <w:rsid w:val="00BA141E"/>
    <w:rsid w:val="00BB7A61"/>
    <w:rsid w:val="00BD7FF4"/>
    <w:rsid w:val="00BF35B4"/>
    <w:rsid w:val="00BF6A6B"/>
    <w:rsid w:val="00C3572F"/>
    <w:rsid w:val="00C43A59"/>
    <w:rsid w:val="00C44FD3"/>
    <w:rsid w:val="00C53513"/>
    <w:rsid w:val="00C803AE"/>
    <w:rsid w:val="00C83D5F"/>
    <w:rsid w:val="00C86511"/>
    <w:rsid w:val="00C9693D"/>
    <w:rsid w:val="00CA1721"/>
    <w:rsid w:val="00CB063A"/>
    <w:rsid w:val="00CD1108"/>
    <w:rsid w:val="00CD48ED"/>
    <w:rsid w:val="00CE2A3B"/>
    <w:rsid w:val="00CE478E"/>
    <w:rsid w:val="00D007E4"/>
    <w:rsid w:val="00D01E07"/>
    <w:rsid w:val="00D04920"/>
    <w:rsid w:val="00D06BA7"/>
    <w:rsid w:val="00D7031A"/>
    <w:rsid w:val="00D72538"/>
    <w:rsid w:val="00D74540"/>
    <w:rsid w:val="00D772EB"/>
    <w:rsid w:val="00D8704B"/>
    <w:rsid w:val="00DA665E"/>
    <w:rsid w:val="00DA7A4B"/>
    <w:rsid w:val="00DB02DD"/>
    <w:rsid w:val="00DB22B8"/>
    <w:rsid w:val="00DC28C4"/>
    <w:rsid w:val="00DC4ADB"/>
    <w:rsid w:val="00DD2A69"/>
    <w:rsid w:val="00DD6BB0"/>
    <w:rsid w:val="00DE03D6"/>
    <w:rsid w:val="00DE18E0"/>
    <w:rsid w:val="00DE4F4B"/>
    <w:rsid w:val="00DE697B"/>
    <w:rsid w:val="00DF0DE3"/>
    <w:rsid w:val="00DF4775"/>
    <w:rsid w:val="00E058DB"/>
    <w:rsid w:val="00E06273"/>
    <w:rsid w:val="00E17FCF"/>
    <w:rsid w:val="00E22643"/>
    <w:rsid w:val="00E243A2"/>
    <w:rsid w:val="00E27619"/>
    <w:rsid w:val="00E42547"/>
    <w:rsid w:val="00E65AA0"/>
    <w:rsid w:val="00E721D2"/>
    <w:rsid w:val="00E96742"/>
    <w:rsid w:val="00EA70A3"/>
    <w:rsid w:val="00EB1962"/>
    <w:rsid w:val="00EB1F44"/>
    <w:rsid w:val="00EB27E9"/>
    <w:rsid w:val="00EC3DF9"/>
    <w:rsid w:val="00ED5611"/>
    <w:rsid w:val="00ED7345"/>
    <w:rsid w:val="00EE0ABC"/>
    <w:rsid w:val="00EE7187"/>
    <w:rsid w:val="00F05034"/>
    <w:rsid w:val="00F05F85"/>
    <w:rsid w:val="00F241D8"/>
    <w:rsid w:val="00F26E0F"/>
    <w:rsid w:val="00F341CB"/>
    <w:rsid w:val="00F52DA0"/>
    <w:rsid w:val="00F558BE"/>
    <w:rsid w:val="00F62F9E"/>
    <w:rsid w:val="00F65B24"/>
    <w:rsid w:val="00F67114"/>
    <w:rsid w:val="00F7548D"/>
    <w:rsid w:val="00F93FAF"/>
    <w:rsid w:val="00FB1A07"/>
    <w:rsid w:val="00FB4BC7"/>
    <w:rsid w:val="00FC2DE7"/>
    <w:rsid w:val="00FC5D40"/>
    <w:rsid w:val="00FC5E49"/>
    <w:rsid w:val="00FD246A"/>
    <w:rsid w:val="00FD3F9F"/>
    <w:rsid w:val="00FD59C6"/>
    <w:rsid w:val="00FE591F"/>
    <w:rsid w:val="00FE69D7"/>
    <w:rsid w:val="00FE7086"/>
    <w:rsid w:val="00FF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4A38DF"/>
  <w15:docId w15:val="{2671683D-3BDF-4098-B5F1-A39BA791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3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line="276" w:lineRule="auto"/>
      <w:outlineLvl w:val="0"/>
    </w:pPr>
    <w:rPr>
      <w:rFonts w:ascii="Verdana" w:eastAsiaTheme="majorEastAsia" w:hAnsi="Verdana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line="276" w:lineRule="auto"/>
      <w:outlineLvl w:val="1"/>
    </w:pPr>
    <w:rPr>
      <w:rFonts w:ascii="Verdana" w:eastAsiaTheme="majorEastAsia" w:hAnsi="Verdana" w:cstheme="majorBidi"/>
      <w:b/>
      <w:bCs/>
      <w:color w:val="4F81BD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line="276" w:lineRule="auto"/>
      <w:outlineLvl w:val="2"/>
    </w:pPr>
    <w:rPr>
      <w:rFonts w:ascii="Verdana" w:eastAsiaTheme="majorEastAsia" w:hAnsi="Verdana" w:cstheme="majorBidi"/>
      <w:b/>
      <w:bCs/>
      <w:color w:val="4F81BD" w:themeColor="accent1"/>
      <w:sz w:val="20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line="276" w:lineRule="auto"/>
      <w:outlineLvl w:val="3"/>
    </w:pPr>
    <w:rPr>
      <w:rFonts w:ascii="Verdana" w:eastAsiaTheme="majorEastAsia" w:hAnsi="Verdana" w:cstheme="majorBidi"/>
      <w:b/>
      <w:bCs/>
      <w:i/>
      <w:iCs/>
      <w:color w:val="4F81BD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line="276" w:lineRule="auto"/>
      <w:outlineLvl w:val="4"/>
    </w:pPr>
    <w:rPr>
      <w:rFonts w:ascii="Verdana" w:eastAsiaTheme="majorEastAsia" w:hAnsi="Verdana" w:cstheme="majorBidi"/>
      <w:color w:val="243F60" w:themeColor="accent1" w:themeShade="7F"/>
      <w:sz w:val="20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line="276" w:lineRule="auto"/>
      <w:outlineLvl w:val="5"/>
    </w:pPr>
    <w:rPr>
      <w:rFonts w:ascii="Verdana" w:eastAsiaTheme="majorEastAsia" w:hAnsi="Verdana" w:cstheme="majorBidi"/>
      <w:i/>
      <w:iCs/>
      <w:color w:val="243F60" w:themeColor="accent1" w:themeShade="7F"/>
      <w:sz w:val="20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line="276" w:lineRule="auto"/>
      <w:outlineLvl w:val="6"/>
    </w:pPr>
    <w:rPr>
      <w:rFonts w:ascii="Verdana" w:eastAsiaTheme="majorEastAsia" w:hAnsi="Verdana" w:cstheme="majorBidi"/>
      <w:i/>
      <w:iCs/>
      <w:color w:val="404040" w:themeColor="text1" w:themeTint="BF"/>
      <w:sz w:val="20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line="276" w:lineRule="auto"/>
      <w:outlineLvl w:val="7"/>
    </w:pPr>
    <w:rPr>
      <w:rFonts w:ascii="Verdana" w:eastAsiaTheme="majorEastAsia" w:hAnsi="Verdana" w:cstheme="majorBidi"/>
      <w:color w:val="404040" w:themeColor="text1" w:themeTint="BF"/>
      <w:sz w:val="20"/>
      <w:szCs w:val="20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line="276" w:lineRule="auto"/>
      <w:outlineLvl w:val="8"/>
    </w:pPr>
    <w:rPr>
      <w:rFonts w:ascii="Verdana" w:eastAsiaTheme="majorEastAsia" w:hAnsi="Verdana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/>
      <w:contextualSpacing/>
    </w:pPr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  <w:spacing w:after="200" w:line="276" w:lineRule="auto"/>
    </w:pPr>
    <w:rPr>
      <w:rFonts w:ascii="Verdana" w:eastAsiaTheme="majorEastAsia" w:hAnsi="Verdana" w:cstheme="majorBidi"/>
      <w:i/>
      <w:iCs/>
      <w:color w:val="4F81BD" w:themeColor="accent1"/>
      <w:spacing w:val="15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pPr>
      <w:spacing w:after="200" w:line="276" w:lineRule="auto"/>
    </w:pPr>
    <w:rPr>
      <w:rFonts w:ascii="Verdana" w:eastAsiaTheme="minorHAnsi" w:hAnsi="Verdana" w:cstheme="minorBidi"/>
      <w:i/>
      <w:iCs/>
      <w:color w:val="000000" w:themeColor="text1"/>
      <w:sz w:val="20"/>
      <w:szCs w:val="22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="Verdana" w:eastAsiaTheme="minorHAnsi" w:hAnsi="Verdana" w:cstheme="minorBidi"/>
      <w:b/>
      <w:bCs/>
      <w:i/>
      <w:iCs/>
      <w:color w:val="4F81BD" w:themeColor="accent1"/>
      <w:sz w:val="20"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spacing w:after="200" w:line="276" w:lineRule="auto"/>
      <w:ind w:left="720"/>
      <w:contextualSpacing/>
    </w:pPr>
    <w:rPr>
      <w:rFonts w:ascii="Verdana" w:eastAsiaTheme="minorHAnsi" w:hAnsi="Verdana" w:cstheme="minorBidi"/>
      <w:sz w:val="20"/>
      <w:szCs w:val="22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table" w:styleId="Mkatabulky">
    <w:name w:val="Table Grid"/>
    <w:basedOn w:val="Normlntabulka"/>
    <w:uiPriority w:val="59"/>
    <w:rsid w:val="0070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8F060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060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60F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A2D9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A2D9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A2D9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A2D96"/>
    <w:rPr>
      <w:rFonts w:ascii="Times New Roman" w:eastAsia="Times New Roman" w:hAnsi="Times New Roman" w:cs="Times New Roman"/>
      <w:sz w:val="24"/>
      <w:szCs w:val="24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9A2D96"/>
    <w:pPr>
      <w:spacing w:after="0" w:line="240" w:lineRule="auto"/>
    </w:pPr>
    <w:rPr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customStyle="1" w:styleId="Druhdokumentu">
    <w:name w:val="Druh dokumentu"/>
    <w:uiPriority w:val="99"/>
    <w:qFormat/>
    <w:rsid w:val="006A2FF6"/>
    <w:pPr>
      <w:suppressAutoHyphens/>
      <w:spacing w:after="240" w:line="240" w:lineRule="auto"/>
      <w:jc w:val="right"/>
    </w:pPr>
    <w:rPr>
      <w:rFonts w:eastAsia="Times New Roman" w:cs="Times New Roman"/>
      <w:b/>
      <w:color w:val="002B59"/>
      <w:spacing w:val="-6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FD688-1272-41A1-BFC5-909A52CDC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465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SZDC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Bajgar Lumír, Ing.</dc:creator>
  <cp:lastModifiedBy>Bauerová Pavlína</cp:lastModifiedBy>
  <cp:revision>3</cp:revision>
  <cp:lastPrinted>2019-07-01T08:09:00Z</cp:lastPrinted>
  <dcterms:created xsi:type="dcterms:W3CDTF">2021-06-11T10:17:00Z</dcterms:created>
  <dcterms:modified xsi:type="dcterms:W3CDTF">2021-06-11T11:55:00Z</dcterms:modified>
</cp:coreProperties>
</file>