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39344167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9E1959" w:rsidRPr="00807C97">
        <w:rPr>
          <w:rFonts w:ascii="Verdana" w:hAnsi="Verdana" w:cstheme="minorHAnsi"/>
          <w:b/>
          <w:sz w:val="28"/>
          <w:szCs w:val="28"/>
          <w:u w:val="single"/>
        </w:rPr>
        <w:t>Dodávka OOPP v obvodu OŘ Praha 2021 – 2023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1954669D" w:rsidR="00D734CC" w:rsidRPr="008B5521" w:rsidRDefault="00D734CC" w:rsidP="003408B4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408B4" w:rsidRPr="00E6309D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="003408B4">
        <w:rPr>
          <w:rFonts w:ascii="Verdana" w:hAnsi="Verdana" w:cstheme="minorHAnsi"/>
          <w:b/>
          <w:sz w:val="18"/>
          <w:szCs w:val="18"/>
        </w:rPr>
        <w:t xml:space="preserve">, </w:t>
      </w:r>
      <w:r w:rsidR="003408B4" w:rsidRPr="002310B2">
        <w:rPr>
          <w:rFonts w:ascii="Verdana" w:hAnsi="Verdana"/>
          <w:sz w:val="18"/>
          <w:szCs w:val="18"/>
        </w:rPr>
        <w:t>na základě pověření č. 2381 ze dne 21. 3. 2018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3655B187" w14:textId="77777777" w:rsidR="003408B4" w:rsidRDefault="003408B4" w:rsidP="003408B4">
      <w:pPr>
        <w:pStyle w:val="Textbezodsazen"/>
        <w:spacing w:after="0" w:line="276" w:lineRule="auto"/>
        <w:rPr>
          <w:rFonts w:ascii="Verdana" w:eastAsia="Calibri" w:hAnsi="Verdana" w:cstheme="minorHAnsi"/>
          <w:b/>
          <w:iCs/>
        </w:rPr>
      </w:pPr>
    </w:p>
    <w:p w14:paraId="47FA7291" w14:textId="76A86C75" w:rsidR="003408B4" w:rsidRPr="00C23D15" w:rsidRDefault="003408B4" w:rsidP="003408B4">
      <w:pPr>
        <w:pStyle w:val="Textbezodsazen"/>
        <w:spacing w:after="0" w:line="276" w:lineRule="auto"/>
        <w:rPr>
          <w:rFonts w:ascii="Verdana" w:eastAsia="Calibri" w:hAnsi="Verdana" w:cstheme="minorHAnsi"/>
          <w:b/>
        </w:rPr>
      </w:pPr>
      <w:r w:rsidRPr="00C23D15">
        <w:rPr>
          <w:rFonts w:ascii="Verdana" w:eastAsia="Calibri" w:hAnsi="Verdana" w:cstheme="minorHAnsi"/>
          <w:b/>
          <w:iCs/>
        </w:rPr>
        <w:t xml:space="preserve">Korespondenční adresa: </w:t>
      </w:r>
    </w:p>
    <w:p w14:paraId="6E09F7BB" w14:textId="77777777" w:rsidR="003408B4" w:rsidRPr="00C23D15" w:rsidRDefault="003408B4" w:rsidP="003408B4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>Správa železnic, státní organizace</w:t>
      </w:r>
    </w:p>
    <w:p w14:paraId="0F71BB5F" w14:textId="77777777" w:rsidR="003408B4" w:rsidRPr="00C23D15" w:rsidRDefault="003408B4" w:rsidP="003408B4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 xml:space="preserve">Oblastní ředitelství Praha </w:t>
      </w:r>
    </w:p>
    <w:p w14:paraId="192DD77F" w14:textId="77777777" w:rsidR="003408B4" w:rsidRPr="00C23D15" w:rsidRDefault="003408B4" w:rsidP="003408B4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>Partyzánská 24, 170 00 Praha 7</w:t>
      </w:r>
    </w:p>
    <w:p w14:paraId="0EB0EE85" w14:textId="77777777" w:rsidR="003408B4" w:rsidRDefault="003408B4" w:rsidP="003408B4">
      <w:pPr>
        <w:pStyle w:val="Textbezodsazen"/>
        <w:spacing w:after="0"/>
      </w:pPr>
    </w:p>
    <w:p w14:paraId="34BB0D74" w14:textId="77777777" w:rsidR="003408B4" w:rsidRPr="002507FA" w:rsidRDefault="003408B4" w:rsidP="003408B4">
      <w:pPr>
        <w:spacing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06FFEA45" w14:textId="228706C8" w:rsidR="003408B4" w:rsidRDefault="00F42A43" w:rsidP="003408B4">
      <w:pPr>
        <w:pStyle w:val="acnormal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3408B4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2BEA51AC" w14:textId="77777777" w:rsidR="003408B4" w:rsidRDefault="003408B4" w:rsidP="003408B4">
      <w:pPr>
        <w:pStyle w:val="acnormal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</w:p>
    <w:p w14:paraId="22CB055A" w14:textId="77777777" w:rsidR="003408B4" w:rsidRPr="00C23D15" w:rsidRDefault="003408B4" w:rsidP="003408B4">
      <w:pPr>
        <w:pStyle w:val="Textbezodsazen"/>
        <w:spacing w:after="0" w:line="276" w:lineRule="auto"/>
        <w:rPr>
          <w:rFonts w:ascii="Verdana" w:eastAsia="Calibri" w:hAnsi="Verdana" w:cstheme="minorHAnsi"/>
          <w:b/>
          <w:iCs/>
        </w:rPr>
      </w:pPr>
      <w:r w:rsidRPr="00C23D15">
        <w:rPr>
          <w:rFonts w:ascii="Verdana" w:eastAsia="Calibri" w:hAnsi="Verdana" w:cstheme="minorHAnsi"/>
          <w:b/>
          <w:iCs/>
        </w:rPr>
        <w:t>Fakturační adresa:</w:t>
      </w:r>
    </w:p>
    <w:p w14:paraId="61990E95" w14:textId="77777777" w:rsidR="003408B4" w:rsidRPr="00C23D15" w:rsidRDefault="003408B4" w:rsidP="003408B4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>Správa železnic, státní organizace</w:t>
      </w:r>
    </w:p>
    <w:p w14:paraId="47D14F82" w14:textId="77777777" w:rsidR="003408B4" w:rsidRPr="00C23D15" w:rsidRDefault="003408B4" w:rsidP="003408B4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>Centrální finanční účtárna Čechy</w:t>
      </w:r>
    </w:p>
    <w:p w14:paraId="43E3FED9" w14:textId="77777777" w:rsidR="003408B4" w:rsidRPr="00C23D15" w:rsidRDefault="003408B4" w:rsidP="003408B4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>Náměstí Jana Pernera 217</w:t>
      </w:r>
    </w:p>
    <w:p w14:paraId="1CB4B5C2" w14:textId="77777777" w:rsidR="003408B4" w:rsidRPr="00C23D15" w:rsidRDefault="003408B4" w:rsidP="003408B4">
      <w:pPr>
        <w:pStyle w:val="Textbezodsazen"/>
        <w:spacing w:after="0" w:line="276" w:lineRule="auto"/>
        <w:rPr>
          <w:rFonts w:ascii="Verdana" w:hAnsi="Verdana"/>
        </w:rPr>
      </w:pPr>
      <w:r w:rsidRPr="00C23D15">
        <w:rPr>
          <w:rFonts w:ascii="Verdana" w:hAnsi="Verdana"/>
        </w:rPr>
        <w:t>530 02 Pardubice</w:t>
      </w:r>
    </w:p>
    <w:p w14:paraId="5BAD8EAB" w14:textId="77777777" w:rsidR="003408B4" w:rsidRPr="00C23D15" w:rsidRDefault="003408B4" w:rsidP="003408B4">
      <w:pPr>
        <w:pStyle w:val="Textbezodsazen"/>
        <w:spacing w:after="0"/>
        <w:rPr>
          <w:rFonts w:ascii="Verdana" w:hAnsi="Verdana"/>
        </w:rPr>
      </w:pPr>
    </w:p>
    <w:p w14:paraId="2C4722FE" w14:textId="77777777" w:rsidR="003408B4" w:rsidRDefault="003408B4" w:rsidP="003408B4">
      <w:pPr>
        <w:pStyle w:val="Textbezodsazen"/>
        <w:spacing w:after="0"/>
        <w:rPr>
          <w:rFonts w:ascii="Verdana" w:hAnsi="Verdana"/>
        </w:rPr>
      </w:pPr>
      <w:r>
        <w:rPr>
          <w:rFonts w:ascii="Verdana" w:hAnsi="Verdana"/>
        </w:rPr>
        <w:t>n</w:t>
      </w:r>
      <w:r w:rsidRPr="00C23D15">
        <w:rPr>
          <w:rFonts w:ascii="Verdana" w:hAnsi="Verdana"/>
        </w:rPr>
        <w:t xml:space="preserve">ebo ve formátu PDF e-mailem na: </w:t>
      </w:r>
      <w:hyperlink r:id="rId12" w:history="1">
        <w:r w:rsidRPr="00C23D15">
          <w:rPr>
            <w:rStyle w:val="Hypertextovodkaz"/>
            <w:rFonts w:ascii="Verdana" w:hAnsi="Verdana"/>
          </w:rPr>
          <w:t>ePodatelnaCFUCechy@spravazeleznic.cz</w:t>
        </w:r>
      </w:hyperlink>
      <w:r w:rsidRPr="00C23D15">
        <w:rPr>
          <w:rFonts w:ascii="Verdana" w:hAnsi="Verdana"/>
        </w:rPr>
        <w:t xml:space="preserve"> </w:t>
      </w:r>
    </w:p>
    <w:p w14:paraId="4AF05C91" w14:textId="77777777" w:rsidR="003408B4" w:rsidRDefault="003408B4" w:rsidP="003408B4">
      <w:pPr>
        <w:pStyle w:val="acnormal"/>
        <w:spacing w:line="240" w:lineRule="auto"/>
        <w:rPr>
          <w:rFonts w:ascii="Verdana" w:hAnsi="Verdana"/>
          <w:sz w:val="18"/>
          <w:szCs w:val="18"/>
        </w:rPr>
      </w:pPr>
      <w:r w:rsidRPr="003408B4">
        <w:rPr>
          <w:rFonts w:ascii="Verdana" w:hAnsi="Verdana"/>
          <w:sz w:val="18"/>
          <w:szCs w:val="18"/>
        </w:rPr>
        <w:t>Preferovaný způsob doručování je na výše uvedenou emailovou adresu</w:t>
      </w:r>
    </w:p>
    <w:p w14:paraId="51815482" w14:textId="77777777" w:rsidR="003408B4" w:rsidRDefault="003408B4" w:rsidP="003408B4">
      <w:pPr>
        <w:pStyle w:val="acnormal"/>
        <w:spacing w:line="240" w:lineRule="auto"/>
        <w:rPr>
          <w:rFonts w:ascii="Verdana" w:hAnsi="Verdana"/>
          <w:sz w:val="18"/>
          <w:szCs w:val="18"/>
        </w:rPr>
      </w:pPr>
    </w:p>
    <w:p w14:paraId="1828980C" w14:textId="1AB9C979" w:rsidR="00CC5257" w:rsidRPr="003408B4" w:rsidRDefault="003408B4" w:rsidP="003408B4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j</w:t>
      </w:r>
      <w:r w:rsidR="00CC5257" w:rsidRPr="003408B4">
        <w:rPr>
          <w:rFonts w:ascii="Verdana" w:hAnsi="Verdana" w:cstheme="minorHAnsi"/>
          <w:sz w:val="18"/>
          <w:szCs w:val="18"/>
        </w:rPr>
        <w:t>ako „</w:t>
      </w:r>
      <w:r w:rsidR="00CB26F1" w:rsidRPr="003408B4">
        <w:rPr>
          <w:rFonts w:ascii="Verdana" w:hAnsi="Verdana" w:cstheme="minorHAnsi"/>
          <w:sz w:val="18"/>
          <w:szCs w:val="18"/>
        </w:rPr>
        <w:t>Kupující</w:t>
      </w:r>
      <w:r w:rsidR="00CC5257" w:rsidRPr="003408B4">
        <w:rPr>
          <w:rFonts w:ascii="Verdana" w:hAnsi="Verdana" w:cstheme="minorHAnsi"/>
          <w:sz w:val="18"/>
          <w:szCs w:val="18"/>
        </w:rPr>
        <w:t>“ na straně jedné</w:t>
      </w:r>
    </w:p>
    <w:p w14:paraId="1471D719" w14:textId="77777777" w:rsidR="003408B4" w:rsidRDefault="003408B4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30B46ACC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064E0599" w:rsidR="000C4186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</w:t>
      </w:r>
      <w:r w:rsidR="000A53AE" w:rsidRPr="00172A36">
        <w:rPr>
          <w:rFonts w:ascii="Verdana" w:hAnsi="Verdana" w:cstheme="minorHAnsi"/>
          <w:sz w:val="18"/>
          <w:szCs w:val="18"/>
        </w:rPr>
        <w:t xml:space="preserve">řízení na  </w:t>
      </w:r>
      <w:r w:rsidR="005E6DAB" w:rsidRPr="00172A36">
        <w:rPr>
          <w:rFonts w:ascii="Verdana" w:hAnsi="Verdana" w:cstheme="minorHAnsi"/>
          <w:sz w:val="18"/>
          <w:szCs w:val="18"/>
        </w:rPr>
        <w:t>podlimitní sektorov</w:t>
      </w:r>
      <w:r w:rsidR="000A53AE" w:rsidRPr="00172A36">
        <w:rPr>
          <w:rFonts w:ascii="Verdana" w:hAnsi="Verdana" w:cstheme="minorHAnsi"/>
          <w:sz w:val="18"/>
          <w:szCs w:val="18"/>
        </w:rPr>
        <w:t>ou</w:t>
      </w:r>
      <w:r w:rsidR="005E6DAB" w:rsidRPr="00172A36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172A36">
        <w:rPr>
          <w:rFonts w:ascii="Verdana" w:hAnsi="Verdana" w:cstheme="minorHAnsi"/>
          <w:sz w:val="18"/>
          <w:szCs w:val="18"/>
        </w:rPr>
        <w:t>ou</w:t>
      </w:r>
      <w:r w:rsidR="005E6DAB" w:rsidRPr="00172A36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172A36">
        <w:rPr>
          <w:rFonts w:ascii="Verdana" w:hAnsi="Verdana" w:cstheme="minorHAnsi"/>
          <w:sz w:val="18"/>
          <w:szCs w:val="18"/>
        </w:rPr>
        <w:t>u</w:t>
      </w:r>
      <w:r w:rsidR="00172A36" w:rsidRPr="00172A36">
        <w:rPr>
          <w:rFonts w:ascii="Verdana" w:hAnsi="Verdana" w:cstheme="minorHAnsi"/>
          <w:sz w:val="18"/>
          <w:szCs w:val="18"/>
        </w:rPr>
        <w:t xml:space="preserve"> zadávanou</w:t>
      </w:r>
      <w:r w:rsidR="00172A36">
        <w:rPr>
          <w:rFonts w:ascii="Verdana" w:hAnsi="Verdana" w:cstheme="minorHAnsi"/>
          <w:sz w:val="18"/>
          <w:szCs w:val="18"/>
        </w:rPr>
        <w:t xml:space="preserve"> mimo režim zákona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172A36">
        <w:rPr>
          <w:rFonts w:ascii="Verdana" w:hAnsi="Verdana" w:cstheme="minorHAnsi"/>
          <w:sz w:val="18"/>
          <w:szCs w:val="18"/>
        </w:rPr>
        <w:t>„</w:t>
      </w:r>
      <w:r w:rsidR="00172A36" w:rsidRPr="0035410B">
        <w:rPr>
          <w:rFonts w:ascii="Verdana" w:hAnsi="Verdana" w:cstheme="minorHAnsi"/>
          <w:b/>
          <w:sz w:val="18"/>
          <w:szCs w:val="18"/>
        </w:rPr>
        <w:t>Dodávka OOPP v obvodu OŘ Praha 2021 – 2023</w:t>
      </w:r>
      <w:r w:rsidR="0035410B" w:rsidRPr="0035410B">
        <w:rPr>
          <w:rFonts w:ascii="Verdana" w:hAnsi="Verdana" w:cstheme="minorHAnsi"/>
          <w:b/>
          <w:sz w:val="18"/>
          <w:szCs w:val="18"/>
        </w:rPr>
        <w:t xml:space="preserve"> </w:t>
      </w:r>
      <w:r w:rsidR="0035410B" w:rsidRPr="0035410B">
        <w:rPr>
          <w:rFonts w:ascii="Verdana" w:hAnsi="Verdana" w:cstheme="minorHAnsi"/>
          <w:b/>
          <w:sz w:val="18"/>
          <w:szCs w:val="18"/>
          <w:highlight w:val="yellow"/>
        </w:rPr>
        <w:t>– část I. – Ochrana rukou, část II. – Ochrana hlavy, část III. – Ochrana proti hluku, část IV. – Ochrana celého těla – ochranné oděvy speciální, část V. – Ochrana očí a obličeje, část VI. – Ochrana nohou a chodidel, část VII. – Ostatní pracovní pomůcky</w:t>
      </w:r>
      <w:r w:rsidR="0035410B">
        <w:rPr>
          <w:rFonts w:ascii="Verdana" w:hAnsi="Verdana" w:cstheme="minorHAnsi"/>
          <w:sz w:val="18"/>
          <w:szCs w:val="18"/>
        </w:rPr>
        <w:t xml:space="preserve"> </w:t>
      </w:r>
      <w:r w:rsidR="00172A36">
        <w:rPr>
          <w:rFonts w:ascii="Verdana" w:hAnsi="Verdana" w:cstheme="minorHAnsi"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D4299E" w:rsidRPr="00D4299E">
        <w:rPr>
          <w:rFonts w:ascii="Verdana" w:hAnsi="Verdana" w:cstheme="minorHAnsi"/>
          <w:sz w:val="18"/>
          <w:szCs w:val="18"/>
        </w:rPr>
        <w:t>19903</w:t>
      </w:r>
      <w:r w:rsidR="00172A36" w:rsidRPr="00D4299E">
        <w:rPr>
          <w:rFonts w:ascii="Verdana" w:hAnsi="Verdana" w:cstheme="minorHAnsi"/>
          <w:sz w:val="18"/>
          <w:szCs w:val="18"/>
        </w:rPr>
        <w:t>/2021</w:t>
      </w:r>
      <w:r w:rsidR="00172A36">
        <w:rPr>
          <w:rFonts w:ascii="Verdana" w:hAnsi="Verdana" w:cstheme="minorHAnsi"/>
          <w:sz w:val="18"/>
          <w:szCs w:val="18"/>
        </w:rPr>
        <w:t>-SŽ-OŘ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53C8E58D" w14:textId="10146E90" w:rsidR="0035410B" w:rsidRPr="004B26FB" w:rsidRDefault="0035410B" w:rsidP="0035410B">
      <w:pPr>
        <w:pStyle w:val="acnormal"/>
        <w:jc w:val="left"/>
        <w:rPr>
          <w:rFonts w:ascii="Verdana" w:hAnsi="Verdana" w:cs="Arial"/>
          <w:b/>
          <w:sz w:val="18"/>
          <w:szCs w:val="18"/>
        </w:rPr>
      </w:pP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*pozn. Uchazeč vybere z uvedených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stí pouze ty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sti, na které podává nabídku v rámci tohoto zadávacího řízení. Ostatní vymaže! Při označení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>stí zhotovitel vychází z článku 3 INFORMACE O PŘEDMĚTU ZADÁVACÍHO ŘÍZENÍ, bodu 3.3 Výzvy.</w:t>
      </w:r>
      <w:r w:rsidRPr="004B26FB">
        <w:rPr>
          <w:rFonts w:ascii="Verdana" w:hAnsi="Verdana" w:cs="Arial"/>
          <w:b/>
          <w:sz w:val="18"/>
          <w:szCs w:val="18"/>
        </w:rPr>
        <w:t xml:space="preserve"> </w:t>
      </w:r>
    </w:p>
    <w:p w14:paraId="0F38E972" w14:textId="77777777" w:rsidR="0035410B" w:rsidRPr="008B5521" w:rsidRDefault="0035410B" w:rsidP="008B5521">
      <w:pPr>
        <w:rPr>
          <w:rFonts w:ascii="Verdana" w:hAnsi="Verdana" w:cstheme="minorHAnsi"/>
          <w:sz w:val="18"/>
          <w:szCs w:val="18"/>
        </w:rPr>
      </w:pP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1BED0C5F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</w:t>
      </w:r>
      <w:r w:rsidR="004D709E" w:rsidRPr="002507FA">
        <w:rPr>
          <w:rFonts w:ascii="Verdana" w:hAnsi="Verdana" w:cstheme="minorHAnsi"/>
          <w:sz w:val="18"/>
          <w:szCs w:val="18"/>
        </w:rPr>
        <w:t xml:space="preserve">dílčích veřejných zakázek bude </w:t>
      </w:r>
      <w:r w:rsidR="007172F1">
        <w:rPr>
          <w:rFonts w:ascii="Verdana" w:hAnsi="Verdana" w:cstheme="minorHAnsi"/>
          <w:sz w:val="18"/>
          <w:szCs w:val="18"/>
        </w:rPr>
        <w:t>dodávka zboží</w:t>
      </w:r>
      <w:r w:rsidR="004D709E" w:rsidRPr="002507FA">
        <w:rPr>
          <w:rFonts w:ascii="Verdana" w:hAnsi="Verdana" w:cstheme="minorHAnsi"/>
          <w:sz w:val="18"/>
          <w:szCs w:val="18"/>
        </w:rPr>
        <w:t>, které je obecně specifikováno v</w:t>
      </w:r>
      <w:r w:rsidR="004D709E">
        <w:rPr>
          <w:rFonts w:ascii="Verdana" w:hAnsi="Verdana" w:cstheme="minorHAnsi"/>
          <w:sz w:val="18"/>
          <w:szCs w:val="18"/>
        </w:rPr>
        <w:t xml:space="preserve"> Jednotkovém ceníku k RD </w:t>
      </w:r>
      <w:r w:rsidR="007172F1">
        <w:rPr>
          <w:rFonts w:ascii="Verdana" w:hAnsi="Verdana" w:cstheme="minorHAnsi"/>
          <w:sz w:val="18"/>
          <w:szCs w:val="18"/>
        </w:rPr>
        <w:t>čá</w:t>
      </w:r>
      <w:r w:rsidR="004D709E">
        <w:rPr>
          <w:rFonts w:ascii="Verdana" w:hAnsi="Verdana" w:cstheme="minorHAnsi"/>
          <w:sz w:val="18"/>
          <w:szCs w:val="18"/>
        </w:rPr>
        <w:t xml:space="preserve">sti I. – </w:t>
      </w:r>
      <w:r w:rsidR="007172F1">
        <w:rPr>
          <w:rFonts w:ascii="Verdana" w:hAnsi="Verdana" w:cstheme="minorHAnsi"/>
          <w:sz w:val="18"/>
          <w:szCs w:val="18"/>
        </w:rPr>
        <w:t>VII</w:t>
      </w:r>
      <w:r w:rsidR="004D709E">
        <w:rPr>
          <w:rFonts w:ascii="Verdana" w:hAnsi="Verdana" w:cstheme="minorHAnsi"/>
          <w:sz w:val="18"/>
          <w:szCs w:val="18"/>
        </w:rPr>
        <w:t>. (</w:t>
      </w:r>
      <w:r w:rsidR="004D709E" w:rsidRPr="004B26FB">
        <w:rPr>
          <w:rFonts w:ascii="Verdana" w:hAnsi="Verdana"/>
          <w:b/>
          <w:sz w:val="18"/>
          <w:szCs w:val="18"/>
          <w:highlight w:val="yellow"/>
        </w:rPr>
        <w:t xml:space="preserve">Uchazeč </w:t>
      </w:r>
      <w:r w:rsidR="004D709E">
        <w:rPr>
          <w:rFonts w:ascii="Verdana" w:hAnsi="Verdana"/>
          <w:b/>
          <w:sz w:val="18"/>
          <w:szCs w:val="18"/>
          <w:highlight w:val="yellow"/>
        </w:rPr>
        <w:t>uvede</w:t>
      </w:r>
      <w:r w:rsidR="004D709E" w:rsidRPr="004B26FB">
        <w:rPr>
          <w:rFonts w:ascii="Verdana" w:hAnsi="Verdana"/>
          <w:b/>
          <w:sz w:val="18"/>
          <w:szCs w:val="18"/>
          <w:highlight w:val="yellow"/>
        </w:rPr>
        <w:t xml:space="preserve"> z uvedených oblastí pouze ty </w:t>
      </w:r>
      <w:r w:rsidR="007172F1">
        <w:rPr>
          <w:rFonts w:ascii="Verdana" w:hAnsi="Verdana"/>
          <w:b/>
          <w:sz w:val="18"/>
          <w:szCs w:val="18"/>
          <w:highlight w:val="yellow"/>
        </w:rPr>
        <w:t>čá</w:t>
      </w:r>
      <w:r w:rsidR="004D709E" w:rsidRPr="004B26FB">
        <w:rPr>
          <w:rFonts w:ascii="Verdana" w:hAnsi="Verdana"/>
          <w:b/>
          <w:sz w:val="18"/>
          <w:szCs w:val="18"/>
          <w:highlight w:val="yellow"/>
        </w:rPr>
        <w:t>sti, na které podává nabídku v rámci tohoto zadávacího řízení</w:t>
      </w:r>
      <w:r w:rsidR="004D709E">
        <w:rPr>
          <w:rFonts w:ascii="Verdana" w:hAnsi="Verdana"/>
          <w:b/>
          <w:sz w:val="18"/>
          <w:szCs w:val="18"/>
        </w:rPr>
        <w:t>)</w:t>
      </w:r>
      <w:r w:rsidR="004D709E" w:rsidRPr="002507FA">
        <w:rPr>
          <w:rFonts w:ascii="Verdana" w:hAnsi="Verdana" w:cstheme="minorHAnsi"/>
          <w:sz w:val="18"/>
          <w:szCs w:val="18"/>
        </w:rPr>
        <w:t>, kter</w:t>
      </w:r>
      <w:r w:rsidR="004D709E">
        <w:rPr>
          <w:rFonts w:ascii="Verdana" w:hAnsi="Verdana" w:cstheme="minorHAnsi"/>
          <w:sz w:val="18"/>
          <w:szCs w:val="18"/>
        </w:rPr>
        <w:t>ý</w:t>
      </w:r>
      <w:r w:rsidR="004D709E" w:rsidRPr="002507FA">
        <w:rPr>
          <w:rFonts w:ascii="Verdana" w:hAnsi="Verdana" w:cstheme="minorHAnsi"/>
          <w:sz w:val="18"/>
          <w:szCs w:val="18"/>
        </w:rPr>
        <w:t xml:space="preserve"> je přílohou č. 2 této Rámcové dohody, a bude Obje</w:t>
      </w:r>
      <w:r w:rsidR="004D709E">
        <w:rPr>
          <w:rFonts w:ascii="Verdana" w:hAnsi="Verdana" w:cstheme="minorHAnsi"/>
          <w:sz w:val="18"/>
          <w:szCs w:val="18"/>
        </w:rPr>
        <w:t>dnatelem konkrétně specifikován v</w:t>
      </w:r>
      <w:r w:rsidR="004D709E" w:rsidRPr="002507FA">
        <w:rPr>
          <w:rFonts w:ascii="Verdana" w:hAnsi="Verdana" w:cstheme="minorHAnsi"/>
          <w:sz w:val="18"/>
          <w:szCs w:val="18"/>
        </w:rPr>
        <w:t xml:space="preserve"> dílčí smlouvě</w:t>
      </w:r>
      <w:r w:rsidRPr="008B5521">
        <w:rPr>
          <w:rFonts w:ascii="Verdana" w:hAnsi="Verdana" w:cstheme="minorHAnsi"/>
          <w:sz w:val="18"/>
          <w:szCs w:val="18"/>
          <w:lang w:eastAsia="cs-CZ"/>
        </w:rPr>
        <w:t>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7777777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32C5FEBB" w14:textId="2CB7A7D6" w:rsidR="00C30FCF" w:rsidRPr="00C30FCF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="00C30FCF" w:rsidRPr="001D0A03">
        <w:rPr>
          <w:rFonts w:ascii="Verdana" w:hAnsi="Verdana" w:cs="Arial"/>
          <w:color w:val="000000" w:themeColor="text1"/>
          <w:sz w:val="18"/>
          <w:szCs w:val="18"/>
        </w:rPr>
        <w:t xml:space="preserve">Kühnelová </w:t>
      </w:r>
      <w:r w:rsidR="00C30FCF" w:rsidRPr="00C30FCF">
        <w:rPr>
          <w:rFonts w:ascii="Verdana" w:hAnsi="Verdana" w:cs="Arial"/>
          <w:color w:val="000000" w:themeColor="text1"/>
          <w:sz w:val="18"/>
          <w:szCs w:val="18"/>
        </w:rPr>
        <w:t>Soňa</w:t>
      </w:r>
      <w:r w:rsidR="00C30FCF" w:rsidRPr="00C30FCF">
        <w:rPr>
          <w:rFonts w:ascii="Verdana" w:hAnsi="Verdana"/>
          <w:sz w:val="18"/>
          <w:szCs w:val="18"/>
        </w:rPr>
        <w:t xml:space="preserve"> - vedoucí MTZ, telefon: 602 435 476,</w:t>
      </w:r>
    </w:p>
    <w:p w14:paraId="24513D55" w14:textId="5E75E40F" w:rsidR="00B74412" w:rsidRPr="008B5521" w:rsidRDefault="00C30FCF" w:rsidP="00C30FCF">
      <w:pPr>
        <w:pStyle w:val="acnormal"/>
        <w:ind w:left="3540" w:firstLine="708"/>
        <w:rPr>
          <w:rFonts w:ascii="Verdana" w:hAnsi="Verdana"/>
          <w:sz w:val="18"/>
          <w:szCs w:val="18"/>
        </w:rPr>
      </w:pPr>
      <w:r w:rsidRPr="00C30FCF">
        <w:rPr>
          <w:rFonts w:ascii="Verdana" w:hAnsi="Verdana"/>
          <w:sz w:val="18"/>
          <w:szCs w:val="18"/>
        </w:rPr>
        <w:t>Email</w:t>
      </w:r>
      <w:r>
        <w:rPr>
          <w:rFonts w:ascii="Verdana" w:hAnsi="Verdana"/>
          <w:sz w:val="18"/>
          <w:szCs w:val="18"/>
        </w:rPr>
        <w:t>:</w:t>
      </w:r>
      <w:r w:rsidRPr="00C30FCF">
        <w:rPr>
          <w:rFonts w:ascii="Verdana" w:hAnsi="Verdana" w:cs="Arial"/>
          <w:color w:val="000000" w:themeColor="text1"/>
          <w:sz w:val="18"/>
          <w:szCs w:val="18"/>
        </w:rPr>
        <w:t xml:space="preserve"> k</w:t>
      </w:r>
      <w:r w:rsidRPr="00C30FCF">
        <w:rPr>
          <w:rFonts w:ascii="Verdana" w:hAnsi="Verdana"/>
          <w:sz w:val="18"/>
          <w:szCs w:val="18"/>
        </w:rPr>
        <w:t>uhnelova</w:t>
      </w:r>
      <w:r w:rsidRPr="001D0A03">
        <w:rPr>
          <w:rFonts w:ascii="Verdana" w:hAnsi="Verdana"/>
          <w:sz w:val="18"/>
          <w:szCs w:val="18"/>
        </w:rPr>
        <w:t>@spravazeleznic.cz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73D2BDBD" w:rsidR="00893290" w:rsidRPr="009407E5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407E5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9407E5" w:rsidRPr="009407E5">
        <w:rPr>
          <w:rFonts w:ascii="Verdana" w:hAnsi="Verdana" w:cstheme="minorHAnsi"/>
          <w:sz w:val="18"/>
          <w:szCs w:val="18"/>
        </w:rPr>
        <w:t>2</w:t>
      </w:r>
      <w:r w:rsidR="007465F2" w:rsidRPr="009407E5">
        <w:rPr>
          <w:rFonts w:ascii="Verdana" w:hAnsi="Verdana" w:cstheme="minorHAnsi"/>
          <w:sz w:val="18"/>
          <w:szCs w:val="18"/>
        </w:rPr>
        <w:t xml:space="preserve"> </w:t>
      </w:r>
      <w:r w:rsidRPr="009407E5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407E5">
        <w:rPr>
          <w:rFonts w:ascii="Verdana" w:hAnsi="Verdana" w:cstheme="minorHAnsi"/>
          <w:sz w:val="18"/>
          <w:szCs w:val="18"/>
        </w:rPr>
        <w:t>Rámcové</w:t>
      </w:r>
      <w:r w:rsidRPr="009407E5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1A066F4F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</w:t>
      </w:r>
      <w:r w:rsidR="00893290" w:rsidRPr="00AE4BEF">
        <w:rPr>
          <w:rFonts w:ascii="Verdana" w:hAnsi="Verdana" w:cstheme="minorHAnsi"/>
          <w:b/>
          <w:sz w:val="18"/>
          <w:szCs w:val="18"/>
        </w:rPr>
        <w:t xml:space="preserve">do </w:t>
      </w:r>
      <w:r w:rsidR="00AE4BEF" w:rsidRPr="00AE4BEF">
        <w:rPr>
          <w:rFonts w:ascii="Verdana" w:hAnsi="Verdana" w:cstheme="minorHAnsi"/>
          <w:b/>
          <w:sz w:val="18"/>
          <w:szCs w:val="18"/>
        </w:rPr>
        <w:t>5</w:t>
      </w:r>
      <w:r w:rsidR="00A0526B" w:rsidRPr="00AE4BEF">
        <w:rPr>
          <w:rFonts w:ascii="Verdana" w:hAnsi="Verdana" w:cstheme="minorHAnsi"/>
          <w:b/>
          <w:sz w:val="18"/>
          <w:szCs w:val="18"/>
        </w:rPr>
        <w:t xml:space="preserve"> </w:t>
      </w:r>
      <w:r w:rsidR="00893290" w:rsidRPr="00AE4BEF">
        <w:rPr>
          <w:rFonts w:ascii="Verdana" w:hAnsi="Verdana" w:cstheme="minorHAnsi"/>
          <w:b/>
          <w:sz w:val="18"/>
          <w:szCs w:val="18"/>
        </w:rPr>
        <w:t>pracovních dn</w:t>
      </w:r>
      <w:r w:rsidR="00A0526B" w:rsidRPr="00AE4BEF">
        <w:rPr>
          <w:rFonts w:ascii="Verdana" w:hAnsi="Verdana" w:cstheme="minorHAnsi"/>
          <w:b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03E8EDE3" w14:textId="77777777" w:rsidR="00E44300" w:rsidRDefault="00E44300" w:rsidP="00E44300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12B9061A" w:rsidR="00893290" w:rsidRPr="00E44300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E4430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</w:t>
      </w:r>
      <w:r w:rsidRPr="00E44300">
        <w:rPr>
          <w:rFonts w:ascii="Verdana" w:hAnsi="Verdana" w:cstheme="minorHAnsi"/>
          <w:sz w:val="18"/>
          <w:szCs w:val="18"/>
        </w:rPr>
        <w:lastRenderedPageBreak/>
        <w:t xml:space="preserve">uzavřít dílčí smlouvu dle tohoto článku dohody, je Prodávající povinen uhradit Kupujícímu smluvní pokutu ve </w:t>
      </w:r>
      <w:r w:rsidRPr="00DE5782">
        <w:rPr>
          <w:rFonts w:ascii="Verdana" w:hAnsi="Verdana" w:cstheme="minorHAnsi"/>
          <w:sz w:val="18"/>
          <w:szCs w:val="18"/>
        </w:rPr>
        <w:t xml:space="preserve">výši </w:t>
      </w:r>
      <w:r w:rsidR="00D158EC" w:rsidRPr="00DE5782">
        <w:rPr>
          <w:rFonts w:ascii="Verdana" w:hAnsi="Verdana" w:cstheme="minorHAnsi"/>
          <w:sz w:val="18"/>
          <w:szCs w:val="18"/>
        </w:rPr>
        <w:t>20</w:t>
      </w:r>
      <w:r w:rsidRPr="00DE5782">
        <w:rPr>
          <w:rFonts w:ascii="Verdana" w:hAnsi="Verdana" w:cstheme="minorHAnsi"/>
          <w:sz w:val="18"/>
          <w:szCs w:val="18"/>
        </w:rPr>
        <w:t xml:space="preserve"> %</w:t>
      </w:r>
      <w:r w:rsidRPr="00E44300">
        <w:rPr>
          <w:rFonts w:ascii="Verdana" w:hAnsi="Verdana" w:cstheme="minorHAnsi"/>
          <w:sz w:val="18"/>
          <w:szCs w:val="18"/>
        </w:rPr>
        <w:t xml:space="preserve"> z ceny za plnění budoucí dílčí smlouvy, kterou </w:t>
      </w:r>
      <w:r w:rsidR="00ED42A7" w:rsidRPr="00E44300">
        <w:rPr>
          <w:rFonts w:ascii="Verdana" w:hAnsi="Verdana" w:cstheme="minorHAnsi"/>
          <w:sz w:val="18"/>
          <w:szCs w:val="18"/>
        </w:rPr>
        <w:t>Prodá</w:t>
      </w:r>
      <w:r w:rsidRPr="00E44300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E44300">
        <w:t xml:space="preserve"> </w:t>
      </w:r>
      <w:r w:rsidRPr="00E44300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E44300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6D29A572" w:rsidR="00D608AA" w:rsidRPr="00D061FD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="00D061FD" w:rsidRPr="00D061FD">
        <w:rPr>
          <w:rFonts w:ascii="Verdana" w:hAnsi="Verdana"/>
          <w:sz w:val="18"/>
          <w:szCs w:val="18"/>
        </w:rPr>
        <w:t xml:space="preserve">uzavírána na dobu </w:t>
      </w:r>
      <w:r w:rsidR="00D061FD">
        <w:rPr>
          <w:rFonts w:ascii="Verdana" w:hAnsi="Verdana"/>
          <w:sz w:val="18"/>
          <w:szCs w:val="18"/>
        </w:rPr>
        <w:t>2</w:t>
      </w:r>
      <w:r w:rsidR="00D061FD" w:rsidRPr="00D061FD">
        <w:rPr>
          <w:rFonts w:ascii="Verdana" w:hAnsi="Verdana"/>
          <w:sz w:val="18"/>
          <w:szCs w:val="18"/>
        </w:rPr>
        <w:t>4 měsíců od nabytí její účinnosti uveřejněním v registru smluv</w:t>
      </w:r>
      <w:r w:rsidRPr="00D061FD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6DFD628" w14:textId="77777777" w:rsidR="006C58C4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D061FD">
        <w:rPr>
          <w:rFonts w:ascii="Verdana" w:hAnsi="Verdana" w:cstheme="minorHAnsi"/>
          <w:sz w:val="18"/>
          <w:szCs w:val="18"/>
        </w:rPr>
        <w:t>Míst</w:t>
      </w:r>
      <w:r w:rsidR="00474AD3" w:rsidRPr="00D061FD">
        <w:rPr>
          <w:rFonts w:ascii="Verdana" w:hAnsi="Verdana" w:cstheme="minorHAnsi"/>
          <w:sz w:val="18"/>
          <w:szCs w:val="18"/>
        </w:rPr>
        <w:t>o</w:t>
      </w:r>
      <w:r w:rsidRPr="00D061FD">
        <w:rPr>
          <w:rFonts w:ascii="Verdana" w:hAnsi="Verdana" w:cstheme="minorHAnsi"/>
          <w:sz w:val="18"/>
          <w:szCs w:val="18"/>
        </w:rPr>
        <w:t xml:space="preserve"> plnění dílčích smluv je</w:t>
      </w:r>
      <w:r w:rsidR="006C58C4">
        <w:rPr>
          <w:rFonts w:ascii="Verdana" w:hAnsi="Verdana" w:cstheme="minorHAnsi"/>
          <w:sz w:val="18"/>
          <w:szCs w:val="18"/>
        </w:rPr>
        <w:t>:</w:t>
      </w:r>
    </w:p>
    <w:tbl>
      <w:tblPr>
        <w:tblW w:w="708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2"/>
        <w:gridCol w:w="3655"/>
      </w:tblGrid>
      <w:tr w:rsidR="006C58C4" w:rsidRPr="00B326EC" w14:paraId="072A2DEA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4C9E842D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Lochovice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78419626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Lochovice 13, 267 23, Lochovice</w:t>
            </w:r>
          </w:p>
        </w:tc>
      </w:tr>
      <w:tr w:rsidR="006C58C4" w:rsidRPr="00B326EC" w14:paraId="2B156001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78301217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Praha Braník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67330360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Pikovická 2, 140 00, Praha 4 </w:t>
            </w:r>
          </w:p>
        </w:tc>
      </w:tr>
      <w:tr w:rsidR="006C58C4" w:rsidRPr="00B326EC" w14:paraId="07B73782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6E10CFF1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Praha Vršovice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160638A1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Chodovská 7, 140 00, Praha 4</w:t>
            </w:r>
          </w:p>
        </w:tc>
      </w:tr>
      <w:tr w:rsidR="006C58C4" w:rsidRPr="00B326EC" w14:paraId="63974EA6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AD9207D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Praha Smíchov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16C01FF9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Ke Sklárně 8, 150 00, Praha 5</w:t>
            </w:r>
          </w:p>
        </w:tc>
      </w:tr>
      <w:tr w:rsidR="006C58C4" w:rsidRPr="00B326EC" w14:paraId="763D9B26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EB1232D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Benešov u Prahy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C9F4C44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Konopišťská, 256 01, Benešov </w:t>
            </w:r>
          </w:p>
        </w:tc>
      </w:tr>
      <w:tr w:rsidR="006C58C4" w:rsidRPr="00B326EC" w14:paraId="22C5353D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47607D4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SMT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F170FC8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Partyzánská 24, Praha 7</w:t>
            </w:r>
          </w:p>
        </w:tc>
      </w:tr>
      <w:tr w:rsidR="006C58C4" w:rsidRPr="00B326EC" w14:paraId="124FD316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029826E0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Beroun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2181E51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 129, 266 01, Beroun</w:t>
            </w:r>
          </w:p>
        </w:tc>
      </w:tr>
      <w:tr w:rsidR="006C58C4" w:rsidRPr="00B326EC" w14:paraId="12631C91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B61AC51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Kladno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0D1C512E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Za nádražím 5, 272 01, Kladno</w:t>
            </w:r>
          </w:p>
        </w:tc>
      </w:tr>
      <w:tr w:rsidR="006C58C4" w:rsidRPr="00B326EC" w14:paraId="19BB94E1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7F4BABC2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Rakovník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15091D74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Nádražní 191, 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269 01, </w:t>
            </w: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Rakovník </w:t>
            </w:r>
          </w:p>
        </w:tc>
      </w:tr>
      <w:tr w:rsidR="006C58C4" w:rsidRPr="00B326EC" w14:paraId="623C0A53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4C4B35E2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Slaný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7C5EF724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Wilsonova 539, 274 01 Slaný</w:t>
            </w:r>
          </w:p>
        </w:tc>
      </w:tr>
      <w:tr w:rsidR="006C58C4" w:rsidRPr="00B326EC" w14:paraId="4C1F2560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46501DF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SPS Praha hlavní nádraží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2059B2F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Českomoravská 21, 190 00, Praha 9</w:t>
            </w:r>
          </w:p>
        </w:tc>
      </w:tr>
      <w:tr w:rsidR="006C58C4" w:rsidRPr="00B326EC" w14:paraId="756147D5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61E9C2C4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Kralupy nad Vltavou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5FE1D2CF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Bořivojova, 278 01, Kralupy n. Vlt.</w:t>
            </w:r>
          </w:p>
        </w:tc>
      </w:tr>
      <w:tr w:rsidR="006C58C4" w:rsidRPr="00B326EC" w14:paraId="1FE87C01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00DA127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MES Kralupy nad Vltavou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15EC28DE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Libušina 129, 278 01, Kralupy n. Vlt.</w:t>
            </w:r>
          </w:p>
        </w:tc>
      </w:tr>
      <w:tr w:rsidR="006C58C4" w:rsidRPr="00B326EC" w14:paraId="7ECB8112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4EA0469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Český Brod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10B80604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Klučovská, 282 01, Český Brod</w:t>
            </w:r>
          </w:p>
        </w:tc>
      </w:tr>
      <w:tr w:rsidR="006C58C4" w:rsidRPr="00B326EC" w14:paraId="50CC42E0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60238387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Kutná Hora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4D79B2C6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 nádraží 2, 264 01, Kutná Hora</w:t>
            </w:r>
          </w:p>
        </w:tc>
      </w:tr>
      <w:tr w:rsidR="006C58C4" w:rsidRPr="00B326EC" w14:paraId="53DEF627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472E6943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Kácov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5A88F9AB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 255, 285 09, Kácov</w:t>
            </w:r>
          </w:p>
        </w:tc>
      </w:tr>
      <w:tr w:rsidR="006C58C4" w:rsidRPr="00B326EC" w14:paraId="5D9829DE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2B9618A0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Mladá Boleslav hl.n.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383B7F87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Nádražní, 293 01, Mladá Boleslav</w:t>
            </w:r>
          </w:p>
        </w:tc>
      </w:tr>
      <w:tr w:rsidR="006C58C4" w:rsidRPr="00B326EC" w14:paraId="54564D19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18B22F5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Nymburk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41C8EDC4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Petra Bezruče 361, 288 02, Nymburk</w:t>
            </w:r>
          </w:p>
        </w:tc>
      </w:tr>
      <w:tr w:rsidR="006C58C4" w:rsidRPr="00B326EC" w14:paraId="3559C06F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0DD88A35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Lysá  n/Labem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473AC9BA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Švermova, 289 22, Lysá nad Labem</w:t>
            </w:r>
          </w:p>
        </w:tc>
      </w:tr>
      <w:tr w:rsidR="006C58C4" w:rsidRPr="00B326EC" w14:paraId="33477120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4F383053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Všetaty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39A2BD5D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Nádražní, 277 16, Všetaty </w:t>
            </w:r>
          </w:p>
        </w:tc>
      </w:tr>
      <w:tr w:rsidR="006C58C4" w:rsidRPr="00B326EC" w14:paraId="600934AB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56CBB862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Kolín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606D66AF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Starokolínská 518, 281 01, Kolín</w:t>
            </w:r>
          </w:p>
        </w:tc>
      </w:tr>
      <w:tr w:rsidR="006C58C4" w:rsidRPr="00B326EC" w14:paraId="2A7036C8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5C366FF1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Velim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F715901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Nádražní, 281 01, Velim</w:t>
            </w:r>
          </w:p>
        </w:tc>
      </w:tr>
      <w:tr w:rsidR="006C58C4" w:rsidRPr="00B326EC" w14:paraId="5BC4534B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2DF27212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SEE Praha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490EE718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Husitská 24, Praha 3 Žižkov</w:t>
            </w:r>
          </w:p>
        </w:tc>
      </w:tr>
      <w:tr w:rsidR="006C58C4" w:rsidRPr="00B326EC" w14:paraId="1720DB9E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5BC3A57" w14:textId="77777777" w:rsidR="006C58C4" w:rsidRPr="001538BB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1538BB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SZT Praha západ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7116EA21" w14:textId="77777777" w:rsidR="006C58C4" w:rsidRPr="001538BB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1538BB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Ukrajinská 304/2b Praha 10 </w:t>
            </w:r>
          </w:p>
        </w:tc>
      </w:tr>
      <w:tr w:rsidR="006C58C4" w:rsidRPr="00B326EC" w14:paraId="4D7AEFF1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6295F7F7" w14:textId="62C11A60" w:rsidR="006C58C4" w:rsidRPr="001538BB" w:rsidRDefault="006C58C4" w:rsidP="001538BB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1538BB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SZT Praha </w:t>
            </w:r>
            <w:r w:rsidR="001538BB" w:rsidRPr="001538BB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západ</w:t>
            </w:r>
            <w:r w:rsidRPr="001538BB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2E56A815" w14:textId="77777777" w:rsidR="006C58C4" w:rsidRPr="001538BB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1538BB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 ul., Kladno</w:t>
            </w:r>
          </w:p>
        </w:tc>
      </w:tr>
      <w:tr w:rsidR="006C58C4" w:rsidRPr="00B326EC" w14:paraId="33B7C147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0053C0E1" w14:textId="20BD70F0" w:rsidR="006C58C4" w:rsidRPr="001538BB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1538BB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SZT </w:t>
            </w:r>
            <w:r w:rsidR="001538BB" w:rsidRPr="001538BB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Praha </w:t>
            </w:r>
            <w:r w:rsidRPr="001538BB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východ 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81B206D" w14:textId="77777777" w:rsidR="006C58C4" w:rsidRPr="001538BB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1538BB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Poděbradská ulice, Nymburk</w:t>
            </w:r>
          </w:p>
        </w:tc>
      </w:tr>
      <w:tr w:rsidR="006C58C4" w:rsidRPr="00B326EC" w14:paraId="719BFD78" w14:textId="77777777" w:rsidTr="005E717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2B7E9431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PO Kolín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3207D5A6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Rorejcova 573, Kolín</w:t>
            </w:r>
          </w:p>
        </w:tc>
      </w:tr>
      <w:tr w:rsidR="006C58C4" w:rsidRPr="00B326EC" w14:paraId="04E75AC6" w14:textId="77777777" w:rsidTr="005E7170">
        <w:trPr>
          <w:trHeight w:val="187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0857DF54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PO Kralupy nad Vltavou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2E1F6160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 55, Kralupy n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. </w:t>
            </w: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V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lt.</w:t>
            </w:r>
          </w:p>
        </w:tc>
      </w:tr>
      <w:tr w:rsidR="006C58C4" w:rsidRPr="00B326EC" w14:paraId="5981306E" w14:textId="77777777" w:rsidTr="005E7170">
        <w:trPr>
          <w:trHeight w:val="6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A920891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PO Praha hl.n.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0F5F63B8" w14:textId="77777777" w:rsidR="006C58C4" w:rsidRPr="00AD18AF" w:rsidRDefault="006C58C4" w:rsidP="005E717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Wilsonova 300/8, Praha 1</w:t>
            </w:r>
          </w:p>
        </w:tc>
      </w:tr>
    </w:tbl>
    <w:p w14:paraId="7EC44902" w14:textId="3BDC3EA3" w:rsidR="00062B10" w:rsidRPr="006C58C4" w:rsidRDefault="00062B10" w:rsidP="006C58C4">
      <w:pPr>
        <w:pStyle w:val="acnormalbulleted"/>
        <w:numPr>
          <w:ilvl w:val="0"/>
          <w:numId w:val="0"/>
        </w:numPr>
        <w:tabs>
          <w:tab w:val="clear" w:pos="426"/>
        </w:tabs>
        <w:ind w:left="360"/>
        <w:rPr>
          <w:rFonts w:ascii="Verdana" w:hAnsi="Verdana" w:cstheme="minorHAnsi"/>
          <w:sz w:val="18"/>
          <w:szCs w:val="18"/>
        </w:rPr>
      </w:pPr>
      <w:r w:rsidRPr="006C58C4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Pr="006C58C4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37E5FE3E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F42A43">
        <w:rPr>
          <w:rFonts w:ascii="Verdana" w:hAnsi="Verdana" w:cstheme="minorHAnsi"/>
          <w:sz w:val="18"/>
          <w:szCs w:val="18"/>
        </w:rPr>
        <w:t>maximálně do 30 dnů, pokud</w:t>
      </w:r>
      <w:r w:rsidRPr="008B5521">
        <w:rPr>
          <w:rFonts w:ascii="Verdana" w:hAnsi="Verdana" w:cstheme="minorHAnsi"/>
          <w:sz w:val="18"/>
          <w:szCs w:val="18"/>
        </w:rPr>
        <w:t xml:space="preserve">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F42A43">
        <w:rPr>
          <w:rFonts w:ascii="Verdana" w:hAnsi="Verdana" w:cstheme="minorHAnsi"/>
          <w:sz w:val="18"/>
          <w:szCs w:val="18"/>
        </w:rPr>
        <w:t xml:space="preserve"> není uvedeno jinak</w:t>
      </w:r>
      <w:bookmarkStart w:id="0" w:name="_GoBack"/>
      <w:bookmarkEnd w:id="0"/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63B176D9" w:rsidR="00062B10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eastAsiaTheme="majorEastAsia" w:hAnsi="Verdana" w:cstheme="minorHAnsi"/>
          <w:bCs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365AAC" w:rsidRPr="00365AAC">
        <w:rPr>
          <w:rFonts w:ascii="Verdana" w:eastAsiaTheme="majorEastAsia" w:hAnsi="Verdana" w:cstheme="minorHAnsi"/>
          <w:b/>
          <w:bCs/>
          <w:sz w:val="18"/>
          <w:szCs w:val="18"/>
        </w:rPr>
        <w:t>2 pracovní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A2945AA" w14:textId="77777777" w:rsidR="00327F8C" w:rsidRPr="00327F8C" w:rsidRDefault="00327F8C" w:rsidP="00327F8C">
      <w:pPr>
        <w:pStyle w:val="acnormal"/>
      </w:pP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57BB61EA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</w:t>
      </w:r>
      <w:r w:rsidRPr="003D7A49">
        <w:rPr>
          <w:rFonts w:ascii="Verdana" w:hAnsi="Verdana" w:cstheme="minorHAnsi"/>
          <w:sz w:val="18"/>
          <w:szCs w:val="18"/>
        </w:rPr>
        <w:t xml:space="preserve">v čase </w:t>
      </w:r>
      <w:r w:rsidR="003D7A49" w:rsidRPr="003D7A49">
        <w:rPr>
          <w:rFonts w:ascii="Verdana" w:hAnsi="Verdana" w:cstheme="minorHAnsi"/>
          <w:sz w:val="18"/>
          <w:szCs w:val="18"/>
        </w:rPr>
        <w:t>7:00</w:t>
      </w:r>
      <w:r w:rsidRPr="003D7A49">
        <w:rPr>
          <w:rFonts w:ascii="Verdana" w:hAnsi="Verdana" w:cstheme="minorHAnsi"/>
          <w:sz w:val="18"/>
          <w:szCs w:val="18"/>
        </w:rPr>
        <w:t xml:space="preserve"> – </w:t>
      </w:r>
      <w:r w:rsidR="003D7A49" w:rsidRPr="003D7A49">
        <w:rPr>
          <w:rFonts w:ascii="Verdana" w:hAnsi="Verdana" w:cstheme="minorHAnsi"/>
          <w:sz w:val="18"/>
          <w:szCs w:val="18"/>
        </w:rPr>
        <w:t>15:00</w:t>
      </w:r>
      <w:r w:rsidRPr="003D7A49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3D62A997" w:rsidR="00CB26F1" w:rsidRPr="00CB11D7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B11D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CB11D7">
        <w:rPr>
          <w:rFonts w:ascii="Verdana" w:hAnsi="Verdana" w:cstheme="minorHAnsi"/>
          <w:sz w:val="18"/>
          <w:szCs w:val="18"/>
        </w:rPr>
        <w:t>2</w:t>
      </w:r>
      <w:r w:rsidR="007465F2" w:rsidRPr="00CB11D7">
        <w:rPr>
          <w:rFonts w:ascii="Verdana" w:hAnsi="Verdana" w:cstheme="minorHAnsi"/>
          <w:sz w:val="18"/>
          <w:szCs w:val="18"/>
        </w:rPr>
        <w:t xml:space="preserve"> </w:t>
      </w:r>
      <w:r w:rsidRPr="00CB11D7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CB11D7">
        <w:rPr>
          <w:rFonts w:ascii="Verdana" w:hAnsi="Verdana" w:cstheme="minorHAnsi"/>
          <w:sz w:val="18"/>
          <w:szCs w:val="18"/>
        </w:rPr>
        <w:t>Rámcové</w:t>
      </w:r>
      <w:r w:rsidRPr="00CB11D7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17855FA7" w:rsidR="00CB26F1" w:rsidRPr="008B5521" w:rsidRDefault="00CB11D7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30020">
        <w:rPr>
          <w:rFonts w:ascii="Verdana" w:hAnsi="Verdana" w:cstheme="minorHAnsi"/>
          <w:sz w:val="18"/>
          <w:szCs w:val="18"/>
        </w:rPr>
        <w:t xml:space="preserve">Jednotlivé ceny uvedené v jednotkovém ceníku, který je přílohou č. 2 této Rámcové dohody, jsou cenami konečnými, zahrnující veškeré náklady Prodávajícího, včetně nákladů na třídění, balení, nakládání, dopravy do místa plnění, vyložení v místě plnění, včetně dalších nákladů Prodávajícího spojených s plněním veřejné </w:t>
      </w:r>
      <w:r w:rsidRPr="00CB11D7">
        <w:rPr>
          <w:rFonts w:ascii="Verdana" w:hAnsi="Verdana" w:cstheme="minorHAnsi"/>
          <w:sz w:val="18"/>
          <w:szCs w:val="18"/>
        </w:rPr>
        <w:t>zakázky</w:t>
      </w:r>
      <w:r w:rsidR="00CB26F1" w:rsidRPr="00CB11D7">
        <w:rPr>
          <w:rFonts w:ascii="Verdana" w:hAnsi="Verdana" w:cstheme="minorHAnsi"/>
          <w:sz w:val="18"/>
          <w:szCs w:val="18"/>
        </w:rPr>
        <w:t>.</w:t>
      </w:r>
    </w:p>
    <w:p w14:paraId="468C923F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9D36836" w14:textId="02B03FC4" w:rsidR="00CB26F1" w:rsidRPr="008B5521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CE5006">
        <w:rPr>
          <w:rFonts w:ascii="Verdana" w:hAnsi="Verdana" w:cstheme="minorHAnsi"/>
          <w:sz w:val="18"/>
          <w:szCs w:val="18"/>
        </w:rPr>
        <w:t>účetního/</w:t>
      </w:r>
      <w:r w:rsidRPr="00CE5006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CE5006">
        <w:rPr>
          <w:rFonts w:ascii="Verdana" w:hAnsi="Verdana" w:cstheme="minorHAnsi"/>
          <w:sz w:val="18"/>
          <w:szCs w:val="18"/>
        </w:rPr>
        <w:t>zboží Kupujícím</w:t>
      </w:r>
      <w:r w:rsidRPr="00CE5006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CE5006">
        <w:rPr>
          <w:rFonts w:ascii="Verdana" w:hAnsi="Verdana" w:cstheme="minorHAnsi"/>
          <w:sz w:val="18"/>
          <w:szCs w:val="18"/>
        </w:rPr>
        <w:t>D</w:t>
      </w:r>
      <w:r w:rsidRPr="00CE5006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CE5006">
        <w:rPr>
          <w:rFonts w:ascii="Verdana" w:hAnsi="Verdana" w:cstheme="minorHAnsi"/>
          <w:sz w:val="18"/>
          <w:szCs w:val="18"/>
        </w:rPr>
        <w:t>Kupujícím</w:t>
      </w:r>
      <w:r w:rsidRPr="00CE5006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CE5006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CE5006">
        <w:rPr>
          <w:rFonts w:ascii="Verdana" w:hAnsi="Verdana" w:cstheme="minorHAnsi"/>
          <w:sz w:val="18"/>
          <w:szCs w:val="18"/>
        </w:rPr>
        <w:t>Rámcové</w:t>
      </w:r>
      <w:r w:rsidR="00A606A2" w:rsidRPr="00CE5006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CE5006">
        <w:rPr>
          <w:rFonts w:ascii="Verdana" w:hAnsi="Verdana" w:cstheme="minorHAnsi"/>
          <w:sz w:val="18"/>
          <w:szCs w:val="18"/>
        </w:rPr>
        <w:t>.</w:t>
      </w:r>
    </w:p>
    <w:p w14:paraId="13A16378" w14:textId="123D7B3C" w:rsidR="00194826" w:rsidRPr="00CE5006" w:rsidRDefault="00194826" w:rsidP="000016C0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E5006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</w:t>
      </w:r>
      <w:r w:rsidR="003A3CD9">
        <w:rPr>
          <w:rFonts w:ascii="Verdana" w:hAnsi="Verdana" w:cstheme="minorHAnsi"/>
          <w:sz w:val="18"/>
          <w:szCs w:val="18"/>
        </w:rPr>
        <w:t>fakturační adresu adresu</w:t>
      </w:r>
      <w:r w:rsidRPr="00CE5006">
        <w:rPr>
          <w:rFonts w:ascii="Verdana" w:hAnsi="Verdana" w:cstheme="minorHAnsi"/>
          <w:sz w:val="18"/>
          <w:szCs w:val="18"/>
        </w:rPr>
        <w:t>. V případě technických problémů s vyhotovením elektronické podoby daňového dokladu či jeho příloh (např. nečitelnost skenu) bude objednatel akceptovat daňový doklad doručený v listinné podobě.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</w:t>
      </w:r>
      <w:r w:rsidRPr="00CE5006">
        <w:rPr>
          <w:rFonts w:ascii="Verdana" w:hAnsi="Verdana" w:cstheme="minorHAnsi"/>
          <w:sz w:val="18"/>
          <w:szCs w:val="18"/>
        </w:rPr>
        <w:t>doba 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669C46DD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</w:t>
      </w:r>
      <w:r w:rsidR="00762E48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762E48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</w:t>
      </w:r>
      <w:r w:rsidR="00762E48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5A247D40" w:rsidR="00E0510B" w:rsidRPr="00E0510B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</w:t>
      </w:r>
      <w:r w:rsidRPr="00E0510B">
        <w:rPr>
          <w:rFonts w:ascii="Verdana" w:hAnsi="Verdana" w:cstheme="minorHAnsi"/>
          <w:sz w:val="18"/>
          <w:szCs w:val="18"/>
        </w:rPr>
        <w:lastRenderedPageBreak/>
        <w:t xml:space="preserve">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DC4F48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DC4F48">
        <w:rPr>
          <w:rFonts w:ascii="Verdana" w:hAnsi="Verdana" w:cstheme="minorHAnsi"/>
          <w:b/>
          <w:sz w:val="22"/>
        </w:rPr>
        <w:t>ODPOVĚDNÉ ZADÁVÁNÍ</w:t>
      </w:r>
    </w:p>
    <w:p w14:paraId="65EA28F2" w14:textId="020949A7" w:rsidR="00EA6BA4" w:rsidRPr="00DC4F48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C4F48">
        <w:rPr>
          <w:rFonts w:ascii="Verdana" w:hAnsi="Verdana" w:cstheme="minorHAnsi"/>
          <w:sz w:val="18"/>
          <w:szCs w:val="18"/>
        </w:rPr>
        <w:t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článku rámcové dohody.</w:t>
      </w:r>
    </w:p>
    <w:p w14:paraId="61019564" w14:textId="3365CC2E" w:rsidR="00DC4F48" w:rsidRPr="008E732B" w:rsidRDefault="00EA6BA4" w:rsidP="00DC4F48">
      <w:pPr>
        <w:pStyle w:val="acnormal"/>
        <w:keepNext/>
        <w:keepLines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DC4F48">
        <w:rPr>
          <w:rFonts w:ascii="Verdana" w:hAnsi="Verdana" w:cstheme="minorHAnsi"/>
          <w:sz w:val="18"/>
          <w:szCs w:val="18"/>
        </w:rPr>
        <w:t xml:space="preserve">Kupující </w:t>
      </w:r>
      <w:r w:rsidR="00DC4F48" w:rsidRPr="0094436B">
        <w:rPr>
          <w:rFonts w:ascii="Verdana" w:hAnsi="Verdana" w:cstheme="minorHAnsi"/>
          <w:sz w:val="18"/>
          <w:szCs w:val="18"/>
        </w:rPr>
        <w:t>požaduje</w:t>
      </w:r>
      <w:r w:rsidR="00DC4F48" w:rsidRPr="008E732B">
        <w:rPr>
          <w:rFonts w:ascii="Verdana" w:hAnsi="Verdana" w:cstheme="minorHAnsi"/>
          <w:sz w:val="18"/>
          <w:szCs w:val="18"/>
        </w:rPr>
        <w:t xml:space="preserve">, aby </w:t>
      </w:r>
      <w:r w:rsidR="00DC4F48">
        <w:rPr>
          <w:rFonts w:ascii="Verdana" w:hAnsi="Verdana" w:cstheme="minorHAnsi"/>
          <w:sz w:val="18"/>
          <w:szCs w:val="18"/>
        </w:rPr>
        <w:t>Prodávající</w:t>
      </w:r>
      <w:r w:rsidR="00DC4F48" w:rsidRPr="008E732B">
        <w:rPr>
          <w:rFonts w:ascii="Verdana" w:hAnsi="Verdana" w:cstheme="minorHAnsi"/>
          <w:sz w:val="18"/>
          <w:szCs w:val="18"/>
        </w:rPr>
        <w:t xml:space="preserve"> při </w:t>
      </w:r>
      <w:r w:rsidR="00DC4F48">
        <w:rPr>
          <w:rFonts w:ascii="Verdana" w:hAnsi="Verdana" w:cstheme="minorHAnsi"/>
          <w:sz w:val="18"/>
          <w:szCs w:val="18"/>
        </w:rPr>
        <w:t>dodávce zboží</w:t>
      </w:r>
      <w:r w:rsidR="00DC4F48" w:rsidRPr="008E732B">
        <w:rPr>
          <w:rFonts w:ascii="Verdana" w:hAnsi="Verdana" w:cstheme="minorHAnsi"/>
          <w:sz w:val="18"/>
          <w:szCs w:val="18"/>
        </w:rPr>
        <w:t xml:space="preserve"> pro </w:t>
      </w:r>
      <w:r w:rsidR="00DC4F48">
        <w:rPr>
          <w:rFonts w:ascii="Verdana" w:hAnsi="Verdana" w:cstheme="minorHAnsi"/>
          <w:sz w:val="18"/>
          <w:szCs w:val="18"/>
        </w:rPr>
        <w:t>Kupujícího</w:t>
      </w:r>
      <w:r w:rsidR="00DC4F48" w:rsidRPr="008E732B">
        <w:rPr>
          <w:rFonts w:ascii="Verdana" w:hAnsi="Verdana" w:cstheme="minorHAnsi"/>
          <w:sz w:val="18"/>
          <w:szCs w:val="18"/>
        </w:rPr>
        <w:t xml:space="preserve"> zajistil rovnocenné platební podmínky, jako má sjednány </w:t>
      </w:r>
      <w:r w:rsidR="00DC4F48">
        <w:rPr>
          <w:rFonts w:ascii="Verdana" w:hAnsi="Verdana" w:cstheme="minorHAnsi"/>
          <w:sz w:val="18"/>
          <w:szCs w:val="18"/>
        </w:rPr>
        <w:t>Prodávající</w:t>
      </w:r>
      <w:r w:rsidR="00DC4F48" w:rsidRPr="008E732B">
        <w:rPr>
          <w:rFonts w:ascii="Verdana" w:hAnsi="Verdana" w:cstheme="minorHAnsi"/>
          <w:sz w:val="18"/>
          <w:szCs w:val="18"/>
        </w:rPr>
        <w:t xml:space="preserve"> s </w:t>
      </w:r>
      <w:r w:rsidR="00DC4F48">
        <w:rPr>
          <w:rFonts w:ascii="Verdana" w:hAnsi="Verdana" w:cstheme="minorHAnsi"/>
          <w:sz w:val="18"/>
          <w:szCs w:val="18"/>
        </w:rPr>
        <w:t>Kupující</w:t>
      </w:r>
      <w:r w:rsidR="00DC4F48" w:rsidRPr="008E732B">
        <w:rPr>
          <w:rFonts w:ascii="Verdana" w:hAnsi="Verdana" w:cstheme="minorHAnsi"/>
          <w:sz w:val="18"/>
          <w:szCs w:val="18"/>
        </w:rPr>
        <w:t>m, a to následovně:</w:t>
      </w:r>
    </w:p>
    <w:p w14:paraId="14CD1810" w14:textId="34C2D3D1" w:rsidR="00DC4F48" w:rsidRDefault="00DC4F48" w:rsidP="00DC4F48">
      <w:pPr>
        <w:pStyle w:val="acnormal"/>
        <w:keepNext/>
        <w:keepLines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</w:t>
      </w:r>
      <w:r w:rsidRPr="008D6F6D">
        <w:rPr>
          <w:rFonts w:ascii="Verdana" w:hAnsi="Verdana"/>
          <w:sz w:val="18"/>
          <w:szCs w:val="18"/>
        </w:rPr>
        <w:t xml:space="preserve"> se zavazuje ujednat si s dalšími osobami, které se na jeho straně podílejí na  </w:t>
      </w:r>
      <w:r>
        <w:rPr>
          <w:rFonts w:ascii="Verdana" w:hAnsi="Verdana"/>
          <w:sz w:val="18"/>
          <w:szCs w:val="18"/>
        </w:rPr>
        <w:t>dodávce zboží</w:t>
      </w:r>
      <w:r w:rsidRPr="008D6F6D">
        <w:rPr>
          <w:rFonts w:ascii="Verdana" w:hAnsi="Verdana"/>
          <w:sz w:val="18"/>
          <w:szCs w:val="18"/>
        </w:rPr>
        <w:t xml:space="preserve">, a jsou podnikateli (dále jen „smluvní partneři </w:t>
      </w:r>
      <w:r>
        <w:rPr>
          <w:rFonts w:ascii="Verdana" w:hAnsi="Verdana"/>
          <w:sz w:val="18"/>
          <w:szCs w:val="18"/>
        </w:rPr>
        <w:t>Prodávajícího</w:t>
      </w:r>
      <w:r w:rsidRPr="008D6F6D">
        <w:rPr>
          <w:rFonts w:ascii="Verdana" w:hAnsi="Verdana"/>
          <w:sz w:val="18"/>
          <w:szCs w:val="18"/>
        </w:rPr>
        <w:t xml:space="preserve">“), stejnou nebo kratší dobu splatnosti daňových dokladů, jaká je sjednána v této </w:t>
      </w:r>
      <w:r>
        <w:rPr>
          <w:rFonts w:ascii="Verdana" w:hAnsi="Verdana"/>
          <w:sz w:val="18"/>
          <w:szCs w:val="18"/>
        </w:rPr>
        <w:t>rámcové dohod</w:t>
      </w:r>
      <w:r w:rsidRPr="008D6F6D">
        <w:rPr>
          <w:rFonts w:ascii="Verdana" w:hAnsi="Verdana"/>
          <w:sz w:val="18"/>
          <w:szCs w:val="18"/>
        </w:rPr>
        <w:t xml:space="preserve">ě. </w:t>
      </w:r>
      <w:r>
        <w:rPr>
          <w:rFonts w:ascii="Verdana" w:hAnsi="Verdana"/>
          <w:sz w:val="18"/>
          <w:szCs w:val="18"/>
        </w:rPr>
        <w:t>prodávající</w:t>
      </w:r>
      <w:r w:rsidRPr="008D6F6D">
        <w:rPr>
          <w:rFonts w:ascii="Verdana" w:hAnsi="Verdana"/>
          <w:sz w:val="18"/>
          <w:szCs w:val="18"/>
        </w:rPr>
        <w:t xml:space="preserve"> se zavazuje na písemnou výzvu předložit </w:t>
      </w:r>
      <w:r>
        <w:rPr>
          <w:rFonts w:ascii="Verdana" w:hAnsi="Verdana"/>
          <w:sz w:val="18"/>
          <w:szCs w:val="18"/>
        </w:rPr>
        <w:t>Kupujícímu</w:t>
      </w:r>
      <w:r w:rsidRPr="008D6F6D">
        <w:rPr>
          <w:rFonts w:ascii="Verdana" w:hAnsi="Verdana"/>
          <w:sz w:val="18"/>
          <w:szCs w:val="18"/>
        </w:rPr>
        <w:t xml:space="preserve"> do tří pracovních dnů od doručení výzvy smluvní   dokumentaci (včetně jejich případných změn) se smluvními partnery </w:t>
      </w:r>
      <w:r>
        <w:rPr>
          <w:rFonts w:ascii="Verdana" w:hAnsi="Verdana"/>
          <w:sz w:val="18"/>
          <w:szCs w:val="18"/>
        </w:rPr>
        <w:t>Prodávajícího</w:t>
      </w:r>
      <w:r w:rsidRPr="008D6F6D">
        <w:rPr>
          <w:rFonts w:ascii="Verdana" w:hAnsi="Verdana"/>
          <w:sz w:val="18"/>
          <w:szCs w:val="18"/>
        </w:rPr>
        <w:t xml:space="preserve"> uvedenými ve výzvě </w:t>
      </w:r>
      <w:r>
        <w:rPr>
          <w:rFonts w:ascii="Verdana" w:hAnsi="Verdana"/>
          <w:sz w:val="18"/>
          <w:szCs w:val="18"/>
        </w:rPr>
        <w:t>Kupujícího</w:t>
      </w:r>
      <w:r w:rsidRPr="008D6F6D">
        <w:rPr>
          <w:rFonts w:ascii="Verdana" w:hAnsi="Verdana"/>
          <w:sz w:val="18"/>
          <w:szCs w:val="18"/>
        </w:rPr>
        <w:t xml:space="preserve">, ze kterých bude vyplývat splnění povinnosti </w:t>
      </w:r>
      <w:r>
        <w:rPr>
          <w:rFonts w:ascii="Verdana" w:hAnsi="Verdana"/>
          <w:sz w:val="18"/>
          <w:szCs w:val="18"/>
        </w:rPr>
        <w:t>Prodávajícího</w:t>
      </w:r>
      <w:r w:rsidRPr="008D6F6D">
        <w:rPr>
          <w:rFonts w:ascii="Verdana" w:hAnsi="Verdana"/>
          <w:sz w:val="18"/>
          <w:szCs w:val="18"/>
        </w:rPr>
        <w:t xml:space="preserve">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/>
          <w:sz w:val="18"/>
          <w:szCs w:val="18"/>
        </w:rPr>
        <w:t>Prodávajícího</w:t>
      </w:r>
      <w:r w:rsidRPr="008D6F6D">
        <w:rPr>
          <w:rFonts w:ascii="Verdana" w:hAnsi="Verdana"/>
          <w:sz w:val="18"/>
          <w:szCs w:val="18"/>
        </w:rPr>
        <w:t xml:space="preserve">; musí z ní však vždy být zřejmé splnění povinnosti </w:t>
      </w:r>
      <w:r>
        <w:rPr>
          <w:rFonts w:ascii="Verdana" w:hAnsi="Verdana"/>
          <w:sz w:val="18"/>
          <w:szCs w:val="18"/>
        </w:rPr>
        <w:t xml:space="preserve">Prodávajícího </w:t>
      </w:r>
      <w:r w:rsidRPr="008D6F6D">
        <w:rPr>
          <w:rFonts w:ascii="Verdana" w:hAnsi="Verdana"/>
          <w:sz w:val="18"/>
          <w:szCs w:val="18"/>
        </w:rPr>
        <w:t xml:space="preserve">dle tohoto odstavce </w:t>
      </w:r>
      <w:r>
        <w:rPr>
          <w:rFonts w:ascii="Verdana" w:hAnsi="Verdana"/>
          <w:sz w:val="18"/>
          <w:szCs w:val="18"/>
        </w:rPr>
        <w:t>rámcové dohody</w:t>
      </w:r>
      <w:r w:rsidRPr="008D6F6D">
        <w:rPr>
          <w:rFonts w:ascii="Verdana" w:hAnsi="Verdana"/>
          <w:sz w:val="18"/>
          <w:szCs w:val="18"/>
        </w:rPr>
        <w:t>.</w:t>
      </w:r>
    </w:p>
    <w:p w14:paraId="6331CBF7" w14:textId="1CFEF319" w:rsidR="00EA6BA4" w:rsidRPr="00DC4F48" w:rsidRDefault="00DC4F48" w:rsidP="00DC4F48">
      <w:pPr>
        <w:numPr>
          <w:ilvl w:val="0"/>
          <w:numId w:val="16"/>
        </w:numPr>
        <w:spacing w:before="120" w:after="120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</w:t>
      </w:r>
      <w:r w:rsidRPr="008D6F6D">
        <w:rPr>
          <w:rFonts w:ascii="Verdana" w:hAnsi="Verdana"/>
          <w:sz w:val="18"/>
          <w:szCs w:val="18"/>
        </w:rPr>
        <w:t xml:space="preserve"> se zavazuje uhradit smluvní pokutu ve výši 10.000 Kč za každý byť i započatý den prodlení se splněním povinnosti předložit smluvní dokumentaci dle předchozího odstavce </w:t>
      </w:r>
      <w:r>
        <w:rPr>
          <w:rFonts w:ascii="Verdana" w:hAnsi="Verdana"/>
          <w:sz w:val="18"/>
          <w:szCs w:val="18"/>
        </w:rPr>
        <w:t>rámcové dohod</w:t>
      </w:r>
      <w:r w:rsidRPr="008D6F6D">
        <w:rPr>
          <w:rFonts w:ascii="Verdana" w:hAnsi="Verdana"/>
          <w:sz w:val="18"/>
          <w:szCs w:val="18"/>
        </w:rPr>
        <w:t xml:space="preserve">y. </w:t>
      </w:r>
      <w:r>
        <w:rPr>
          <w:rFonts w:ascii="Verdana" w:hAnsi="Verdana"/>
          <w:sz w:val="18"/>
          <w:szCs w:val="18"/>
        </w:rPr>
        <w:t>Prodávající</w:t>
      </w:r>
      <w:r w:rsidRPr="008D6F6D">
        <w:rPr>
          <w:rFonts w:ascii="Verdana" w:hAnsi="Verdana"/>
          <w:sz w:val="18"/>
          <w:szCs w:val="18"/>
        </w:rPr>
        <w:t xml:space="preserve"> se dále zavazuje uhradit smluvní pokutu ve výši 10.000 Kč za každý byť i započatý den, po který porušil svou povinnost mít se smluvními partnery </w:t>
      </w:r>
      <w:r>
        <w:rPr>
          <w:rFonts w:ascii="Verdana" w:hAnsi="Verdana"/>
          <w:sz w:val="18"/>
          <w:szCs w:val="18"/>
        </w:rPr>
        <w:t>Prodávajícího</w:t>
      </w:r>
      <w:r w:rsidRPr="008D6F6D">
        <w:rPr>
          <w:rFonts w:ascii="Verdana" w:hAnsi="Verdana"/>
          <w:sz w:val="18"/>
          <w:szCs w:val="18"/>
        </w:rPr>
        <w:t xml:space="preserve"> stejnou nebo kratší dobu splatnosti daňových dokladů, jaká je sjednána v této </w:t>
      </w:r>
      <w:r>
        <w:rPr>
          <w:rFonts w:ascii="Verdana" w:hAnsi="Verdana"/>
          <w:sz w:val="18"/>
          <w:szCs w:val="18"/>
        </w:rPr>
        <w:t>rámcové dohod</w:t>
      </w:r>
      <w:r w:rsidRPr="008D6F6D">
        <w:rPr>
          <w:rFonts w:ascii="Verdana" w:hAnsi="Verdana"/>
          <w:sz w:val="18"/>
          <w:szCs w:val="18"/>
        </w:rPr>
        <w:t xml:space="preserve">ě. Smluvní sankce dle </w:t>
      </w:r>
      <w:r w:rsidRPr="0094436B">
        <w:rPr>
          <w:rFonts w:ascii="Verdana" w:hAnsi="Verdana"/>
          <w:sz w:val="18"/>
          <w:szCs w:val="18"/>
        </w:rPr>
        <w:t xml:space="preserve">tohoto odstavce </w:t>
      </w:r>
      <w:r>
        <w:rPr>
          <w:rFonts w:ascii="Verdana" w:hAnsi="Verdana"/>
          <w:sz w:val="18"/>
          <w:szCs w:val="18"/>
        </w:rPr>
        <w:t>rámcové dohod</w:t>
      </w:r>
      <w:r w:rsidRPr="0094436B">
        <w:rPr>
          <w:rFonts w:ascii="Verdana" w:hAnsi="Verdana"/>
          <w:sz w:val="18"/>
          <w:szCs w:val="18"/>
        </w:rPr>
        <w:t>y lze v případě postupného porušení obou povinností Zhotovitele sčítat</w:t>
      </w:r>
      <w:r w:rsidR="00EA6BA4" w:rsidRPr="00DC4F48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1B3213E" w14:textId="15D8B283" w:rsidR="008135F0" w:rsidRPr="00DC4F48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6"/>
          <w:szCs w:val="16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DC4F48" w:rsidRPr="00927F98">
        <w:rPr>
          <w:rFonts w:ascii="Verdana" w:hAnsi="Verdana" w:cstheme="minorHAnsi"/>
          <w:sz w:val="18"/>
          <w:szCs w:val="18"/>
        </w:rPr>
        <w:t xml:space="preserve">Soňa </w:t>
      </w:r>
      <w:r w:rsidR="00DC4F48" w:rsidRPr="00DC4F48">
        <w:rPr>
          <w:rFonts w:ascii="Verdana" w:hAnsi="Verdana" w:cs="Arial"/>
          <w:color w:val="000000" w:themeColor="text1"/>
          <w:sz w:val="18"/>
          <w:szCs w:val="18"/>
        </w:rPr>
        <w:t>Kühnelová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4" w:history="1">
        <w:r w:rsidR="00DC4F48" w:rsidRPr="00DC4F48">
          <w:rPr>
            <w:rStyle w:val="Hypertextovodkaz"/>
            <w:rFonts w:ascii="Verdana" w:hAnsi="Verdana" w:cstheme="minorHAnsi"/>
            <w:sz w:val="18"/>
            <w:szCs w:val="18"/>
          </w:rPr>
          <w:t>kuhnelova@</w:t>
        </w:r>
      </w:hyperlink>
      <w:r w:rsidR="00DC4F48" w:rsidRPr="00DC4F48">
        <w:rPr>
          <w:rStyle w:val="Hypertextovodkaz"/>
          <w:rFonts w:ascii="Verdana" w:hAnsi="Verdana" w:cstheme="minorHAnsi"/>
          <w:sz w:val="18"/>
          <w:szCs w:val="18"/>
        </w:rPr>
        <w:t>spravazeleznic.cz</w:t>
      </w:r>
      <w:r w:rsidR="007F03C6" w:rsidRPr="00DC4F48">
        <w:rPr>
          <w:rFonts w:ascii="Verdana" w:hAnsi="Verdana" w:cstheme="minorHAnsi"/>
          <w:sz w:val="18"/>
          <w:szCs w:val="18"/>
          <w:u w:val="single"/>
        </w:rPr>
        <w:t>,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 tel.: </w:t>
      </w:r>
      <w:r w:rsidR="00DC4F48" w:rsidRPr="00DC4F48">
        <w:rPr>
          <w:rFonts w:ascii="Verdana" w:hAnsi="Verdana" w:cstheme="minorHAnsi"/>
          <w:sz w:val="16"/>
          <w:szCs w:val="16"/>
        </w:rPr>
        <w:t>602 435 476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32573701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2D51034D" w14:textId="3D1159A5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50005D7E" w14:textId="186A0F5E" w:rsidR="008673AD" w:rsidRPr="00927F98" w:rsidRDefault="008673AD" w:rsidP="008673AD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Tato </w:t>
      </w:r>
      <w:r w:rsidRPr="00AD18AF">
        <w:rPr>
          <w:rFonts w:ascii="Verdana" w:hAnsi="Verdana" w:cstheme="minorHAnsi"/>
          <w:sz w:val="18"/>
          <w:szCs w:val="18"/>
        </w:rPr>
        <w:t xml:space="preserve">Rámcová dohoda je vyhotovena ve </w:t>
      </w:r>
      <w:r w:rsidRPr="00AD18AF">
        <w:rPr>
          <w:rFonts w:ascii="Verdana" w:hAnsi="Verdana" w:cstheme="minorHAnsi"/>
          <w:b/>
          <w:sz w:val="18"/>
          <w:szCs w:val="18"/>
          <w:highlight w:val="yellow"/>
        </w:rPr>
        <w:t>3</w:t>
      </w:r>
      <w:r w:rsidRPr="00AD18AF">
        <w:rPr>
          <w:rFonts w:ascii="Verdana" w:hAnsi="Verdana" w:cstheme="minorHAnsi"/>
          <w:b/>
          <w:sz w:val="18"/>
          <w:szCs w:val="18"/>
        </w:rPr>
        <w:t xml:space="preserve"> </w:t>
      </w:r>
      <w:r w:rsidRPr="00AD18AF">
        <w:rPr>
          <w:rFonts w:ascii="Verdana" w:hAnsi="Verdana" w:cstheme="minorHAnsi"/>
          <w:sz w:val="18"/>
          <w:szCs w:val="18"/>
        </w:rPr>
        <w:t xml:space="preserve">stejnopisech s platností originálu, přičemž Kupující obdrží </w:t>
      </w:r>
      <w:r w:rsidRPr="00AD18AF">
        <w:rPr>
          <w:rFonts w:ascii="Verdana" w:hAnsi="Verdana" w:cstheme="minorHAnsi"/>
          <w:b/>
          <w:sz w:val="18"/>
          <w:szCs w:val="18"/>
        </w:rPr>
        <w:t>2</w:t>
      </w:r>
      <w:r w:rsidRPr="00AD18AF">
        <w:rPr>
          <w:rFonts w:ascii="Verdana" w:hAnsi="Verdana" w:cstheme="minorHAnsi"/>
          <w:sz w:val="18"/>
          <w:szCs w:val="18"/>
        </w:rPr>
        <w:t xml:space="preserve"> stejnopisy a Prodávající obdrží </w:t>
      </w:r>
      <w:r w:rsidRPr="00AD18AF">
        <w:rPr>
          <w:rFonts w:ascii="Verdana" w:hAnsi="Verdana" w:cstheme="minorHAnsi"/>
          <w:sz w:val="18"/>
          <w:szCs w:val="18"/>
          <w:highlight w:val="yellow"/>
        </w:rPr>
        <w:t>1</w:t>
      </w:r>
      <w:r w:rsidRPr="00AD18AF">
        <w:rPr>
          <w:rFonts w:ascii="Verdana" w:hAnsi="Verdana" w:cstheme="minorHAnsi"/>
          <w:sz w:val="18"/>
          <w:szCs w:val="18"/>
        </w:rPr>
        <w:t xml:space="preserve"> stejnopis</w:t>
      </w:r>
      <w:r>
        <w:rPr>
          <w:rFonts w:ascii="Verdana" w:hAnsi="Verdana" w:cstheme="minorHAnsi"/>
          <w:sz w:val="18"/>
          <w:szCs w:val="18"/>
        </w:rPr>
        <w:t>.</w:t>
      </w:r>
    </w:p>
    <w:p w14:paraId="491B17EE" w14:textId="10D2832C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410267A3" w:rsidR="00F14996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57A3DD5F" w14:textId="77777777" w:rsidR="003A3CD9" w:rsidRDefault="003A3CD9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9D46AF0" w14:textId="126F6C8B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="008673AD">
        <w:rPr>
          <w:rFonts w:ascii="Verdana" w:hAnsi="Verdana" w:cstheme="minorHAnsi"/>
          <w:b/>
          <w:sz w:val="18"/>
          <w:szCs w:val="18"/>
        </w:rPr>
        <w:t>:</w:t>
      </w:r>
    </w:p>
    <w:p w14:paraId="69CEF03F" w14:textId="5D099C8A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3AEF83ED" w14:textId="31177CC4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673AD">
        <w:rPr>
          <w:rFonts w:ascii="Verdana" w:hAnsi="Verdana" w:cstheme="minorHAnsi"/>
          <w:sz w:val="18"/>
          <w:szCs w:val="18"/>
        </w:rPr>
        <w:t xml:space="preserve">Příloha č. </w:t>
      </w:r>
      <w:r w:rsidR="00D158EC">
        <w:rPr>
          <w:rFonts w:ascii="Verdana" w:hAnsi="Verdana" w:cstheme="minorHAnsi"/>
          <w:sz w:val="18"/>
          <w:szCs w:val="18"/>
        </w:rPr>
        <w:t>2</w:t>
      </w:r>
      <w:r w:rsidRPr="008673AD">
        <w:rPr>
          <w:rFonts w:ascii="Verdana" w:hAnsi="Verdana" w:cstheme="minorHAnsi"/>
          <w:sz w:val="18"/>
          <w:szCs w:val="18"/>
        </w:rPr>
        <w:t xml:space="preserve"> – Jednotkový ceník dodávaného zboží</w:t>
      </w:r>
      <w:r w:rsidR="00E93318">
        <w:rPr>
          <w:rFonts w:ascii="Verdana" w:hAnsi="Verdana" w:cstheme="minorHAnsi"/>
          <w:sz w:val="18"/>
          <w:szCs w:val="18"/>
        </w:rPr>
        <w:t xml:space="preserve"> čás</w:t>
      </w:r>
      <w:r w:rsidR="00E93318" w:rsidRPr="0071240C">
        <w:rPr>
          <w:rFonts w:ascii="Verdana" w:hAnsi="Verdana" w:cstheme="minorHAnsi"/>
          <w:sz w:val="18"/>
          <w:szCs w:val="18"/>
        </w:rPr>
        <w:t xml:space="preserve">t </w:t>
      </w:r>
      <w:r w:rsidR="00E93318" w:rsidRPr="00B44EBE">
        <w:rPr>
          <w:rFonts w:ascii="Verdana" w:hAnsi="Verdana" w:cstheme="minorHAnsi"/>
          <w:b/>
          <w:sz w:val="18"/>
          <w:szCs w:val="18"/>
          <w:highlight w:val="yellow"/>
        </w:rPr>
        <w:t>I</w:t>
      </w:r>
      <w:r w:rsidR="00E93318">
        <w:rPr>
          <w:rFonts w:ascii="Verdana" w:hAnsi="Verdana" w:cstheme="minorHAnsi"/>
          <w:b/>
          <w:sz w:val="18"/>
          <w:szCs w:val="18"/>
          <w:highlight w:val="yellow"/>
        </w:rPr>
        <w:t>.</w:t>
      </w:r>
      <w:r w:rsidR="00E93318" w:rsidRPr="00B44EBE">
        <w:rPr>
          <w:rFonts w:ascii="Verdana" w:hAnsi="Verdana" w:cstheme="minorHAnsi"/>
          <w:b/>
          <w:sz w:val="18"/>
          <w:szCs w:val="18"/>
          <w:highlight w:val="yellow"/>
        </w:rPr>
        <w:t>-</w:t>
      </w:r>
      <w:r w:rsidR="00E93318">
        <w:rPr>
          <w:rFonts w:ascii="Verdana" w:hAnsi="Verdana" w:cstheme="minorHAnsi"/>
          <w:b/>
          <w:sz w:val="18"/>
          <w:szCs w:val="18"/>
          <w:highlight w:val="yellow"/>
        </w:rPr>
        <w:t xml:space="preserve"> VII</w:t>
      </w:r>
      <w:r w:rsidR="00E93318" w:rsidRPr="009A17EA">
        <w:rPr>
          <w:rFonts w:ascii="Verdana" w:hAnsi="Verdana" w:cstheme="minorHAnsi"/>
          <w:b/>
          <w:sz w:val="18"/>
          <w:szCs w:val="18"/>
          <w:highlight w:val="yellow"/>
        </w:rPr>
        <w:t>.</w:t>
      </w:r>
      <w:r w:rsidR="00E93318">
        <w:rPr>
          <w:rFonts w:ascii="Verdana" w:hAnsi="Verdana" w:cstheme="minorHAnsi"/>
          <w:sz w:val="18"/>
          <w:szCs w:val="18"/>
        </w:rPr>
        <w:t xml:space="preserve"> (</w:t>
      </w:r>
      <w:r w:rsidR="00E93318" w:rsidRPr="004B26FB">
        <w:rPr>
          <w:rFonts w:ascii="Verdana" w:hAnsi="Verdana" w:cs="Arial"/>
          <w:b/>
          <w:sz w:val="18"/>
          <w:szCs w:val="18"/>
          <w:highlight w:val="yellow"/>
        </w:rPr>
        <w:t xml:space="preserve">Uchazeč </w:t>
      </w:r>
      <w:r w:rsidR="00E93318">
        <w:rPr>
          <w:rFonts w:ascii="Verdana" w:hAnsi="Verdana" w:cs="Arial"/>
          <w:b/>
          <w:sz w:val="18"/>
          <w:szCs w:val="18"/>
          <w:highlight w:val="yellow"/>
        </w:rPr>
        <w:t>přiloží</w:t>
      </w:r>
      <w:r w:rsidR="00E93318" w:rsidRPr="004B26FB">
        <w:rPr>
          <w:rFonts w:ascii="Verdana" w:hAnsi="Verdana" w:cs="Arial"/>
          <w:b/>
          <w:sz w:val="18"/>
          <w:szCs w:val="18"/>
          <w:highlight w:val="yellow"/>
        </w:rPr>
        <w:t xml:space="preserve"> z uvedených </w:t>
      </w:r>
      <w:r w:rsidR="00E93318">
        <w:rPr>
          <w:rFonts w:ascii="Verdana" w:hAnsi="Verdana" w:cs="Arial"/>
          <w:b/>
          <w:sz w:val="18"/>
          <w:szCs w:val="18"/>
          <w:highlight w:val="yellow"/>
        </w:rPr>
        <w:t>čá</w:t>
      </w:r>
      <w:r w:rsidR="00E93318" w:rsidRPr="004B26FB">
        <w:rPr>
          <w:rFonts w:ascii="Verdana" w:hAnsi="Verdana" w:cs="Arial"/>
          <w:b/>
          <w:sz w:val="18"/>
          <w:szCs w:val="18"/>
          <w:highlight w:val="yellow"/>
        </w:rPr>
        <w:t xml:space="preserve">stí pouze ty </w:t>
      </w:r>
      <w:r w:rsidR="00E93318">
        <w:rPr>
          <w:rFonts w:ascii="Verdana" w:hAnsi="Verdana" w:cs="Arial"/>
          <w:b/>
          <w:sz w:val="18"/>
          <w:szCs w:val="18"/>
          <w:highlight w:val="yellow"/>
        </w:rPr>
        <w:t>čá</w:t>
      </w:r>
      <w:r w:rsidR="00E93318" w:rsidRPr="004B26FB">
        <w:rPr>
          <w:rFonts w:ascii="Verdana" w:hAnsi="Verdana" w:cs="Arial"/>
          <w:b/>
          <w:sz w:val="18"/>
          <w:szCs w:val="18"/>
          <w:highlight w:val="yellow"/>
        </w:rPr>
        <w:t>sti, na které podává nabídku v rámci tohoto zadávacího řízení</w:t>
      </w:r>
      <w:r w:rsidR="00E93318">
        <w:rPr>
          <w:rFonts w:ascii="Verdana" w:hAnsi="Verdana" w:cs="Arial"/>
          <w:b/>
          <w:sz w:val="18"/>
          <w:szCs w:val="18"/>
        </w:rPr>
        <w:t>)</w:t>
      </w:r>
      <w:r w:rsidR="00D158EC">
        <w:rPr>
          <w:rFonts w:ascii="Verdana" w:hAnsi="Verdana" w:cs="Arial"/>
          <w:b/>
          <w:sz w:val="18"/>
          <w:szCs w:val="18"/>
        </w:rPr>
        <w:t xml:space="preserve"> včetně příslušných certifikátů kvality prokazujících požadované parametry</w:t>
      </w:r>
    </w:p>
    <w:p w14:paraId="14D810A5" w14:textId="71BA55E9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D158EC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484EB8E7" w14:textId="697D2D65" w:rsidR="008673AD" w:rsidRPr="008B5521" w:rsidRDefault="008673AD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</w:t>
      </w:r>
      <w:r w:rsidR="00D158EC">
        <w:rPr>
          <w:rFonts w:ascii="Verdana" w:hAnsi="Verdana" w:cstheme="minorHAnsi"/>
          <w:sz w:val="18"/>
          <w:szCs w:val="18"/>
        </w:rPr>
        <w:t>4</w:t>
      </w:r>
      <w:r>
        <w:rPr>
          <w:rFonts w:ascii="Verdana" w:hAnsi="Verdana" w:cstheme="minorHAnsi"/>
          <w:sz w:val="18"/>
          <w:szCs w:val="18"/>
        </w:rPr>
        <w:t xml:space="preserve"> - Analýza nebezpečí a hodnocení rizik</w:t>
      </w:r>
    </w:p>
    <w:p w14:paraId="11A4F397" w14:textId="084D9297" w:rsidR="00935934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CD50562" w14:textId="77777777" w:rsidR="008673AD" w:rsidRPr="008B5521" w:rsidRDefault="008673AD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3B90F636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D158EC">
        <w:rPr>
          <w:rFonts w:ascii="Verdana" w:hAnsi="Verdana" w:cstheme="minorHAnsi"/>
          <w:b w:val="0"/>
          <w:sz w:val="18"/>
          <w:szCs w:val="18"/>
        </w:rPr>
        <w:t>Praze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D158EC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3A3CD9">
        <w:rPr>
          <w:rFonts w:ascii="Verdana" w:hAnsi="Verdana" w:cstheme="minorHAnsi"/>
          <w:b w:val="0"/>
          <w:sz w:val="18"/>
          <w:szCs w:val="18"/>
        </w:rPr>
        <w:tab/>
      </w:r>
      <w:r w:rsidR="003A3CD9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D158EC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E8AE3A8" w14:textId="77777777" w:rsidR="008673AD" w:rsidRDefault="008673AD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</w:p>
    <w:p w14:paraId="2D0A2A1F" w14:textId="488A3159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3A3CD9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53932421" w:rsidR="00E5485A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EDDED3D" w14:textId="369AB9F6" w:rsidR="008673AD" w:rsidRDefault="008673AD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68DCDD38" w14:textId="72EE2C44" w:rsidR="008673AD" w:rsidRDefault="008673AD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362515FA" w14:textId="36FCD2F3" w:rsidR="003A3CD9" w:rsidRDefault="003A3CD9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1C358055" w14:textId="77777777" w:rsidR="003A3CD9" w:rsidRDefault="003A3CD9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25C7DFA4" w14:textId="77777777" w:rsidR="008673AD" w:rsidRPr="008B5521" w:rsidRDefault="008673AD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5DB9B5E" w14:textId="77777777" w:rsidR="008673AD" w:rsidRPr="00CF5179" w:rsidRDefault="008673AD" w:rsidP="008673AD">
      <w:pPr>
        <w:keepNext/>
        <w:keepLines/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54E40956" w14:textId="77777777" w:rsidR="008673AD" w:rsidRPr="00CF5179" w:rsidRDefault="008673AD" w:rsidP="008673AD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4B471E2E" w14:textId="77777777" w:rsidR="008673AD" w:rsidRPr="00CF5179" w:rsidRDefault="008673AD" w:rsidP="008673AD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70EC199D" w14:textId="025DA0CF" w:rsidR="00137760" w:rsidRPr="008B5521" w:rsidRDefault="008673AD" w:rsidP="008673AD">
      <w:pPr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  <w:r>
        <w:rPr>
          <w:rFonts w:ascii="Verdana" w:hAnsi="Verdana" w:cstheme="minorHAnsi"/>
          <w:sz w:val="18"/>
          <w:szCs w:val="18"/>
        </w:rPr>
        <w:tab/>
      </w:r>
    </w:p>
    <w:p w14:paraId="36D3786D" w14:textId="77777777" w:rsidR="008673AD" w:rsidRPr="008B5521" w:rsidRDefault="008673AD" w:rsidP="004F14F3">
      <w:pPr>
        <w:rPr>
          <w:rFonts w:ascii="Verdana" w:hAnsi="Verdana" w:cstheme="minorHAnsi"/>
          <w:sz w:val="18"/>
          <w:szCs w:val="18"/>
        </w:rPr>
      </w:pPr>
    </w:p>
    <w:p w14:paraId="00FA9031" w14:textId="6AE14CEA" w:rsidR="00BF4D4D" w:rsidRPr="008B5521" w:rsidRDefault="00966347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="000C4186" w:rsidRPr="008B5521">
        <w:rPr>
          <w:rFonts w:ascii="Verdana" w:hAnsi="Verdana" w:cstheme="minorHAnsi"/>
          <w:sz w:val="18"/>
          <w:szCs w:val="18"/>
        </w:rPr>
        <w:t xml:space="preserve"> dohoda</w:t>
      </w:r>
      <w:r w:rsidRPr="008B5521">
        <w:rPr>
          <w:rFonts w:ascii="Verdana" w:hAnsi="Verdana" w:cstheme="minorHAnsi"/>
          <w:sz w:val="18"/>
          <w:szCs w:val="18"/>
        </w:rPr>
        <w:t xml:space="preserve"> b</w:t>
      </w:r>
      <w:r w:rsidR="000C4186" w:rsidRPr="008B5521">
        <w:rPr>
          <w:rFonts w:ascii="Verdana" w:hAnsi="Verdana" w:cstheme="minorHAnsi"/>
          <w:sz w:val="18"/>
          <w:szCs w:val="18"/>
        </w:rPr>
        <w:t>yla uveřejněna prostřednictvím r</w:t>
      </w:r>
      <w:r w:rsidRPr="008B5521">
        <w:rPr>
          <w:rFonts w:ascii="Verdana" w:hAnsi="Verdana" w:cstheme="minorHAnsi"/>
          <w:sz w:val="18"/>
          <w:szCs w:val="18"/>
        </w:rPr>
        <w:t>egistru smluv dne ……</w:t>
      </w:r>
      <w:r w:rsidR="004A33DA">
        <w:rPr>
          <w:rFonts w:ascii="Verdana" w:hAnsi="Verdana" w:cstheme="minorHAnsi"/>
          <w:sz w:val="18"/>
          <w:szCs w:val="18"/>
        </w:rPr>
        <w:t>……………</w:t>
      </w:r>
    </w:p>
    <w:sectPr w:rsidR="00BF4D4D" w:rsidRPr="008B5521" w:rsidSect="00881C1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4A02F" w14:textId="77777777" w:rsidR="00BE7339" w:rsidRDefault="00BE7339" w:rsidP="003706CB">
      <w:pPr>
        <w:spacing w:after="0" w:line="240" w:lineRule="auto"/>
      </w:pPr>
      <w:r>
        <w:separator/>
      </w:r>
    </w:p>
  </w:endnote>
  <w:endnote w:type="continuationSeparator" w:id="0">
    <w:p w14:paraId="6389122B" w14:textId="77777777" w:rsidR="00BE7339" w:rsidRDefault="00BE7339" w:rsidP="003706CB">
      <w:pPr>
        <w:spacing w:after="0" w:line="240" w:lineRule="auto"/>
      </w:pPr>
      <w:r>
        <w:continuationSeparator/>
      </w:r>
    </w:p>
  </w:endnote>
  <w:endnote w:type="continuationNotice" w:id="1">
    <w:p w14:paraId="177C06E7" w14:textId="77777777" w:rsidR="00BE7339" w:rsidRDefault="00BE73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6A48A8EC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42A43">
      <w:rPr>
        <w:rFonts w:ascii="Verdana" w:eastAsia="Verdana" w:hAnsi="Verdana"/>
        <w:b/>
        <w:noProof/>
        <w:color w:val="FF5200"/>
        <w:sz w:val="14"/>
        <w:szCs w:val="18"/>
      </w:rPr>
      <w:t>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42A43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38"/>
      <w:gridCol w:w="10424"/>
      <w:gridCol w:w="10424"/>
      <w:gridCol w:w="10594"/>
    </w:tblGrid>
    <w:tr w:rsidR="003A3CD9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0459F45D" w:rsidR="003A3CD9" w:rsidRPr="003B2DAA" w:rsidRDefault="003A3CD9" w:rsidP="003A3CD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42A43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42A43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57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3969"/>
            <w:gridCol w:w="3254"/>
            <w:gridCol w:w="3352"/>
          </w:tblGrid>
          <w:tr w:rsidR="003A3CD9" w:rsidRPr="003A3CD9" w14:paraId="2AD0A040" w14:textId="77777777" w:rsidTr="008104C5"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382F2C12" w14:textId="77777777" w:rsidR="003A3CD9" w:rsidRPr="003A3CD9" w:rsidRDefault="003A3CD9" w:rsidP="003A3CD9">
                <w:pPr>
                  <w:pStyle w:val="Zpat"/>
                  <w:rPr>
                    <w:sz w:val="14"/>
                    <w:szCs w:val="14"/>
                  </w:rPr>
                </w:pPr>
                <w:r w:rsidRPr="003A3CD9">
                  <w:rPr>
                    <w:sz w:val="14"/>
                    <w:szCs w:val="14"/>
                  </w:rPr>
                  <w:t>Správa železnic, státní organizace</w:t>
                </w:r>
              </w:p>
              <w:p w14:paraId="04BA8A7B" w14:textId="77777777" w:rsidR="003A3CD9" w:rsidRPr="003A3CD9" w:rsidRDefault="003A3CD9" w:rsidP="003A3CD9">
                <w:pPr>
                  <w:pStyle w:val="Zpat"/>
                  <w:rPr>
                    <w:sz w:val="14"/>
                    <w:szCs w:val="14"/>
                  </w:rPr>
                </w:pPr>
                <w:r w:rsidRPr="003A3CD9">
                  <w:rPr>
                    <w:sz w:val="14"/>
                    <w:szCs w:val="14"/>
                  </w:rP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35F3F4B" w14:textId="77777777" w:rsidR="003A3CD9" w:rsidRPr="003A3CD9" w:rsidRDefault="003A3CD9" w:rsidP="003A3CD9">
                <w:pPr>
                  <w:pStyle w:val="Zpat"/>
                  <w:rPr>
                    <w:sz w:val="14"/>
                    <w:szCs w:val="14"/>
                  </w:rPr>
                </w:pPr>
                <w:r w:rsidRPr="003A3CD9">
                  <w:rPr>
                    <w:sz w:val="14"/>
                    <w:szCs w:val="14"/>
                  </w:rPr>
                  <w:t>Sídlo: Dlážděná 1003/7, 110 00 Praha 1</w:t>
                </w:r>
              </w:p>
              <w:p w14:paraId="780BD2F8" w14:textId="77777777" w:rsidR="003A3CD9" w:rsidRPr="003A3CD9" w:rsidRDefault="003A3CD9" w:rsidP="003A3CD9">
                <w:pPr>
                  <w:pStyle w:val="Zpat"/>
                  <w:rPr>
                    <w:sz w:val="14"/>
                    <w:szCs w:val="14"/>
                  </w:rPr>
                </w:pPr>
                <w:r w:rsidRPr="003A3CD9">
                  <w:rPr>
                    <w:sz w:val="14"/>
                    <w:szCs w:val="14"/>
                  </w:rPr>
                  <w:t>IČO: 709 94 234 DIČ: CZ 709 94 234</w:t>
                </w:r>
              </w:p>
              <w:p w14:paraId="78A9732B" w14:textId="77777777" w:rsidR="003A3CD9" w:rsidRPr="003A3CD9" w:rsidRDefault="003A3CD9" w:rsidP="003A3CD9">
                <w:pPr>
                  <w:pStyle w:val="Zpat"/>
                  <w:rPr>
                    <w:sz w:val="14"/>
                    <w:szCs w:val="14"/>
                  </w:rPr>
                </w:pPr>
                <w:r w:rsidRPr="003A3CD9">
                  <w:rPr>
                    <w:sz w:val="14"/>
                    <w:szCs w:val="14"/>
                  </w:rPr>
                  <w:t>spravazeleznic.cz</w:t>
                </w:r>
              </w:p>
            </w:tc>
            <w:tc>
              <w:tcPr>
                <w:tcW w:w="2921" w:type="dxa"/>
              </w:tcPr>
              <w:p w14:paraId="17B43B39" w14:textId="77777777" w:rsidR="003A3CD9" w:rsidRPr="003A3CD9" w:rsidRDefault="003A3CD9" w:rsidP="003A3CD9">
                <w:pPr>
                  <w:pStyle w:val="Zpat"/>
                  <w:rPr>
                    <w:b/>
                    <w:sz w:val="14"/>
                    <w:szCs w:val="14"/>
                  </w:rPr>
                </w:pPr>
                <w:r w:rsidRPr="003A3CD9">
                  <w:rPr>
                    <w:b/>
                    <w:sz w:val="14"/>
                    <w:szCs w:val="14"/>
                  </w:rPr>
                  <w:t>Oblastní ředitelství Praha</w:t>
                </w:r>
              </w:p>
              <w:p w14:paraId="7850C442" w14:textId="77777777" w:rsidR="003A3CD9" w:rsidRPr="003A3CD9" w:rsidRDefault="003A3CD9" w:rsidP="003A3CD9">
                <w:pPr>
                  <w:pStyle w:val="Zpat"/>
                  <w:rPr>
                    <w:b/>
                    <w:sz w:val="14"/>
                    <w:szCs w:val="14"/>
                  </w:rPr>
                </w:pPr>
                <w:r w:rsidRPr="003A3CD9">
                  <w:rPr>
                    <w:b/>
                    <w:sz w:val="14"/>
                    <w:szCs w:val="14"/>
                  </w:rPr>
                  <w:t>Partyzánská 24</w:t>
                </w:r>
              </w:p>
              <w:p w14:paraId="4D860DEA" w14:textId="77777777" w:rsidR="003A3CD9" w:rsidRPr="003A3CD9" w:rsidRDefault="003A3CD9" w:rsidP="003A3CD9">
                <w:pPr>
                  <w:pStyle w:val="Zpat"/>
                  <w:rPr>
                    <w:sz w:val="14"/>
                    <w:szCs w:val="14"/>
                  </w:rPr>
                </w:pPr>
                <w:r w:rsidRPr="003A3CD9">
                  <w:rPr>
                    <w:b/>
                    <w:sz w:val="14"/>
                    <w:szCs w:val="14"/>
                  </w:rPr>
                  <w:t>170 00 Praha 7 - Holešovice</w:t>
                </w:r>
              </w:p>
            </w:tc>
          </w:tr>
        </w:tbl>
        <w:p w14:paraId="5053A3C7" w14:textId="74CEAF7C" w:rsidR="003A3CD9" w:rsidRPr="003A3CD9" w:rsidRDefault="003A3CD9" w:rsidP="003A3CD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6"/>
              <w:szCs w:val="16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57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3969"/>
            <w:gridCol w:w="3254"/>
            <w:gridCol w:w="3352"/>
          </w:tblGrid>
          <w:tr w:rsidR="003A3CD9" w:rsidRPr="003A3CD9" w14:paraId="05F4C98D" w14:textId="77777777" w:rsidTr="008104C5"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4B4F8C80" w14:textId="77777777" w:rsidR="003A3CD9" w:rsidRPr="003A3CD9" w:rsidRDefault="003A3CD9" w:rsidP="003A3CD9">
                <w:pPr>
                  <w:pStyle w:val="Zpat"/>
                  <w:rPr>
                    <w:sz w:val="16"/>
                    <w:szCs w:val="16"/>
                  </w:rPr>
                </w:pPr>
                <w:r w:rsidRPr="003A3CD9">
                  <w:rPr>
                    <w:sz w:val="16"/>
                    <w:szCs w:val="16"/>
                  </w:rPr>
                  <w:t>Správa železnic, státní organizace</w:t>
                </w:r>
              </w:p>
              <w:p w14:paraId="45CDED1B" w14:textId="77777777" w:rsidR="003A3CD9" w:rsidRPr="003A3CD9" w:rsidRDefault="003A3CD9" w:rsidP="003A3CD9">
                <w:pPr>
                  <w:pStyle w:val="Zpat"/>
                  <w:rPr>
                    <w:sz w:val="16"/>
                    <w:szCs w:val="16"/>
                  </w:rPr>
                </w:pPr>
                <w:r w:rsidRPr="003A3CD9">
                  <w:rPr>
                    <w:sz w:val="16"/>
                    <w:szCs w:val="16"/>
                  </w:rP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80E0026" w14:textId="77777777" w:rsidR="003A3CD9" w:rsidRPr="003A3CD9" w:rsidRDefault="003A3CD9" w:rsidP="003A3CD9">
                <w:pPr>
                  <w:pStyle w:val="Zpat"/>
                  <w:rPr>
                    <w:sz w:val="16"/>
                    <w:szCs w:val="16"/>
                  </w:rPr>
                </w:pPr>
                <w:r w:rsidRPr="003A3CD9">
                  <w:rPr>
                    <w:sz w:val="16"/>
                    <w:szCs w:val="16"/>
                  </w:rPr>
                  <w:t>Sídlo: Dlážděná 1003/7, 110 00 Praha 1</w:t>
                </w:r>
              </w:p>
              <w:p w14:paraId="1C287564" w14:textId="77777777" w:rsidR="003A3CD9" w:rsidRPr="003A3CD9" w:rsidRDefault="003A3CD9" w:rsidP="003A3CD9">
                <w:pPr>
                  <w:pStyle w:val="Zpat"/>
                  <w:rPr>
                    <w:sz w:val="16"/>
                    <w:szCs w:val="16"/>
                  </w:rPr>
                </w:pPr>
                <w:r w:rsidRPr="003A3CD9">
                  <w:rPr>
                    <w:sz w:val="16"/>
                    <w:szCs w:val="16"/>
                  </w:rPr>
                  <w:t>IČO: 709 94 234 DIČ: CZ 709 94 234</w:t>
                </w:r>
              </w:p>
              <w:p w14:paraId="572C5106" w14:textId="77777777" w:rsidR="003A3CD9" w:rsidRPr="003A3CD9" w:rsidRDefault="003A3CD9" w:rsidP="003A3CD9">
                <w:pPr>
                  <w:pStyle w:val="Zpat"/>
                  <w:rPr>
                    <w:sz w:val="16"/>
                    <w:szCs w:val="16"/>
                  </w:rPr>
                </w:pPr>
                <w:r w:rsidRPr="003A3CD9">
                  <w:rPr>
                    <w:sz w:val="16"/>
                    <w:szCs w:val="16"/>
                  </w:rPr>
                  <w:t>spravazeleznic.cz</w:t>
                </w:r>
              </w:p>
            </w:tc>
            <w:tc>
              <w:tcPr>
                <w:tcW w:w="2921" w:type="dxa"/>
              </w:tcPr>
              <w:p w14:paraId="5A2D28E5" w14:textId="77777777" w:rsidR="003A3CD9" w:rsidRPr="003A3CD9" w:rsidRDefault="003A3CD9" w:rsidP="003A3CD9">
                <w:pPr>
                  <w:pStyle w:val="Zpat"/>
                  <w:rPr>
                    <w:b/>
                    <w:sz w:val="16"/>
                    <w:szCs w:val="16"/>
                  </w:rPr>
                </w:pPr>
                <w:r w:rsidRPr="003A3CD9">
                  <w:rPr>
                    <w:b/>
                    <w:sz w:val="16"/>
                    <w:szCs w:val="16"/>
                  </w:rPr>
                  <w:t>Oblastní ředitelství Praha</w:t>
                </w:r>
              </w:p>
              <w:p w14:paraId="1186D19B" w14:textId="77777777" w:rsidR="003A3CD9" w:rsidRPr="003A3CD9" w:rsidRDefault="003A3CD9" w:rsidP="003A3CD9">
                <w:pPr>
                  <w:pStyle w:val="Zpat"/>
                  <w:rPr>
                    <w:b/>
                    <w:sz w:val="16"/>
                    <w:szCs w:val="16"/>
                  </w:rPr>
                </w:pPr>
                <w:r w:rsidRPr="003A3CD9">
                  <w:rPr>
                    <w:b/>
                    <w:sz w:val="16"/>
                    <w:szCs w:val="16"/>
                  </w:rPr>
                  <w:t>Partyzánská 24</w:t>
                </w:r>
              </w:p>
              <w:p w14:paraId="7C23D6CF" w14:textId="77777777" w:rsidR="003A3CD9" w:rsidRPr="003A3CD9" w:rsidRDefault="003A3CD9" w:rsidP="003A3CD9">
                <w:pPr>
                  <w:pStyle w:val="Zpat"/>
                  <w:rPr>
                    <w:sz w:val="16"/>
                    <w:szCs w:val="16"/>
                  </w:rPr>
                </w:pPr>
                <w:r w:rsidRPr="003A3CD9">
                  <w:rPr>
                    <w:b/>
                    <w:sz w:val="16"/>
                    <w:szCs w:val="16"/>
                  </w:rPr>
                  <w:t>170 00 Praha 7 - Holešovice</w:t>
                </w:r>
              </w:p>
            </w:tc>
          </w:tr>
        </w:tbl>
        <w:p w14:paraId="5364025E" w14:textId="20A093B7" w:rsidR="003A3CD9" w:rsidRPr="003A3CD9" w:rsidRDefault="003A3CD9" w:rsidP="003A3CD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6"/>
              <w:szCs w:val="16"/>
            </w:rPr>
          </w:pPr>
        </w:p>
      </w:tc>
      <w:tc>
        <w:tcPr>
          <w:tcW w:w="2921" w:type="dxa"/>
        </w:tcPr>
        <w:tbl>
          <w:tblPr>
            <w:tblStyle w:val="Mkatabulky"/>
            <w:tblW w:w="1057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3969"/>
            <w:gridCol w:w="3254"/>
            <w:gridCol w:w="3352"/>
          </w:tblGrid>
          <w:tr w:rsidR="003A3CD9" w:rsidRPr="003A3CD9" w14:paraId="611B2A9F" w14:textId="77777777" w:rsidTr="008104C5"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AE4CD90" w14:textId="77777777" w:rsidR="003A3CD9" w:rsidRPr="003A3CD9" w:rsidRDefault="003A3CD9" w:rsidP="003A3CD9">
                <w:pPr>
                  <w:pStyle w:val="Zpat"/>
                  <w:rPr>
                    <w:sz w:val="16"/>
                    <w:szCs w:val="16"/>
                  </w:rPr>
                </w:pPr>
                <w:r w:rsidRPr="003A3CD9">
                  <w:rPr>
                    <w:sz w:val="16"/>
                    <w:szCs w:val="16"/>
                  </w:rPr>
                  <w:t>Správa železnic, státní organizace</w:t>
                </w:r>
              </w:p>
              <w:p w14:paraId="56AECEA6" w14:textId="77777777" w:rsidR="003A3CD9" w:rsidRPr="003A3CD9" w:rsidRDefault="003A3CD9" w:rsidP="003A3CD9">
                <w:pPr>
                  <w:pStyle w:val="Zpat"/>
                  <w:rPr>
                    <w:sz w:val="16"/>
                    <w:szCs w:val="16"/>
                  </w:rPr>
                </w:pPr>
                <w:r w:rsidRPr="003A3CD9">
                  <w:rPr>
                    <w:sz w:val="16"/>
                    <w:szCs w:val="16"/>
                  </w:rP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B3A9F22" w14:textId="77777777" w:rsidR="003A3CD9" w:rsidRPr="003A3CD9" w:rsidRDefault="003A3CD9" w:rsidP="003A3CD9">
                <w:pPr>
                  <w:pStyle w:val="Zpat"/>
                  <w:rPr>
                    <w:sz w:val="16"/>
                    <w:szCs w:val="16"/>
                  </w:rPr>
                </w:pPr>
                <w:r w:rsidRPr="003A3CD9">
                  <w:rPr>
                    <w:sz w:val="16"/>
                    <w:szCs w:val="16"/>
                  </w:rPr>
                  <w:t>Sídlo: Dlážděná 1003/7, 110 00 Praha 1</w:t>
                </w:r>
              </w:p>
              <w:p w14:paraId="62F7933F" w14:textId="77777777" w:rsidR="003A3CD9" w:rsidRPr="003A3CD9" w:rsidRDefault="003A3CD9" w:rsidP="003A3CD9">
                <w:pPr>
                  <w:pStyle w:val="Zpat"/>
                  <w:rPr>
                    <w:sz w:val="16"/>
                    <w:szCs w:val="16"/>
                  </w:rPr>
                </w:pPr>
                <w:r w:rsidRPr="003A3CD9">
                  <w:rPr>
                    <w:sz w:val="16"/>
                    <w:szCs w:val="16"/>
                  </w:rPr>
                  <w:t>IČO: 709 94 234 DIČ: CZ 709 94 234</w:t>
                </w:r>
              </w:p>
              <w:p w14:paraId="4ED8C50F" w14:textId="77777777" w:rsidR="003A3CD9" w:rsidRPr="003A3CD9" w:rsidRDefault="003A3CD9" w:rsidP="003A3CD9">
                <w:pPr>
                  <w:pStyle w:val="Zpat"/>
                  <w:rPr>
                    <w:sz w:val="16"/>
                    <w:szCs w:val="16"/>
                  </w:rPr>
                </w:pPr>
                <w:r w:rsidRPr="003A3CD9">
                  <w:rPr>
                    <w:sz w:val="16"/>
                    <w:szCs w:val="16"/>
                  </w:rPr>
                  <w:t>spravazeleznic.cz</w:t>
                </w:r>
              </w:p>
            </w:tc>
            <w:tc>
              <w:tcPr>
                <w:tcW w:w="2921" w:type="dxa"/>
              </w:tcPr>
              <w:p w14:paraId="6D0C9CE0" w14:textId="77777777" w:rsidR="003A3CD9" w:rsidRPr="003A3CD9" w:rsidRDefault="003A3CD9" w:rsidP="003A3CD9">
                <w:pPr>
                  <w:pStyle w:val="Zpat"/>
                  <w:rPr>
                    <w:b/>
                    <w:sz w:val="16"/>
                    <w:szCs w:val="16"/>
                  </w:rPr>
                </w:pPr>
                <w:r w:rsidRPr="003A3CD9">
                  <w:rPr>
                    <w:b/>
                    <w:sz w:val="16"/>
                    <w:szCs w:val="16"/>
                  </w:rPr>
                  <w:t>Oblastní ředitelství Praha</w:t>
                </w:r>
              </w:p>
              <w:p w14:paraId="17EB21B5" w14:textId="77777777" w:rsidR="003A3CD9" w:rsidRPr="003A3CD9" w:rsidRDefault="003A3CD9" w:rsidP="003A3CD9">
                <w:pPr>
                  <w:pStyle w:val="Zpat"/>
                  <w:rPr>
                    <w:b/>
                    <w:sz w:val="16"/>
                    <w:szCs w:val="16"/>
                  </w:rPr>
                </w:pPr>
                <w:r w:rsidRPr="003A3CD9">
                  <w:rPr>
                    <w:b/>
                    <w:sz w:val="16"/>
                    <w:szCs w:val="16"/>
                  </w:rPr>
                  <w:t>Partyzánská 24</w:t>
                </w:r>
              </w:p>
              <w:p w14:paraId="3278D89F" w14:textId="77777777" w:rsidR="003A3CD9" w:rsidRPr="003A3CD9" w:rsidRDefault="003A3CD9" w:rsidP="003A3CD9">
                <w:pPr>
                  <w:pStyle w:val="Zpat"/>
                  <w:rPr>
                    <w:sz w:val="16"/>
                    <w:szCs w:val="16"/>
                  </w:rPr>
                </w:pPr>
                <w:r w:rsidRPr="003A3CD9">
                  <w:rPr>
                    <w:b/>
                    <w:sz w:val="16"/>
                    <w:szCs w:val="16"/>
                  </w:rPr>
                  <w:t>170 00 Praha 7 - Holešovice</w:t>
                </w:r>
              </w:p>
            </w:tc>
          </w:tr>
        </w:tbl>
        <w:p w14:paraId="3EBBBA79" w14:textId="77777777" w:rsidR="003A3CD9" w:rsidRPr="003A3CD9" w:rsidRDefault="003A3CD9" w:rsidP="003A3CD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6"/>
              <w:szCs w:val="16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EB0F3" w14:textId="77777777" w:rsidR="00BE7339" w:rsidRDefault="00BE7339" w:rsidP="003706CB">
      <w:pPr>
        <w:spacing w:after="0" w:line="240" w:lineRule="auto"/>
      </w:pPr>
      <w:r>
        <w:separator/>
      </w:r>
    </w:p>
  </w:footnote>
  <w:footnote w:type="continuationSeparator" w:id="0">
    <w:p w14:paraId="56208CA0" w14:textId="77777777" w:rsidR="00BE7339" w:rsidRDefault="00BE7339" w:rsidP="003706CB">
      <w:pPr>
        <w:spacing w:after="0" w:line="240" w:lineRule="auto"/>
      </w:pPr>
      <w:r>
        <w:continuationSeparator/>
      </w:r>
    </w:p>
  </w:footnote>
  <w:footnote w:type="continuationNotice" w:id="1">
    <w:p w14:paraId="09A06A7A" w14:textId="77777777" w:rsidR="00BE7339" w:rsidRDefault="00BE73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44139FDC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D4299E" w:rsidRPr="00D4299E">
      <w:t>19903/2021-SŽ-OŘ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760FD"/>
    <w:multiLevelType w:val="hybridMultilevel"/>
    <w:tmpl w:val="808CEA94"/>
    <w:name w:val="ac2"/>
    <w:lvl w:ilvl="0" w:tplc="E6282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4"/>
  </w:num>
  <w:num w:numId="16">
    <w:abstractNumId w:val="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168BC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142F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38BB"/>
    <w:rsid w:val="00155E49"/>
    <w:rsid w:val="00157D66"/>
    <w:rsid w:val="001711F8"/>
    <w:rsid w:val="00172A36"/>
    <w:rsid w:val="00173841"/>
    <w:rsid w:val="00173E08"/>
    <w:rsid w:val="00174612"/>
    <w:rsid w:val="0017765F"/>
    <w:rsid w:val="00182BAA"/>
    <w:rsid w:val="0018499F"/>
    <w:rsid w:val="00190A1B"/>
    <w:rsid w:val="00190E65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6E5"/>
    <w:rsid w:val="002045B1"/>
    <w:rsid w:val="00211202"/>
    <w:rsid w:val="00216E96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D3E"/>
    <w:rsid w:val="00242EE0"/>
    <w:rsid w:val="0024351C"/>
    <w:rsid w:val="002510A3"/>
    <w:rsid w:val="00252D09"/>
    <w:rsid w:val="00253C01"/>
    <w:rsid w:val="002573D5"/>
    <w:rsid w:val="002739E8"/>
    <w:rsid w:val="00277C3D"/>
    <w:rsid w:val="0028212C"/>
    <w:rsid w:val="00287BC5"/>
    <w:rsid w:val="0029453C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24FEA"/>
    <w:rsid w:val="00327F8C"/>
    <w:rsid w:val="003408B4"/>
    <w:rsid w:val="00342BE3"/>
    <w:rsid w:val="00346D6A"/>
    <w:rsid w:val="003509D2"/>
    <w:rsid w:val="0035410B"/>
    <w:rsid w:val="00362102"/>
    <w:rsid w:val="00365AAC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3CD9"/>
    <w:rsid w:val="003A695E"/>
    <w:rsid w:val="003B191D"/>
    <w:rsid w:val="003B2DAA"/>
    <w:rsid w:val="003C004B"/>
    <w:rsid w:val="003C58F8"/>
    <w:rsid w:val="003D7A49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0317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18AF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D709E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4393D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6498"/>
    <w:rsid w:val="00623C53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C58C4"/>
    <w:rsid w:val="006D1ACE"/>
    <w:rsid w:val="006D4716"/>
    <w:rsid w:val="006E2605"/>
    <w:rsid w:val="006E381A"/>
    <w:rsid w:val="006F1EC7"/>
    <w:rsid w:val="006F2696"/>
    <w:rsid w:val="006F3D01"/>
    <w:rsid w:val="006F741D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172F1"/>
    <w:rsid w:val="00727B2C"/>
    <w:rsid w:val="00730FA9"/>
    <w:rsid w:val="00742CFF"/>
    <w:rsid w:val="00745DB8"/>
    <w:rsid w:val="007465F2"/>
    <w:rsid w:val="00746984"/>
    <w:rsid w:val="007503FC"/>
    <w:rsid w:val="0075097D"/>
    <w:rsid w:val="00757FBB"/>
    <w:rsid w:val="00762D8F"/>
    <w:rsid w:val="00762E48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07C9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73AD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407E5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959"/>
    <w:rsid w:val="009E1A26"/>
    <w:rsid w:val="009E32FA"/>
    <w:rsid w:val="009E5DB0"/>
    <w:rsid w:val="009E60A6"/>
    <w:rsid w:val="009F330D"/>
    <w:rsid w:val="009F39BA"/>
    <w:rsid w:val="00A02B02"/>
    <w:rsid w:val="00A0411C"/>
    <w:rsid w:val="00A0526B"/>
    <w:rsid w:val="00A07C15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E45"/>
    <w:rsid w:val="00A93ADA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4BEF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7480D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0FCF"/>
    <w:rsid w:val="00C31D5B"/>
    <w:rsid w:val="00C41273"/>
    <w:rsid w:val="00C43F40"/>
    <w:rsid w:val="00C448C0"/>
    <w:rsid w:val="00C51888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11D7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E5006"/>
    <w:rsid w:val="00CF1282"/>
    <w:rsid w:val="00CF66BA"/>
    <w:rsid w:val="00CF7845"/>
    <w:rsid w:val="00D01A96"/>
    <w:rsid w:val="00D034CB"/>
    <w:rsid w:val="00D04FD1"/>
    <w:rsid w:val="00D061FD"/>
    <w:rsid w:val="00D10664"/>
    <w:rsid w:val="00D13D04"/>
    <w:rsid w:val="00D158EC"/>
    <w:rsid w:val="00D162B6"/>
    <w:rsid w:val="00D279CA"/>
    <w:rsid w:val="00D30AD6"/>
    <w:rsid w:val="00D323A6"/>
    <w:rsid w:val="00D37412"/>
    <w:rsid w:val="00D4299E"/>
    <w:rsid w:val="00D52ACB"/>
    <w:rsid w:val="00D5313F"/>
    <w:rsid w:val="00D608AA"/>
    <w:rsid w:val="00D61A99"/>
    <w:rsid w:val="00D7296B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C4F48"/>
    <w:rsid w:val="00DD148A"/>
    <w:rsid w:val="00DD7514"/>
    <w:rsid w:val="00DE5782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26F96"/>
    <w:rsid w:val="00E3610E"/>
    <w:rsid w:val="00E405CE"/>
    <w:rsid w:val="00E419FD"/>
    <w:rsid w:val="00E44300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3318"/>
    <w:rsid w:val="00E94C8C"/>
    <w:rsid w:val="00E956D9"/>
    <w:rsid w:val="00E97E19"/>
    <w:rsid w:val="00EA09C6"/>
    <w:rsid w:val="00EA312B"/>
    <w:rsid w:val="00EA3CA5"/>
    <w:rsid w:val="00EA6BA4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2A43"/>
    <w:rsid w:val="00F50F24"/>
    <w:rsid w:val="00F51BF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EAC6695"/>
  <w15:docId w15:val="{49113CB7-4F6C-4A46-BD69-10E383785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3408B4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408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\\or00000phant001\Souteze$\SOUT&#282;&#381;E%20BAR\2021\OJ\43_Dod&#225;vka%20elektrospot&#345;ebi&#269;&#367;%20na%20rok%202021%20&#8211;%202022\02_ke%20zve&#345;ejn&#283;n&#237;%20na%20E-ZAKu\ePodatelnaCFUCechy@spravazeleznic.cz%2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uhnelova@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DA6D7-A8C8-4145-AD44-D164A93D8D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F87BBF-4B38-4E2A-8432-B8153ACF67CC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81E152-FE13-4071-9C34-1F046591E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F712D9-BFE1-4EB8-842C-776D05DE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3380</Words>
  <Characters>19946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Bartoňová Simona, Ing.</cp:lastModifiedBy>
  <cp:revision>97</cp:revision>
  <cp:lastPrinted>2021-06-09T06:52:00Z</cp:lastPrinted>
  <dcterms:created xsi:type="dcterms:W3CDTF">2018-11-07T16:03:00Z</dcterms:created>
  <dcterms:modified xsi:type="dcterms:W3CDTF">2021-06-11T08:05:00Z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