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0A9" w:rsidRDefault="00A47C63" w:rsidP="00C05B13">
      <w:pPr>
        <w:pStyle w:val="RLdajeosmluvnstran"/>
        <w:rPr>
          <w:b/>
          <w:sz w:val="32"/>
          <w:szCs w:val="32"/>
        </w:rPr>
      </w:pPr>
      <w:r w:rsidRPr="006036D9">
        <w:rPr>
          <w:b/>
          <w:sz w:val="32"/>
          <w:szCs w:val="32"/>
        </w:rPr>
        <w:t>Smlouva o dílo</w:t>
      </w:r>
      <w:r w:rsidR="004B2ED4">
        <w:rPr>
          <w:b/>
          <w:sz w:val="32"/>
          <w:szCs w:val="32"/>
        </w:rPr>
        <w:t xml:space="preserve"> na</w:t>
      </w:r>
    </w:p>
    <w:p w:rsidR="004B2ED4" w:rsidRDefault="00A01EF2" w:rsidP="004B2ED4">
      <w:pPr>
        <w:pStyle w:val="RLdajeosmluvnstran"/>
        <w:spacing w:after="0" w:line="240" w:lineRule="auto"/>
        <w:rPr>
          <w:b/>
          <w:caps/>
          <w:sz w:val="32"/>
          <w:szCs w:val="32"/>
        </w:rPr>
      </w:pPr>
      <w:r w:rsidRPr="002F0D4D">
        <w:rPr>
          <w:b/>
          <w:caps/>
          <w:sz w:val="32"/>
          <w:szCs w:val="32"/>
        </w:rPr>
        <w:t>zhotovení</w:t>
      </w:r>
      <w:r>
        <w:rPr>
          <w:b/>
          <w:caps/>
          <w:sz w:val="32"/>
          <w:szCs w:val="32"/>
        </w:rPr>
        <w:t xml:space="preserve"> </w:t>
      </w:r>
      <w:r w:rsidR="00500FE2" w:rsidRPr="00C05B13">
        <w:rPr>
          <w:b/>
          <w:caps/>
          <w:sz w:val="32"/>
          <w:szCs w:val="32"/>
        </w:rPr>
        <w:t>záměru projektu</w:t>
      </w:r>
    </w:p>
    <w:p w:rsidR="00A47C63" w:rsidRPr="006036D9" w:rsidRDefault="00500FE2" w:rsidP="00AE253E">
      <w:pPr>
        <w:pStyle w:val="RLdajeosmluvnstran"/>
        <w:spacing w:line="240" w:lineRule="auto"/>
        <w:rPr>
          <w:b/>
          <w:sz w:val="32"/>
          <w:szCs w:val="32"/>
        </w:rPr>
      </w:pPr>
      <w:r w:rsidRPr="00C05B13">
        <w:rPr>
          <w:b/>
          <w:caps/>
          <w:sz w:val="32"/>
          <w:szCs w:val="32"/>
        </w:rPr>
        <w:t xml:space="preserve">a </w:t>
      </w:r>
      <w:r w:rsidR="006B6DDB">
        <w:rPr>
          <w:b/>
          <w:sz w:val="32"/>
          <w:szCs w:val="32"/>
        </w:rPr>
        <w:t>PŘÍPRAVNÉ DOKUMENTACE STAVBY</w:t>
      </w:r>
    </w:p>
    <w:p w:rsidR="00051FDE" w:rsidRPr="006036D9" w:rsidRDefault="00051FDE" w:rsidP="00A47C63">
      <w:pPr>
        <w:pStyle w:val="RLdajeosmluvnstran"/>
        <w:rPr>
          <w:b/>
          <w:sz w:val="32"/>
          <w:szCs w:val="32"/>
        </w:rPr>
      </w:pPr>
    </w:p>
    <w:p w:rsidR="00E45BD8" w:rsidRPr="006036D9" w:rsidRDefault="00E45BD8" w:rsidP="00A47C63">
      <w:pPr>
        <w:pStyle w:val="RLdajeosmluvnstran"/>
        <w:rPr>
          <w:b/>
          <w:sz w:val="32"/>
          <w:szCs w:val="32"/>
        </w:rPr>
      </w:pPr>
      <w:r w:rsidRPr="006036D9">
        <w:rPr>
          <w:b/>
          <w:sz w:val="32"/>
          <w:szCs w:val="32"/>
        </w:rPr>
        <w:t xml:space="preserve">Název </w:t>
      </w:r>
      <w:r w:rsidR="0093138A" w:rsidRPr="006036D9">
        <w:rPr>
          <w:b/>
          <w:sz w:val="32"/>
          <w:szCs w:val="32"/>
        </w:rPr>
        <w:t>zakázky</w:t>
      </w:r>
      <w:r w:rsidRPr="006036D9">
        <w:rPr>
          <w:b/>
          <w:sz w:val="32"/>
          <w:szCs w:val="32"/>
        </w:rPr>
        <w:t xml:space="preserve">: </w:t>
      </w:r>
      <w:r w:rsidR="00D13A06">
        <w:rPr>
          <w:b/>
          <w:sz w:val="32"/>
          <w:szCs w:val="32"/>
        </w:rPr>
        <w:t>Náhrada přejezdů P8166 v km 150,962, P8167 v km 151,352 a P8168 v km 151,931 trati Břeclav - Přerov</w:t>
      </w:r>
    </w:p>
    <w:p w:rsidR="00E45BD8" w:rsidRPr="006036D9" w:rsidRDefault="00E45BD8" w:rsidP="008B7C35">
      <w:pPr>
        <w:pStyle w:val="RLdajeosmluvnstran"/>
        <w:spacing w:after="0" w:line="240" w:lineRule="auto"/>
        <w:rPr>
          <w:b/>
          <w:szCs w:val="22"/>
        </w:rPr>
      </w:pPr>
    </w:p>
    <w:p w:rsidR="00051FDE" w:rsidRPr="006036D9" w:rsidRDefault="00051FDE" w:rsidP="00A47C63">
      <w:pPr>
        <w:pStyle w:val="RLdajeosmluvnstran"/>
        <w:rPr>
          <w:szCs w:val="22"/>
        </w:rPr>
      </w:pPr>
      <w:r w:rsidRPr="006036D9">
        <w:rPr>
          <w:szCs w:val="22"/>
        </w:rPr>
        <w:t>Smluvní strany:</w:t>
      </w:r>
    </w:p>
    <w:p w:rsidR="008B7C35" w:rsidRDefault="008B7C35" w:rsidP="008B7C35">
      <w:pPr>
        <w:pStyle w:val="RLdajeosmluvnstran"/>
        <w:spacing w:after="0" w:line="240" w:lineRule="auto"/>
        <w:rPr>
          <w:b/>
          <w:szCs w:val="22"/>
        </w:rPr>
      </w:pPr>
    </w:p>
    <w:p w:rsidR="00D13A06" w:rsidRDefault="00D13A06" w:rsidP="008B7C35">
      <w:pPr>
        <w:pStyle w:val="RLdajeosmluvnstran"/>
        <w:spacing w:after="0" w:line="240" w:lineRule="auto"/>
        <w:rPr>
          <w:b/>
          <w:szCs w:val="22"/>
        </w:rPr>
      </w:pPr>
    </w:p>
    <w:p w:rsidR="00A47C63" w:rsidRPr="006036D9" w:rsidRDefault="00A47C63" w:rsidP="00A47C63">
      <w:pPr>
        <w:pStyle w:val="RLProhlensmluvnchstran"/>
        <w:rPr>
          <w:sz w:val="22"/>
          <w:szCs w:val="22"/>
          <w:highlight w:val="yellow"/>
        </w:rPr>
      </w:pPr>
      <w:r w:rsidRPr="006036D9">
        <w:rPr>
          <w:bCs/>
          <w:sz w:val="22"/>
          <w:szCs w:val="22"/>
        </w:rPr>
        <w:t>Správa železniční dopravní cesty, státní organizace</w:t>
      </w:r>
    </w:p>
    <w:p w:rsidR="00A47C63" w:rsidRPr="006036D9" w:rsidRDefault="00A47C63" w:rsidP="00A47C63">
      <w:pPr>
        <w:pStyle w:val="RLdajeosmluvnstran"/>
        <w:rPr>
          <w:szCs w:val="22"/>
        </w:rPr>
      </w:pPr>
      <w:r w:rsidRPr="006036D9">
        <w:rPr>
          <w:szCs w:val="22"/>
        </w:rPr>
        <w:t xml:space="preserve">se sídlem: </w:t>
      </w:r>
      <w:r w:rsidR="004B2ED4" w:rsidRPr="006036D9">
        <w:rPr>
          <w:bCs/>
          <w:szCs w:val="22"/>
        </w:rPr>
        <w:t>Praha 1 - Nové Město</w:t>
      </w:r>
      <w:r w:rsidR="004B2ED4">
        <w:rPr>
          <w:bCs/>
          <w:szCs w:val="22"/>
        </w:rPr>
        <w:t>,</w:t>
      </w:r>
      <w:r w:rsidR="004B2ED4" w:rsidRPr="006036D9">
        <w:rPr>
          <w:bCs/>
          <w:szCs w:val="22"/>
        </w:rPr>
        <w:t xml:space="preserve"> Dlážděná 1003/7, </w:t>
      </w:r>
      <w:r w:rsidR="004B2ED4">
        <w:rPr>
          <w:bCs/>
          <w:szCs w:val="22"/>
        </w:rPr>
        <w:t xml:space="preserve">PSČ </w:t>
      </w:r>
      <w:r w:rsidR="004B2ED4" w:rsidRPr="006036D9">
        <w:rPr>
          <w:bCs/>
          <w:szCs w:val="22"/>
        </w:rPr>
        <w:t>110 00</w:t>
      </w:r>
    </w:p>
    <w:p w:rsidR="00A47C63" w:rsidRPr="006036D9" w:rsidRDefault="00A47C63" w:rsidP="00A47C63">
      <w:pPr>
        <w:pStyle w:val="RLdajeosmluvnstran"/>
        <w:rPr>
          <w:szCs w:val="22"/>
        </w:rPr>
      </w:pPr>
      <w:r w:rsidRPr="006036D9">
        <w:rPr>
          <w:szCs w:val="22"/>
        </w:rPr>
        <w:t>IČ</w:t>
      </w:r>
      <w:r w:rsidR="00CB41AB" w:rsidRPr="006036D9">
        <w:rPr>
          <w:szCs w:val="22"/>
        </w:rPr>
        <w:t>O</w:t>
      </w:r>
      <w:r w:rsidRPr="006036D9">
        <w:rPr>
          <w:szCs w:val="22"/>
        </w:rPr>
        <w:t xml:space="preserve">: </w:t>
      </w:r>
      <w:r w:rsidRPr="006036D9">
        <w:rPr>
          <w:bCs/>
          <w:szCs w:val="22"/>
        </w:rPr>
        <w:t>70994234</w:t>
      </w:r>
      <w:r w:rsidRPr="006036D9">
        <w:rPr>
          <w:szCs w:val="22"/>
        </w:rPr>
        <w:t xml:space="preserve"> DIČ: CZ70994234</w:t>
      </w:r>
    </w:p>
    <w:p w:rsidR="00A47C63" w:rsidRPr="006036D9" w:rsidRDefault="00A47C63" w:rsidP="00A47C63">
      <w:pPr>
        <w:pStyle w:val="RLdajeosmluvnstran"/>
        <w:rPr>
          <w:szCs w:val="22"/>
        </w:rPr>
      </w:pPr>
      <w:r w:rsidRPr="006036D9">
        <w:rPr>
          <w:szCs w:val="22"/>
        </w:rPr>
        <w:t>zapsaná v obchodním rejstříku vedeném Městským soudem v Praze,</w:t>
      </w:r>
    </w:p>
    <w:p w:rsidR="00A47C63" w:rsidRPr="006036D9" w:rsidRDefault="00115A36" w:rsidP="00A47C63">
      <w:pPr>
        <w:pStyle w:val="RLdajeosmluvnstran"/>
        <w:rPr>
          <w:szCs w:val="22"/>
        </w:rPr>
      </w:pPr>
      <w:r>
        <w:rPr>
          <w:szCs w:val="22"/>
        </w:rPr>
        <w:t xml:space="preserve">spisová značka </w:t>
      </w:r>
      <w:r w:rsidR="00A47C63" w:rsidRPr="006036D9">
        <w:rPr>
          <w:szCs w:val="22"/>
        </w:rPr>
        <w:t xml:space="preserve">A </w:t>
      </w:r>
      <w:r w:rsidR="00A47C63" w:rsidRPr="006036D9">
        <w:rPr>
          <w:bCs/>
          <w:szCs w:val="22"/>
        </w:rPr>
        <w:t>48384</w:t>
      </w:r>
    </w:p>
    <w:p w:rsidR="004A573A" w:rsidRPr="00891F3C" w:rsidRDefault="00657C0F" w:rsidP="00657C0F">
      <w:pPr>
        <w:pStyle w:val="RLdajeosmluvnstran"/>
        <w:rPr>
          <w:szCs w:val="22"/>
          <w:highlight w:val="green"/>
        </w:rPr>
      </w:pPr>
      <w:r w:rsidRPr="006036D9">
        <w:rPr>
          <w:szCs w:val="22"/>
        </w:rPr>
        <w:t>zastoupena</w:t>
      </w:r>
      <w:r w:rsidR="00A47C63" w:rsidRPr="006036D9">
        <w:rPr>
          <w:szCs w:val="22"/>
        </w:rPr>
        <w:t>:</w:t>
      </w:r>
      <w:r w:rsidR="008B7C35" w:rsidRPr="006036D9">
        <w:rPr>
          <w:szCs w:val="22"/>
        </w:rPr>
        <w:t xml:space="preserve"> </w:t>
      </w:r>
      <w:r w:rsidR="00653B17" w:rsidRPr="00723A47">
        <w:rPr>
          <w:szCs w:val="22"/>
        </w:rPr>
        <w:t>Ing. Miroslavem Bocákem, ředitelem organizační jednotky Stavební správa východ</w:t>
      </w:r>
    </w:p>
    <w:p w:rsidR="00FC12A5" w:rsidRPr="006036D9" w:rsidRDefault="00C635A4" w:rsidP="00FC5B20">
      <w:pPr>
        <w:pStyle w:val="RLdajeosmluvnstran"/>
      </w:pPr>
      <w:r w:rsidRPr="006036D9">
        <w:t xml:space="preserve">Korespondenční adresa: </w:t>
      </w:r>
    </w:p>
    <w:p w:rsidR="00AB5409" w:rsidRPr="006036D9" w:rsidRDefault="00A040B5" w:rsidP="00C635A4">
      <w:pPr>
        <w:pStyle w:val="RLdajeosmluvnstran"/>
      </w:pPr>
      <w:r w:rsidRPr="006036D9">
        <w:t>Správa</w:t>
      </w:r>
      <w:r w:rsidR="00AB5409" w:rsidRPr="006036D9">
        <w:t xml:space="preserve"> železniční dopravní cesty, státní organizace</w:t>
      </w:r>
    </w:p>
    <w:p w:rsidR="00C635A4" w:rsidRPr="006036D9" w:rsidRDefault="00653B17" w:rsidP="00C635A4">
      <w:pPr>
        <w:pStyle w:val="RLdajeosmluvnstran"/>
      </w:pPr>
      <w:r w:rsidRPr="00723A47">
        <w:t>Stavební správa východ, Nerudova 1, 772 58 Olomouc</w:t>
      </w:r>
    </w:p>
    <w:p w:rsidR="00A47C63" w:rsidRPr="006036D9" w:rsidRDefault="00A47C63" w:rsidP="00C635A4">
      <w:pPr>
        <w:pStyle w:val="RLdajeosmluvnstran"/>
        <w:rPr>
          <w:szCs w:val="22"/>
        </w:rPr>
      </w:pPr>
      <w:r w:rsidRPr="006036D9">
        <w:rPr>
          <w:szCs w:val="22"/>
        </w:rPr>
        <w:t>(dále jen „</w:t>
      </w:r>
      <w:r w:rsidRPr="006036D9">
        <w:rPr>
          <w:rStyle w:val="RLProhlensmluvnchstranChar"/>
          <w:szCs w:val="22"/>
        </w:rPr>
        <w:t>Objednatel</w:t>
      </w:r>
      <w:r w:rsidRPr="006036D9">
        <w:rPr>
          <w:szCs w:val="22"/>
        </w:rPr>
        <w:t>“)</w:t>
      </w:r>
    </w:p>
    <w:p w:rsidR="00653B17" w:rsidRPr="0093713F" w:rsidRDefault="00653B17" w:rsidP="00653B17">
      <w:pPr>
        <w:pStyle w:val="RLdajeosmluvnstran"/>
        <w:rPr>
          <w:i/>
          <w:szCs w:val="22"/>
          <w:highlight w:val="green"/>
        </w:rPr>
      </w:pPr>
      <w:r w:rsidRPr="0093713F">
        <w:rPr>
          <w:rStyle w:val="Kurzva"/>
          <w:szCs w:val="22"/>
        </w:rPr>
        <w:t xml:space="preserve">číslo smlouvy: </w:t>
      </w:r>
      <w:r w:rsidRPr="00C93098">
        <w:rPr>
          <w:i/>
          <w:highlight w:val="lightGray"/>
        </w:rPr>
        <w:fldChar w:fldCharType="begin"/>
      </w:r>
      <w:r w:rsidRPr="00C93098">
        <w:rPr>
          <w:i/>
          <w:highlight w:val="lightGray"/>
        </w:rPr>
        <w:instrText xml:space="preserve"> MACROBUTTON  VložitŠirokouMezeru "[VLOŽÍ OBJEDNATEL]" </w:instrText>
      </w:r>
      <w:r w:rsidRPr="00C93098">
        <w:rPr>
          <w:i/>
          <w:highlight w:val="lightGray"/>
        </w:rPr>
        <w:fldChar w:fldCharType="end"/>
      </w:r>
    </w:p>
    <w:p w:rsidR="00653B17" w:rsidRPr="0093713F" w:rsidRDefault="00653B17" w:rsidP="00653B17">
      <w:pPr>
        <w:pStyle w:val="RLdajeosmluvnstran"/>
        <w:rPr>
          <w:i/>
          <w:szCs w:val="22"/>
        </w:rPr>
      </w:pPr>
      <w:r w:rsidRPr="0093713F">
        <w:rPr>
          <w:i/>
          <w:szCs w:val="22"/>
        </w:rPr>
        <w:t xml:space="preserve">ISPROFOND: </w:t>
      </w:r>
      <w:r w:rsidR="00D13A06">
        <w:rPr>
          <w:i/>
        </w:rPr>
        <w:t>3273214901</w:t>
      </w:r>
    </w:p>
    <w:p w:rsidR="00A47C63" w:rsidRPr="006036D9" w:rsidRDefault="00A47C63" w:rsidP="008B7C35">
      <w:pPr>
        <w:pStyle w:val="RLdajeosmluvnstran"/>
        <w:spacing w:after="0" w:line="240" w:lineRule="auto"/>
        <w:rPr>
          <w:szCs w:val="22"/>
        </w:rPr>
      </w:pPr>
    </w:p>
    <w:p w:rsidR="00A47C63" w:rsidRPr="006036D9" w:rsidRDefault="00A47C63" w:rsidP="00A47C63">
      <w:pPr>
        <w:pStyle w:val="RLdajeosmluvnstran"/>
        <w:rPr>
          <w:szCs w:val="22"/>
        </w:rPr>
      </w:pPr>
      <w:r w:rsidRPr="006036D9">
        <w:rPr>
          <w:szCs w:val="22"/>
        </w:rPr>
        <w:t>a</w:t>
      </w:r>
    </w:p>
    <w:p w:rsidR="00A47C63" w:rsidRPr="006036D9" w:rsidRDefault="00A47C63" w:rsidP="008B7C35">
      <w:pPr>
        <w:pStyle w:val="RLdajeosmluvnstran"/>
        <w:spacing w:after="0" w:line="240" w:lineRule="auto"/>
        <w:rPr>
          <w:szCs w:val="22"/>
        </w:rPr>
      </w:pPr>
    </w:p>
    <w:p w:rsidR="00A47C63" w:rsidRPr="006036D9" w:rsidRDefault="003A2DAD" w:rsidP="00A47C63">
      <w:pPr>
        <w:pStyle w:val="RLProhlensmluvnchstran"/>
        <w:rPr>
          <w:sz w:val="22"/>
          <w:szCs w:val="22"/>
          <w:highlight w:val="yellow"/>
        </w:rPr>
      </w:pPr>
      <w:r w:rsidRPr="00891F3C">
        <w:rPr>
          <w:bCs/>
          <w:sz w:val="22"/>
          <w:szCs w:val="22"/>
          <w:highlight w:val="yellow"/>
        </w:rPr>
        <w:fldChar w:fldCharType="begin"/>
      </w:r>
      <w:r w:rsidRPr="00891F3C">
        <w:rPr>
          <w:sz w:val="22"/>
          <w:szCs w:val="22"/>
          <w:highlight w:val="yellow"/>
        </w:rPr>
        <w:instrText xml:space="preserve"> MACROBUTTON  VložitŠirokouMezeru "[VLOŽÍ ZHOTOVITEL]" </w:instrText>
      </w:r>
      <w:r w:rsidRPr="00891F3C">
        <w:rPr>
          <w:bCs/>
          <w:sz w:val="22"/>
          <w:szCs w:val="22"/>
          <w:highlight w:val="yellow"/>
        </w:rPr>
        <w:fldChar w:fldCharType="end"/>
      </w:r>
    </w:p>
    <w:p w:rsidR="00A47C63" w:rsidRPr="006036D9" w:rsidRDefault="00A47C63" w:rsidP="00A47C63">
      <w:pPr>
        <w:pStyle w:val="RLdajeosmluvnstran"/>
        <w:rPr>
          <w:szCs w:val="22"/>
        </w:rPr>
      </w:pPr>
      <w:r w:rsidRPr="006036D9">
        <w:rPr>
          <w:szCs w:val="22"/>
        </w:rPr>
        <w:t xml:space="preserve">se sídlem: </w:t>
      </w:r>
      <w:r w:rsidR="003A2DAD" w:rsidRPr="00891F3C">
        <w:rPr>
          <w:b/>
          <w:bCs/>
          <w:highlight w:val="yellow"/>
        </w:rPr>
        <w:fldChar w:fldCharType="begin"/>
      </w:r>
      <w:r w:rsidR="003A2DAD" w:rsidRPr="00891F3C">
        <w:rPr>
          <w:b/>
          <w:highlight w:val="yellow"/>
        </w:rPr>
        <w:instrText xml:space="preserve"> MACROBUTTON  VložitŠirokouMezeru "[VLOŽÍ ZHOTOVITEL]" </w:instrText>
      </w:r>
      <w:r w:rsidR="003A2DAD" w:rsidRPr="00891F3C">
        <w:rPr>
          <w:b/>
          <w:bCs/>
          <w:highlight w:val="yellow"/>
        </w:rPr>
        <w:fldChar w:fldCharType="end"/>
      </w:r>
    </w:p>
    <w:p w:rsidR="00A47C63" w:rsidRPr="006036D9" w:rsidRDefault="00A47C63" w:rsidP="00A47C63">
      <w:pPr>
        <w:pStyle w:val="RLdajeosmluvnstran"/>
        <w:rPr>
          <w:szCs w:val="22"/>
        </w:rPr>
      </w:pPr>
      <w:r w:rsidRPr="006036D9">
        <w:rPr>
          <w:szCs w:val="22"/>
        </w:rPr>
        <w:t>IČ</w:t>
      </w:r>
      <w:r w:rsidR="00CB41AB" w:rsidRPr="006036D9">
        <w:rPr>
          <w:szCs w:val="22"/>
        </w:rPr>
        <w:t>O</w:t>
      </w:r>
      <w:r w:rsidRPr="006036D9">
        <w:rPr>
          <w:szCs w:val="22"/>
        </w:rPr>
        <w:t xml:space="preserve">: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r w:rsidRPr="006036D9">
        <w:rPr>
          <w:szCs w:val="22"/>
        </w:rPr>
        <w:t xml:space="preserve">, DIČ: </w:t>
      </w:r>
      <w:r w:rsidR="003A2DAD" w:rsidRPr="00891F3C">
        <w:rPr>
          <w:b/>
          <w:bCs/>
          <w:highlight w:val="yellow"/>
        </w:rPr>
        <w:fldChar w:fldCharType="begin"/>
      </w:r>
      <w:r w:rsidR="003A2DAD" w:rsidRPr="00891F3C">
        <w:rPr>
          <w:b/>
          <w:highlight w:val="yellow"/>
        </w:rPr>
        <w:instrText xml:space="preserve"> MACROBUTTON  VložitŠirokouMezeru "[VLOŽÍ ZHOTOVITEL]" </w:instrText>
      </w:r>
      <w:r w:rsidR="003A2DAD" w:rsidRPr="00891F3C">
        <w:rPr>
          <w:b/>
          <w:bCs/>
          <w:highlight w:val="yellow"/>
        </w:rPr>
        <w:fldChar w:fldCharType="end"/>
      </w:r>
    </w:p>
    <w:p w:rsidR="00A47C63" w:rsidRPr="006036D9" w:rsidRDefault="00A47C63" w:rsidP="00A47C63">
      <w:pPr>
        <w:pStyle w:val="RLdajeosmluvnstran"/>
        <w:rPr>
          <w:szCs w:val="22"/>
        </w:rPr>
      </w:pPr>
      <w:r w:rsidRPr="006036D9">
        <w:rPr>
          <w:szCs w:val="22"/>
        </w:rPr>
        <w:t xml:space="preserve">zapsaná v obchodním rejstříku vedeném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r w:rsidRPr="006036D9">
        <w:rPr>
          <w:szCs w:val="22"/>
        </w:rPr>
        <w:t xml:space="preserve"> soudem v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r w:rsidRPr="006036D9">
        <w:rPr>
          <w:szCs w:val="22"/>
        </w:rPr>
        <w:t>,</w:t>
      </w:r>
    </w:p>
    <w:p w:rsidR="00A47C63" w:rsidRPr="006036D9" w:rsidRDefault="00115A36" w:rsidP="00A47C63">
      <w:pPr>
        <w:pStyle w:val="RLdajeosmluvnstran"/>
        <w:rPr>
          <w:szCs w:val="22"/>
        </w:rPr>
      </w:pPr>
      <w:r>
        <w:rPr>
          <w:szCs w:val="22"/>
        </w:rPr>
        <w:t>spisová značka</w:t>
      </w:r>
      <w:r w:rsidR="00A47C63" w:rsidRPr="006036D9">
        <w:rPr>
          <w:szCs w:val="22"/>
        </w:rPr>
        <w:t xml:space="preserve">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A47C63" w:rsidRPr="006036D9" w:rsidRDefault="00A47C63" w:rsidP="00A47C63">
      <w:pPr>
        <w:pStyle w:val="RLdajeosmluvnstran"/>
        <w:rPr>
          <w:szCs w:val="22"/>
        </w:rPr>
      </w:pPr>
      <w:r w:rsidRPr="006036D9">
        <w:rPr>
          <w:szCs w:val="22"/>
        </w:rPr>
        <w:t xml:space="preserve">bank. spojení: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r w:rsidRPr="006036D9">
        <w:rPr>
          <w:szCs w:val="22"/>
        </w:rPr>
        <w:t xml:space="preserve">, č. účtu: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A47C63" w:rsidRPr="006036D9" w:rsidRDefault="00657C0F" w:rsidP="00A47C63">
      <w:pPr>
        <w:pStyle w:val="RLdajeosmluvnstran"/>
        <w:rPr>
          <w:b/>
          <w:bCs/>
        </w:rPr>
      </w:pPr>
      <w:r w:rsidRPr="006036D9">
        <w:rPr>
          <w:szCs w:val="22"/>
        </w:rPr>
        <w:t>zastoupena</w:t>
      </w:r>
      <w:r w:rsidR="00A47C63" w:rsidRPr="006036D9">
        <w:rPr>
          <w:szCs w:val="22"/>
        </w:rPr>
        <w:t xml:space="preserve">: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7D05A0" w:rsidRPr="006036D9" w:rsidRDefault="007D05A0" w:rsidP="00A47C63">
      <w:pPr>
        <w:pStyle w:val="RLdajeosmluvnstran"/>
        <w:rPr>
          <w:szCs w:val="22"/>
        </w:rPr>
      </w:pPr>
      <w:r w:rsidRPr="006036D9">
        <w:rPr>
          <w:szCs w:val="22"/>
        </w:rPr>
        <w:t xml:space="preserve">Korespondenční adresa: </w:t>
      </w:r>
      <w:r w:rsidRPr="006036D9">
        <w:rPr>
          <w:b/>
          <w:bCs/>
          <w:highlight w:val="yellow"/>
        </w:rPr>
        <w:fldChar w:fldCharType="begin"/>
      </w:r>
      <w:r w:rsidRPr="006036D9">
        <w:rPr>
          <w:b/>
          <w:highlight w:val="yellow"/>
        </w:rPr>
        <w:instrText xml:space="preserve"> MACROBUTTON  VložitŠirokouMezeru "[VLOŽÍ ZHOTOVITEL]" </w:instrText>
      </w:r>
      <w:r w:rsidRPr="006036D9">
        <w:rPr>
          <w:b/>
          <w:bCs/>
          <w:highlight w:val="yellow"/>
        </w:rPr>
        <w:fldChar w:fldCharType="end"/>
      </w:r>
    </w:p>
    <w:p w:rsidR="00A47C63" w:rsidRPr="006036D9" w:rsidRDefault="00A47C63" w:rsidP="00A47C63">
      <w:pPr>
        <w:pStyle w:val="RLdajeosmluvnstran"/>
        <w:rPr>
          <w:szCs w:val="22"/>
        </w:rPr>
      </w:pPr>
      <w:r w:rsidRPr="006036D9">
        <w:rPr>
          <w:szCs w:val="22"/>
        </w:rPr>
        <w:t>(dále jen „</w:t>
      </w:r>
      <w:r w:rsidRPr="006036D9">
        <w:rPr>
          <w:rStyle w:val="RLProhlensmluvnchstranChar"/>
          <w:szCs w:val="22"/>
        </w:rPr>
        <w:t>Zhotovitel</w:t>
      </w:r>
      <w:r w:rsidRPr="006036D9">
        <w:rPr>
          <w:szCs w:val="22"/>
        </w:rPr>
        <w:t>“)</w:t>
      </w:r>
    </w:p>
    <w:p w:rsidR="00A47C63" w:rsidRPr="006036D9" w:rsidRDefault="00A47C63" w:rsidP="00A47C63">
      <w:pPr>
        <w:pStyle w:val="RLdajeosmluvnstran"/>
        <w:rPr>
          <w:rStyle w:val="Kurzva"/>
          <w:szCs w:val="22"/>
        </w:rPr>
      </w:pPr>
      <w:r w:rsidRPr="006036D9">
        <w:rPr>
          <w:rStyle w:val="Kurzva"/>
          <w:i w:val="0"/>
          <w:szCs w:val="22"/>
        </w:rPr>
        <w:t>číslo smlouvy:</w:t>
      </w:r>
      <w:r w:rsidRPr="006036D9">
        <w:rPr>
          <w:rStyle w:val="Kurzva"/>
          <w:szCs w:val="22"/>
        </w:rPr>
        <w:t xml:space="preserve">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7C38EA" w:rsidRDefault="00A47C63" w:rsidP="00C05B13">
      <w:pPr>
        <w:pStyle w:val="RLdajeosmluvnstran"/>
        <w:rPr>
          <w:szCs w:val="22"/>
        </w:rPr>
      </w:pPr>
      <w:r w:rsidRPr="006036D9">
        <w:rPr>
          <w:szCs w:val="22"/>
        </w:rPr>
        <w:lastRenderedPageBreak/>
        <w:t xml:space="preserve">dnešního dne uzavřely tuto smlouvu </w:t>
      </w:r>
      <w:r w:rsidR="00BF7CBE" w:rsidRPr="006036D9">
        <w:rPr>
          <w:szCs w:val="22"/>
        </w:rPr>
        <w:t>(dále jen „</w:t>
      </w:r>
      <w:r w:rsidR="00BF7CBE" w:rsidRPr="006036D9">
        <w:rPr>
          <w:rStyle w:val="RLProhlensmluvnchstranChar"/>
          <w:szCs w:val="22"/>
        </w:rPr>
        <w:t>Smlouva</w:t>
      </w:r>
      <w:r w:rsidR="00BF7CBE" w:rsidRPr="006036D9">
        <w:rPr>
          <w:szCs w:val="22"/>
        </w:rPr>
        <w:t xml:space="preserve">“) </w:t>
      </w:r>
      <w:r w:rsidRPr="006036D9">
        <w:rPr>
          <w:szCs w:val="22"/>
        </w:rPr>
        <w:t>v souladu s</w:t>
      </w:r>
      <w:r w:rsidR="00651874" w:rsidRPr="006036D9">
        <w:rPr>
          <w:szCs w:val="22"/>
        </w:rPr>
        <w:t> </w:t>
      </w:r>
      <w:r w:rsidRPr="006036D9">
        <w:rPr>
          <w:szCs w:val="22"/>
        </w:rPr>
        <w:t>ust</w:t>
      </w:r>
      <w:r w:rsidR="00651874" w:rsidRPr="006036D9">
        <w:rPr>
          <w:szCs w:val="22"/>
        </w:rPr>
        <w:t>.</w:t>
      </w:r>
      <w:r w:rsidRPr="006036D9">
        <w:rPr>
          <w:szCs w:val="22"/>
        </w:rPr>
        <w:t xml:space="preserve"> § </w:t>
      </w:r>
      <w:r w:rsidR="00CB41AB" w:rsidRPr="006036D9">
        <w:rPr>
          <w:szCs w:val="22"/>
        </w:rPr>
        <w:t xml:space="preserve">2586 a násl. </w:t>
      </w:r>
      <w:r w:rsidRPr="006036D9">
        <w:rPr>
          <w:szCs w:val="22"/>
        </w:rPr>
        <w:t>zákona č. </w:t>
      </w:r>
      <w:r w:rsidR="00CB41AB" w:rsidRPr="006036D9">
        <w:rPr>
          <w:szCs w:val="22"/>
        </w:rPr>
        <w:t>89/2012</w:t>
      </w:r>
      <w:r w:rsidRPr="006036D9">
        <w:rPr>
          <w:szCs w:val="22"/>
        </w:rPr>
        <w:t xml:space="preserve"> Sb., </w:t>
      </w:r>
      <w:r w:rsidR="00CB41AB" w:rsidRPr="006036D9">
        <w:rPr>
          <w:szCs w:val="22"/>
        </w:rPr>
        <w:t xml:space="preserve">občanský </w:t>
      </w:r>
      <w:r w:rsidRPr="006036D9">
        <w:rPr>
          <w:szCs w:val="22"/>
        </w:rPr>
        <w:t>zákoník, ve znění pozdějších předpisů (dále jen „</w:t>
      </w:r>
      <w:r w:rsidR="00CB41AB" w:rsidRPr="006036D9">
        <w:rPr>
          <w:rStyle w:val="RLProhlensmluvnchstranChar"/>
          <w:szCs w:val="22"/>
          <w:lang w:val="cs-CZ"/>
        </w:rPr>
        <w:t>občanský</w:t>
      </w:r>
      <w:r w:rsidR="00CB41AB" w:rsidRPr="006036D9">
        <w:rPr>
          <w:rStyle w:val="RLProhlensmluvnchstranChar"/>
          <w:szCs w:val="22"/>
        </w:rPr>
        <w:t xml:space="preserve"> </w:t>
      </w:r>
      <w:r w:rsidRPr="006036D9">
        <w:rPr>
          <w:rStyle w:val="RLProhlensmluvnchstranChar"/>
          <w:szCs w:val="22"/>
        </w:rPr>
        <w:t>zákoník</w:t>
      </w:r>
      <w:r w:rsidRPr="006036D9">
        <w:rPr>
          <w:szCs w:val="22"/>
        </w:rPr>
        <w:t>“)</w:t>
      </w:r>
      <w:r w:rsidR="007D05A0" w:rsidRPr="006036D9">
        <w:rPr>
          <w:szCs w:val="22"/>
        </w:rPr>
        <w:t>.</w:t>
      </w:r>
    </w:p>
    <w:p w:rsidR="00A47C63" w:rsidRPr="007C38EA" w:rsidRDefault="00A47C63" w:rsidP="00C05B13">
      <w:pPr>
        <w:pStyle w:val="RLdajeosmluvnstran"/>
        <w:rPr>
          <w:b/>
        </w:rPr>
      </w:pPr>
      <w:r w:rsidRPr="007C38EA">
        <w:rPr>
          <w:b/>
        </w:rPr>
        <w:t>Smluvní strany, vědomy si svých závazků v této Smlouvě obsažených a s úmyslem být touto Smlouvou vázány, dohodly se na následujícím znění Smlouvy:</w:t>
      </w:r>
    </w:p>
    <w:p w:rsidR="00A47C63" w:rsidRPr="006036D9" w:rsidRDefault="00A47C63" w:rsidP="00A47C63">
      <w:pPr>
        <w:pStyle w:val="RLlneksmlouvy"/>
        <w:rPr>
          <w:sz w:val="22"/>
          <w:szCs w:val="22"/>
        </w:rPr>
      </w:pPr>
      <w:r w:rsidRPr="006036D9">
        <w:rPr>
          <w:sz w:val="22"/>
          <w:szCs w:val="22"/>
        </w:rPr>
        <w:t>ÚVODNÍ USTANOVENÍ</w:t>
      </w:r>
    </w:p>
    <w:p w:rsidR="00A47C63" w:rsidRPr="006036D9" w:rsidRDefault="00A47C63" w:rsidP="00C76E5E">
      <w:pPr>
        <w:pStyle w:val="RLTextlnkuslovan"/>
        <w:rPr>
          <w:sz w:val="22"/>
          <w:szCs w:val="22"/>
          <w:lang w:eastAsia="en-US"/>
        </w:rPr>
      </w:pPr>
      <w:r w:rsidRPr="006036D9">
        <w:rPr>
          <w:sz w:val="22"/>
          <w:szCs w:val="22"/>
        </w:rPr>
        <w:t xml:space="preserve">Objednatel </w:t>
      </w:r>
      <w:r w:rsidRPr="006036D9">
        <w:rPr>
          <w:sz w:val="22"/>
          <w:szCs w:val="22"/>
          <w:lang w:eastAsia="en-US"/>
        </w:rPr>
        <w:t xml:space="preserve">prohlašuje, že je státní organizací, která vznikla k </w:t>
      </w:r>
      <w:r w:rsidRPr="006036D9">
        <w:rPr>
          <w:sz w:val="22"/>
          <w:szCs w:val="22"/>
        </w:rPr>
        <w:t xml:space="preserve">1.1.2003 </w:t>
      </w:r>
      <w:r w:rsidRPr="006036D9">
        <w:rPr>
          <w:sz w:val="22"/>
          <w:szCs w:val="22"/>
          <w:lang w:eastAsia="en-US"/>
        </w:rPr>
        <w:t xml:space="preserve">na základě zákona č. </w:t>
      </w:r>
      <w:r w:rsidRPr="006036D9">
        <w:rPr>
          <w:sz w:val="22"/>
          <w:szCs w:val="22"/>
        </w:rPr>
        <w:t xml:space="preserve">77/2002 Sb., o </w:t>
      </w:r>
      <w:r w:rsidR="00C76E5E" w:rsidRPr="006036D9">
        <w:rPr>
          <w:sz w:val="22"/>
          <w:szCs w:val="22"/>
        </w:rPr>
        <w:t>akciové společnosti České dráhy, státní organizaci Správa železniční dopravní cest</w:t>
      </w:r>
      <w:r w:rsidR="00FC5B20" w:rsidRPr="006036D9">
        <w:rPr>
          <w:sz w:val="22"/>
          <w:szCs w:val="22"/>
        </w:rPr>
        <w:t>y, ve znění pozdějších předpisů</w:t>
      </w:r>
      <w:r w:rsidRPr="006036D9">
        <w:rPr>
          <w:sz w:val="22"/>
          <w:szCs w:val="22"/>
        </w:rPr>
        <w:t xml:space="preserve">, </w:t>
      </w:r>
      <w:r w:rsidRPr="006036D9">
        <w:rPr>
          <w:sz w:val="22"/>
          <w:szCs w:val="22"/>
          <w:lang w:eastAsia="en-US"/>
        </w:rPr>
        <w:t xml:space="preserve">splňuje veškeré podmínky a požadavky v této Smlouvě stanovené a je oprávněn tuto Smlouvu uzavřít a řádně plnit </w:t>
      </w:r>
      <w:r w:rsidR="00AB46F3" w:rsidRPr="006036D9">
        <w:rPr>
          <w:sz w:val="22"/>
          <w:szCs w:val="22"/>
          <w:lang w:val="cs-CZ" w:eastAsia="en-US"/>
        </w:rPr>
        <w:t>povinnosti</w:t>
      </w:r>
      <w:r w:rsidR="00AB46F3" w:rsidRPr="006036D9">
        <w:rPr>
          <w:sz w:val="22"/>
          <w:szCs w:val="22"/>
          <w:lang w:eastAsia="en-US"/>
        </w:rPr>
        <w:t xml:space="preserve"> </w:t>
      </w:r>
      <w:r w:rsidRPr="006036D9">
        <w:rPr>
          <w:sz w:val="22"/>
          <w:szCs w:val="22"/>
          <w:lang w:eastAsia="en-US"/>
        </w:rPr>
        <w:t>v ní obsažené.</w:t>
      </w:r>
    </w:p>
    <w:p w:rsidR="00A47C63" w:rsidRPr="006036D9" w:rsidRDefault="00270A5C" w:rsidP="00A47C63">
      <w:pPr>
        <w:pStyle w:val="RLTextlnkuslovan"/>
        <w:rPr>
          <w:sz w:val="22"/>
          <w:szCs w:val="22"/>
          <w:lang w:eastAsia="en-US"/>
        </w:rPr>
      </w:pPr>
      <w:r w:rsidRPr="006036D9">
        <w:rPr>
          <w:sz w:val="22"/>
          <w:szCs w:val="22"/>
        </w:rPr>
        <w:t>Zhotovitel</w:t>
      </w:r>
      <w:r w:rsidR="00A47C63" w:rsidRPr="006036D9">
        <w:rPr>
          <w:sz w:val="22"/>
          <w:szCs w:val="22"/>
        </w:rPr>
        <w:t xml:space="preserve"> </w:t>
      </w:r>
      <w:r w:rsidR="00A47C63" w:rsidRPr="006036D9">
        <w:rPr>
          <w:sz w:val="22"/>
          <w:szCs w:val="22"/>
          <w:lang w:eastAsia="en-US"/>
        </w:rPr>
        <w:t xml:space="preserve">prohlašuje, že splňuje veškeré podmínky a požadavky v této Smlouvě stanovené a je oprávněn tuto Smlouvu uzavřít a řádně plnit </w:t>
      </w:r>
      <w:r w:rsidR="00AB46F3" w:rsidRPr="006036D9">
        <w:rPr>
          <w:sz w:val="22"/>
          <w:szCs w:val="22"/>
          <w:lang w:val="cs-CZ" w:eastAsia="en-US"/>
        </w:rPr>
        <w:t>povinnosti</w:t>
      </w:r>
      <w:r w:rsidR="00AB46F3" w:rsidRPr="006036D9">
        <w:rPr>
          <w:sz w:val="22"/>
          <w:szCs w:val="22"/>
          <w:lang w:eastAsia="en-US"/>
        </w:rPr>
        <w:t xml:space="preserve"> </w:t>
      </w:r>
      <w:r w:rsidR="00A47C63" w:rsidRPr="006036D9">
        <w:rPr>
          <w:sz w:val="22"/>
          <w:szCs w:val="22"/>
          <w:lang w:eastAsia="en-US"/>
        </w:rPr>
        <w:t>v ní obsažené.</w:t>
      </w:r>
    </w:p>
    <w:p w:rsidR="00A47C63" w:rsidRPr="006036D9" w:rsidRDefault="00A47C63" w:rsidP="00A47C63">
      <w:pPr>
        <w:pStyle w:val="RLTextlnkuslovan"/>
        <w:rPr>
          <w:sz w:val="22"/>
          <w:szCs w:val="22"/>
          <w:lang w:eastAsia="en-US"/>
        </w:rPr>
      </w:pPr>
      <w:r w:rsidRPr="006036D9">
        <w:rPr>
          <w:sz w:val="22"/>
          <w:szCs w:val="22"/>
          <w:lang w:eastAsia="en-US"/>
        </w:rP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767390" w:rsidRPr="006036D9" w:rsidRDefault="00767390" w:rsidP="00A47C63">
      <w:pPr>
        <w:pStyle w:val="RLTextlnkuslovan"/>
        <w:rPr>
          <w:sz w:val="22"/>
          <w:szCs w:val="22"/>
          <w:lang w:eastAsia="en-US"/>
        </w:rPr>
      </w:pPr>
      <w:r w:rsidRPr="006036D9">
        <w:rPr>
          <w:sz w:val="22"/>
          <w:szCs w:val="22"/>
          <w:lang w:val="cs-CZ" w:eastAsia="en-US"/>
        </w:rP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051FDE" w:rsidRPr="006036D9" w:rsidRDefault="00051FDE" w:rsidP="00C76E5E">
      <w:pPr>
        <w:pStyle w:val="RLTextlnkuslovan"/>
        <w:rPr>
          <w:sz w:val="22"/>
          <w:szCs w:val="22"/>
        </w:rPr>
      </w:pPr>
      <w:r w:rsidRPr="006036D9">
        <w:rPr>
          <w:sz w:val="22"/>
          <w:szCs w:val="22"/>
        </w:rPr>
        <w:t>Pojmy s velkým počátečním písmenem, které nejsou definovány v této Smlouvě, mají význam uvedený v </w:t>
      </w:r>
      <w:r w:rsidR="00C76E5E" w:rsidRPr="006036D9">
        <w:rPr>
          <w:sz w:val="22"/>
          <w:szCs w:val="22"/>
          <w:lang w:eastAsia="en-US"/>
        </w:rPr>
        <w:t xml:space="preserve">obchodních podmínkách, které tvoří </w:t>
      </w:r>
      <w:hyperlink w:anchor="ListAnnex05" w:history="1">
        <w:r w:rsidR="00C83432" w:rsidRPr="006036D9">
          <w:rPr>
            <w:rStyle w:val="Hypertextovodkaz"/>
            <w:color w:val="auto"/>
            <w:sz w:val="22"/>
            <w:szCs w:val="22"/>
            <w:u w:val="none"/>
            <w:lang w:val="cs-CZ" w:eastAsia="en-US"/>
          </w:rPr>
          <w:t xml:space="preserve">Přílohu č. </w:t>
        </w:r>
      </w:hyperlink>
      <w:r w:rsidR="00E332FA">
        <w:rPr>
          <w:rStyle w:val="Hypertextovodkaz"/>
          <w:color w:val="auto"/>
          <w:sz w:val="22"/>
          <w:szCs w:val="22"/>
          <w:u w:val="none"/>
          <w:lang w:val="cs-CZ" w:eastAsia="en-US"/>
        </w:rPr>
        <w:t>2</w:t>
      </w:r>
      <w:r w:rsidR="00C76E5E" w:rsidRPr="006036D9">
        <w:rPr>
          <w:sz w:val="22"/>
          <w:szCs w:val="22"/>
          <w:lang w:eastAsia="en-US"/>
        </w:rPr>
        <w:t xml:space="preserve"> této Smlouvy (dále jen „</w:t>
      </w:r>
      <w:r w:rsidR="00C76E5E" w:rsidRPr="006036D9">
        <w:rPr>
          <w:b/>
          <w:sz w:val="22"/>
          <w:szCs w:val="22"/>
          <w:lang w:eastAsia="en-US"/>
        </w:rPr>
        <w:t>Obchodní podmínky</w:t>
      </w:r>
      <w:r w:rsidR="00C76E5E" w:rsidRPr="006036D9">
        <w:rPr>
          <w:sz w:val="22"/>
          <w:szCs w:val="22"/>
          <w:lang w:eastAsia="en-US"/>
        </w:rPr>
        <w:t>“)</w:t>
      </w:r>
      <w:r w:rsidRPr="006036D9">
        <w:rPr>
          <w:sz w:val="22"/>
          <w:szCs w:val="22"/>
        </w:rPr>
        <w:t>.</w:t>
      </w:r>
    </w:p>
    <w:p w:rsidR="00A47C63" w:rsidRPr="006036D9" w:rsidRDefault="00A47C63" w:rsidP="00A47C63">
      <w:pPr>
        <w:pStyle w:val="RLlneksmlouvy"/>
        <w:rPr>
          <w:sz w:val="22"/>
          <w:szCs w:val="22"/>
        </w:rPr>
      </w:pPr>
      <w:r w:rsidRPr="006036D9">
        <w:rPr>
          <w:sz w:val="22"/>
          <w:szCs w:val="22"/>
        </w:rPr>
        <w:t>ÚČEL SMLOUVY</w:t>
      </w:r>
    </w:p>
    <w:p w:rsidR="00A47C63" w:rsidRPr="006036D9" w:rsidRDefault="00A47C63" w:rsidP="00A47C63">
      <w:pPr>
        <w:pStyle w:val="RLTextlnkuslovan"/>
        <w:rPr>
          <w:sz w:val="22"/>
          <w:szCs w:val="22"/>
          <w:lang w:eastAsia="en-US"/>
        </w:rPr>
      </w:pPr>
      <w:r w:rsidRPr="006036D9">
        <w:rPr>
          <w:sz w:val="22"/>
          <w:szCs w:val="22"/>
        </w:rPr>
        <w:t xml:space="preserve">Objednatel oznámil </w:t>
      </w:r>
      <w:r w:rsidR="00DD2028" w:rsidRPr="00D13A06">
        <w:rPr>
          <w:sz w:val="22"/>
          <w:szCs w:val="22"/>
          <w:lang w:val="cs-CZ"/>
        </w:rPr>
        <w:t>uveřejněním zadávací dokumentace na Profilu zadavatele dne</w:t>
      </w:r>
      <w:r w:rsidR="00192A03" w:rsidRPr="006036D9">
        <w:rPr>
          <w:sz w:val="22"/>
          <w:szCs w:val="22"/>
        </w:rPr>
        <w:t xml:space="preserve"> </w:t>
      </w:r>
      <w:r w:rsidR="00C76E5E" w:rsidRPr="00891F3C">
        <w:rPr>
          <w:sz w:val="22"/>
          <w:szCs w:val="22"/>
          <w:highlight w:val="green"/>
          <w:lang w:val="cs-CZ"/>
        </w:rPr>
        <w:fldChar w:fldCharType="begin"/>
      </w:r>
      <w:r w:rsidR="00C76E5E" w:rsidRPr="00891F3C">
        <w:rPr>
          <w:sz w:val="22"/>
          <w:szCs w:val="22"/>
          <w:highlight w:val="green"/>
          <w:lang w:val="cs-CZ"/>
        </w:rPr>
        <w:instrText xml:space="preserve"> MACROBUTTON  VložitŠirokouMezeru "[VLOŽÍ OBJEDNATEL]" </w:instrText>
      </w:r>
      <w:r w:rsidR="00C76E5E" w:rsidRPr="00891F3C">
        <w:rPr>
          <w:sz w:val="22"/>
          <w:szCs w:val="22"/>
          <w:highlight w:val="green"/>
        </w:rPr>
        <w:fldChar w:fldCharType="end"/>
      </w:r>
      <w:r w:rsidR="00192A03" w:rsidRPr="006036D9">
        <w:rPr>
          <w:sz w:val="22"/>
          <w:szCs w:val="22"/>
        </w:rPr>
        <w:t xml:space="preserve"> svůj úmysl zadat </w:t>
      </w:r>
      <w:r w:rsidR="008B7C35" w:rsidRPr="006036D9">
        <w:rPr>
          <w:sz w:val="22"/>
          <w:szCs w:val="22"/>
        </w:rPr>
        <w:t xml:space="preserve">veřejnou zakázku s názvem </w:t>
      </w:r>
      <w:r w:rsidR="00653B17" w:rsidRPr="0093713F">
        <w:rPr>
          <w:b/>
          <w:sz w:val="22"/>
          <w:szCs w:val="22"/>
        </w:rPr>
        <w:t>„</w:t>
      </w:r>
      <w:r w:rsidR="00D13A06">
        <w:rPr>
          <w:b/>
          <w:sz w:val="22"/>
          <w:szCs w:val="22"/>
        </w:rPr>
        <w:t>Náhrada přejezdů P8166 v km 150,962, P8167 v km 151,352 a P8168 v km 151,931 trati Břeclav - Přerov</w:t>
      </w:r>
      <w:r w:rsidR="00653B17" w:rsidRPr="0093713F">
        <w:rPr>
          <w:b/>
          <w:sz w:val="22"/>
          <w:szCs w:val="22"/>
        </w:rPr>
        <w:t>“</w:t>
      </w:r>
      <w:r w:rsidR="00653B17">
        <w:rPr>
          <w:b/>
          <w:sz w:val="22"/>
          <w:szCs w:val="22"/>
          <w:lang w:val="cs-CZ"/>
        </w:rPr>
        <w:t xml:space="preserve"> </w:t>
      </w:r>
      <w:r w:rsidRPr="006036D9">
        <w:rPr>
          <w:sz w:val="22"/>
          <w:szCs w:val="22"/>
        </w:rPr>
        <w:t>(dále jen „</w:t>
      </w:r>
      <w:r w:rsidRPr="006036D9">
        <w:rPr>
          <w:b/>
          <w:sz w:val="22"/>
          <w:szCs w:val="22"/>
        </w:rPr>
        <w:t>Veřejná zakázka</w:t>
      </w:r>
      <w:r w:rsidRPr="006036D9">
        <w:rPr>
          <w:sz w:val="22"/>
          <w:szCs w:val="22"/>
        </w:rPr>
        <w:t>“)</w:t>
      </w:r>
      <w:r w:rsidR="00112895">
        <w:rPr>
          <w:sz w:val="22"/>
          <w:szCs w:val="22"/>
          <w:lang w:val="cs-CZ"/>
        </w:rPr>
        <w:t>.</w:t>
      </w:r>
      <w:r w:rsidRPr="006036D9">
        <w:rPr>
          <w:sz w:val="22"/>
          <w:szCs w:val="22"/>
        </w:rPr>
        <w:t xml:space="preserve"> Na základě tohoto zadávacího řízení byla pro plnění Veřejné zakázky vybrána </w:t>
      </w:r>
      <w:r w:rsidR="00F3521E" w:rsidRPr="006036D9">
        <w:rPr>
          <w:sz w:val="22"/>
          <w:szCs w:val="22"/>
          <w:lang w:val="cs-CZ"/>
        </w:rPr>
        <w:t xml:space="preserve">jako nejvhodnější </w:t>
      </w:r>
      <w:r w:rsidRPr="006036D9">
        <w:rPr>
          <w:sz w:val="22"/>
          <w:szCs w:val="22"/>
        </w:rPr>
        <w:t>nabídka Zhotovitele</w:t>
      </w:r>
      <w:r w:rsidR="007021F1">
        <w:rPr>
          <w:sz w:val="22"/>
          <w:szCs w:val="22"/>
          <w:lang w:val="cs-CZ"/>
        </w:rPr>
        <w:t>.</w:t>
      </w:r>
      <w:r w:rsidRPr="00112895">
        <w:rPr>
          <w:color w:val="FF0000"/>
          <w:sz w:val="22"/>
          <w:szCs w:val="22"/>
        </w:rPr>
        <w:t xml:space="preserve"> </w:t>
      </w:r>
    </w:p>
    <w:p w:rsidR="00A47C63" w:rsidRPr="006036D9" w:rsidRDefault="00A47C63" w:rsidP="00A47C63">
      <w:pPr>
        <w:pStyle w:val="RLTextlnkuslovan"/>
        <w:rPr>
          <w:sz w:val="22"/>
          <w:szCs w:val="22"/>
          <w:lang w:eastAsia="en-US"/>
        </w:rPr>
      </w:pPr>
      <w:r w:rsidRPr="006036D9">
        <w:rPr>
          <w:sz w:val="22"/>
          <w:szCs w:val="22"/>
          <w:lang w:eastAsia="en-US"/>
        </w:rPr>
        <w:t xml:space="preserve">Účelem této Smlouvy je realizace </w:t>
      </w:r>
      <w:r w:rsidR="00F3521E" w:rsidRPr="006036D9">
        <w:rPr>
          <w:sz w:val="22"/>
          <w:szCs w:val="22"/>
          <w:lang w:val="cs-CZ" w:eastAsia="en-US"/>
        </w:rPr>
        <w:t xml:space="preserve">předmětu plnění </w:t>
      </w:r>
      <w:r w:rsidRPr="006036D9">
        <w:rPr>
          <w:sz w:val="22"/>
          <w:szCs w:val="22"/>
          <w:lang w:eastAsia="en-US"/>
        </w:rPr>
        <w:t>Veřejné zakázky dle zadávací dokumentace Veřejné zakázky (dále jen „</w:t>
      </w:r>
      <w:r w:rsidRPr="006036D9">
        <w:rPr>
          <w:b/>
          <w:sz w:val="22"/>
          <w:szCs w:val="22"/>
          <w:lang w:eastAsia="en-US"/>
        </w:rPr>
        <w:t>Zadávací dokumentace</w:t>
      </w:r>
      <w:r w:rsidRPr="006036D9">
        <w:rPr>
          <w:sz w:val="22"/>
          <w:szCs w:val="22"/>
          <w:lang w:eastAsia="en-US"/>
        </w:rPr>
        <w:t xml:space="preserve">“) a stanovení způsobu a podmínek </w:t>
      </w:r>
      <w:r w:rsidR="009000C9" w:rsidRPr="006036D9">
        <w:rPr>
          <w:sz w:val="22"/>
          <w:szCs w:val="22"/>
          <w:lang w:eastAsia="en-US"/>
        </w:rPr>
        <w:t>její realizace</w:t>
      </w:r>
      <w:r w:rsidRPr="006036D9">
        <w:rPr>
          <w:sz w:val="22"/>
          <w:szCs w:val="22"/>
          <w:lang w:eastAsia="en-US"/>
        </w:rPr>
        <w:t xml:space="preserve"> pro Objednatele.</w:t>
      </w:r>
    </w:p>
    <w:p w:rsidR="00A47C63" w:rsidRPr="006036D9" w:rsidRDefault="00A47C63" w:rsidP="00A47C63">
      <w:pPr>
        <w:pStyle w:val="RLTextlnkuslovan"/>
        <w:rPr>
          <w:sz w:val="22"/>
          <w:szCs w:val="22"/>
          <w:lang w:eastAsia="en-US"/>
        </w:rPr>
      </w:pPr>
      <w:r w:rsidRPr="006036D9">
        <w:rPr>
          <w:sz w:val="22"/>
          <w:szCs w:val="22"/>
          <w:lang w:eastAsia="en-US"/>
        </w:rPr>
        <w:t xml:space="preserve">Zhotovitel touto Smlouvou garantuje Objednateli splnění </w:t>
      </w:r>
      <w:r w:rsidR="007A3790" w:rsidRPr="006036D9">
        <w:rPr>
          <w:sz w:val="22"/>
          <w:szCs w:val="22"/>
          <w:lang w:eastAsia="en-US"/>
        </w:rPr>
        <w:t>předmětu</w:t>
      </w:r>
      <w:r w:rsidRPr="006036D9">
        <w:rPr>
          <w:sz w:val="22"/>
          <w:szCs w:val="22"/>
          <w:lang w:eastAsia="en-US"/>
        </w:rPr>
        <w:t xml:space="preserve"> Veřejné zakázky a všech z toho vyplývajících podmínek a povinností podle Zadávací dokumentace</w:t>
      </w:r>
      <w:r w:rsidR="00051FDE" w:rsidRPr="006036D9">
        <w:rPr>
          <w:sz w:val="22"/>
          <w:szCs w:val="22"/>
          <w:lang w:eastAsia="en-US"/>
        </w:rPr>
        <w:t xml:space="preserve"> a </w:t>
      </w:r>
      <w:r w:rsidR="009000C9" w:rsidRPr="006036D9">
        <w:rPr>
          <w:sz w:val="22"/>
          <w:szCs w:val="22"/>
          <w:lang w:eastAsia="en-US"/>
        </w:rPr>
        <w:t>N</w:t>
      </w:r>
      <w:r w:rsidR="00051FDE" w:rsidRPr="006036D9">
        <w:rPr>
          <w:sz w:val="22"/>
          <w:szCs w:val="22"/>
          <w:lang w:eastAsia="en-US"/>
        </w:rPr>
        <w:t>abídky Zhotovitele</w:t>
      </w:r>
      <w:r w:rsidRPr="006036D9">
        <w:rPr>
          <w:sz w:val="22"/>
          <w:szCs w:val="22"/>
          <w:lang w:eastAsia="en-US"/>
        </w:rPr>
        <w:t>. Tato garance je nadřazena ostatním podmínkám a garancím uvedeným v této Smlouvě. Pro vyloučení jakýchkoliv pochybností to znamená, že:</w:t>
      </w:r>
    </w:p>
    <w:p w:rsidR="00A47C63" w:rsidRPr="006036D9" w:rsidRDefault="00051FDE" w:rsidP="00FD3CC1">
      <w:pPr>
        <w:pStyle w:val="RLTextlnkuslovan"/>
        <w:numPr>
          <w:ilvl w:val="2"/>
          <w:numId w:val="4"/>
        </w:numPr>
        <w:rPr>
          <w:sz w:val="22"/>
          <w:szCs w:val="22"/>
          <w:lang w:eastAsia="en-US"/>
        </w:rPr>
      </w:pPr>
      <w:r w:rsidRPr="006036D9">
        <w:rPr>
          <w:sz w:val="22"/>
          <w:szCs w:val="22"/>
          <w:lang w:eastAsia="en-US"/>
        </w:rPr>
        <w:t>v případě jakékoliv nejistoty ohledně výkladu ustanovení této Smlouvy budou tato ustanovení vykládána tak, aby v co nejširší míře zohledňovala účel Veřejné zakázky vyjádřený Zadávací dokumentací</w:t>
      </w:r>
      <w:r w:rsidR="00A47C63" w:rsidRPr="006036D9">
        <w:rPr>
          <w:sz w:val="22"/>
          <w:szCs w:val="22"/>
          <w:lang w:eastAsia="en-US"/>
        </w:rPr>
        <w:t>,</w:t>
      </w:r>
    </w:p>
    <w:p w:rsidR="00A47C63" w:rsidRPr="006036D9" w:rsidRDefault="00051FDE" w:rsidP="00FD3CC1">
      <w:pPr>
        <w:pStyle w:val="RLTextlnkuslovan"/>
        <w:numPr>
          <w:ilvl w:val="2"/>
          <w:numId w:val="4"/>
        </w:numPr>
        <w:rPr>
          <w:sz w:val="22"/>
          <w:szCs w:val="22"/>
          <w:lang w:eastAsia="en-US"/>
        </w:rPr>
      </w:pPr>
      <w:r w:rsidRPr="006036D9">
        <w:rPr>
          <w:sz w:val="22"/>
          <w:szCs w:val="22"/>
          <w:lang w:eastAsia="en-US"/>
        </w:rPr>
        <w:lastRenderedPageBreak/>
        <w:t xml:space="preserve">v případě chybějících ustanovení této Smlouvy budou použita dostatečně konkrétní ustanovení Zadávací dokumentace nebo </w:t>
      </w:r>
      <w:r w:rsidR="009000C9" w:rsidRPr="006036D9">
        <w:rPr>
          <w:sz w:val="22"/>
          <w:szCs w:val="22"/>
          <w:lang w:eastAsia="en-US"/>
        </w:rPr>
        <w:t>N</w:t>
      </w:r>
      <w:r w:rsidRPr="006036D9">
        <w:rPr>
          <w:sz w:val="22"/>
          <w:szCs w:val="22"/>
          <w:lang w:eastAsia="en-US"/>
        </w:rPr>
        <w:t>abídky Zhotovitele</w:t>
      </w:r>
      <w:r w:rsidR="00A47C63" w:rsidRPr="006036D9">
        <w:rPr>
          <w:sz w:val="22"/>
          <w:szCs w:val="22"/>
          <w:lang w:eastAsia="en-US"/>
        </w:rPr>
        <w:t>,</w:t>
      </w:r>
    </w:p>
    <w:p w:rsidR="00A47C63" w:rsidRPr="006036D9" w:rsidRDefault="00051FDE" w:rsidP="00FD3CC1">
      <w:pPr>
        <w:pStyle w:val="RLTextlnkuslovan"/>
        <w:numPr>
          <w:ilvl w:val="2"/>
          <w:numId w:val="4"/>
        </w:numPr>
        <w:rPr>
          <w:sz w:val="22"/>
          <w:szCs w:val="22"/>
          <w:lang w:eastAsia="en-US"/>
        </w:rPr>
      </w:pPr>
      <w:r w:rsidRPr="006036D9">
        <w:rPr>
          <w:sz w:val="22"/>
          <w:szCs w:val="22"/>
          <w:lang w:eastAsia="en-US"/>
        </w:rPr>
        <w:t xml:space="preserve">Zhotovitel je vázán svou </w:t>
      </w:r>
      <w:r w:rsidR="00BF7CBE" w:rsidRPr="006036D9">
        <w:rPr>
          <w:sz w:val="22"/>
          <w:szCs w:val="22"/>
          <w:lang w:eastAsia="en-US"/>
        </w:rPr>
        <w:t>N</w:t>
      </w:r>
      <w:r w:rsidRPr="006036D9">
        <w:rPr>
          <w:sz w:val="22"/>
          <w:szCs w:val="22"/>
          <w:lang w:eastAsia="en-US"/>
        </w:rPr>
        <w:t>abídkou předloženou Objednateli v rámci zadávacího ř</w:t>
      </w:r>
      <w:r w:rsidRPr="006036D9">
        <w:rPr>
          <w:sz w:val="22"/>
          <w:szCs w:val="22"/>
        </w:rPr>
        <w:t>ízení na zadání Veřejné zakázky, která se pro úpravu vzájemných vztahů vyplývajících z této Smlouvy použije subsidiárně</w:t>
      </w:r>
      <w:r w:rsidR="00A47C63" w:rsidRPr="006036D9">
        <w:rPr>
          <w:sz w:val="22"/>
          <w:szCs w:val="22"/>
          <w:lang w:eastAsia="en-US"/>
        </w:rPr>
        <w:t>.</w:t>
      </w:r>
    </w:p>
    <w:p w:rsidR="00A47C63" w:rsidRPr="006036D9" w:rsidRDefault="00A47C63" w:rsidP="00A47C63">
      <w:pPr>
        <w:pStyle w:val="RLlneksmlouvy"/>
        <w:rPr>
          <w:sz w:val="22"/>
          <w:szCs w:val="22"/>
        </w:rPr>
      </w:pPr>
      <w:r w:rsidRPr="006036D9">
        <w:rPr>
          <w:sz w:val="22"/>
          <w:szCs w:val="22"/>
        </w:rPr>
        <w:t>PŘEDMĚT</w:t>
      </w:r>
      <w:r w:rsidR="00192A03" w:rsidRPr="006036D9">
        <w:rPr>
          <w:sz w:val="22"/>
          <w:szCs w:val="22"/>
          <w:lang w:val="cs-CZ"/>
        </w:rPr>
        <w:t>, CENA A HARMONOGRAM P</w:t>
      </w:r>
      <w:r w:rsidR="002C19BF" w:rsidRPr="006036D9">
        <w:rPr>
          <w:sz w:val="22"/>
          <w:szCs w:val="22"/>
          <w:lang w:val="cs-CZ"/>
        </w:rPr>
        <w:t>L</w:t>
      </w:r>
      <w:r w:rsidR="00192A03" w:rsidRPr="006036D9">
        <w:rPr>
          <w:sz w:val="22"/>
          <w:szCs w:val="22"/>
          <w:lang w:val="cs-CZ"/>
        </w:rPr>
        <w:t>NĚNÍ</w:t>
      </w:r>
      <w:r w:rsidRPr="006036D9">
        <w:rPr>
          <w:sz w:val="22"/>
          <w:szCs w:val="22"/>
        </w:rPr>
        <w:t xml:space="preserve"> SMLOUVY</w:t>
      </w:r>
    </w:p>
    <w:p w:rsidR="003B5F9F" w:rsidRPr="006036D9" w:rsidRDefault="00A47C63" w:rsidP="001626E9">
      <w:pPr>
        <w:pStyle w:val="RLTextlnkuslovan"/>
        <w:rPr>
          <w:sz w:val="22"/>
          <w:szCs w:val="22"/>
        </w:rPr>
      </w:pPr>
      <w:r w:rsidRPr="006036D9">
        <w:rPr>
          <w:sz w:val="22"/>
          <w:szCs w:val="22"/>
        </w:rPr>
        <w:t xml:space="preserve">Zhotovitel se zavazuje v souladu s touto Smlouvou </w:t>
      </w:r>
      <w:r w:rsidR="00AB46F3" w:rsidRPr="006036D9">
        <w:rPr>
          <w:sz w:val="22"/>
          <w:szCs w:val="22"/>
          <w:lang w:val="cs-CZ"/>
        </w:rPr>
        <w:t>provést</w:t>
      </w:r>
      <w:r w:rsidR="00AB46F3" w:rsidRPr="006036D9">
        <w:rPr>
          <w:sz w:val="22"/>
          <w:szCs w:val="22"/>
        </w:rPr>
        <w:t xml:space="preserve"> </w:t>
      </w:r>
      <w:r w:rsidR="00E07565" w:rsidRPr="006036D9">
        <w:rPr>
          <w:sz w:val="22"/>
          <w:szCs w:val="22"/>
          <w:lang w:val="cs-CZ"/>
        </w:rPr>
        <w:t xml:space="preserve">Dílo </w:t>
      </w:r>
      <w:r w:rsidR="00AB482E" w:rsidRPr="006036D9">
        <w:rPr>
          <w:sz w:val="22"/>
          <w:szCs w:val="22"/>
          <w:lang w:val="cs-CZ"/>
        </w:rPr>
        <w:t xml:space="preserve">spočívající </w:t>
      </w:r>
      <w:r w:rsidR="00D139E2" w:rsidRPr="006036D9">
        <w:rPr>
          <w:sz w:val="22"/>
          <w:szCs w:val="22"/>
          <w:lang w:val="cs-CZ"/>
        </w:rPr>
        <w:t>v</w:t>
      </w:r>
      <w:r w:rsidR="00AB482E" w:rsidRPr="006036D9">
        <w:rPr>
          <w:sz w:val="22"/>
          <w:szCs w:val="22"/>
          <w:lang w:val="cs-CZ"/>
        </w:rPr>
        <w:t xml:space="preserve">e </w:t>
      </w:r>
      <w:r w:rsidR="00AB482E" w:rsidRPr="007021F1">
        <w:rPr>
          <w:sz w:val="22"/>
          <w:szCs w:val="22"/>
          <w:lang w:val="cs-CZ"/>
        </w:rPr>
        <w:t xml:space="preserve">zhotovení </w:t>
      </w:r>
      <w:r w:rsidR="00EF4C22" w:rsidRPr="007021F1">
        <w:rPr>
          <w:sz w:val="22"/>
          <w:szCs w:val="22"/>
          <w:lang w:val="cs-CZ"/>
        </w:rPr>
        <w:t xml:space="preserve">Záměru projektu a </w:t>
      </w:r>
      <w:r w:rsidR="00B6439A" w:rsidRPr="007021F1">
        <w:rPr>
          <w:sz w:val="22"/>
          <w:szCs w:val="22"/>
          <w:lang w:val="cs-CZ"/>
        </w:rPr>
        <w:t>P</w:t>
      </w:r>
      <w:r w:rsidR="006B6DDB" w:rsidRPr="007021F1">
        <w:rPr>
          <w:sz w:val="22"/>
          <w:szCs w:val="22"/>
          <w:lang w:val="cs-CZ"/>
        </w:rPr>
        <w:t xml:space="preserve">řípravné </w:t>
      </w:r>
      <w:r w:rsidR="006B6DDB">
        <w:rPr>
          <w:sz w:val="22"/>
          <w:szCs w:val="22"/>
          <w:lang w:val="cs-CZ"/>
        </w:rPr>
        <w:t xml:space="preserve">dokumentace </w:t>
      </w:r>
      <w:r w:rsidR="00D139E2" w:rsidRPr="006036D9">
        <w:rPr>
          <w:sz w:val="22"/>
          <w:szCs w:val="22"/>
          <w:lang w:val="cs-CZ"/>
        </w:rPr>
        <w:t xml:space="preserve">stavby </w:t>
      </w:r>
      <w:r w:rsidR="00D13A06">
        <w:rPr>
          <w:b/>
          <w:sz w:val="22"/>
          <w:szCs w:val="22"/>
        </w:rPr>
        <w:t>Náhrada přejezdů P8166 v km 150,962, P8167 v km 151,352 a P8168 v km 151,931 trati Břeclav - Přerov</w:t>
      </w:r>
      <w:r w:rsidR="001E6C30">
        <w:rPr>
          <w:b/>
          <w:sz w:val="22"/>
          <w:szCs w:val="22"/>
          <w:lang w:val="cs-CZ"/>
        </w:rPr>
        <w:t xml:space="preserve"> </w:t>
      </w:r>
      <w:r w:rsidR="00051FDE" w:rsidRPr="006036D9">
        <w:rPr>
          <w:sz w:val="22"/>
          <w:szCs w:val="22"/>
        </w:rPr>
        <w:t>dle specifikace</w:t>
      </w:r>
      <w:r w:rsidRPr="006036D9">
        <w:rPr>
          <w:sz w:val="22"/>
          <w:szCs w:val="22"/>
        </w:rPr>
        <w:t xml:space="preserve"> </w:t>
      </w:r>
      <w:r w:rsidR="00440180" w:rsidRPr="006036D9">
        <w:rPr>
          <w:sz w:val="22"/>
          <w:szCs w:val="22"/>
          <w:lang w:val="cs-CZ"/>
        </w:rPr>
        <w:t>uvedené v </w:t>
      </w:r>
      <w:hyperlink w:anchor="ListAnnex05" w:history="1">
        <w:r w:rsidR="005A1266" w:rsidRPr="006036D9">
          <w:rPr>
            <w:rStyle w:val="Hypertextovodkaz"/>
            <w:color w:val="auto"/>
            <w:sz w:val="22"/>
            <w:szCs w:val="22"/>
            <w:u w:val="none"/>
            <w:lang w:val="cs-CZ"/>
          </w:rPr>
          <w:t>Příloze č. 1</w:t>
        </w:r>
      </w:hyperlink>
      <w:r w:rsidR="005A1266" w:rsidRPr="006036D9">
        <w:rPr>
          <w:sz w:val="22"/>
          <w:szCs w:val="22"/>
          <w:lang w:val="cs-CZ"/>
        </w:rPr>
        <w:t xml:space="preserve"> </w:t>
      </w:r>
      <w:r w:rsidR="00440180" w:rsidRPr="006036D9">
        <w:rPr>
          <w:sz w:val="22"/>
          <w:szCs w:val="22"/>
          <w:lang w:val="cs-CZ"/>
        </w:rPr>
        <w:t>této Smlouvy</w:t>
      </w:r>
      <w:r w:rsidRPr="006036D9">
        <w:rPr>
          <w:sz w:val="22"/>
          <w:szCs w:val="22"/>
        </w:rPr>
        <w:t>, a předat je</w:t>
      </w:r>
      <w:r w:rsidR="00F3521E" w:rsidRPr="006036D9">
        <w:rPr>
          <w:sz w:val="22"/>
          <w:szCs w:val="22"/>
          <w:lang w:val="cs-CZ"/>
        </w:rPr>
        <w:t>j</w:t>
      </w:r>
      <w:r w:rsidR="00237198" w:rsidRPr="006036D9">
        <w:rPr>
          <w:sz w:val="22"/>
          <w:szCs w:val="22"/>
        </w:rPr>
        <w:t xml:space="preserve"> </w:t>
      </w:r>
      <w:r w:rsidRPr="006036D9">
        <w:rPr>
          <w:sz w:val="22"/>
          <w:szCs w:val="22"/>
        </w:rPr>
        <w:t>Objednateli</w:t>
      </w:r>
      <w:r w:rsidR="001E6C30">
        <w:rPr>
          <w:sz w:val="22"/>
          <w:szCs w:val="22"/>
          <w:lang w:val="cs-CZ"/>
        </w:rPr>
        <w:t xml:space="preserve">, to vše </w:t>
      </w:r>
      <w:r w:rsidR="001E6C30" w:rsidRPr="006036D9">
        <w:rPr>
          <w:sz w:val="22"/>
          <w:szCs w:val="22"/>
          <w:lang w:val="cs-CZ"/>
        </w:rPr>
        <w:t>za podmínek stanovených v této Smlouvě</w:t>
      </w:r>
      <w:r w:rsidR="001E6C30">
        <w:rPr>
          <w:sz w:val="22"/>
          <w:szCs w:val="22"/>
          <w:lang w:val="cs-CZ"/>
        </w:rPr>
        <w:t xml:space="preserve"> (dále též „Dílo“).</w:t>
      </w:r>
    </w:p>
    <w:p w:rsidR="000A4A31" w:rsidRPr="006036D9" w:rsidRDefault="000A4A31" w:rsidP="000A4A31">
      <w:pPr>
        <w:pStyle w:val="RLTextlnkuslovan"/>
        <w:rPr>
          <w:sz w:val="22"/>
          <w:szCs w:val="22"/>
          <w:lang w:eastAsia="en-US"/>
        </w:rPr>
      </w:pPr>
      <w:r w:rsidRPr="006036D9">
        <w:rPr>
          <w:sz w:val="22"/>
          <w:szCs w:val="22"/>
        </w:rPr>
        <w:t>Objednatel se zavazuje Zhotoviteli poskytnout veškerou nezbytnou součinnost k</w:t>
      </w:r>
      <w:r w:rsidR="004B2ED4">
        <w:rPr>
          <w:sz w:val="22"/>
          <w:szCs w:val="22"/>
          <w:lang w:val="cs-CZ"/>
        </w:rPr>
        <w:t> </w:t>
      </w:r>
      <w:r w:rsidR="00AB482E" w:rsidRPr="006036D9">
        <w:rPr>
          <w:sz w:val="22"/>
          <w:szCs w:val="22"/>
          <w:lang w:val="cs-CZ"/>
        </w:rPr>
        <w:t xml:space="preserve">provedení </w:t>
      </w:r>
      <w:r w:rsidRPr="006036D9">
        <w:rPr>
          <w:sz w:val="22"/>
          <w:szCs w:val="22"/>
        </w:rPr>
        <w:t xml:space="preserve">Díla. </w:t>
      </w:r>
    </w:p>
    <w:p w:rsidR="001D1DCA" w:rsidRPr="006036D9" w:rsidRDefault="001D1DCA" w:rsidP="001D1DCA">
      <w:pPr>
        <w:pStyle w:val="RLTextlnkuslovan"/>
        <w:rPr>
          <w:sz w:val="22"/>
          <w:szCs w:val="22"/>
        </w:rPr>
      </w:pPr>
      <w:r w:rsidRPr="0084031B">
        <w:rPr>
          <w:sz w:val="22"/>
          <w:szCs w:val="22"/>
        </w:rPr>
        <w:t>Objednatel se zavazuje</w:t>
      </w:r>
      <w:r w:rsidRPr="006036D9">
        <w:rPr>
          <w:sz w:val="22"/>
          <w:szCs w:val="22"/>
        </w:rPr>
        <w:t xml:space="preserve"> řádně provedené Dílo převzít a za řádně </w:t>
      </w:r>
      <w:r w:rsidR="00AB46F3" w:rsidRPr="006036D9">
        <w:rPr>
          <w:sz w:val="22"/>
          <w:szCs w:val="22"/>
          <w:lang w:val="cs-CZ"/>
        </w:rPr>
        <w:t>zhotoven</w:t>
      </w:r>
      <w:r w:rsidR="00810300">
        <w:rPr>
          <w:sz w:val="22"/>
          <w:szCs w:val="22"/>
          <w:lang w:val="cs-CZ"/>
        </w:rPr>
        <w:t xml:space="preserve">é </w:t>
      </w:r>
      <w:r w:rsidR="00F03E16">
        <w:rPr>
          <w:sz w:val="22"/>
          <w:szCs w:val="22"/>
          <w:lang w:val="cs-CZ"/>
        </w:rPr>
        <w:t>D</w:t>
      </w:r>
      <w:r w:rsidR="00810300">
        <w:rPr>
          <w:sz w:val="22"/>
          <w:szCs w:val="22"/>
          <w:lang w:val="cs-CZ"/>
        </w:rPr>
        <w:t xml:space="preserve">ílo </w:t>
      </w:r>
      <w:r w:rsidRPr="006036D9">
        <w:rPr>
          <w:sz w:val="22"/>
          <w:szCs w:val="22"/>
        </w:rPr>
        <w:t xml:space="preserve">zaplatit Zhotoviteli za podmínek stanovených touto Smlouvou </w:t>
      </w:r>
      <w:r w:rsidR="004D24BC" w:rsidRPr="006036D9">
        <w:rPr>
          <w:sz w:val="22"/>
          <w:szCs w:val="22"/>
          <w:lang w:val="cs-CZ"/>
        </w:rPr>
        <w:t xml:space="preserve">celkovou </w:t>
      </w:r>
      <w:r w:rsidR="009C12E2" w:rsidRPr="006036D9">
        <w:rPr>
          <w:sz w:val="22"/>
          <w:szCs w:val="22"/>
          <w:lang w:val="cs-CZ"/>
        </w:rPr>
        <w:t>Cenu Díla</w:t>
      </w:r>
      <w:r w:rsidRPr="006036D9">
        <w:rPr>
          <w:sz w:val="22"/>
          <w:szCs w:val="22"/>
        </w:rPr>
        <w:t xml:space="preserve">, </w:t>
      </w:r>
      <w:r w:rsidR="000B76A5" w:rsidRPr="006036D9">
        <w:rPr>
          <w:sz w:val="22"/>
          <w:szCs w:val="22"/>
          <w:lang w:val="cs-CZ"/>
        </w:rPr>
        <w:t xml:space="preserve">přičemž maximální </w:t>
      </w:r>
      <w:r w:rsidR="001758C9" w:rsidRPr="006036D9">
        <w:rPr>
          <w:sz w:val="22"/>
          <w:szCs w:val="22"/>
          <w:lang w:val="cs-CZ"/>
        </w:rPr>
        <w:t>celková C</w:t>
      </w:r>
      <w:r w:rsidR="000B76A5" w:rsidRPr="006036D9">
        <w:rPr>
          <w:sz w:val="22"/>
          <w:szCs w:val="22"/>
          <w:lang w:val="cs-CZ"/>
        </w:rPr>
        <w:t xml:space="preserve">ena </w:t>
      </w:r>
      <w:r w:rsidR="001758C9" w:rsidRPr="006036D9">
        <w:rPr>
          <w:sz w:val="22"/>
          <w:szCs w:val="22"/>
          <w:lang w:val="cs-CZ"/>
        </w:rPr>
        <w:t xml:space="preserve">Díla </w:t>
      </w:r>
      <w:r w:rsidRPr="006036D9">
        <w:rPr>
          <w:sz w:val="22"/>
          <w:szCs w:val="22"/>
        </w:rPr>
        <w:t>je:</w:t>
      </w:r>
    </w:p>
    <w:p w:rsidR="001D1DCA" w:rsidRPr="006036D9" w:rsidRDefault="001D1DCA" w:rsidP="001D1DCA">
      <w:pPr>
        <w:ind w:left="1474"/>
        <w:jc w:val="both"/>
        <w:rPr>
          <w:szCs w:val="22"/>
          <w:lang w:eastAsia="x-none"/>
        </w:rPr>
      </w:pPr>
      <w:r w:rsidRPr="006036D9">
        <w:rPr>
          <w:szCs w:val="22"/>
          <w:lang w:eastAsia="x-none"/>
        </w:rPr>
        <w:t xml:space="preserve">Cena </w:t>
      </w:r>
      <w:r w:rsidR="001758C9" w:rsidRPr="006036D9">
        <w:rPr>
          <w:szCs w:val="22"/>
          <w:lang w:eastAsia="x-none"/>
        </w:rPr>
        <w:t xml:space="preserve">Díla </w:t>
      </w:r>
      <w:r w:rsidRPr="006036D9">
        <w:rPr>
          <w:szCs w:val="22"/>
          <w:lang w:eastAsia="x-none"/>
        </w:rPr>
        <w:t>bez DPH:</w:t>
      </w:r>
      <w:r w:rsidR="004B2ED4">
        <w:rPr>
          <w:szCs w:val="22"/>
          <w:lang w:eastAsia="x-none"/>
        </w:rPr>
        <w:tab/>
      </w:r>
      <w:r w:rsidR="004B2ED4">
        <w:rPr>
          <w:szCs w:val="22"/>
          <w:lang w:eastAsia="x-none"/>
        </w:rPr>
        <w:tab/>
      </w:r>
      <w:r w:rsidR="004B2ED4">
        <w:rPr>
          <w:szCs w:val="22"/>
          <w:lang w:eastAsia="x-none"/>
        </w:rPr>
        <w:tab/>
      </w:r>
      <w:r w:rsidRPr="006036D9">
        <w:rPr>
          <w:szCs w:val="22"/>
          <w:lang w:eastAsia="x-none"/>
        </w:rPr>
        <w:tab/>
      </w:r>
      <w:r w:rsidRPr="006036D9">
        <w:rPr>
          <w:b/>
          <w:bCs/>
          <w:szCs w:val="22"/>
          <w:highlight w:val="yellow"/>
          <w:lang w:val="x-none" w:eastAsia="x-none"/>
        </w:rPr>
        <w:fldChar w:fldCharType="begin"/>
      </w:r>
      <w:r w:rsidRPr="006036D9">
        <w:rPr>
          <w:b/>
          <w:bCs/>
          <w:szCs w:val="22"/>
          <w:highlight w:val="yellow"/>
          <w:lang w:val="x-none" w:eastAsia="x-none"/>
        </w:rPr>
        <w:instrText xml:space="preserve"> MACROBUTTON  VložitŠirokouMezeru "[VLOŽÍ ZHOTOVITEL]" </w:instrText>
      </w:r>
      <w:r w:rsidRPr="006036D9">
        <w:rPr>
          <w:b/>
          <w:bCs/>
          <w:szCs w:val="22"/>
          <w:highlight w:val="yellow"/>
          <w:lang w:val="x-none" w:eastAsia="x-none"/>
        </w:rPr>
        <w:fldChar w:fldCharType="end"/>
      </w:r>
      <w:r w:rsidR="002D3F3B" w:rsidRPr="006036D9">
        <w:rPr>
          <w:b/>
          <w:bCs/>
          <w:szCs w:val="22"/>
          <w:lang w:eastAsia="x-none"/>
        </w:rPr>
        <w:t>Kč</w:t>
      </w:r>
    </w:p>
    <w:p w:rsidR="001D1DCA" w:rsidRDefault="001D1DCA" w:rsidP="001D1DCA">
      <w:pPr>
        <w:pStyle w:val="RLTextlnkuslovan"/>
        <w:numPr>
          <w:ilvl w:val="0"/>
          <w:numId w:val="0"/>
        </w:numPr>
        <w:ind w:left="1474"/>
        <w:rPr>
          <w:b/>
          <w:sz w:val="22"/>
          <w:szCs w:val="22"/>
          <w:lang w:val="cs-CZ"/>
        </w:rPr>
      </w:pPr>
      <w:r w:rsidRPr="006036D9">
        <w:rPr>
          <w:sz w:val="22"/>
          <w:szCs w:val="22"/>
          <w:lang w:val="cs-CZ"/>
        </w:rPr>
        <w:t xml:space="preserve">slovy: </w:t>
      </w:r>
      <w:r w:rsidR="002D3F3B" w:rsidRPr="006036D9">
        <w:rPr>
          <w:b/>
          <w:sz w:val="22"/>
          <w:szCs w:val="22"/>
          <w:highlight w:val="yellow"/>
          <w:lang w:val="cs-CZ"/>
        </w:rPr>
        <w:fldChar w:fldCharType="begin"/>
      </w:r>
      <w:r w:rsidR="002D3F3B" w:rsidRPr="006036D9">
        <w:rPr>
          <w:b/>
          <w:sz w:val="22"/>
          <w:szCs w:val="22"/>
          <w:highlight w:val="yellow"/>
          <w:lang w:val="cs-CZ"/>
        </w:rPr>
        <w:instrText xml:space="preserve"> MACROBUTTON  VložitŠirokouMezeru "[VLOŽÍ ZHOTOVITEL]" </w:instrText>
      </w:r>
      <w:r w:rsidR="002D3F3B" w:rsidRPr="006036D9">
        <w:rPr>
          <w:b/>
          <w:sz w:val="22"/>
          <w:szCs w:val="22"/>
          <w:highlight w:val="yellow"/>
          <w:lang w:val="cs-CZ"/>
        </w:rPr>
        <w:fldChar w:fldCharType="end"/>
      </w:r>
      <w:r w:rsidR="002D3F3B" w:rsidRPr="006036D9">
        <w:rPr>
          <w:b/>
          <w:sz w:val="22"/>
          <w:szCs w:val="22"/>
          <w:lang w:val="cs-CZ"/>
        </w:rPr>
        <w:t>korun českých</w:t>
      </w:r>
    </w:p>
    <w:p w:rsidR="009A2B50" w:rsidRPr="009A2B50" w:rsidRDefault="009A2B50" w:rsidP="009A2B50">
      <w:pPr>
        <w:pStyle w:val="RLTextlnkuslovan"/>
        <w:numPr>
          <w:ilvl w:val="0"/>
          <w:numId w:val="0"/>
        </w:numPr>
        <w:spacing w:after="0"/>
        <w:ind w:left="1474"/>
        <w:rPr>
          <w:sz w:val="22"/>
          <w:szCs w:val="22"/>
          <w:lang w:val="cs-CZ"/>
        </w:rPr>
      </w:pPr>
      <w:r w:rsidRPr="009A2B50">
        <w:rPr>
          <w:sz w:val="22"/>
          <w:szCs w:val="22"/>
          <w:lang w:val="cs-CZ"/>
        </w:rPr>
        <w:t>z toho:</w:t>
      </w:r>
    </w:p>
    <w:p w:rsidR="009A2B50" w:rsidRPr="00C93098" w:rsidRDefault="009A2B50" w:rsidP="009A2B50">
      <w:pPr>
        <w:pStyle w:val="Bezmezer"/>
        <w:numPr>
          <w:ilvl w:val="0"/>
          <w:numId w:val="15"/>
        </w:numPr>
        <w:jc w:val="both"/>
        <w:rPr>
          <w:rFonts w:ascii="Calibri" w:hAnsi="Calibri"/>
          <w:bCs/>
          <w:sz w:val="22"/>
          <w:szCs w:val="22"/>
        </w:rPr>
      </w:pPr>
      <w:r w:rsidRPr="00C93098">
        <w:rPr>
          <w:rFonts w:ascii="Calibri" w:hAnsi="Calibri"/>
          <w:sz w:val="22"/>
          <w:szCs w:val="22"/>
        </w:rPr>
        <w:t xml:space="preserve">Cena za zpracování Záměru Projektu bez DPH: </w:t>
      </w:r>
      <w:r w:rsidRPr="00C93098">
        <w:rPr>
          <w:rFonts w:ascii="Calibri" w:hAnsi="Calibri"/>
          <w:b/>
          <w:bCs/>
          <w:sz w:val="22"/>
          <w:szCs w:val="22"/>
          <w:highlight w:val="yellow"/>
          <w:lang w:val="x-none" w:eastAsia="x-none"/>
        </w:rPr>
        <w:fldChar w:fldCharType="begin"/>
      </w:r>
      <w:r w:rsidRPr="00C93098">
        <w:rPr>
          <w:rFonts w:ascii="Calibri" w:hAnsi="Calibri"/>
          <w:b/>
          <w:bCs/>
          <w:sz w:val="22"/>
          <w:szCs w:val="22"/>
          <w:highlight w:val="yellow"/>
          <w:lang w:val="x-none" w:eastAsia="x-none"/>
        </w:rPr>
        <w:instrText xml:space="preserve"> MACROBUTTON  VložitŠirokouMezeru "[VLOŽÍ ZHOTOVITEL]" </w:instrText>
      </w:r>
      <w:r w:rsidRPr="00C93098">
        <w:rPr>
          <w:rFonts w:ascii="Calibri" w:hAnsi="Calibri"/>
          <w:b/>
          <w:bCs/>
          <w:sz w:val="22"/>
          <w:szCs w:val="22"/>
          <w:highlight w:val="yellow"/>
          <w:lang w:val="x-none" w:eastAsia="x-none"/>
        </w:rPr>
        <w:fldChar w:fldCharType="end"/>
      </w:r>
      <w:r w:rsidRPr="00C93098">
        <w:rPr>
          <w:rFonts w:ascii="Calibri" w:hAnsi="Calibri"/>
          <w:bCs/>
          <w:sz w:val="22"/>
          <w:szCs w:val="22"/>
        </w:rPr>
        <w:tab/>
        <w:t>Kč</w:t>
      </w:r>
    </w:p>
    <w:p w:rsidR="009A2B50" w:rsidRPr="00C93098" w:rsidRDefault="009A2B50" w:rsidP="009A2B50">
      <w:pPr>
        <w:pStyle w:val="Bezmezer"/>
        <w:numPr>
          <w:ilvl w:val="0"/>
          <w:numId w:val="15"/>
        </w:numPr>
        <w:jc w:val="both"/>
        <w:rPr>
          <w:rFonts w:ascii="Calibri" w:hAnsi="Calibri"/>
          <w:bCs/>
          <w:sz w:val="22"/>
          <w:szCs w:val="22"/>
        </w:rPr>
      </w:pPr>
      <w:r w:rsidRPr="00C93098">
        <w:rPr>
          <w:rFonts w:ascii="Calibri" w:hAnsi="Calibri"/>
          <w:sz w:val="22"/>
          <w:szCs w:val="22"/>
        </w:rPr>
        <w:t xml:space="preserve">Cena za zpracování Přípravné dokumentace bez DPH: </w:t>
      </w:r>
      <w:r w:rsidRPr="00C93098">
        <w:rPr>
          <w:rFonts w:ascii="Calibri" w:hAnsi="Calibri"/>
          <w:b/>
          <w:bCs/>
          <w:sz w:val="22"/>
          <w:szCs w:val="22"/>
          <w:highlight w:val="yellow"/>
          <w:lang w:val="x-none" w:eastAsia="x-none"/>
        </w:rPr>
        <w:fldChar w:fldCharType="begin"/>
      </w:r>
      <w:r w:rsidRPr="00C93098">
        <w:rPr>
          <w:rFonts w:ascii="Calibri" w:hAnsi="Calibri"/>
          <w:b/>
          <w:bCs/>
          <w:sz w:val="22"/>
          <w:szCs w:val="22"/>
          <w:highlight w:val="yellow"/>
          <w:lang w:val="x-none" w:eastAsia="x-none"/>
        </w:rPr>
        <w:instrText xml:space="preserve"> MACROBUTTON  VložitŠirokouMezeru "[VLOŽÍ ZHOTOVITEL]" </w:instrText>
      </w:r>
      <w:r w:rsidRPr="00C93098">
        <w:rPr>
          <w:rFonts w:ascii="Calibri" w:hAnsi="Calibri"/>
          <w:b/>
          <w:bCs/>
          <w:sz w:val="22"/>
          <w:szCs w:val="22"/>
          <w:highlight w:val="yellow"/>
          <w:lang w:val="x-none" w:eastAsia="x-none"/>
        </w:rPr>
        <w:fldChar w:fldCharType="end"/>
      </w:r>
      <w:r w:rsidRPr="00C93098">
        <w:rPr>
          <w:rFonts w:ascii="Calibri" w:hAnsi="Calibri"/>
          <w:bCs/>
          <w:sz w:val="22"/>
          <w:szCs w:val="22"/>
        </w:rPr>
        <w:t>Kč</w:t>
      </w:r>
    </w:p>
    <w:p w:rsidR="009A2B50" w:rsidRPr="00C93098" w:rsidRDefault="009A2B50" w:rsidP="009A2B50">
      <w:pPr>
        <w:pStyle w:val="Bezmezer"/>
        <w:numPr>
          <w:ilvl w:val="0"/>
          <w:numId w:val="15"/>
        </w:numPr>
        <w:rPr>
          <w:rFonts w:ascii="Calibri" w:hAnsi="Calibri"/>
          <w:bCs/>
          <w:sz w:val="22"/>
          <w:szCs w:val="22"/>
        </w:rPr>
      </w:pPr>
      <w:r w:rsidRPr="00C93098">
        <w:rPr>
          <w:rFonts w:ascii="Calibri" w:hAnsi="Calibri"/>
          <w:sz w:val="22"/>
          <w:szCs w:val="22"/>
        </w:rPr>
        <w:t xml:space="preserve">Cena za zpracování </w:t>
      </w:r>
      <w:r w:rsidRPr="00C93098">
        <w:rPr>
          <w:rFonts w:ascii="Calibri" w:hAnsi="Calibri"/>
          <w:bCs/>
          <w:sz w:val="22"/>
          <w:szCs w:val="22"/>
        </w:rPr>
        <w:t xml:space="preserve">inženýrsko-geologický průzkumu </w:t>
      </w:r>
      <w:r w:rsidRPr="00C93098">
        <w:rPr>
          <w:rFonts w:ascii="Calibri" w:hAnsi="Calibri"/>
          <w:sz w:val="22"/>
          <w:szCs w:val="22"/>
        </w:rPr>
        <w:t xml:space="preserve">bez DPH: </w:t>
      </w:r>
      <w:r w:rsidRPr="00C93098">
        <w:rPr>
          <w:rFonts w:ascii="Calibri" w:hAnsi="Calibri"/>
          <w:b/>
          <w:bCs/>
          <w:sz w:val="22"/>
          <w:szCs w:val="22"/>
          <w:highlight w:val="yellow"/>
          <w:lang w:val="x-none" w:eastAsia="x-none"/>
        </w:rPr>
        <w:fldChar w:fldCharType="begin"/>
      </w:r>
      <w:r w:rsidRPr="00C93098">
        <w:rPr>
          <w:rFonts w:ascii="Calibri" w:hAnsi="Calibri"/>
          <w:b/>
          <w:bCs/>
          <w:sz w:val="22"/>
          <w:szCs w:val="22"/>
          <w:highlight w:val="yellow"/>
          <w:lang w:val="x-none" w:eastAsia="x-none"/>
        </w:rPr>
        <w:instrText xml:space="preserve"> MACROBUTTON  VložitŠirokouMezeru "[VLOŽÍ ZHOTOVITEL]" </w:instrText>
      </w:r>
      <w:r w:rsidRPr="00C93098">
        <w:rPr>
          <w:rFonts w:ascii="Calibri" w:hAnsi="Calibri"/>
          <w:b/>
          <w:bCs/>
          <w:sz w:val="22"/>
          <w:szCs w:val="22"/>
          <w:highlight w:val="yellow"/>
          <w:lang w:val="x-none" w:eastAsia="x-none"/>
        </w:rPr>
        <w:fldChar w:fldCharType="end"/>
      </w:r>
      <w:r w:rsidRPr="00C93098">
        <w:rPr>
          <w:rFonts w:ascii="Calibri" w:hAnsi="Calibri"/>
          <w:bCs/>
          <w:sz w:val="22"/>
          <w:szCs w:val="22"/>
        </w:rPr>
        <w:tab/>
        <w:t>Kč</w:t>
      </w:r>
    </w:p>
    <w:p w:rsidR="009A2B50" w:rsidRPr="00C93098" w:rsidRDefault="009A2B50" w:rsidP="009A2B50">
      <w:pPr>
        <w:pStyle w:val="Bezmezer"/>
        <w:numPr>
          <w:ilvl w:val="0"/>
          <w:numId w:val="15"/>
        </w:numPr>
        <w:jc w:val="both"/>
        <w:rPr>
          <w:rFonts w:ascii="Calibri" w:hAnsi="Calibri"/>
          <w:bCs/>
          <w:sz w:val="22"/>
          <w:szCs w:val="22"/>
        </w:rPr>
      </w:pPr>
      <w:r w:rsidRPr="00C93098">
        <w:rPr>
          <w:rFonts w:ascii="Calibri" w:hAnsi="Calibri"/>
          <w:sz w:val="22"/>
          <w:szCs w:val="22"/>
        </w:rPr>
        <w:t xml:space="preserve">Cena za zpracování </w:t>
      </w:r>
      <w:r w:rsidRPr="00C93098">
        <w:rPr>
          <w:rFonts w:ascii="Calibri" w:hAnsi="Calibri"/>
          <w:bCs/>
          <w:sz w:val="22"/>
          <w:szCs w:val="22"/>
        </w:rPr>
        <w:t>geodetické zaměření, mapové podklady</w:t>
      </w:r>
      <w:r w:rsidRPr="00C93098">
        <w:rPr>
          <w:rFonts w:ascii="Calibri" w:hAnsi="Calibri"/>
          <w:sz w:val="22"/>
          <w:szCs w:val="22"/>
        </w:rPr>
        <w:t xml:space="preserve"> bez DPH: </w:t>
      </w:r>
      <w:r w:rsidRPr="00C93098">
        <w:rPr>
          <w:rFonts w:ascii="Calibri" w:hAnsi="Calibri"/>
          <w:b/>
          <w:bCs/>
          <w:sz w:val="22"/>
          <w:szCs w:val="22"/>
          <w:highlight w:val="yellow"/>
          <w:lang w:val="x-none" w:eastAsia="x-none"/>
        </w:rPr>
        <w:fldChar w:fldCharType="begin"/>
      </w:r>
      <w:r w:rsidRPr="00C93098">
        <w:rPr>
          <w:rFonts w:ascii="Calibri" w:hAnsi="Calibri"/>
          <w:b/>
          <w:bCs/>
          <w:sz w:val="22"/>
          <w:szCs w:val="22"/>
          <w:highlight w:val="yellow"/>
          <w:lang w:val="x-none" w:eastAsia="x-none"/>
        </w:rPr>
        <w:instrText xml:space="preserve"> MACROBUTTON  VložitŠirokouMezeru "[VLOŽÍ ZHOTOVITEL]" </w:instrText>
      </w:r>
      <w:r w:rsidRPr="00C93098">
        <w:rPr>
          <w:rFonts w:ascii="Calibri" w:hAnsi="Calibri"/>
          <w:b/>
          <w:bCs/>
          <w:sz w:val="22"/>
          <w:szCs w:val="22"/>
          <w:highlight w:val="yellow"/>
          <w:lang w:val="x-none" w:eastAsia="x-none"/>
        </w:rPr>
        <w:fldChar w:fldCharType="end"/>
      </w:r>
      <w:r w:rsidRPr="00C93098">
        <w:rPr>
          <w:rFonts w:ascii="Calibri" w:hAnsi="Calibri"/>
          <w:bCs/>
          <w:sz w:val="22"/>
          <w:szCs w:val="22"/>
        </w:rPr>
        <w:tab/>
        <w:t xml:space="preserve"> Kč</w:t>
      </w:r>
    </w:p>
    <w:p w:rsidR="009A2B50" w:rsidRPr="00C93098" w:rsidRDefault="009A2B50" w:rsidP="009A2B50">
      <w:pPr>
        <w:pStyle w:val="RLTextlnkuslovan"/>
        <w:numPr>
          <w:ilvl w:val="0"/>
          <w:numId w:val="15"/>
        </w:numPr>
        <w:rPr>
          <w:b/>
          <w:sz w:val="22"/>
          <w:szCs w:val="22"/>
          <w:lang w:val="cs-CZ"/>
        </w:rPr>
      </w:pPr>
      <w:r w:rsidRPr="00C93098">
        <w:rPr>
          <w:sz w:val="22"/>
          <w:szCs w:val="22"/>
        </w:rPr>
        <w:t xml:space="preserve">Cena za </w:t>
      </w:r>
      <w:r w:rsidRPr="00C93098">
        <w:rPr>
          <w:bCs/>
          <w:sz w:val="22"/>
          <w:szCs w:val="22"/>
        </w:rPr>
        <w:t xml:space="preserve">administrativu pro územní řízení </w:t>
      </w:r>
      <w:r w:rsidRPr="00C93098">
        <w:rPr>
          <w:sz w:val="22"/>
          <w:szCs w:val="22"/>
        </w:rPr>
        <w:t xml:space="preserve">bez DPH: </w:t>
      </w:r>
      <w:r w:rsidRPr="00C93098">
        <w:rPr>
          <w:b/>
          <w:bCs/>
          <w:sz w:val="22"/>
          <w:szCs w:val="22"/>
          <w:highlight w:val="yellow"/>
        </w:rPr>
        <w:fldChar w:fldCharType="begin"/>
      </w:r>
      <w:r w:rsidRPr="00C93098">
        <w:rPr>
          <w:b/>
          <w:bCs/>
          <w:sz w:val="22"/>
          <w:szCs w:val="22"/>
          <w:highlight w:val="yellow"/>
        </w:rPr>
        <w:instrText xml:space="preserve"> MACROBUTTON  VložitŠirokouMezeru "[VLOŽÍ ZHOTOVITEL]" </w:instrText>
      </w:r>
      <w:r w:rsidRPr="00C93098">
        <w:rPr>
          <w:b/>
          <w:bCs/>
          <w:sz w:val="22"/>
          <w:szCs w:val="22"/>
          <w:highlight w:val="yellow"/>
        </w:rPr>
        <w:fldChar w:fldCharType="end"/>
      </w:r>
      <w:r w:rsidRPr="00C93098">
        <w:rPr>
          <w:bCs/>
          <w:sz w:val="22"/>
          <w:szCs w:val="22"/>
        </w:rPr>
        <w:tab/>
        <w:t>Kč</w:t>
      </w:r>
    </w:p>
    <w:p w:rsidR="009A2B50" w:rsidRPr="006036D9" w:rsidRDefault="009A2B50" w:rsidP="001D1DCA">
      <w:pPr>
        <w:pStyle w:val="RLTextlnkuslovan"/>
        <w:numPr>
          <w:ilvl w:val="0"/>
          <w:numId w:val="0"/>
        </w:numPr>
        <w:ind w:left="1474"/>
        <w:rPr>
          <w:sz w:val="22"/>
          <w:szCs w:val="22"/>
          <w:lang w:val="cs-CZ"/>
        </w:rPr>
      </w:pPr>
    </w:p>
    <w:p w:rsidR="001D1DCA" w:rsidRPr="006036D9" w:rsidRDefault="001D1DCA" w:rsidP="001D1DCA">
      <w:pPr>
        <w:pStyle w:val="RLTextlnkuslovan"/>
        <w:rPr>
          <w:sz w:val="22"/>
          <w:szCs w:val="22"/>
        </w:rPr>
      </w:pPr>
      <w:r w:rsidRPr="006036D9">
        <w:rPr>
          <w:sz w:val="22"/>
          <w:szCs w:val="22"/>
        </w:rPr>
        <w:t>Smluvní strany se dohodly, že stane-li se Zhotovitel nespolehlivým plátcem, ve smyslu ust</w:t>
      </w:r>
      <w:r w:rsidR="00651874" w:rsidRPr="006036D9">
        <w:rPr>
          <w:sz w:val="22"/>
          <w:szCs w:val="22"/>
          <w:lang w:val="cs-CZ"/>
        </w:rPr>
        <w:t>.</w:t>
      </w:r>
      <w:r w:rsidRPr="006036D9">
        <w:rPr>
          <w:sz w:val="22"/>
          <w:szCs w:val="22"/>
        </w:rP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w:t>
      </w:r>
      <w:r w:rsidRPr="006036D9">
        <w:rPr>
          <w:sz w:val="22"/>
          <w:szCs w:val="22"/>
          <w:lang w:val="cs-CZ" w:eastAsia="en-US"/>
        </w:rPr>
        <w:t>Zhotovitele</w:t>
      </w:r>
      <w:r w:rsidRPr="006036D9">
        <w:rPr>
          <w:sz w:val="22"/>
          <w:szCs w:val="22"/>
        </w:rPr>
        <w:t xml:space="preserve">. </w:t>
      </w:r>
    </w:p>
    <w:p w:rsidR="00E1761C" w:rsidRPr="005535C0" w:rsidRDefault="009000C9" w:rsidP="00E1761C">
      <w:pPr>
        <w:pStyle w:val="RLTextlnkuslovan"/>
        <w:rPr>
          <w:sz w:val="22"/>
          <w:szCs w:val="22"/>
          <w:lang w:eastAsia="en-US"/>
        </w:rPr>
      </w:pPr>
      <w:r w:rsidRPr="006036D9">
        <w:rPr>
          <w:sz w:val="22"/>
          <w:szCs w:val="22"/>
          <w:lang w:eastAsia="en-US"/>
        </w:rPr>
        <w:t xml:space="preserve">Zhotovitel se v souladu se svou nabídkou zavazuje dokončit a předat Objednateli Dílo nebo jeho jednotlivé části </w:t>
      </w:r>
      <w:r w:rsidR="00C969E6">
        <w:rPr>
          <w:sz w:val="22"/>
          <w:szCs w:val="22"/>
          <w:lang w:val="cs-CZ" w:eastAsia="en-US"/>
        </w:rPr>
        <w:t>způsobem, v </w:t>
      </w:r>
      <w:r w:rsidR="00C969E6" w:rsidRPr="00127E4F">
        <w:rPr>
          <w:sz w:val="22"/>
          <w:szCs w:val="22"/>
          <w:lang w:val="cs-CZ" w:eastAsia="en-US"/>
        </w:rPr>
        <w:t xml:space="preserve">rozsahu a </w:t>
      </w:r>
      <w:r w:rsidR="00C969E6" w:rsidRPr="00127E4F">
        <w:rPr>
          <w:sz w:val="22"/>
          <w:szCs w:val="22"/>
          <w:lang w:eastAsia="en-US"/>
        </w:rPr>
        <w:t>v termínech uvedených v </w:t>
      </w:r>
      <w:hyperlink w:anchor="ListAnnex06" w:history="1">
        <w:r w:rsidR="00C969E6" w:rsidRPr="00127E4F">
          <w:rPr>
            <w:rStyle w:val="Hypertextovodkaz"/>
            <w:color w:val="auto"/>
            <w:sz w:val="22"/>
            <w:szCs w:val="22"/>
            <w:u w:val="none"/>
            <w:lang w:val="cs-CZ" w:eastAsia="en-US"/>
          </w:rPr>
          <w:t>P</w:t>
        </w:r>
        <w:r w:rsidR="00C969E6" w:rsidRPr="00127E4F">
          <w:rPr>
            <w:rStyle w:val="Hypertextovodkaz"/>
            <w:color w:val="auto"/>
            <w:sz w:val="22"/>
            <w:szCs w:val="22"/>
            <w:u w:val="none"/>
            <w:lang w:eastAsia="en-US"/>
          </w:rPr>
          <w:t>říloze č.</w:t>
        </w:r>
        <w:r w:rsidR="00C969E6">
          <w:rPr>
            <w:rStyle w:val="Hypertextovodkaz"/>
            <w:color w:val="auto"/>
            <w:sz w:val="22"/>
            <w:szCs w:val="22"/>
            <w:u w:val="none"/>
            <w:lang w:val="cs-CZ" w:eastAsia="en-US"/>
          </w:rPr>
          <w:t> </w:t>
        </w:r>
      </w:hyperlink>
      <w:r w:rsidR="00C969E6" w:rsidRPr="00127E4F">
        <w:rPr>
          <w:sz w:val="22"/>
          <w:szCs w:val="22"/>
          <w:lang w:val="cs-CZ"/>
        </w:rPr>
        <w:t>4</w:t>
      </w:r>
      <w:r w:rsidR="00C969E6" w:rsidRPr="00127E4F">
        <w:rPr>
          <w:sz w:val="22"/>
          <w:szCs w:val="22"/>
          <w:lang w:eastAsia="en-US"/>
        </w:rPr>
        <w:t xml:space="preserve"> této Smlouvy</w:t>
      </w:r>
      <w:r w:rsidRPr="005535C0">
        <w:rPr>
          <w:sz w:val="22"/>
          <w:szCs w:val="22"/>
          <w:lang w:eastAsia="en-US"/>
        </w:rPr>
        <w:t>.</w:t>
      </w:r>
    </w:p>
    <w:p w:rsidR="00051FDE" w:rsidRPr="006036D9" w:rsidRDefault="00405E52" w:rsidP="00051FDE">
      <w:pPr>
        <w:pStyle w:val="RLTextlnkuslovan"/>
        <w:rPr>
          <w:sz w:val="22"/>
          <w:szCs w:val="22"/>
          <w:lang w:eastAsia="en-US"/>
        </w:rPr>
      </w:pPr>
      <w:r w:rsidRPr="007021F1">
        <w:rPr>
          <w:sz w:val="22"/>
          <w:szCs w:val="22"/>
          <w:lang w:eastAsia="en-US"/>
        </w:rPr>
        <w:t xml:space="preserve">Práva a povinnosti smluvních stran se řídí touto Smlouvou </w:t>
      </w:r>
      <w:r w:rsidRPr="006036D9">
        <w:rPr>
          <w:sz w:val="22"/>
          <w:szCs w:val="22"/>
          <w:lang w:eastAsia="en-US"/>
        </w:rPr>
        <w:t>včetně jejích příloh. V případě jakéhokoliv rozporu mezi textem této Smlouvy a textem jejích příloh se použije zvláštní úprava obsažená v textu této Smlouvy.</w:t>
      </w:r>
    </w:p>
    <w:p w:rsidR="00194EE1" w:rsidRPr="006036D9" w:rsidRDefault="00641A6D" w:rsidP="00641A6D">
      <w:pPr>
        <w:pStyle w:val="RLTextlnkuslovan"/>
        <w:rPr>
          <w:sz w:val="22"/>
          <w:szCs w:val="22"/>
          <w:lang w:eastAsia="en-US"/>
        </w:rPr>
      </w:pPr>
      <w:r w:rsidRPr="006036D9">
        <w:rPr>
          <w:sz w:val="22"/>
          <w:szCs w:val="22"/>
        </w:rPr>
        <w:t xml:space="preserve">Smluvní strany se dohodly, že </w:t>
      </w:r>
      <w:r w:rsidRPr="006036D9">
        <w:rPr>
          <w:sz w:val="22"/>
          <w:szCs w:val="22"/>
          <w:lang w:val="cs-CZ"/>
        </w:rPr>
        <w:t>Z</w:t>
      </w:r>
      <w:r w:rsidRPr="006036D9">
        <w:rPr>
          <w:sz w:val="22"/>
          <w:szCs w:val="22"/>
        </w:rPr>
        <w:t>hotovitel na sebe přebírá nebezpečí změny okolností ve smyslu ust</w:t>
      </w:r>
      <w:r w:rsidR="00651874" w:rsidRPr="006036D9">
        <w:rPr>
          <w:sz w:val="22"/>
          <w:szCs w:val="22"/>
          <w:lang w:val="cs-CZ"/>
        </w:rPr>
        <w:t>.</w:t>
      </w:r>
      <w:r w:rsidRPr="006036D9">
        <w:rPr>
          <w:sz w:val="22"/>
          <w:szCs w:val="22"/>
        </w:rPr>
        <w:t xml:space="preserve"> § 1765 odst. 2 </w:t>
      </w:r>
      <w:r w:rsidRPr="006036D9">
        <w:rPr>
          <w:sz w:val="22"/>
          <w:szCs w:val="22"/>
          <w:lang w:val="cs-CZ"/>
        </w:rPr>
        <w:t xml:space="preserve">a § 2620 odst. 2 </w:t>
      </w:r>
      <w:r w:rsidRPr="006036D9">
        <w:rPr>
          <w:sz w:val="22"/>
          <w:szCs w:val="22"/>
        </w:rPr>
        <w:t xml:space="preserve">občanského zákoníku. Tzn., že </w:t>
      </w:r>
      <w:r w:rsidRPr="006036D9">
        <w:rPr>
          <w:sz w:val="22"/>
          <w:szCs w:val="22"/>
          <w:lang w:val="cs-CZ"/>
        </w:rPr>
        <w:lastRenderedPageBreak/>
        <w:t>Z</w:t>
      </w:r>
      <w:r w:rsidRPr="006036D9">
        <w:rPr>
          <w:sz w:val="22"/>
          <w:szCs w:val="22"/>
        </w:rPr>
        <w:t>hotovitel</w:t>
      </w:r>
      <w:r w:rsidRPr="006036D9">
        <w:rPr>
          <w:sz w:val="22"/>
          <w:szCs w:val="22"/>
          <w:lang w:val="cs-CZ"/>
        </w:rPr>
        <w:t>i</w:t>
      </w:r>
      <w:r w:rsidRPr="006036D9">
        <w:rPr>
          <w:sz w:val="22"/>
          <w:szCs w:val="22"/>
        </w:rPr>
        <w:t xml:space="preserve"> nevznikne vůči </w:t>
      </w:r>
      <w:r w:rsidRPr="006036D9">
        <w:rPr>
          <w:sz w:val="22"/>
          <w:szCs w:val="22"/>
          <w:lang w:val="cs-CZ"/>
        </w:rPr>
        <w:t>O</w:t>
      </w:r>
      <w:r w:rsidRPr="006036D9">
        <w:rPr>
          <w:sz w:val="22"/>
          <w:szCs w:val="22"/>
        </w:rPr>
        <w:t xml:space="preserve">bjednateli při změně okolností právo domáhat se obnovení jednání o </w:t>
      </w:r>
      <w:r w:rsidRPr="006036D9">
        <w:rPr>
          <w:sz w:val="22"/>
          <w:szCs w:val="22"/>
          <w:lang w:val="cs-CZ"/>
        </w:rPr>
        <w:t>S</w:t>
      </w:r>
      <w:r w:rsidRPr="006036D9">
        <w:rPr>
          <w:sz w:val="22"/>
          <w:szCs w:val="22"/>
        </w:rPr>
        <w:t xml:space="preserve">mlouvě ani zvýšení </w:t>
      </w:r>
      <w:r w:rsidRPr="006036D9">
        <w:rPr>
          <w:sz w:val="22"/>
          <w:szCs w:val="22"/>
          <w:lang w:val="cs-CZ"/>
        </w:rPr>
        <w:t>C</w:t>
      </w:r>
      <w:r w:rsidRPr="006036D9">
        <w:rPr>
          <w:sz w:val="22"/>
          <w:szCs w:val="22"/>
        </w:rPr>
        <w:t xml:space="preserve">eny za </w:t>
      </w:r>
      <w:r w:rsidRPr="006036D9">
        <w:rPr>
          <w:sz w:val="22"/>
          <w:szCs w:val="22"/>
          <w:lang w:val="cs-CZ"/>
        </w:rPr>
        <w:t>D</w:t>
      </w:r>
      <w:r w:rsidRPr="006036D9">
        <w:rPr>
          <w:sz w:val="22"/>
          <w:szCs w:val="22"/>
        </w:rPr>
        <w:t xml:space="preserve">ílo ani zrušení </w:t>
      </w:r>
      <w:r w:rsidRPr="006036D9">
        <w:rPr>
          <w:sz w:val="22"/>
          <w:szCs w:val="22"/>
          <w:lang w:val="cs-CZ"/>
        </w:rPr>
        <w:t>S</w:t>
      </w:r>
      <w:r w:rsidRPr="006036D9">
        <w:rPr>
          <w:sz w:val="22"/>
          <w:szCs w:val="22"/>
        </w:rPr>
        <w:t>mlouvy.</w:t>
      </w:r>
    </w:p>
    <w:p w:rsidR="00CB41AB" w:rsidRPr="006036D9" w:rsidRDefault="00CB41AB" w:rsidP="00CB41AB">
      <w:pPr>
        <w:pStyle w:val="RLTextlnkuslovan"/>
        <w:rPr>
          <w:sz w:val="22"/>
          <w:szCs w:val="22"/>
          <w:lang w:eastAsia="en-US"/>
        </w:rPr>
      </w:pPr>
      <w:r w:rsidRPr="006036D9">
        <w:rPr>
          <w:sz w:val="22"/>
          <w:szCs w:val="22"/>
          <w:lang w:eastAsia="en-US"/>
        </w:rPr>
        <w:t>Ust</w:t>
      </w:r>
      <w:r w:rsidR="00651874" w:rsidRPr="006036D9">
        <w:rPr>
          <w:sz w:val="22"/>
          <w:szCs w:val="22"/>
          <w:lang w:val="cs-CZ" w:eastAsia="en-US"/>
        </w:rPr>
        <w:t>.</w:t>
      </w:r>
      <w:r w:rsidR="009C12E2" w:rsidRPr="006036D9">
        <w:rPr>
          <w:sz w:val="22"/>
          <w:szCs w:val="22"/>
          <w:lang w:val="cs-CZ" w:eastAsia="en-US"/>
        </w:rPr>
        <w:t xml:space="preserve"> </w:t>
      </w:r>
      <w:r w:rsidRPr="006036D9">
        <w:rPr>
          <w:sz w:val="22"/>
          <w:szCs w:val="22"/>
          <w:lang w:eastAsia="en-US"/>
        </w:rPr>
        <w:t>§ 2605 odst. 1 občanského zákoníku se nepoužije.</w:t>
      </w:r>
      <w:r w:rsidR="001D6334" w:rsidRPr="006036D9">
        <w:rPr>
          <w:sz w:val="22"/>
          <w:szCs w:val="22"/>
          <w:lang w:val="cs-CZ" w:eastAsia="en-US"/>
        </w:rPr>
        <w:t xml:space="preserve"> Dílo je provedeno tehdy, je-li dokončeno řádně a včas a Objednatelem převzato sjednaným způsobem.</w:t>
      </w:r>
    </w:p>
    <w:p w:rsidR="001D6334" w:rsidRPr="00C969E6" w:rsidRDefault="001D6334" w:rsidP="00CB41AB">
      <w:pPr>
        <w:pStyle w:val="RLTextlnkuslovan"/>
        <w:rPr>
          <w:sz w:val="22"/>
          <w:szCs w:val="22"/>
          <w:lang w:eastAsia="en-US"/>
        </w:rPr>
      </w:pPr>
      <w:r w:rsidRPr="006036D9">
        <w:rPr>
          <w:sz w:val="22"/>
          <w:szCs w:val="22"/>
          <w:lang w:eastAsia="en-US"/>
        </w:rPr>
        <w:t xml:space="preserve">Místem plnění </w:t>
      </w:r>
      <w:r w:rsidR="0000397F">
        <w:rPr>
          <w:sz w:val="22"/>
          <w:szCs w:val="22"/>
          <w:lang w:val="cs-CZ" w:eastAsia="en-US"/>
        </w:rPr>
        <w:t>D</w:t>
      </w:r>
      <w:r w:rsidR="00C03DF0">
        <w:rPr>
          <w:sz w:val="22"/>
          <w:szCs w:val="22"/>
          <w:lang w:val="cs-CZ" w:eastAsia="en-US"/>
        </w:rPr>
        <w:t>íla</w:t>
      </w:r>
      <w:r w:rsidRPr="006036D9">
        <w:rPr>
          <w:sz w:val="22"/>
          <w:szCs w:val="22"/>
          <w:lang w:eastAsia="en-US"/>
        </w:rPr>
        <w:t xml:space="preserve"> je: </w:t>
      </w:r>
      <w:r w:rsidR="00C969E6" w:rsidRPr="0093713F">
        <w:rPr>
          <w:sz w:val="22"/>
          <w:szCs w:val="22"/>
          <w:lang w:eastAsia="en-US"/>
        </w:rPr>
        <w:t xml:space="preserve">Stavební správa </w:t>
      </w:r>
      <w:r w:rsidR="00C969E6" w:rsidRPr="0093713F">
        <w:rPr>
          <w:sz w:val="22"/>
          <w:szCs w:val="22"/>
          <w:lang w:val="cs-CZ"/>
        </w:rPr>
        <w:t>východ</w:t>
      </w:r>
      <w:r w:rsidR="00C969E6" w:rsidRPr="0093713F">
        <w:rPr>
          <w:sz w:val="22"/>
          <w:szCs w:val="22"/>
        </w:rPr>
        <w:t xml:space="preserve">, </w:t>
      </w:r>
      <w:r w:rsidR="00C969E6" w:rsidRPr="0093713F">
        <w:rPr>
          <w:sz w:val="22"/>
          <w:szCs w:val="22"/>
          <w:lang w:val="cs-CZ"/>
        </w:rPr>
        <w:t>Nerudova 1</w:t>
      </w:r>
      <w:r w:rsidR="00C969E6" w:rsidRPr="0093713F">
        <w:rPr>
          <w:sz w:val="22"/>
          <w:szCs w:val="22"/>
        </w:rPr>
        <w:t xml:space="preserve">, </w:t>
      </w:r>
      <w:r w:rsidR="00C969E6" w:rsidRPr="0093713F">
        <w:rPr>
          <w:sz w:val="22"/>
          <w:szCs w:val="22"/>
          <w:lang w:val="cs-CZ"/>
        </w:rPr>
        <w:t>772 58 Olomouc</w:t>
      </w:r>
      <w:r w:rsidR="00C969E6">
        <w:rPr>
          <w:sz w:val="22"/>
          <w:szCs w:val="22"/>
          <w:lang w:val="cs-CZ"/>
        </w:rPr>
        <w:t>.</w:t>
      </w:r>
    </w:p>
    <w:p w:rsidR="00C969E6" w:rsidRPr="006036D9" w:rsidRDefault="00C969E6" w:rsidP="00C969E6">
      <w:pPr>
        <w:pStyle w:val="RLTextlnkuslovan"/>
        <w:numPr>
          <w:ilvl w:val="0"/>
          <w:numId w:val="0"/>
        </w:numPr>
        <w:ind w:left="1474"/>
        <w:rPr>
          <w:sz w:val="22"/>
          <w:szCs w:val="22"/>
          <w:lang w:eastAsia="en-US"/>
        </w:rPr>
      </w:pPr>
    </w:p>
    <w:p w:rsidR="00A47C63" w:rsidRPr="000D7FD5" w:rsidRDefault="000D7FD5" w:rsidP="00D82CAD">
      <w:pPr>
        <w:pStyle w:val="RLlneksmlouvy"/>
        <w:rPr>
          <w:sz w:val="22"/>
          <w:szCs w:val="22"/>
        </w:rPr>
      </w:pPr>
      <w:r w:rsidRPr="000D7FD5">
        <w:rPr>
          <w:sz w:val="22"/>
          <w:szCs w:val="22"/>
        </w:rPr>
        <w:t>ZÁRUKY ZHOTOVITELE</w:t>
      </w:r>
      <w:r w:rsidRPr="000D7FD5">
        <w:rPr>
          <w:sz w:val="22"/>
          <w:szCs w:val="22"/>
          <w:lang w:val="cs-CZ"/>
        </w:rPr>
        <w:t>, PLATEBNÍ PODMÍNKY A DALŠÍ USTANOVENÍ</w:t>
      </w:r>
    </w:p>
    <w:p w:rsidR="00C969E6" w:rsidRPr="00BD22FB" w:rsidRDefault="00C969E6" w:rsidP="00C969E6">
      <w:pPr>
        <w:pStyle w:val="RLTextlnkuslovan"/>
        <w:rPr>
          <w:sz w:val="22"/>
          <w:szCs w:val="22"/>
        </w:rPr>
      </w:pPr>
      <w:r>
        <w:rPr>
          <w:sz w:val="22"/>
          <w:szCs w:val="22"/>
          <w:lang w:val="cs-CZ"/>
        </w:rPr>
        <w:t>Pojištění podle článku 2.9 Obchodních podmínek se pro účely této smlouvy nepožaduje.</w:t>
      </w:r>
    </w:p>
    <w:p w:rsidR="00C969E6" w:rsidRPr="000E4403" w:rsidRDefault="00C969E6" w:rsidP="00C969E6">
      <w:pPr>
        <w:pStyle w:val="RLTextlnkuslovan"/>
        <w:rPr>
          <w:sz w:val="22"/>
          <w:szCs w:val="22"/>
        </w:rPr>
      </w:pPr>
      <w:r w:rsidRPr="0084031B">
        <w:rPr>
          <w:sz w:val="22"/>
          <w:szCs w:val="22"/>
          <w:lang w:val="cs-CZ" w:eastAsia="en-US"/>
        </w:rPr>
        <w:t>C</w:t>
      </w:r>
      <w:r w:rsidRPr="0084031B">
        <w:rPr>
          <w:sz w:val="22"/>
        </w:rPr>
        <w:t>en</w:t>
      </w:r>
      <w:r w:rsidRPr="0084031B">
        <w:rPr>
          <w:sz w:val="22"/>
          <w:lang w:val="cs-CZ"/>
        </w:rPr>
        <w:t>a</w:t>
      </w:r>
      <w:r w:rsidRPr="0084031B">
        <w:rPr>
          <w:sz w:val="22"/>
        </w:rPr>
        <w:t xml:space="preserve"> Díla</w:t>
      </w:r>
      <w:r w:rsidRPr="00641A3B">
        <w:rPr>
          <w:sz w:val="22"/>
        </w:rPr>
        <w:t xml:space="preserve"> </w:t>
      </w:r>
      <w:r>
        <w:rPr>
          <w:sz w:val="22"/>
          <w:lang w:val="cs-CZ"/>
        </w:rPr>
        <w:t xml:space="preserve">za zhotovení </w:t>
      </w:r>
      <w:r w:rsidR="000D7FD5" w:rsidRPr="007021F1">
        <w:rPr>
          <w:sz w:val="22"/>
          <w:szCs w:val="22"/>
          <w:lang w:val="cs-CZ"/>
        </w:rPr>
        <w:t xml:space="preserve">Záměru projektu a Přípravné </w:t>
      </w:r>
      <w:r w:rsidR="000D7FD5">
        <w:rPr>
          <w:sz w:val="22"/>
          <w:szCs w:val="22"/>
          <w:lang w:val="cs-CZ"/>
        </w:rPr>
        <w:t xml:space="preserve">dokumentace </w:t>
      </w:r>
      <w:r>
        <w:rPr>
          <w:sz w:val="22"/>
          <w:lang w:val="cs-CZ"/>
        </w:rPr>
        <w:t xml:space="preserve">bude účtována </w:t>
      </w:r>
      <w:r w:rsidRPr="00641A3B">
        <w:rPr>
          <w:sz w:val="22"/>
        </w:rPr>
        <w:t>nejdříve okamžikem řádného ukončení</w:t>
      </w:r>
      <w:r>
        <w:rPr>
          <w:sz w:val="22"/>
          <w:lang w:val="cs-CZ"/>
        </w:rPr>
        <w:t xml:space="preserve"> a</w:t>
      </w:r>
      <w:r w:rsidRPr="00641A3B">
        <w:rPr>
          <w:sz w:val="22"/>
        </w:rPr>
        <w:t xml:space="preserve"> </w:t>
      </w:r>
      <w:r w:rsidRPr="000E4403">
        <w:rPr>
          <w:sz w:val="22"/>
        </w:rPr>
        <w:t xml:space="preserve">předání a převzetí </w:t>
      </w:r>
      <w:r w:rsidR="000D7FD5" w:rsidRPr="007021F1">
        <w:rPr>
          <w:sz w:val="22"/>
          <w:szCs w:val="22"/>
          <w:lang w:val="cs-CZ"/>
        </w:rPr>
        <w:t xml:space="preserve">Záměru projektu a Přípravné </w:t>
      </w:r>
      <w:r w:rsidR="000D7FD5">
        <w:rPr>
          <w:sz w:val="22"/>
          <w:szCs w:val="22"/>
          <w:lang w:val="cs-CZ"/>
        </w:rPr>
        <w:t xml:space="preserve">dokumentace </w:t>
      </w:r>
      <w:r w:rsidRPr="000E4403">
        <w:rPr>
          <w:sz w:val="22"/>
        </w:rPr>
        <w:t>nebo je</w:t>
      </w:r>
      <w:r w:rsidR="000D7FD5">
        <w:rPr>
          <w:sz w:val="22"/>
          <w:lang w:val="cs-CZ"/>
        </w:rPr>
        <w:t>jich</w:t>
      </w:r>
      <w:r w:rsidR="0084031B">
        <w:rPr>
          <w:sz w:val="22"/>
          <w:lang w:val="cs-CZ"/>
        </w:rPr>
        <w:t xml:space="preserve"> dílčích</w:t>
      </w:r>
      <w:r w:rsidRPr="000E4403">
        <w:rPr>
          <w:sz w:val="22"/>
        </w:rPr>
        <w:t xml:space="preserve"> část</w:t>
      </w:r>
      <w:r w:rsidR="000D7FD5">
        <w:rPr>
          <w:sz w:val="22"/>
          <w:lang w:val="cs-CZ"/>
        </w:rPr>
        <w:t>í</w:t>
      </w:r>
      <w:r w:rsidRPr="000E4403">
        <w:rPr>
          <w:sz w:val="22"/>
          <w:lang w:val="cs-CZ"/>
        </w:rPr>
        <w:t>, a to v termínech stanovených v </w:t>
      </w:r>
      <w:hyperlink w:anchor="ListAnnex06" w:history="1">
        <w:r w:rsidRPr="000E4403">
          <w:rPr>
            <w:rStyle w:val="Hypertextovodkaz"/>
            <w:color w:val="auto"/>
            <w:sz w:val="22"/>
            <w:szCs w:val="22"/>
            <w:u w:val="none"/>
            <w:lang w:val="cs-CZ" w:eastAsia="en-US"/>
          </w:rPr>
          <w:t>P</w:t>
        </w:r>
        <w:r w:rsidRPr="000E4403">
          <w:rPr>
            <w:rStyle w:val="Hypertextovodkaz"/>
            <w:color w:val="auto"/>
            <w:sz w:val="22"/>
            <w:szCs w:val="22"/>
            <w:u w:val="none"/>
            <w:lang w:eastAsia="en-US"/>
          </w:rPr>
          <w:t xml:space="preserve">říloze č. </w:t>
        </w:r>
      </w:hyperlink>
      <w:r w:rsidRPr="000E4403">
        <w:rPr>
          <w:sz w:val="22"/>
          <w:szCs w:val="22"/>
          <w:lang w:val="cs-CZ"/>
        </w:rPr>
        <w:t>4</w:t>
      </w:r>
      <w:r w:rsidRPr="000E4403">
        <w:rPr>
          <w:sz w:val="22"/>
          <w:szCs w:val="22"/>
          <w:lang w:eastAsia="en-US"/>
        </w:rPr>
        <w:t xml:space="preserve"> této Smlouvy</w:t>
      </w:r>
      <w:r w:rsidRPr="000E4403">
        <w:rPr>
          <w:sz w:val="22"/>
          <w:szCs w:val="22"/>
          <w:lang w:val="cs-CZ" w:eastAsia="en-US"/>
        </w:rPr>
        <w:t>.</w:t>
      </w:r>
    </w:p>
    <w:p w:rsidR="00C969E6" w:rsidRPr="0003045C" w:rsidRDefault="00C969E6" w:rsidP="00C969E6">
      <w:pPr>
        <w:pStyle w:val="RLTextlnkuslovan"/>
        <w:rPr>
          <w:sz w:val="22"/>
          <w:szCs w:val="22"/>
        </w:rPr>
      </w:pPr>
      <w:r w:rsidRPr="000D7FD5">
        <w:rPr>
          <w:sz w:val="22"/>
          <w:szCs w:val="22"/>
          <w:lang w:val="cs-CZ"/>
        </w:rPr>
        <w:t>Právo Objednatele zadržet z každé fakturované částky za provedení Díla částku ve výši 10% jako zádržné podle u</w:t>
      </w:r>
      <w:r w:rsidRPr="000D7FD5">
        <w:rPr>
          <w:sz w:val="22"/>
          <w:szCs w:val="22"/>
        </w:rPr>
        <w:t>stanovení odst. 1</w:t>
      </w:r>
      <w:r w:rsidRPr="000D7FD5">
        <w:rPr>
          <w:sz w:val="22"/>
          <w:szCs w:val="22"/>
          <w:lang w:val="cs-CZ"/>
        </w:rPr>
        <w:t>0</w:t>
      </w:r>
      <w:r w:rsidRPr="000D7FD5">
        <w:rPr>
          <w:sz w:val="22"/>
          <w:szCs w:val="22"/>
        </w:rPr>
        <w:t>.</w:t>
      </w:r>
      <w:r w:rsidRPr="000D7FD5">
        <w:rPr>
          <w:sz w:val="22"/>
          <w:szCs w:val="22"/>
          <w:lang w:val="cs-CZ"/>
        </w:rPr>
        <w:t>4</w:t>
      </w:r>
      <w:r w:rsidRPr="000D7FD5">
        <w:rPr>
          <w:sz w:val="22"/>
          <w:szCs w:val="22"/>
        </w:rPr>
        <w:t xml:space="preserve"> Obchodních podmínek se pro účely této Smlouvy neuplatní</w:t>
      </w:r>
      <w:r w:rsidRPr="0003045C">
        <w:rPr>
          <w:sz w:val="22"/>
          <w:szCs w:val="22"/>
        </w:rPr>
        <w:t>.</w:t>
      </w:r>
    </w:p>
    <w:p w:rsidR="00C969E6" w:rsidRPr="00641A3B" w:rsidRDefault="00C969E6" w:rsidP="00C969E6">
      <w:pPr>
        <w:pStyle w:val="RLTextlnkuslovan"/>
        <w:rPr>
          <w:b/>
          <w:sz w:val="22"/>
          <w:szCs w:val="22"/>
        </w:rPr>
      </w:pPr>
      <w:r w:rsidRPr="00641A3B">
        <w:rPr>
          <w:sz w:val="22"/>
        </w:rPr>
        <w:t>Zhotovitel je povinen označit jednotlivé daňové doklady:</w:t>
      </w:r>
    </w:p>
    <w:p w:rsidR="00C969E6" w:rsidRDefault="00C969E6" w:rsidP="00C969E6">
      <w:pPr>
        <w:pStyle w:val="RLTextlnkuslovan"/>
        <w:numPr>
          <w:ilvl w:val="0"/>
          <w:numId w:val="0"/>
        </w:numPr>
        <w:tabs>
          <w:tab w:val="num" w:pos="709"/>
          <w:tab w:val="left" w:pos="1560"/>
        </w:tabs>
        <w:spacing w:before="120" w:after="0" w:line="240" w:lineRule="auto"/>
        <w:ind w:left="1474"/>
        <w:rPr>
          <w:b/>
          <w:sz w:val="22"/>
          <w:szCs w:val="22"/>
          <w:lang w:val="cs-CZ"/>
        </w:rPr>
      </w:pPr>
      <w:r w:rsidRPr="00641A3B">
        <w:rPr>
          <w:b/>
          <w:sz w:val="22"/>
          <w:szCs w:val="22"/>
        </w:rPr>
        <w:t>v kolonce ODBĚRATEL</w:t>
      </w:r>
    </w:p>
    <w:p w:rsidR="00C969E6" w:rsidRPr="00641A3B" w:rsidRDefault="00C969E6" w:rsidP="00C969E6">
      <w:pPr>
        <w:pStyle w:val="RLTextlnkuslovan"/>
        <w:numPr>
          <w:ilvl w:val="0"/>
          <w:numId w:val="0"/>
        </w:numPr>
        <w:tabs>
          <w:tab w:val="num" w:pos="709"/>
          <w:tab w:val="left" w:pos="1560"/>
        </w:tabs>
        <w:spacing w:after="0" w:line="240" w:lineRule="auto"/>
        <w:ind w:left="1474"/>
        <w:rPr>
          <w:sz w:val="22"/>
          <w:szCs w:val="22"/>
          <w:lang w:val="cs-CZ"/>
        </w:rPr>
      </w:pPr>
      <w:r w:rsidRPr="00641A3B">
        <w:rPr>
          <w:sz w:val="22"/>
          <w:szCs w:val="22"/>
        </w:rPr>
        <w:t>Správa železniční dopravní cesty, státní organizace</w:t>
      </w:r>
    </w:p>
    <w:p w:rsidR="00C969E6" w:rsidRPr="00641A3B" w:rsidRDefault="00C969E6" w:rsidP="00C969E6">
      <w:pPr>
        <w:pStyle w:val="RLTextlnkuslovan"/>
        <w:numPr>
          <w:ilvl w:val="0"/>
          <w:numId w:val="0"/>
        </w:numPr>
        <w:tabs>
          <w:tab w:val="num" w:pos="709"/>
          <w:tab w:val="left" w:pos="1560"/>
        </w:tabs>
        <w:spacing w:after="0" w:line="240" w:lineRule="auto"/>
        <w:ind w:left="1474"/>
        <w:rPr>
          <w:sz w:val="22"/>
          <w:szCs w:val="22"/>
        </w:rPr>
      </w:pPr>
      <w:r w:rsidRPr="00641A3B">
        <w:rPr>
          <w:sz w:val="22"/>
          <w:szCs w:val="22"/>
        </w:rPr>
        <w:t>Praha 1, Nové Město, Dlážděná 1003/7, PSČ 110 00</w:t>
      </w:r>
    </w:p>
    <w:p w:rsidR="00C969E6" w:rsidRPr="00641A3B" w:rsidRDefault="00C969E6" w:rsidP="00C969E6">
      <w:pPr>
        <w:pStyle w:val="RLTextlnkuslovan"/>
        <w:numPr>
          <w:ilvl w:val="0"/>
          <w:numId w:val="0"/>
        </w:numPr>
        <w:tabs>
          <w:tab w:val="num" w:pos="709"/>
          <w:tab w:val="left" w:pos="1560"/>
        </w:tabs>
        <w:spacing w:after="0" w:line="240" w:lineRule="auto"/>
        <w:ind w:left="1474"/>
        <w:rPr>
          <w:sz w:val="22"/>
          <w:szCs w:val="22"/>
        </w:rPr>
      </w:pPr>
      <w:r w:rsidRPr="00641A3B">
        <w:rPr>
          <w:sz w:val="22"/>
          <w:szCs w:val="22"/>
        </w:rPr>
        <w:t>IČO: 70994234</w:t>
      </w:r>
      <w:r w:rsidRPr="00641A3B">
        <w:rPr>
          <w:sz w:val="22"/>
          <w:szCs w:val="22"/>
        </w:rPr>
        <w:tab/>
        <w:t>DIČ: CZ70994234</w:t>
      </w:r>
    </w:p>
    <w:p w:rsidR="00C969E6" w:rsidRDefault="00C969E6" w:rsidP="00C969E6">
      <w:pPr>
        <w:pStyle w:val="RLTextlnkuslovan"/>
        <w:numPr>
          <w:ilvl w:val="0"/>
          <w:numId w:val="0"/>
        </w:numPr>
        <w:tabs>
          <w:tab w:val="num" w:pos="709"/>
          <w:tab w:val="left" w:pos="1560"/>
        </w:tabs>
        <w:spacing w:after="0" w:line="240" w:lineRule="auto"/>
        <w:ind w:left="1474"/>
        <w:rPr>
          <w:b/>
          <w:sz w:val="22"/>
          <w:szCs w:val="22"/>
          <w:lang w:val="cs-CZ"/>
        </w:rPr>
      </w:pPr>
    </w:p>
    <w:p w:rsidR="00C969E6" w:rsidRPr="00641A3B" w:rsidRDefault="00C969E6" w:rsidP="00C969E6">
      <w:pPr>
        <w:pStyle w:val="RLTextlnkuslovan"/>
        <w:numPr>
          <w:ilvl w:val="0"/>
          <w:numId w:val="0"/>
        </w:numPr>
        <w:tabs>
          <w:tab w:val="num" w:pos="709"/>
          <w:tab w:val="left" w:pos="1560"/>
        </w:tabs>
        <w:spacing w:after="0" w:line="240" w:lineRule="auto"/>
        <w:ind w:left="1474"/>
        <w:rPr>
          <w:b/>
          <w:sz w:val="22"/>
          <w:szCs w:val="22"/>
        </w:rPr>
      </w:pPr>
      <w:r w:rsidRPr="00356FB7">
        <w:rPr>
          <w:b/>
          <w:sz w:val="22"/>
          <w:szCs w:val="22"/>
        </w:rPr>
        <w:t>v kolonce PŘÍJEMCE</w:t>
      </w:r>
    </w:p>
    <w:p w:rsidR="00C969E6" w:rsidRPr="00641A3B" w:rsidRDefault="00C969E6" w:rsidP="00C969E6">
      <w:pPr>
        <w:pStyle w:val="RLTextlnkuslovan"/>
        <w:numPr>
          <w:ilvl w:val="0"/>
          <w:numId w:val="0"/>
        </w:numPr>
        <w:tabs>
          <w:tab w:val="num" w:pos="709"/>
          <w:tab w:val="left" w:pos="1560"/>
        </w:tabs>
        <w:spacing w:after="0" w:line="240" w:lineRule="auto"/>
        <w:ind w:left="1474"/>
        <w:rPr>
          <w:sz w:val="22"/>
          <w:szCs w:val="22"/>
        </w:rPr>
      </w:pPr>
      <w:r w:rsidRPr="00641A3B">
        <w:rPr>
          <w:sz w:val="22"/>
          <w:szCs w:val="22"/>
        </w:rPr>
        <w:t>Správa železniční dopravní cesty, státní organizace</w:t>
      </w:r>
    </w:p>
    <w:p w:rsidR="00C969E6" w:rsidRPr="00641A3B" w:rsidRDefault="00C969E6" w:rsidP="00C969E6">
      <w:pPr>
        <w:pStyle w:val="RLTextlnkuslovan"/>
        <w:numPr>
          <w:ilvl w:val="0"/>
          <w:numId w:val="0"/>
        </w:numPr>
        <w:tabs>
          <w:tab w:val="num" w:pos="709"/>
          <w:tab w:val="left" w:pos="1560"/>
        </w:tabs>
        <w:spacing w:after="0" w:line="240" w:lineRule="auto"/>
        <w:ind w:left="1474"/>
        <w:rPr>
          <w:sz w:val="22"/>
          <w:szCs w:val="22"/>
        </w:rPr>
      </w:pPr>
      <w:r w:rsidRPr="00641A3B">
        <w:rPr>
          <w:sz w:val="22"/>
          <w:szCs w:val="22"/>
        </w:rPr>
        <w:t>Stavební správa východ</w:t>
      </w:r>
    </w:p>
    <w:p w:rsidR="00C969E6" w:rsidRPr="00641A3B" w:rsidRDefault="00C969E6" w:rsidP="00C969E6">
      <w:pPr>
        <w:pStyle w:val="RLTextlnkuslovan"/>
        <w:numPr>
          <w:ilvl w:val="0"/>
          <w:numId w:val="0"/>
        </w:numPr>
        <w:tabs>
          <w:tab w:val="num" w:pos="709"/>
          <w:tab w:val="left" w:pos="1560"/>
        </w:tabs>
        <w:spacing w:line="240" w:lineRule="auto"/>
        <w:ind w:left="1474"/>
        <w:rPr>
          <w:sz w:val="22"/>
          <w:szCs w:val="22"/>
        </w:rPr>
      </w:pPr>
      <w:r w:rsidRPr="00641A3B">
        <w:rPr>
          <w:sz w:val="22"/>
          <w:szCs w:val="22"/>
        </w:rPr>
        <w:t>Nerudova 1, 772 58 Olomouc</w:t>
      </w:r>
    </w:p>
    <w:p w:rsidR="00A47C63" w:rsidRPr="009C114C" w:rsidRDefault="00C969E6" w:rsidP="00C969E6">
      <w:pPr>
        <w:pStyle w:val="RLTextlnkuslovan"/>
        <w:rPr>
          <w:sz w:val="22"/>
          <w:szCs w:val="22"/>
        </w:rPr>
      </w:pPr>
      <w:r w:rsidRPr="00327D2D">
        <w:rPr>
          <w:sz w:val="22"/>
          <w:szCs w:val="22"/>
          <w:lang w:eastAsia="en-US"/>
        </w:rPr>
        <w:t>Ustanovení článk</w:t>
      </w:r>
      <w:r w:rsidR="00823EEB">
        <w:rPr>
          <w:sz w:val="22"/>
          <w:szCs w:val="22"/>
          <w:lang w:val="cs-CZ" w:eastAsia="en-US"/>
        </w:rPr>
        <w:t>u</w:t>
      </w:r>
      <w:r w:rsidRPr="00327D2D">
        <w:rPr>
          <w:sz w:val="22"/>
          <w:szCs w:val="22"/>
          <w:lang w:eastAsia="en-US"/>
        </w:rPr>
        <w:t xml:space="preserve"> 1</w:t>
      </w:r>
      <w:r>
        <w:rPr>
          <w:sz w:val="22"/>
          <w:szCs w:val="22"/>
          <w:lang w:val="cs-CZ" w:eastAsia="en-US"/>
        </w:rPr>
        <w:t>1</w:t>
      </w:r>
      <w:r w:rsidRPr="00327D2D">
        <w:rPr>
          <w:sz w:val="22"/>
          <w:szCs w:val="22"/>
          <w:lang w:eastAsia="en-US"/>
        </w:rPr>
        <w:t xml:space="preserve">. BANKOVNÍ ZÁRUKA </w:t>
      </w:r>
      <w:r w:rsidR="00823EEB">
        <w:rPr>
          <w:sz w:val="22"/>
          <w:szCs w:val="22"/>
          <w:lang w:val="cs-CZ" w:eastAsia="en-US"/>
        </w:rPr>
        <w:t xml:space="preserve">ZA PROVEDENÍ DÍLA </w:t>
      </w:r>
      <w:r w:rsidRPr="00327D2D">
        <w:rPr>
          <w:sz w:val="22"/>
          <w:szCs w:val="22"/>
          <w:lang w:eastAsia="en-US"/>
        </w:rPr>
        <w:t xml:space="preserve">Obchodních podmínek </w:t>
      </w:r>
      <w:r w:rsidRPr="00327D2D">
        <w:rPr>
          <w:sz w:val="22"/>
          <w:szCs w:val="22"/>
        </w:rPr>
        <w:t>se pro účely této smlouvy neuplatní.</w:t>
      </w:r>
    </w:p>
    <w:p w:rsidR="00A47C63" w:rsidRPr="006036D9" w:rsidRDefault="00A47C63" w:rsidP="00A47C63">
      <w:pPr>
        <w:pStyle w:val="RLlneksmlouvy"/>
        <w:rPr>
          <w:sz w:val="22"/>
          <w:szCs w:val="22"/>
        </w:rPr>
      </w:pPr>
      <w:r w:rsidRPr="006036D9">
        <w:rPr>
          <w:sz w:val="22"/>
          <w:szCs w:val="22"/>
        </w:rPr>
        <w:t>ZÁVĚREČNÁ USTANOVENÍ</w:t>
      </w:r>
    </w:p>
    <w:p w:rsidR="00A47C63" w:rsidRPr="006036D9" w:rsidRDefault="00A47C63" w:rsidP="00A47C63">
      <w:pPr>
        <w:pStyle w:val="RLTextlnkuslovan"/>
        <w:rPr>
          <w:sz w:val="22"/>
          <w:szCs w:val="22"/>
        </w:rPr>
      </w:pPr>
      <w:r w:rsidRPr="006036D9">
        <w:rPr>
          <w:sz w:val="22"/>
          <w:szCs w:val="22"/>
        </w:rPr>
        <w:t xml:space="preserve">Práva a povinnosti smluvních stran vyplývající z této Smlouvy se řídí </w:t>
      </w:r>
      <w:r w:rsidR="00CB41AB" w:rsidRPr="006036D9">
        <w:rPr>
          <w:sz w:val="22"/>
          <w:szCs w:val="22"/>
          <w:lang w:val="cs-CZ"/>
        </w:rPr>
        <w:t>občanským</w:t>
      </w:r>
      <w:r w:rsidR="00CB41AB" w:rsidRPr="006036D9">
        <w:rPr>
          <w:sz w:val="22"/>
          <w:szCs w:val="22"/>
        </w:rPr>
        <w:t xml:space="preserve"> </w:t>
      </w:r>
      <w:r w:rsidRPr="006036D9">
        <w:rPr>
          <w:sz w:val="22"/>
          <w:szCs w:val="22"/>
        </w:rPr>
        <w:t>zákoníkem a ostatními příslušnými právními předpisy českého právního řádu.</w:t>
      </w:r>
    </w:p>
    <w:p w:rsidR="00823EEB" w:rsidRPr="0033656D" w:rsidRDefault="00915D4C" w:rsidP="00823EEB">
      <w:pPr>
        <w:pStyle w:val="RLTextlnkuslovan"/>
        <w:rPr>
          <w:sz w:val="22"/>
          <w:szCs w:val="22"/>
        </w:rPr>
      </w:pPr>
      <w:r>
        <w:rPr>
          <w:sz w:val="22"/>
          <w:szCs w:val="22"/>
          <w:lang w:val="cs-CZ"/>
        </w:rPr>
        <w:t>P</w:t>
      </w:r>
      <w:r w:rsidRPr="00F54F93">
        <w:rPr>
          <w:sz w:val="22"/>
          <w:szCs w:val="22"/>
        </w:rPr>
        <w:t>odléhá</w:t>
      </w:r>
      <w:r>
        <w:rPr>
          <w:sz w:val="22"/>
          <w:szCs w:val="22"/>
          <w:lang w:val="cs-CZ"/>
        </w:rPr>
        <w:t xml:space="preserve">-li tato smlouva </w:t>
      </w:r>
      <w:r w:rsidRPr="00F54F93">
        <w:rPr>
          <w:sz w:val="22"/>
          <w:szCs w:val="22"/>
        </w:rPr>
        <w:t>uveřejnění v registru smluv podle zákona č. 340/2015 Sb., o</w:t>
      </w:r>
      <w:r>
        <w:rPr>
          <w:sz w:val="22"/>
          <w:szCs w:val="22"/>
          <w:lang w:val="cs-CZ"/>
        </w:rPr>
        <w:t> </w:t>
      </w:r>
      <w:r w:rsidRPr="00F54F93">
        <w:rPr>
          <w:sz w:val="22"/>
          <w:szCs w:val="22"/>
        </w:rPr>
        <w:t>zvláštních podmínkách účinnosti některých smluv, uveřejňování těchto smluv a o</w:t>
      </w:r>
      <w:r>
        <w:rPr>
          <w:sz w:val="22"/>
          <w:szCs w:val="22"/>
          <w:lang w:val="cs-CZ"/>
        </w:rPr>
        <w:t> </w:t>
      </w:r>
      <w:r w:rsidRPr="00F54F93">
        <w:rPr>
          <w:sz w:val="22"/>
          <w:szCs w:val="22"/>
        </w:rPr>
        <w:t xml:space="preserve">registru smluv, ve znění pozdějších předpisů (dále jen „ZRS“), </w:t>
      </w:r>
      <w:r>
        <w:rPr>
          <w:sz w:val="22"/>
          <w:szCs w:val="22"/>
          <w:lang w:val="cs-CZ"/>
        </w:rPr>
        <w:t>berou smluvní strany na vědomí, že tato smlouva bude v registru smluv uveřejněna. V případě uveřejnění smlouvy v registru smluv současně platí následující ustanovení.</w:t>
      </w:r>
    </w:p>
    <w:p w:rsidR="00915D4C" w:rsidRPr="00F54F93" w:rsidRDefault="00915D4C" w:rsidP="00915D4C">
      <w:pPr>
        <w:pStyle w:val="RLTextlnkuslovan"/>
        <w:numPr>
          <w:ilvl w:val="0"/>
          <w:numId w:val="0"/>
        </w:numPr>
        <w:ind w:left="1474"/>
        <w:rPr>
          <w:sz w:val="22"/>
          <w:szCs w:val="22"/>
        </w:rPr>
      </w:pPr>
      <w:r>
        <w:rPr>
          <w:sz w:val="22"/>
          <w:szCs w:val="22"/>
          <w:lang w:val="cs-CZ"/>
        </w:rPr>
        <w:t xml:space="preserve">Smluvní strany </w:t>
      </w:r>
      <w:r w:rsidRPr="00F54F93">
        <w:rPr>
          <w:sz w:val="22"/>
          <w:szCs w:val="22"/>
        </w:rPr>
        <w:t>souhlasí se zveřejněním údajů o identifikaci smluvních stran, předmětu smlouvy, jeho ceně či hodnotě a datu uzavření této smlouvy</w:t>
      </w:r>
      <w:r w:rsidRPr="00F54F93">
        <w:rPr>
          <w:sz w:val="22"/>
          <w:szCs w:val="22"/>
          <w:lang w:val="cs-CZ"/>
        </w:rPr>
        <w:t>.</w:t>
      </w:r>
    </w:p>
    <w:p w:rsidR="00823EEB" w:rsidRPr="00F54F93" w:rsidRDefault="00823EEB" w:rsidP="00915D4C">
      <w:pPr>
        <w:pStyle w:val="RLTextlnkuslovan"/>
        <w:numPr>
          <w:ilvl w:val="0"/>
          <w:numId w:val="0"/>
        </w:numPr>
        <w:ind w:left="1474"/>
        <w:rPr>
          <w:sz w:val="22"/>
          <w:szCs w:val="22"/>
        </w:rPr>
      </w:pPr>
      <w:r w:rsidRPr="00F54F93">
        <w:rPr>
          <w:sz w:val="22"/>
          <w:szCs w:val="22"/>
        </w:rPr>
        <w:t xml:space="preserve">Zaslání smlouvy správci registru smluv k uveřejnění v registru smluv zajišťuje obvykle SŽDC. Nebude-li tato smlouva zaslána k uveřejnění a/nebo uveřejněna </w:t>
      </w:r>
      <w:r w:rsidRPr="00F54F93">
        <w:rPr>
          <w:sz w:val="22"/>
          <w:szCs w:val="22"/>
        </w:rPr>
        <w:lastRenderedPageBreak/>
        <w:t>prostřednictvím registru sml</w:t>
      </w:r>
      <w:bookmarkStart w:id="0" w:name="_GoBack"/>
      <w:bookmarkEnd w:id="0"/>
      <w:r w:rsidRPr="00F54F93">
        <w:rPr>
          <w:sz w:val="22"/>
          <w:szCs w:val="22"/>
        </w:rPr>
        <w:t>uv, není žádná ze smluvních stran oprávněna požadovat po druhé smluvní straně náhradu škody ani jiné újmy, která by jí v této souvislosti vznikla nebo vzniknout mohla</w:t>
      </w:r>
      <w:r w:rsidRPr="00F54F93">
        <w:rPr>
          <w:sz w:val="22"/>
          <w:szCs w:val="22"/>
          <w:lang w:val="cs-CZ"/>
        </w:rPr>
        <w:t>.</w:t>
      </w:r>
    </w:p>
    <w:p w:rsidR="00823EEB" w:rsidRPr="00F54F93" w:rsidRDefault="00823EEB" w:rsidP="00915D4C">
      <w:pPr>
        <w:pStyle w:val="RLTextlnkuslovan"/>
        <w:numPr>
          <w:ilvl w:val="0"/>
          <w:numId w:val="0"/>
        </w:numPr>
        <w:ind w:left="1474"/>
        <w:rPr>
          <w:sz w:val="22"/>
          <w:szCs w:val="22"/>
        </w:rPr>
      </w:pPr>
      <w:r w:rsidRPr="00F54F93">
        <w:rPr>
          <w:sz w:val="22"/>
          <w:szCs w:val="22"/>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823EEB" w:rsidRPr="00F54F93" w:rsidRDefault="00823EEB" w:rsidP="00915D4C">
      <w:pPr>
        <w:pStyle w:val="RLTextlnkuslovan"/>
        <w:numPr>
          <w:ilvl w:val="0"/>
          <w:numId w:val="0"/>
        </w:numPr>
        <w:ind w:left="1474"/>
        <w:rPr>
          <w:sz w:val="22"/>
          <w:szCs w:val="22"/>
        </w:rPr>
      </w:pPr>
      <w:r w:rsidRPr="00F54F93">
        <w:rPr>
          <w:sz w:val="22"/>
          <w:szCs w:val="22"/>
        </w:rPr>
        <w:t>Jestliže smluvní strana označí za své obchodní tajemství část obsahu smlouvy, která v</w:t>
      </w:r>
      <w:r w:rsidRPr="00F54F93">
        <w:rPr>
          <w:sz w:val="22"/>
          <w:szCs w:val="22"/>
          <w:lang w:val="cs-CZ"/>
        </w:rPr>
        <w:t> </w:t>
      </w:r>
      <w:r w:rsidRPr="00F54F93">
        <w:rPr>
          <w:sz w:val="22"/>
          <w:szCs w:val="22"/>
        </w:rP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Pr="00F54F93">
        <w:rPr>
          <w:sz w:val="22"/>
          <w:szCs w:val="22"/>
          <w:lang w:val="cs-CZ"/>
        </w:rPr>
        <w:t> </w:t>
      </w:r>
      <w:r w:rsidRPr="00F54F93">
        <w:rPr>
          <w:sz w:val="22"/>
          <w:szCs w:val="22"/>
        </w:rPr>
        <w:t>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Označením obchodního tajemství ve smyslu předchozí věty se rozumí doručení písemného oznámení druhé smluvní strany SŽDC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w:t>
      </w:r>
      <w:r w:rsidRPr="00F54F93">
        <w:rPr>
          <w:sz w:val="22"/>
          <w:szCs w:val="22"/>
          <w:lang w:val="cs-CZ"/>
        </w:rPr>
        <w:t> </w:t>
      </w:r>
      <w:r w:rsidRPr="00F54F93">
        <w:rPr>
          <w:sz w:val="22"/>
          <w:szCs w:val="22"/>
        </w:rPr>
        <w:t>ustanovení § 504 občanského zákoníku, a zavazuje se neprodleně písemně sdělit SŽDC skutečnost, že takto označené informace přestaly naplňovat znaky obchodního tajemství</w:t>
      </w:r>
      <w:r w:rsidRPr="00F54F93">
        <w:rPr>
          <w:sz w:val="22"/>
          <w:szCs w:val="22"/>
          <w:lang w:val="cs-CZ"/>
        </w:rPr>
        <w:t>.</w:t>
      </w:r>
    </w:p>
    <w:p w:rsidR="00823EEB" w:rsidRPr="00F54F93" w:rsidRDefault="00823EEB" w:rsidP="00915D4C">
      <w:pPr>
        <w:pStyle w:val="RLTextlnkuslovan"/>
        <w:numPr>
          <w:ilvl w:val="0"/>
          <w:numId w:val="0"/>
        </w:numPr>
        <w:ind w:left="1474"/>
        <w:rPr>
          <w:sz w:val="22"/>
          <w:szCs w:val="22"/>
        </w:rPr>
      </w:pPr>
      <w:r w:rsidRPr="00F54F93">
        <w:rPr>
          <w:sz w:val="22"/>
          <w:szCs w:val="22"/>
        </w:rPr>
        <w:t xml:space="preserve">Osoby uzavírající tuto Smlouvu za Smluvní strany souhlasí s uveřejněním svých osobních údajů, které jsou uvedeny v této Smlouvě, spolu se Smlouvou v registru smluv. Tento souhlas je udělen na dobu neurčitou </w:t>
      </w:r>
    </w:p>
    <w:p w:rsidR="00823EEB" w:rsidRPr="006036D9" w:rsidRDefault="00915D4C" w:rsidP="00823EEB">
      <w:pPr>
        <w:pStyle w:val="RLTextlnkuslovan"/>
        <w:rPr>
          <w:sz w:val="22"/>
          <w:szCs w:val="22"/>
        </w:rPr>
      </w:pPr>
      <w:r w:rsidRPr="00733ED6">
        <w:rPr>
          <w:sz w:val="22"/>
          <w:szCs w:val="22"/>
        </w:rPr>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A47C63" w:rsidRPr="006036D9" w:rsidRDefault="00A47C63" w:rsidP="00A47C63">
      <w:pPr>
        <w:pStyle w:val="RLTextlnkuslovan"/>
        <w:rPr>
          <w:sz w:val="22"/>
          <w:szCs w:val="22"/>
        </w:rPr>
      </w:pPr>
      <w:r w:rsidRPr="006036D9">
        <w:rPr>
          <w:sz w:val="22"/>
          <w:szCs w:val="22"/>
        </w:rPr>
        <w:t xml:space="preserve">Tuto Smlouvu je možné měnit pouze písemnou dohodou smluvních stran ve formě číslovaných dodatků této Smlouvy, podepsaných za každou smluvní stranu osobou nebo osobami oprávněnými jednat </w:t>
      </w:r>
      <w:r w:rsidR="0054289F" w:rsidRPr="006036D9">
        <w:rPr>
          <w:sz w:val="22"/>
          <w:szCs w:val="22"/>
          <w:lang w:val="cs-CZ"/>
        </w:rPr>
        <w:t>za smluvní stranu</w:t>
      </w:r>
      <w:r w:rsidRPr="006036D9">
        <w:rPr>
          <w:sz w:val="22"/>
          <w:szCs w:val="22"/>
        </w:rPr>
        <w:t>.</w:t>
      </w:r>
    </w:p>
    <w:p w:rsidR="00657C0F" w:rsidRPr="006036D9" w:rsidRDefault="00DC47F5" w:rsidP="00DC47F5">
      <w:pPr>
        <w:pStyle w:val="RLTextlnkuslovan"/>
        <w:rPr>
          <w:sz w:val="22"/>
          <w:szCs w:val="22"/>
        </w:rPr>
      </w:pPr>
      <w:r w:rsidRPr="00DC47F5">
        <w:rPr>
          <w:sz w:val="22"/>
          <w:szCs w:val="22"/>
          <w:lang w:val="cs-CZ"/>
        </w:rPr>
        <w:t>Smluvní strany podpisem této smlouvy vylučují, že se při právním styku mezi smluvními stranami přihlíží k obchodním zvyklostem, které tak nemají přednost před ustanoveními zákona dle ust. § 558 odst. 2 občanského zákoníku.</w:t>
      </w:r>
    </w:p>
    <w:p w:rsidR="00657C0F" w:rsidRPr="006036D9" w:rsidRDefault="00A346C9" w:rsidP="00A346C9">
      <w:pPr>
        <w:pStyle w:val="RLTextlnkuslovan"/>
        <w:rPr>
          <w:sz w:val="22"/>
          <w:szCs w:val="22"/>
        </w:rPr>
      </w:pPr>
      <w:r w:rsidRPr="006036D9">
        <w:rPr>
          <w:sz w:val="22"/>
          <w:szCs w:val="22"/>
        </w:rPr>
        <w:t>Smluvní strany se dohodly, že možnost zhojení nedostatku písemné formy právního jednání se vylučuje, a že neplatnost právního jednání, pro nějž si smluvní strany sjednaly písemnou formu, lze namítnout kdykoliv. Tzn.</w:t>
      </w:r>
      <w:r w:rsidR="00A017A0" w:rsidRPr="006036D9">
        <w:rPr>
          <w:sz w:val="22"/>
          <w:szCs w:val="22"/>
          <w:lang w:val="cs-CZ"/>
        </w:rPr>
        <w:t>,</w:t>
      </w:r>
      <w:r w:rsidRPr="006036D9">
        <w:rPr>
          <w:sz w:val="22"/>
          <w:szCs w:val="22"/>
        </w:rPr>
        <w:t xml:space="preserve"> že mezi smluvními stranami neplatí ust</w:t>
      </w:r>
      <w:r w:rsidR="00651874" w:rsidRPr="006036D9">
        <w:rPr>
          <w:sz w:val="22"/>
          <w:szCs w:val="22"/>
          <w:lang w:val="cs-CZ"/>
        </w:rPr>
        <w:t>.</w:t>
      </w:r>
      <w:r w:rsidRPr="006036D9">
        <w:rPr>
          <w:sz w:val="22"/>
          <w:szCs w:val="22"/>
        </w:rPr>
        <w:t xml:space="preserve"> § 582 odst. 1 první věta a odst. 2 občanského zákoníku.</w:t>
      </w:r>
    </w:p>
    <w:p w:rsidR="00346500" w:rsidRPr="006036D9" w:rsidRDefault="00346500" w:rsidP="00A346C9">
      <w:pPr>
        <w:pStyle w:val="RLTextlnkuslovan"/>
        <w:rPr>
          <w:sz w:val="22"/>
          <w:szCs w:val="22"/>
        </w:rPr>
      </w:pPr>
      <w:r w:rsidRPr="006036D9">
        <w:rPr>
          <w:sz w:val="22"/>
          <w:szCs w:val="22"/>
          <w:lang w:val="cs-CZ"/>
        </w:rPr>
        <w:t>Smluvní strany se ve smyslu ust</w:t>
      </w:r>
      <w:r w:rsidR="00651874" w:rsidRPr="006036D9">
        <w:rPr>
          <w:sz w:val="22"/>
          <w:szCs w:val="22"/>
          <w:lang w:val="cs-CZ"/>
        </w:rPr>
        <w:t>.</w:t>
      </w:r>
      <w:r w:rsidRPr="006036D9">
        <w:rPr>
          <w:sz w:val="22"/>
          <w:szCs w:val="22"/>
          <w:lang w:val="cs-CZ"/>
        </w:rPr>
        <w:t xml:space="preserve"> § 630 odst. 1 občanského zákoníku dohodly, že promlčení práv plynoucích z</w:t>
      </w:r>
      <w:r w:rsidR="00651874" w:rsidRPr="006036D9">
        <w:rPr>
          <w:sz w:val="22"/>
          <w:szCs w:val="22"/>
          <w:lang w:val="cs-CZ"/>
        </w:rPr>
        <w:t> </w:t>
      </w:r>
      <w:r w:rsidRPr="006036D9">
        <w:rPr>
          <w:sz w:val="22"/>
          <w:szCs w:val="22"/>
          <w:lang w:val="cs-CZ"/>
        </w:rPr>
        <w:t>ust</w:t>
      </w:r>
      <w:r w:rsidR="00651874" w:rsidRPr="006036D9">
        <w:rPr>
          <w:sz w:val="22"/>
          <w:szCs w:val="22"/>
          <w:lang w:val="cs-CZ"/>
        </w:rPr>
        <w:t>.</w:t>
      </w:r>
      <w:r w:rsidRPr="006036D9">
        <w:rPr>
          <w:sz w:val="22"/>
          <w:szCs w:val="22"/>
          <w:lang w:val="cs-CZ"/>
        </w:rPr>
        <w:t xml:space="preserve"> odst. 15.6, 16.14 a 17.1</w:t>
      </w:r>
      <w:r w:rsidR="00E332FA">
        <w:rPr>
          <w:sz w:val="22"/>
          <w:szCs w:val="22"/>
          <w:lang w:val="cs-CZ"/>
        </w:rPr>
        <w:t>4</w:t>
      </w:r>
      <w:r w:rsidRPr="006036D9">
        <w:rPr>
          <w:sz w:val="22"/>
          <w:szCs w:val="22"/>
          <w:lang w:val="cs-CZ"/>
        </w:rPr>
        <w:t xml:space="preserve"> Obchodních podmínek </w:t>
      </w:r>
      <w:r w:rsidRPr="006036D9">
        <w:rPr>
          <w:sz w:val="22"/>
          <w:szCs w:val="22"/>
          <w:lang w:val="cs-CZ"/>
        </w:rPr>
        <w:lastRenderedPageBreak/>
        <w:t>trvá patnáct let. Tato lhůta je počítána ode dne, kdy právo mohlo být uplatněno poprvé.</w:t>
      </w:r>
    </w:p>
    <w:p w:rsidR="00A346C9" w:rsidRPr="006036D9" w:rsidRDefault="00A346C9" w:rsidP="00A346C9">
      <w:pPr>
        <w:pStyle w:val="RLTextlnkuslovan"/>
        <w:rPr>
          <w:sz w:val="22"/>
          <w:szCs w:val="22"/>
        </w:rPr>
      </w:pPr>
      <w:r w:rsidRPr="006036D9">
        <w:rPr>
          <w:sz w:val="22"/>
          <w:szCs w:val="22"/>
        </w:rPr>
        <w:t>Žádné úkony či jednání ze strany Objednatele nelze považovat za příslib uzavření Smlouvy nebo dodatku k ní. V souladu s ust</w:t>
      </w:r>
      <w:r w:rsidR="00651874" w:rsidRPr="006036D9">
        <w:rPr>
          <w:sz w:val="22"/>
          <w:szCs w:val="22"/>
          <w:lang w:val="cs-CZ"/>
        </w:rPr>
        <w:t>.</w:t>
      </w:r>
      <w:r w:rsidRPr="006036D9">
        <w:rPr>
          <w:sz w:val="22"/>
          <w:szCs w:val="22"/>
        </w:rPr>
        <w:t xml:space="preserve"> § 1740 odst. 3 občanského zákoníku Objednatel nepřipouští přijetí návrhu na uzavření Smlouvy s dodatkem nebo odchylkou, čímž druhá smluvní stra</w:t>
      </w:r>
      <w:r w:rsidR="00D30336" w:rsidRPr="006036D9">
        <w:rPr>
          <w:sz w:val="22"/>
          <w:szCs w:val="22"/>
        </w:rPr>
        <w:t xml:space="preserve">na podpisem </w:t>
      </w:r>
      <w:r w:rsidR="00D30336" w:rsidRPr="006036D9">
        <w:rPr>
          <w:sz w:val="22"/>
          <w:szCs w:val="22"/>
          <w:lang w:val="cs-CZ"/>
        </w:rPr>
        <w:t>S</w:t>
      </w:r>
      <w:r w:rsidRPr="006036D9">
        <w:rPr>
          <w:sz w:val="22"/>
          <w:szCs w:val="22"/>
        </w:rPr>
        <w:t xml:space="preserve">mlouvy souhlasí. </w:t>
      </w:r>
    </w:p>
    <w:p w:rsidR="00A47C63" w:rsidRPr="006036D9" w:rsidRDefault="00A47C63" w:rsidP="00A47C63">
      <w:pPr>
        <w:pStyle w:val="RLTextlnkuslovan"/>
        <w:rPr>
          <w:sz w:val="22"/>
          <w:szCs w:val="22"/>
          <w:lang w:eastAsia="en-US"/>
        </w:rPr>
      </w:pPr>
      <w:bookmarkStart w:id="1" w:name="_Ref214189956"/>
      <w:r w:rsidRPr="006036D9">
        <w:rPr>
          <w:sz w:val="22"/>
          <w:szCs w:val="22"/>
        </w:rPr>
        <w:t>Veškerá práva a povinnosti vyplývající z této Smlouvy přecházejí, pokud to povaha těchto práv a povinností nevylučuje, na právní nástupce smluvních stran.</w:t>
      </w:r>
      <w:bookmarkEnd w:id="1"/>
      <w:r w:rsidRPr="006036D9">
        <w:rPr>
          <w:sz w:val="22"/>
          <w:szCs w:val="22"/>
        </w:rPr>
        <w:t xml:space="preserve"> Žádná ze stran není oprávněna převést jakákoliv práva či </w:t>
      </w:r>
      <w:r w:rsidR="00AB46F3" w:rsidRPr="006036D9">
        <w:rPr>
          <w:sz w:val="22"/>
          <w:szCs w:val="22"/>
          <w:lang w:val="cs-CZ"/>
        </w:rPr>
        <w:t>povinnosti</w:t>
      </w:r>
      <w:r w:rsidR="00AB46F3" w:rsidRPr="006036D9">
        <w:rPr>
          <w:sz w:val="22"/>
          <w:szCs w:val="22"/>
        </w:rPr>
        <w:t xml:space="preserve"> </w:t>
      </w:r>
      <w:r w:rsidRPr="006036D9">
        <w:rPr>
          <w:sz w:val="22"/>
          <w:szCs w:val="22"/>
        </w:rPr>
        <w:t>nebo jejich část na třetí osobu bez předchozího písemného souhlasu druhé smluvní strany.</w:t>
      </w:r>
    </w:p>
    <w:p w:rsidR="006374AB" w:rsidRPr="006036D9" w:rsidRDefault="006374AB" w:rsidP="00A47C63">
      <w:pPr>
        <w:pStyle w:val="RLTextlnkuslovan"/>
        <w:rPr>
          <w:sz w:val="22"/>
          <w:szCs w:val="22"/>
        </w:rPr>
      </w:pPr>
      <w:r w:rsidRPr="006036D9">
        <w:rPr>
          <w:sz w:val="22"/>
          <w:szCs w:val="22"/>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A47C63" w:rsidRPr="006036D9" w:rsidRDefault="00A47C63" w:rsidP="00A47C63">
      <w:pPr>
        <w:pStyle w:val="RLTextlnkuslovan"/>
        <w:rPr>
          <w:sz w:val="22"/>
          <w:szCs w:val="22"/>
          <w:lang w:eastAsia="en-US"/>
        </w:rPr>
      </w:pPr>
      <w:r w:rsidRPr="006036D9">
        <w:rPr>
          <w:sz w:val="22"/>
          <w:szCs w:val="22"/>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A47C63" w:rsidRPr="006036D9" w:rsidRDefault="006F0FD2" w:rsidP="00A47C63">
      <w:pPr>
        <w:pStyle w:val="RLTextlnkuslovan"/>
        <w:rPr>
          <w:sz w:val="22"/>
          <w:szCs w:val="22"/>
          <w:lang w:eastAsia="en-US"/>
        </w:rPr>
      </w:pPr>
      <w:r w:rsidRPr="006036D9">
        <w:rPr>
          <w:sz w:val="22"/>
          <w:szCs w:val="22"/>
        </w:rPr>
        <w:t xml:space="preserve">Tato Smlouva je vyhotovena </w:t>
      </w:r>
      <w:r w:rsidR="00C969E6" w:rsidRPr="006036D9">
        <w:rPr>
          <w:sz w:val="22"/>
          <w:szCs w:val="22"/>
        </w:rPr>
        <w:t xml:space="preserve">ve </w:t>
      </w:r>
      <w:r w:rsidR="00C969E6">
        <w:rPr>
          <w:b/>
          <w:bCs/>
          <w:sz w:val="22"/>
          <w:szCs w:val="22"/>
          <w:lang w:val="cs-CZ"/>
        </w:rPr>
        <w:t xml:space="preserve">dvou </w:t>
      </w:r>
      <w:r w:rsidR="00C969E6" w:rsidRPr="006036D9">
        <w:rPr>
          <w:sz w:val="22"/>
          <w:szCs w:val="22"/>
        </w:rPr>
        <w:t xml:space="preserve">vyhotoveních, z nichž </w:t>
      </w:r>
      <w:r w:rsidR="00C969E6" w:rsidRPr="006036D9">
        <w:rPr>
          <w:sz w:val="22"/>
          <w:szCs w:val="22"/>
          <w:lang w:val="cs-CZ"/>
        </w:rPr>
        <w:t>O</w:t>
      </w:r>
      <w:r w:rsidR="00C969E6" w:rsidRPr="006036D9">
        <w:rPr>
          <w:sz w:val="22"/>
          <w:szCs w:val="22"/>
        </w:rPr>
        <w:t xml:space="preserve">bjednatel obdrží </w:t>
      </w:r>
      <w:r w:rsidR="00C969E6" w:rsidRPr="00BD22FB">
        <w:rPr>
          <w:b/>
          <w:sz w:val="22"/>
          <w:szCs w:val="22"/>
          <w:lang w:val="cs-CZ"/>
        </w:rPr>
        <w:t>jedno</w:t>
      </w:r>
      <w:r w:rsidR="00C969E6">
        <w:rPr>
          <w:sz w:val="22"/>
          <w:szCs w:val="22"/>
          <w:lang w:val="cs-CZ"/>
        </w:rPr>
        <w:t xml:space="preserve"> </w:t>
      </w:r>
      <w:r w:rsidR="00C969E6" w:rsidRPr="006036D9">
        <w:rPr>
          <w:sz w:val="22"/>
          <w:szCs w:val="22"/>
          <w:lang w:val="cs-CZ"/>
        </w:rPr>
        <w:t xml:space="preserve">vyhotovení </w:t>
      </w:r>
      <w:r w:rsidR="00C969E6" w:rsidRPr="006036D9">
        <w:rPr>
          <w:sz w:val="22"/>
          <w:szCs w:val="22"/>
          <w:lang w:eastAsia="en-US"/>
        </w:rPr>
        <w:t xml:space="preserve">a </w:t>
      </w:r>
      <w:r w:rsidR="00C969E6" w:rsidRPr="006036D9">
        <w:rPr>
          <w:sz w:val="22"/>
          <w:szCs w:val="22"/>
          <w:lang w:val="cs-CZ" w:eastAsia="en-US"/>
        </w:rPr>
        <w:t>Z</w:t>
      </w:r>
      <w:r w:rsidR="00C969E6" w:rsidRPr="006036D9">
        <w:rPr>
          <w:sz w:val="22"/>
          <w:szCs w:val="22"/>
          <w:lang w:eastAsia="en-US"/>
        </w:rPr>
        <w:t xml:space="preserve">hotovitel </w:t>
      </w:r>
      <w:r w:rsidR="00C969E6" w:rsidRPr="006036D9">
        <w:rPr>
          <w:sz w:val="22"/>
          <w:szCs w:val="22"/>
        </w:rPr>
        <w:t xml:space="preserve">obdrží </w:t>
      </w:r>
      <w:r w:rsidR="00C969E6">
        <w:rPr>
          <w:b/>
          <w:bCs/>
          <w:sz w:val="22"/>
          <w:szCs w:val="22"/>
          <w:lang w:val="cs-CZ"/>
        </w:rPr>
        <w:t xml:space="preserve">jedno </w:t>
      </w:r>
      <w:r w:rsidR="00C969E6" w:rsidRPr="006036D9">
        <w:rPr>
          <w:sz w:val="22"/>
          <w:szCs w:val="22"/>
        </w:rPr>
        <w:t>vyhotovení</w:t>
      </w:r>
      <w:r w:rsidRPr="006036D9">
        <w:rPr>
          <w:sz w:val="22"/>
          <w:szCs w:val="22"/>
        </w:rPr>
        <w:t>.</w:t>
      </w:r>
    </w:p>
    <w:p w:rsidR="006F0FD2" w:rsidRPr="006036D9" w:rsidRDefault="006F0FD2" w:rsidP="00A47C63">
      <w:pPr>
        <w:pStyle w:val="RLTextlnkuslovan"/>
        <w:rPr>
          <w:sz w:val="22"/>
          <w:szCs w:val="22"/>
        </w:rPr>
      </w:pPr>
      <w:r w:rsidRPr="006036D9">
        <w:rPr>
          <w:sz w:val="22"/>
          <w:szCs w:val="22"/>
          <w:lang w:eastAsia="en-US"/>
        </w:rPr>
        <w:t xml:space="preserve">Zhotovitel podpisem této Smlouvy výslovně stvrzuje, že souhlasí se zveřejněním </w:t>
      </w:r>
      <w:r w:rsidR="001C052B" w:rsidRPr="006036D9">
        <w:rPr>
          <w:sz w:val="22"/>
          <w:szCs w:val="22"/>
          <w:lang w:val="cs-CZ" w:eastAsia="en-US"/>
        </w:rPr>
        <w:t xml:space="preserve">těla </w:t>
      </w:r>
      <w:r w:rsidRPr="006036D9">
        <w:rPr>
          <w:sz w:val="22"/>
          <w:szCs w:val="22"/>
          <w:lang w:eastAsia="en-US"/>
        </w:rPr>
        <w:t xml:space="preserve">Smlouvy </w:t>
      </w:r>
      <w:r w:rsidR="001C052B" w:rsidRPr="006036D9">
        <w:rPr>
          <w:sz w:val="22"/>
          <w:szCs w:val="22"/>
          <w:lang w:val="cs-CZ" w:eastAsia="en-US"/>
        </w:rPr>
        <w:t xml:space="preserve">(tzn. bez jejích příloh s výjimkou Obchodních podmínek) </w:t>
      </w:r>
      <w:r w:rsidRPr="006036D9">
        <w:rPr>
          <w:sz w:val="22"/>
          <w:szCs w:val="22"/>
          <w:lang w:eastAsia="en-US"/>
        </w:rPr>
        <w:t xml:space="preserve">na internetových stránkách Objednatele. </w:t>
      </w:r>
    </w:p>
    <w:p w:rsidR="00A47C63" w:rsidRPr="007021F1" w:rsidRDefault="00BA6A3A" w:rsidP="00A47C63">
      <w:pPr>
        <w:pStyle w:val="RLTextlnkuslovan"/>
        <w:rPr>
          <w:sz w:val="22"/>
          <w:szCs w:val="22"/>
        </w:rPr>
      </w:pPr>
      <w:r w:rsidRPr="006036D9">
        <w:rPr>
          <w:sz w:val="22"/>
          <w:szCs w:val="22"/>
          <w:lang w:val="cs-CZ"/>
        </w:rPr>
        <w:t>S</w:t>
      </w:r>
      <w:r w:rsidR="00A47C63" w:rsidRPr="006036D9">
        <w:rPr>
          <w:sz w:val="22"/>
          <w:szCs w:val="22"/>
        </w:rPr>
        <w:t>oučást Smlouvy tvoří tyto přílohy:</w:t>
      </w:r>
    </w:p>
    <w:tbl>
      <w:tblPr>
        <w:tblW w:w="5000" w:type="pct"/>
        <w:jc w:val="center"/>
        <w:tblLook w:val="01E0" w:firstRow="1" w:lastRow="1" w:firstColumn="1" w:lastColumn="1" w:noHBand="0" w:noVBand="0"/>
      </w:tblPr>
      <w:tblGrid>
        <w:gridCol w:w="3772"/>
        <w:gridCol w:w="5514"/>
      </w:tblGrid>
      <w:tr w:rsidR="007021F1" w:rsidRPr="007021F1" w:rsidTr="007021F1">
        <w:trPr>
          <w:trHeight w:val="539"/>
          <w:jc w:val="center"/>
        </w:trPr>
        <w:tc>
          <w:tcPr>
            <w:tcW w:w="2031" w:type="pct"/>
          </w:tcPr>
          <w:bookmarkStart w:id="2" w:name="ListAnnex01"/>
          <w:p w:rsidR="00A47C63" w:rsidRPr="007021F1" w:rsidRDefault="00A47C63" w:rsidP="000A36EB">
            <w:pPr>
              <w:pStyle w:val="Seznamploh"/>
              <w:rPr>
                <w:sz w:val="22"/>
                <w:szCs w:val="22"/>
                <w:lang w:val="cs-CZ"/>
              </w:rPr>
            </w:pPr>
            <w:r w:rsidRPr="007021F1">
              <w:rPr>
                <w:sz w:val="22"/>
                <w:szCs w:val="22"/>
                <w:lang w:val="cs-CZ"/>
              </w:rPr>
              <w:fldChar w:fldCharType="begin"/>
            </w:r>
            <w:r w:rsidRPr="007021F1">
              <w:rPr>
                <w:sz w:val="22"/>
                <w:szCs w:val="22"/>
                <w:lang w:val="cs-CZ"/>
              </w:rPr>
              <w:instrText xml:space="preserve"> HYPERLINK  \l "Annex01" </w:instrText>
            </w:r>
            <w:r w:rsidRPr="007021F1">
              <w:rPr>
                <w:sz w:val="22"/>
                <w:szCs w:val="22"/>
                <w:lang w:val="cs-CZ"/>
              </w:rPr>
              <w:fldChar w:fldCharType="separate"/>
            </w:r>
            <w:r w:rsidRPr="007021F1">
              <w:rPr>
                <w:rStyle w:val="Hypertextovodkaz"/>
                <w:color w:val="auto"/>
                <w:sz w:val="22"/>
                <w:szCs w:val="22"/>
                <w:lang w:val="cs-CZ"/>
              </w:rPr>
              <w:t>Příloha č. 1</w:t>
            </w:r>
            <w:bookmarkEnd w:id="2"/>
            <w:r w:rsidRPr="007021F1">
              <w:rPr>
                <w:sz w:val="22"/>
                <w:szCs w:val="22"/>
                <w:lang w:val="cs-CZ"/>
              </w:rPr>
              <w:fldChar w:fldCharType="end"/>
            </w:r>
            <w:r w:rsidRPr="007021F1">
              <w:rPr>
                <w:sz w:val="22"/>
                <w:szCs w:val="22"/>
                <w:lang w:val="cs-CZ"/>
              </w:rPr>
              <w:t>:</w:t>
            </w:r>
          </w:p>
        </w:tc>
        <w:tc>
          <w:tcPr>
            <w:tcW w:w="2969" w:type="pct"/>
          </w:tcPr>
          <w:p w:rsidR="00A47C63" w:rsidRPr="007021F1" w:rsidRDefault="00440180" w:rsidP="000A36EB">
            <w:pPr>
              <w:rPr>
                <w:szCs w:val="22"/>
              </w:rPr>
            </w:pPr>
            <w:r w:rsidRPr="007021F1">
              <w:rPr>
                <w:szCs w:val="22"/>
              </w:rPr>
              <w:t>Specifikace Díla</w:t>
            </w:r>
          </w:p>
        </w:tc>
      </w:tr>
      <w:bookmarkStart w:id="3" w:name="ListAnnex02"/>
      <w:tr w:rsidR="007021F1" w:rsidRPr="007021F1" w:rsidTr="000A36EB">
        <w:trPr>
          <w:jc w:val="center"/>
        </w:trPr>
        <w:tc>
          <w:tcPr>
            <w:tcW w:w="2031" w:type="pct"/>
          </w:tcPr>
          <w:p w:rsidR="00A47C63" w:rsidRPr="007021F1" w:rsidRDefault="00A47C63" w:rsidP="000A36EB">
            <w:pPr>
              <w:pStyle w:val="Seznamploh"/>
              <w:rPr>
                <w:sz w:val="22"/>
                <w:szCs w:val="22"/>
                <w:lang w:val="cs-CZ"/>
              </w:rPr>
            </w:pPr>
            <w:r w:rsidRPr="007021F1">
              <w:rPr>
                <w:sz w:val="22"/>
                <w:szCs w:val="22"/>
                <w:lang w:val="cs-CZ"/>
              </w:rPr>
              <w:fldChar w:fldCharType="begin"/>
            </w:r>
            <w:r w:rsidR="00A81010" w:rsidRPr="007021F1">
              <w:rPr>
                <w:sz w:val="22"/>
                <w:szCs w:val="22"/>
                <w:lang w:val="cs-CZ"/>
              </w:rPr>
              <w:instrText>HYPERLINK  \l "Annex02"</w:instrText>
            </w:r>
            <w:r w:rsidRPr="007021F1">
              <w:rPr>
                <w:sz w:val="22"/>
                <w:szCs w:val="22"/>
                <w:lang w:val="cs-CZ"/>
              </w:rPr>
              <w:fldChar w:fldCharType="separate"/>
            </w:r>
            <w:r w:rsidRPr="007021F1">
              <w:rPr>
                <w:rStyle w:val="Hypertextovodkaz"/>
                <w:color w:val="auto"/>
                <w:sz w:val="22"/>
                <w:szCs w:val="22"/>
                <w:lang w:val="cs-CZ"/>
              </w:rPr>
              <w:t>Příloha č. 2</w:t>
            </w:r>
            <w:bookmarkEnd w:id="3"/>
            <w:r w:rsidRPr="007021F1">
              <w:rPr>
                <w:sz w:val="22"/>
                <w:szCs w:val="22"/>
                <w:lang w:val="cs-CZ"/>
              </w:rPr>
              <w:fldChar w:fldCharType="end"/>
            </w:r>
            <w:r w:rsidRPr="007021F1">
              <w:rPr>
                <w:sz w:val="22"/>
                <w:szCs w:val="22"/>
                <w:lang w:val="cs-CZ"/>
              </w:rPr>
              <w:t>:</w:t>
            </w:r>
          </w:p>
        </w:tc>
        <w:tc>
          <w:tcPr>
            <w:tcW w:w="2969" w:type="pct"/>
          </w:tcPr>
          <w:p w:rsidR="00A47C63" w:rsidRPr="007021F1" w:rsidRDefault="00A47C63" w:rsidP="009A2B50">
            <w:pPr>
              <w:rPr>
                <w:szCs w:val="22"/>
              </w:rPr>
            </w:pPr>
            <w:r w:rsidRPr="007021F1">
              <w:rPr>
                <w:szCs w:val="22"/>
              </w:rPr>
              <w:t>Obchodní podmínky</w:t>
            </w:r>
            <w:r w:rsidR="00346500" w:rsidRPr="007021F1">
              <w:rPr>
                <w:szCs w:val="22"/>
              </w:rPr>
              <w:t xml:space="preserve"> – OP/</w:t>
            </w:r>
            <w:r w:rsidR="006A1279" w:rsidRPr="007021F1">
              <w:rPr>
                <w:szCs w:val="22"/>
              </w:rPr>
              <w:t>ZP</w:t>
            </w:r>
            <w:r w:rsidR="007C38EA">
              <w:rPr>
                <w:szCs w:val="22"/>
              </w:rPr>
              <w:t>-</w:t>
            </w:r>
            <w:r w:rsidR="006A1279" w:rsidRPr="007021F1">
              <w:rPr>
                <w:szCs w:val="22"/>
              </w:rPr>
              <w:t>PD</w:t>
            </w:r>
            <w:r w:rsidR="00346500" w:rsidRPr="009A2B50">
              <w:rPr>
                <w:szCs w:val="22"/>
              </w:rPr>
              <w:t>/</w:t>
            </w:r>
            <w:r w:rsidR="009A2B50" w:rsidRPr="009A2B50">
              <w:t>08/17</w:t>
            </w:r>
          </w:p>
        </w:tc>
      </w:tr>
      <w:bookmarkStart w:id="4" w:name="ListAnnex03"/>
      <w:tr w:rsidR="007021F1" w:rsidRPr="007021F1" w:rsidTr="000A36EB">
        <w:trPr>
          <w:jc w:val="center"/>
        </w:trPr>
        <w:tc>
          <w:tcPr>
            <w:tcW w:w="2031" w:type="pct"/>
          </w:tcPr>
          <w:p w:rsidR="00A47C63" w:rsidRPr="007021F1" w:rsidRDefault="00A47C63" w:rsidP="000A36EB">
            <w:pPr>
              <w:pStyle w:val="Seznamploh"/>
              <w:rPr>
                <w:sz w:val="22"/>
                <w:szCs w:val="22"/>
                <w:lang w:val="cs-CZ"/>
              </w:rPr>
            </w:pPr>
            <w:r w:rsidRPr="007021F1">
              <w:rPr>
                <w:sz w:val="22"/>
                <w:szCs w:val="22"/>
                <w:lang w:val="cs-CZ"/>
              </w:rPr>
              <w:fldChar w:fldCharType="begin"/>
            </w:r>
            <w:r w:rsidR="00A81010" w:rsidRPr="007021F1">
              <w:rPr>
                <w:sz w:val="22"/>
                <w:szCs w:val="22"/>
                <w:lang w:val="cs-CZ"/>
              </w:rPr>
              <w:instrText>HYPERLINK  \l "Annex03"</w:instrText>
            </w:r>
            <w:r w:rsidRPr="007021F1">
              <w:rPr>
                <w:sz w:val="22"/>
                <w:szCs w:val="22"/>
                <w:lang w:val="cs-CZ"/>
              </w:rPr>
              <w:fldChar w:fldCharType="separate"/>
            </w:r>
            <w:r w:rsidRPr="007021F1">
              <w:rPr>
                <w:rStyle w:val="Hypertextovodkaz"/>
                <w:color w:val="auto"/>
                <w:sz w:val="22"/>
                <w:szCs w:val="22"/>
                <w:lang w:val="cs-CZ"/>
              </w:rPr>
              <w:t>Příloha č. 3</w:t>
            </w:r>
            <w:bookmarkEnd w:id="4"/>
            <w:r w:rsidRPr="007021F1">
              <w:rPr>
                <w:sz w:val="22"/>
                <w:szCs w:val="22"/>
                <w:lang w:val="cs-CZ"/>
              </w:rPr>
              <w:fldChar w:fldCharType="end"/>
            </w:r>
            <w:r w:rsidRPr="007021F1">
              <w:rPr>
                <w:sz w:val="22"/>
                <w:szCs w:val="22"/>
                <w:lang w:val="cs-CZ"/>
              </w:rPr>
              <w:t>:</w:t>
            </w:r>
          </w:p>
        </w:tc>
        <w:tc>
          <w:tcPr>
            <w:tcW w:w="2969" w:type="pct"/>
          </w:tcPr>
          <w:p w:rsidR="001C052B" w:rsidRPr="007021F1" w:rsidRDefault="00A47C63" w:rsidP="001C052B">
            <w:pPr>
              <w:rPr>
                <w:szCs w:val="22"/>
              </w:rPr>
            </w:pPr>
            <w:r w:rsidRPr="007021F1">
              <w:rPr>
                <w:szCs w:val="22"/>
              </w:rPr>
              <w:t xml:space="preserve">Technické podmínky: </w:t>
            </w:r>
            <w:r w:rsidR="001C052B" w:rsidRPr="007021F1">
              <w:rPr>
                <w:szCs w:val="22"/>
              </w:rPr>
              <w:br/>
              <w:t xml:space="preserve">a) </w:t>
            </w:r>
            <w:r w:rsidRPr="007021F1">
              <w:rPr>
                <w:szCs w:val="22"/>
              </w:rPr>
              <w:t>Technické kvalitativní podmínky staveb státních drah (TKP Staveb)</w:t>
            </w:r>
          </w:p>
          <w:p w:rsidR="001C052B" w:rsidRPr="009A2B50" w:rsidRDefault="001C052B" w:rsidP="001C052B">
            <w:pPr>
              <w:rPr>
                <w:szCs w:val="22"/>
              </w:rPr>
            </w:pPr>
            <w:r w:rsidRPr="007021F1">
              <w:rPr>
                <w:szCs w:val="22"/>
              </w:rPr>
              <w:t>b)</w:t>
            </w:r>
            <w:r w:rsidR="00A47C63" w:rsidRPr="007021F1">
              <w:rPr>
                <w:szCs w:val="22"/>
              </w:rPr>
              <w:t xml:space="preserve"> </w:t>
            </w:r>
            <w:r w:rsidR="00EF46CC" w:rsidRPr="007021F1">
              <w:rPr>
                <w:szCs w:val="22"/>
              </w:rPr>
              <w:t>Všeobecné</w:t>
            </w:r>
            <w:r w:rsidR="00A47C63" w:rsidRPr="007021F1">
              <w:rPr>
                <w:szCs w:val="22"/>
              </w:rPr>
              <w:t xml:space="preserve"> technické podmínky</w:t>
            </w:r>
            <w:r w:rsidR="00BD6674" w:rsidRPr="007021F1">
              <w:rPr>
                <w:szCs w:val="22"/>
              </w:rPr>
              <w:t>-</w:t>
            </w:r>
            <w:r w:rsidR="00662BB9" w:rsidRPr="007021F1">
              <w:rPr>
                <w:szCs w:val="22"/>
              </w:rPr>
              <w:t xml:space="preserve"> </w:t>
            </w:r>
            <w:r w:rsidR="00A366B7" w:rsidRPr="007021F1">
              <w:rPr>
                <w:szCs w:val="22"/>
              </w:rPr>
              <w:t>přípravná dokumentace stavby</w:t>
            </w:r>
            <w:r w:rsidR="00BD6674" w:rsidRPr="007021F1">
              <w:rPr>
                <w:szCs w:val="22"/>
              </w:rPr>
              <w:t xml:space="preserve"> </w:t>
            </w:r>
            <w:r w:rsidR="00346500" w:rsidRPr="007021F1">
              <w:rPr>
                <w:szCs w:val="22"/>
              </w:rPr>
              <w:t>– V</w:t>
            </w:r>
            <w:r w:rsidR="006A1279" w:rsidRPr="007021F1">
              <w:rPr>
                <w:szCs w:val="22"/>
              </w:rPr>
              <w:t>T</w:t>
            </w:r>
            <w:r w:rsidR="00346500" w:rsidRPr="007021F1">
              <w:rPr>
                <w:szCs w:val="22"/>
              </w:rPr>
              <w:t>P/</w:t>
            </w:r>
            <w:r w:rsidR="00346500" w:rsidRPr="009A2B50">
              <w:rPr>
                <w:szCs w:val="22"/>
              </w:rPr>
              <w:t>P</w:t>
            </w:r>
            <w:r w:rsidR="006A1279" w:rsidRPr="009A2B50">
              <w:rPr>
                <w:szCs w:val="22"/>
              </w:rPr>
              <w:t>D</w:t>
            </w:r>
            <w:r w:rsidR="00346500" w:rsidRPr="009A2B50">
              <w:rPr>
                <w:szCs w:val="22"/>
              </w:rPr>
              <w:t>/</w:t>
            </w:r>
            <w:r w:rsidR="009A2B50" w:rsidRPr="009A2B50">
              <w:t>06/17</w:t>
            </w:r>
          </w:p>
          <w:p w:rsidR="00A47C63" w:rsidRPr="007021F1" w:rsidRDefault="001C052B" w:rsidP="004059B0">
            <w:pPr>
              <w:rPr>
                <w:szCs w:val="22"/>
              </w:rPr>
            </w:pPr>
            <w:r w:rsidRPr="007021F1">
              <w:rPr>
                <w:szCs w:val="22"/>
              </w:rPr>
              <w:t xml:space="preserve">c) </w:t>
            </w:r>
            <w:r w:rsidR="00A47C63" w:rsidRPr="007021F1">
              <w:rPr>
                <w:szCs w:val="22"/>
              </w:rPr>
              <w:t>Zvláštní technické podmínky</w:t>
            </w:r>
          </w:p>
        </w:tc>
      </w:tr>
      <w:bookmarkStart w:id="5" w:name="ListAnnex05"/>
      <w:tr w:rsidR="00A47C63" w:rsidRPr="006036D9" w:rsidTr="000A36EB">
        <w:trPr>
          <w:jc w:val="center"/>
        </w:trPr>
        <w:tc>
          <w:tcPr>
            <w:tcW w:w="2031" w:type="pct"/>
          </w:tcPr>
          <w:p w:rsidR="00A47C63" w:rsidRPr="006036D9" w:rsidRDefault="00A47C63" w:rsidP="00A47C63">
            <w:pPr>
              <w:pStyle w:val="Seznamploh"/>
              <w:rPr>
                <w:sz w:val="22"/>
                <w:szCs w:val="22"/>
                <w:lang w:val="cs-CZ"/>
              </w:rPr>
            </w:pPr>
            <w:r w:rsidRPr="006036D9">
              <w:rPr>
                <w:sz w:val="22"/>
                <w:szCs w:val="22"/>
                <w:lang w:val="cs-CZ"/>
              </w:rPr>
              <w:fldChar w:fldCharType="begin"/>
            </w:r>
            <w:r w:rsidR="00A81010" w:rsidRPr="006036D9">
              <w:rPr>
                <w:sz w:val="22"/>
                <w:szCs w:val="22"/>
                <w:lang w:val="cs-CZ"/>
              </w:rPr>
              <w:instrText>HYPERLINK  \l "Annex04"</w:instrText>
            </w:r>
            <w:r w:rsidRPr="006036D9">
              <w:rPr>
                <w:sz w:val="22"/>
                <w:szCs w:val="22"/>
                <w:lang w:val="cs-CZ"/>
              </w:rPr>
              <w:fldChar w:fldCharType="separate"/>
            </w:r>
            <w:r w:rsidRPr="006036D9">
              <w:rPr>
                <w:rStyle w:val="Hypertextovodkaz"/>
                <w:color w:val="auto"/>
                <w:sz w:val="22"/>
                <w:szCs w:val="22"/>
                <w:lang w:val="cs-CZ"/>
              </w:rPr>
              <w:t xml:space="preserve">Příloha č. </w:t>
            </w:r>
            <w:bookmarkEnd w:id="5"/>
            <w:r w:rsidRPr="006036D9">
              <w:rPr>
                <w:rStyle w:val="Hypertextovodkaz"/>
                <w:color w:val="auto"/>
                <w:sz w:val="22"/>
                <w:szCs w:val="22"/>
                <w:lang w:val="cs-CZ"/>
              </w:rPr>
              <w:t>4</w:t>
            </w:r>
            <w:r w:rsidRPr="006036D9">
              <w:rPr>
                <w:sz w:val="22"/>
                <w:szCs w:val="22"/>
                <w:lang w:val="cs-CZ"/>
              </w:rPr>
              <w:fldChar w:fldCharType="end"/>
            </w:r>
            <w:r w:rsidRPr="006036D9">
              <w:rPr>
                <w:sz w:val="22"/>
                <w:szCs w:val="22"/>
                <w:lang w:val="cs-CZ"/>
              </w:rPr>
              <w:t>:</w:t>
            </w:r>
          </w:p>
        </w:tc>
        <w:tc>
          <w:tcPr>
            <w:tcW w:w="2969" w:type="pct"/>
          </w:tcPr>
          <w:p w:rsidR="00A47C63" w:rsidRPr="006036D9" w:rsidRDefault="00965D1B" w:rsidP="001758C9">
            <w:pPr>
              <w:rPr>
                <w:szCs w:val="22"/>
              </w:rPr>
            </w:pPr>
            <w:r w:rsidRPr="006036D9">
              <w:rPr>
                <w:szCs w:val="22"/>
              </w:rPr>
              <w:t>Harmonogram plnění</w:t>
            </w:r>
            <w:r>
              <w:rPr>
                <w:szCs w:val="22"/>
              </w:rPr>
              <w:t xml:space="preserve"> a fakturace, způsob provedení Díla</w:t>
            </w:r>
          </w:p>
        </w:tc>
      </w:tr>
      <w:bookmarkStart w:id="6" w:name="ListAnnex06"/>
      <w:tr w:rsidR="00A47C63" w:rsidRPr="006036D9" w:rsidTr="000A36EB">
        <w:trPr>
          <w:jc w:val="center"/>
        </w:trPr>
        <w:tc>
          <w:tcPr>
            <w:tcW w:w="2031" w:type="pct"/>
          </w:tcPr>
          <w:p w:rsidR="00A47C63" w:rsidRPr="006036D9" w:rsidRDefault="00A47C63" w:rsidP="00A47C63">
            <w:pPr>
              <w:pStyle w:val="Seznamploh"/>
              <w:rPr>
                <w:sz w:val="22"/>
                <w:szCs w:val="22"/>
                <w:lang w:val="cs-CZ"/>
              </w:rPr>
            </w:pPr>
            <w:r w:rsidRPr="006036D9">
              <w:rPr>
                <w:sz w:val="22"/>
                <w:szCs w:val="22"/>
                <w:lang w:val="cs-CZ"/>
              </w:rPr>
              <w:fldChar w:fldCharType="begin"/>
            </w:r>
            <w:r w:rsidR="00A81010" w:rsidRPr="006036D9">
              <w:rPr>
                <w:sz w:val="22"/>
                <w:szCs w:val="22"/>
                <w:lang w:val="cs-CZ"/>
              </w:rPr>
              <w:instrText>HYPERLINK  \l "Annex05"</w:instrText>
            </w:r>
            <w:r w:rsidRPr="006036D9">
              <w:rPr>
                <w:sz w:val="22"/>
                <w:szCs w:val="22"/>
                <w:lang w:val="cs-CZ"/>
              </w:rPr>
              <w:fldChar w:fldCharType="separate"/>
            </w:r>
            <w:r w:rsidRPr="006036D9">
              <w:rPr>
                <w:rStyle w:val="Hypertextovodkaz"/>
                <w:color w:val="auto"/>
                <w:sz w:val="22"/>
                <w:szCs w:val="22"/>
                <w:lang w:val="cs-CZ"/>
              </w:rPr>
              <w:t xml:space="preserve">Příloha č. </w:t>
            </w:r>
            <w:bookmarkEnd w:id="6"/>
            <w:r w:rsidRPr="006036D9">
              <w:rPr>
                <w:rStyle w:val="Hypertextovodkaz"/>
                <w:color w:val="auto"/>
                <w:sz w:val="22"/>
                <w:szCs w:val="22"/>
                <w:lang w:val="cs-CZ"/>
              </w:rPr>
              <w:t>5</w:t>
            </w:r>
            <w:r w:rsidRPr="006036D9">
              <w:rPr>
                <w:sz w:val="22"/>
                <w:szCs w:val="22"/>
                <w:lang w:val="cs-CZ"/>
              </w:rPr>
              <w:fldChar w:fldCharType="end"/>
            </w:r>
            <w:r w:rsidRPr="006036D9">
              <w:rPr>
                <w:sz w:val="22"/>
                <w:szCs w:val="22"/>
                <w:lang w:val="cs-CZ"/>
              </w:rPr>
              <w:t>:</w:t>
            </w:r>
          </w:p>
        </w:tc>
        <w:tc>
          <w:tcPr>
            <w:tcW w:w="2969" w:type="pct"/>
          </w:tcPr>
          <w:p w:rsidR="00A47C63" w:rsidRPr="006036D9" w:rsidRDefault="00965D1B" w:rsidP="000A36EB">
            <w:pPr>
              <w:rPr>
                <w:szCs w:val="22"/>
              </w:rPr>
            </w:pPr>
            <w:r w:rsidRPr="006036D9">
              <w:rPr>
                <w:szCs w:val="22"/>
              </w:rPr>
              <w:t>Oprávněné osoby</w:t>
            </w:r>
          </w:p>
        </w:tc>
      </w:tr>
      <w:bookmarkStart w:id="7" w:name="ListAnnex07"/>
      <w:tr w:rsidR="00A47C63" w:rsidRPr="006036D9" w:rsidTr="000A36EB">
        <w:trPr>
          <w:jc w:val="center"/>
        </w:trPr>
        <w:tc>
          <w:tcPr>
            <w:tcW w:w="2031" w:type="pct"/>
          </w:tcPr>
          <w:p w:rsidR="00A47C63" w:rsidRPr="006036D9" w:rsidRDefault="00A47C63" w:rsidP="00A47C63">
            <w:pPr>
              <w:pStyle w:val="Seznamploh"/>
              <w:rPr>
                <w:sz w:val="22"/>
                <w:szCs w:val="22"/>
                <w:lang w:val="cs-CZ"/>
              </w:rPr>
            </w:pPr>
            <w:r w:rsidRPr="006036D9">
              <w:rPr>
                <w:sz w:val="22"/>
                <w:szCs w:val="22"/>
                <w:lang w:val="cs-CZ"/>
              </w:rPr>
              <w:fldChar w:fldCharType="begin"/>
            </w:r>
            <w:r w:rsidR="00A81010" w:rsidRPr="006036D9">
              <w:rPr>
                <w:sz w:val="22"/>
                <w:szCs w:val="22"/>
                <w:lang w:val="cs-CZ"/>
              </w:rPr>
              <w:instrText>HYPERLINK  \l "Annex06"</w:instrText>
            </w:r>
            <w:r w:rsidRPr="006036D9">
              <w:rPr>
                <w:sz w:val="22"/>
                <w:szCs w:val="22"/>
                <w:lang w:val="cs-CZ"/>
              </w:rPr>
              <w:fldChar w:fldCharType="separate"/>
            </w:r>
            <w:r w:rsidRPr="006036D9">
              <w:rPr>
                <w:rStyle w:val="Hypertextovodkaz"/>
                <w:color w:val="auto"/>
                <w:sz w:val="22"/>
                <w:szCs w:val="22"/>
                <w:lang w:val="cs-CZ"/>
              </w:rPr>
              <w:t xml:space="preserve">Příloha č. </w:t>
            </w:r>
            <w:bookmarkEnd w:id="7"/>
            <w:r w:rsidRPr="006036D9">
              <w:rPr>
                <w:rStyle w:val="Hypertextovodkaz"/>
                <w:color w:val="auto"/>
                <w:sz w:val="22"/>
                <w:szCs w:val="22"/>
                <w:lang w:val="cs-CZ"/>
              </w:rPr>
              <w:t>6</w:t>
            </w:r>
            <w:r w:rsidRPr="006036D9">
              <w:rPr>
                <w:sz w:val="22"/>
                <w:szCs w:val="22"/>
                <w:lang w:val="cs-CZ"/>
              </w:rPr>
              <w:fldChar w:fldCharType="end"/>
            </w:r>
            <w:r w:rsidRPr="006036D9">
              <w:rPr>
                <w:sz w:val="22"/>
                <w:szCs w:val="22"/>
                <w:lang w:val="cs-CZ"/>
              </w:rPr>
              <w:t>:</w:t>
            </w:r>
          </w:p>
        </w:tc>
        <w:tc>
          <w:tcPr>
            <w:tcW w:w="2969" w:type="pct"/>
          </w:tcPr>
          <w:p w:rsidR="00A47C63" w:rsidRPr="006036D9" w:rsidRDefault="00965D1B" w:rsidP="009A2B50">
            <w:pPr>
              <w:rPr>
                <w:szCs w:val="22"/>
              </w:rPr>
            </w:pPr>
            <w:r w:rsidRPr="006036D9">
              <w:rPr>
                <w:szCs w:val="22"/>
              </w:rPr>
              <w:t xml:space="preserve">Seznam </w:t>
            </w:r>
            <w:r w:rsidR="009A2B50">
              <w:rPr>
                <w:szCs w:val="22"/>
              </w:rPr>
              <w:t>pod</w:t>
            </w:r>
            <w:r w:rsidRPr="006036D9">
              <w:rPr>
                <w:szCs w:val="22"/>
              </w:rPr>
              <w:t>dodavatelů</w:t>
            </w:r>
          </w:p>
        </w:tc>
      </w:tr>
      <w:tr w:rsidR="00A47C63" w:rsidRPr="006036D9" w:rsidTr="000A36EB">
        <w:trPr>
          <w:jc w:val="center"/>
        </w:trPr>
        <w:tc>
          <w:tcPr>
            <w:tcW w:w="2031" w:type="pct"/>
          </w:tcPr>
          <w:p w:rsidR="00A47C63" w:rsidRPr="006036D9" w:rsidRDefault="00822E33" w:rsidP="00A47C63">
            <w:pPr>
              <w:pStyle w:val="Seznamploh"/>
              <w:rPr>
                <w:sz w:val="22"/>
                <w:szCs w:val="22"/>
                <w:lang w:val="cs-CZ"/>
              </w:rPr>
            </w:pPr>
            <w:hyperlink w:anchor="Annex07" w:history="1">
              <w:r w:rsidR="00A47C63" w:rsidRPr="006036D9">
                <w:rPr>
                  <w:rStyle w:val="Hypertextovodkaz"/>
                  <w:color w:val="auto"/>
                  <w:sz w:val="22"/>
                  <w:szCs w:val="22"/>
                  <w:lang w:val="cs-CZ"/>
                </w:rPr>
                <w:t>Příloha č. 7</w:t>
              </w:r>
            </w:hyperlink>
            <w:r w:rsidR="00A47C63" w:rsidRPr="006036D9">
              <w:rPr>
                <w:sz w:val="22"/>
                <w:szCs w:val="22"/>
                <w:lang w:val="cs-CZ"/>
              </w:rPr>
              <w:t>:</w:t>
            </w:r>
          </w:p>
        </w:tc>
        <w:tc>
          <w:tcPr>
            <w:tcW w:w="2969" w:type="pct"/>
          </w:tcPr>
          <w:p w:rsidR="00A47C63" w:rsidRPr="006036D9" w:rsidRDefault="00965D1B" w:rsidP="00E3071E">
            <w:pPr>
              <w:rPr>
                <w:szCs w:val="22"/>
              </w:rPr>
            </w:pPr>
            <w:r w:rsidRPr="006036D9">
              <w:rPr>
                <w:szCs w:val="22"/>
              </w:rPr>
              <w:t>Související dokumenty</w:t>
            </w:r>
          </w:p>
        </w:tc>
      </w:tr>
    </w:tbl>
    <w:p w:rsidR="00A47C63" w:rsidRPr="00535CFE" w:rsidRDefault="00A47C63" w:rsidP="00A47C63">
      <w:pPr>
        <w:pStyle w:val="RLProhlensmluvnchstran"/>
        <w:rPr>
          <w:sz w:val="22"/>
          <w:szCs w:val="22"/>
          <w:lang w:val="cs-CZ"/>
        </w:rPr>
      </w:pPr>
      <w:r w:rsidRPr="006036D9">
        <w:rPr>
          <w:sz w:val="22"/>
          <w:szCs w:val="22"/>
        </w:rPr>
        <w:lastRenderedPageBreak/>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275D54" w:rsidRPr="006036D9" w:rsidTr="00863008">
        <w:trPr>
          <w:jc w:val="center"/>
        </w:trPr>
        <w:tc>
          <w:tcPr>
            <w:tcW w:w="4826" w:type="dxa"/>
          </w:tcPr>
          <w:p w:rsidR="00965D1B" w:rsidRDefault="00965D1B" w:rsidP="00863008">
            <w:pPr>
              <w:pStyle w:val="RLdajeosmluvnstran"/>
              <w:jc w:val="left"/>
            </w:pPr>
          </w:p>
          <w:p w:rsidR="00275D54" w:rsidRPr="006036D9" w:rsidRDefault="00275D54" w:rsidP="00863008">
            <w:pPr>
              <w:pStyle w:val="RLdajeosmluvnstran"/>
              <w:jc w:val="left"/>
            </w:pPr>
            <w:r w:rsidRPr="006036D9">
              <w:t>V </w:t>
            </w:r>
            <w:r w:rsidR="009A2B50">
              <w:t>Olomouci</w:t>
            </w:r>
            <w:r w:rsidRPr="006036D9">
              <w:t xml:space="preserve"> dne</w:t>
            </w:r>
          </w:p>
          <w:p w:rsidR="00275D54" w:rsidRDefault="00275D54" w:rsidP="00863008"/>
          <w:p w:rsidR="00A366B7" w:rsidRPr="006036D9" w:rsidRDefault="00A366B7" w:rsidP="00863008"/>
        </w:tc>
        <w:tc>
          <w:tcPr>
            <w:tcW w:w="4826" w:type="dxa"/>
          </w:tcPr>
          <w:p w:rsidR="00965D1B" w:rsidRDefault="00965D1B" w:rsidP="00863008">
            <w:pPr>
              <w:pStyle w:val="RLdajeosmluvnstran"/>
              <w:jc w:val="left"/>
            </w:pPr>
          </w:p>
          <w:p w:rsidR="00275D54" w:rsidRPr="006036D9" w:rsidRDefault="00275D54" w:rsidP="00863008">
            <w:pPr>
              <w:pStyle w:val="RLdajeosmluvnstran"/>
              <w:jc w:val="left"/>
            </w:pPr>
            <w:r w:rsidRPr="006036D9">
              <w:t>V _______ dne __.__.______</w:t>
            </w:r>
          </w:p>
          <w:p w:rsidR="00275D54" w:rsidRPr="006036D9" w:rsidRDefault="00275D54" w:rsidP="00863008"/>
        </w:tc>
      </w:tr>
      <w:tr w:rsidR="00275D54" w:rsidRPr="006036D9" w:rsidTr="00863008">
        <w:trPr>
          <w:jc w:val="center"/>
        </w:trPr>
        <w:tc>
          <w:tcPr>
            <w:tcW w:w="4826" w:type="dxa"/>
          </w:tcPr>
          <w:p w:rsidR="00275D54" w:rsidRPr="006036D9" w:rsidRDefault="00275D54" w:rsidP="00863008">
            <w:pPr>
              <w:pStyle w:val="RLdajeosmluvnstran"/>
            </w:pPr>
            <w:r w:rsidRPr="006036D9">
              <w:t>...................................................................................</w:t>
            </w:r>
          </w:p>
          <w:p w:rsidR="00275D54" w:rsidRPr="00965D1B" w:rsidRDefault="00275D54" w:rsidP="00863008">
            <w:pPr>
              <w:pStyle w:val="RLProhlensmluvnchstran"/>
              <w:spacing w:after="0" w:line="240" w:lineRule="auto"/>
              <w:rPr>
                <w:rFonts w:cs="Calibri"/>
                <w:bCs/>
                <w:sz w:val="22"/>
                <w:szCs w:val="22"/>
                <w:lang w:val="cs-CZ"/>
              </w:rPr>
            </w:pPr>
            <w:r w:rsidRPr="00D64EAE">
              <w:rPr>
                <w:rFonts w:cs="Calibri"/>
                <w:sz w:val="22"/>
                <w:szCs w:val="22"/>
              </w:rPr>
              <w:t xml:space="preserve">Ing. </w:t>
            </w:r>
            <w:r w:rsidR="00965D1B">
              <w:rPr>
                <w:rFonts w:cs="Calibri"/>
                <w:sz w:val="22"/>
                <w:szCs w:val="22"/>
                <w:lang w:val="cs-CZ"/>
              </w:rPr>
              <w:t>Miroslav Bocák</w:t>
            </w:r>
          </w:p>
          <w:p w:rsidR="00275D54" w:rsidRPr="00D64EAE" w:rsidRDefault="00965D1B" w:rsidP="00863008">
            <w:pPr>
              <w:pStyle w:val="RLProhlensmluvnchstran"/>
              <w:spacing w:after="0" w:line="240" w:lineRule="auto"/>
              <w:rPr>
                <w:rFonts w:cs="Calibri"/>
                <w:b w:val="0"/>
                <w:bCs/>
                <w:sz w:val="22"/>
                <w:szCs w:val="22"/>
              </w:rPr>
            </w:pPr>
            <w:r>
              <w:rPr>
                <w:rFonts w:cs="Calibri"/>
                <w:b w:val="0"/>
                <w:sz w:val="22"/>
                <w:szCs w:val="22"/>
                <w:lang w:val="cs-CZ"/>
              </w:rPr>
              <w:t>ředitel Stavební správy východ</w:t>
            </w:r>
          </w:p>
          <w:p w:rsidR="00275D54" w:rsidRPr="006036D9" w:rsidRDefault="00275D54" w:rsidP="00535CFE">
            <w:pPr>
              <w:pStyle w:val="RLdajeosmluvnstran"/>
              <w:spacing w:after="0" w:line="240" w:lineRule="auto"/>
            </w:pPr>
            <w:r w:rsidRPr="00D64EAE">
              <w:t>Správa železniční dopravní cesty,</w:t>
            </w:r>
            <w:r w:rsidR="00535CFE">
              <w:t xml:space="preserve"> </w:t>
            </w:r>
            <w:r w:rsidRPr="00D64EAE">
              <w:t>státní organizace</w:t>
            </w:r>
          </w:p>
        </w:tc>
        <w:tc>
          <w:tcPr>
            <w:tcW w:w="4826" w:type="dxa"/>
          </w:tcPr>
          <w:p w:rsidR="00275D54" w:rsidRPr="006036D9" w:rsidRDefault="00275D54" w:rsidP="00863008">
            <w:pPr>
              <w:pStyle w:val="RLdajeosmluvnstran"/>
            </w:pPr>
            <w:r w:rsidRPr="006036D9">
              <w:t>...................................................................................</w:t>
            </w:r>
          </w:p>
          <w:p w:rsidR="00275D54" w:rsidRPr="006036D9" w:rsidRDefault="00275D54" w:rsidP="00863008">
            <w:pPr>
              <w:pStyle w:val="RLProhlensmluvnchstran"/>
              <w:spacing w:after="0" w:line="240" w:lineRule="auto"/>
              <w:rPr>
                <w:rFonts w:cs="Calibri"/>
                <w:b w:val="0"/>
                <w:bCs/>
                <w:sz w:val="22"/>
                <w:szCs w:val="22"/>
              </w:rPr>
            </w:pPr>
            <w:r w:rsidRPr="006036D9">
              <w:rPr>
                <w:rFonts w:cs="Calibri"/>
                <w:b w:val="0"/>
                <w:bCs/>
                <w:sz w:val="22"/>
                <w:szCs w:val="22"/>
                <w:highlight w:val="yellow"/>
              </w:rPr>
              <w:fldChar w:fldCharType="begin"/>
            </w:r>
            <w:r w:rsidRPr="006036D9">
              <w:rPr>
                <w:rFonts w:cs="Calibri"/>
                <w:b w:val="0"/>
                <w:sz w:val="22"/>
                <w:szCs w:val="22"/>
                <w:highlight w:val="yellow"/>
              </w:rPr>
              <w:instrText xml:space="preserve"> MACROBUTTON  VložitŠirokouMezeru "[VLOŽÍ ZHOTOVITEL]" </w:instrText>
            </w:r>
            <w:r w:rsidRPr="006036D9">
              <w:rPr>
                <w:rFonts w:cs="Calibri"/>
                <w:b w:val="0"/>
                <w:bCs/>
                <w:sz w:val="22"/>
                <w:szCs w:val="22"/>
                <w:highlight w:val="yellow"/>
              </w:rPr>
              <w:fldChar w:fldCharType="end"/>
            </w:r>
          </w:p>
          <w:p w:rsidR="00275D54" w:rsidRPr="006036D9" w:rsidRDefault="00275D54" w:rsidP="00863008">
            <w:pPr>
              <w:pStyle w:val="RLdajeosmluvnstran"/>
              <w:spacing w:after="0" w:line="240" w:lineRule="auto"/>
            </w:pPr>
            <w:r w:rsidRPr="006036D9">
              <w:rPr>
                <w:highlight w:val="yellow"/>
              </w:rPr>
              <w:fldChar w:fldCharType="begin"/>
            </w:r>
            <w:r w:rsidRPr="006036D9">
              <w:rPr>
                <w:highlight w:val="yellow"/>
              </w:rPr>
              <w:instrText xml:space="preserve"> MACROBUTTON  VložitŠirokouMezeru "[VLOŽÍ ZHOTOVITEL]" </w:instrText>
            </w:r>
            <w:r w:rsidRPr="006036D9">
              <w:rPr>
                <w:highlight w:val="yellow"/>
              </w:rPr>
              <w:fldChar w:fldCharType="end"/>
            </w:r>
          </w:p>
        </w:tc>
      </w:tr>
    </w:tbl>
    <w:p w:rsidR="00186867" w:rsidRDefault="00186867" w:rsidP="006A5FE6">
      <w:pPr>
        <w:pStyle w:val="RLProhlensmluvnchstran"/>
        <w:rPr>
          <w:lang w:val="cs-CZ"/>
        </w:rPr>
      </w:pPr>
    </w:p>
    <w:p w:rsidR="0033656D" w:rsidRDefault="0033656D" w:rsidP="006A5FE6">
      <w:pPr>
        <w:pStyle w:val="RLProhlensmluvnchstran"/>
        <w:rPr>
          <w:lang w:val="cs-CZ"/>
        </w:rPr>
      </w:pPr>
    </w:p>
    <w:p w:rsidR="00823EEB" w:rsidRPr="0033656D" w:rsidRDefault="00823EEB" w:rsidP="00823EEB">
      <w:pPr>
        <w:pStyle w:val="RLProhlensmluvnchstran"/>
        <w:jc w:val="left"/>
        <w:rPr>
          <w:b w:val="0"/>
          <w:sz w:val="22"/>
          <w:szCs w:val="22"/>
          <w:lang w:val="cs-CZ"/>
        </w:rPr>
        <w:sectPr w:rsidR="00823EEB" w:rsidRPr="0033656D" w:rsidSect="00D13A06">
          <w:headerReference w:type="default" r:id="rId13"/>
          <w:footerReference w:type="default" r:id="rId14"/>
          <w:headerReference w:type="first" r:id="rId15"/>
          <w:footerReference w:type="first" r:id="rId16"/>
          <w:pgSz w:w="11906" w:h="16838" w:code="9"/>
          <w:pgMar w:top="1985" w:right="1418" w:bottom="1077" w:left="1418" w:header="1560" w:footer="454" w:gutter="0"/>
          <w:cols w:space="708"/>
          <w:titlePg/>
          <w:docGrid w:linePitch="360"/>
        </w:sectPr>
      </w:pPr>
      <w:r w:rsidRPr="0033656D">
        <w:rPr>
          <w:b w:val="0"/>
          <w:sz w:val="22"/>
          <w:szCs w:val="22"/>
        </w:rPr>
        <w:t xml:space="preserve">Tato smlouva byla uveřejněna prostřednictvím </w:t>
      </w:r>
      <w:r w:rsidR="0033656D">
        <w:rPr>
          <w:b w:val="0"/>
          <w:sz w:val="22"/>
          <w:szCs w:val="22"/>
          <w:lang w:val="cs-CZ"/>
        </w:rPr>
        <w:t>r</w:t>
      </w:r>
      <w:r w:rsidRPr="0033656D">
        <w:rPr>
          <w:b w:val="0"/>
          <w:sz w:val="22"/>
          <w:szCs w:val="22"/>
        </w:rPr>
        <w:t>egistru smluv dne</w:t>
      </w:r>
    </w:p>
    <w:p w:rsidR="006A5FE6" w:rsidRPr="006036D9" w:rsidRDefault="006A5FE6" w:rsidP="006A5FE6">
      <w:pPr>
        <w:pStyle w:val="RLProhlensmluvnchstran"/>
        <w:rPr>
          <w:sz w:val="22"/>
          <w:lang w:val="cs-CZ" w:eastAsia="cs-CZ"/>
        </w:rPr>
      </w:pPr>
      <w:bookmarkStart w:id="8" w:name="Annex01"/>
      <w:r w:rsidRPr="006036D9">
        <w:rPr>
          <w:sz w:val="22"/>
          <w:lang w:val="cs-CZ" w:eastAsia="cs-CZ"/>
        </w:rPr>
        <w:lastRenderedPageBreak/>
        <w:t>Příloha č. 1</w:t>
      </w:r>
      <w:bookmarkEnd w:id="8"/>
    </w:p>
    <w:p w:rsidR="006A5FE6" w:rsidRDefault="00440180" w:rsidP="006A5FE6">
      <w:pPr>
        <w:jc w:val="center"/>
        <w:rPr>
          <w:b/>
        </w:rPr>
      </w:pPr>
      <w:r w:rsidRPr="006036D9">
        <w:rPr>
          <w:b/>
        </w:rPr>
        <w:t>Specifikace Díla</w:t>
      </w:r>
    </w:p>
    <w:p w:rsidR="0084031B" w:rsidRDefault="0084031B" w:rsidP="00C176E8">
      <w:pPr>
        <w:widowControl w:val="0"/>
        <w:numPr>
          <w:ilvl w:val="1"/>
          <w:numId w:val="12"/>
        </w:numPr>
        <w:tabs>
          <w:tab w:val="clear" w:pos="360"/>
        </w:tabs>
        <w:spacing w:before="120" w:after="0" w:line="240" w:lineRule="auto"/>
        <w:ind w:left="539" w:hanging="539"/>
        <w:jc w:val="both"/>
        <w:rPr>
          <w:szCs w:val="22"/>
        </w:rPr>
      </w:pPr>
      <w:r w:rsidRPr="00C176E8">
        <w:t>Předmětem</w:t>
      </w:r>
      <w:r w:rsidRPr="005B2B08">
        <w:rPr>
          <w:szCs w:val="22"/>
        </w:rPr>
        <w:t xml:space="preserve"> plnění je</w:t>
      </w:r>
      <w:r w:rsidRPr="00C176E8">
        <w:rPr>
          <w:szCs w:val="22"/>
        </w:rPr>
        <w:t xml:space="preserve"> zpracování záměru projektu a přípravné dokumentace </w:t>
      </w:r>
      <w:r w:rsidR="00C176E8">
        <w:rPr>
          <w:szCs w:val="22"/>
        </w:rPr>
        <w:t xml:space="preserve">předmětné </w:t>
      </w:r>
      <w:r w:rsidRPr="00C176E8">
        <w:rPr>
          <w:szCs w:val="22"/>
        </w:rPr>
        <w:t>stavby dle zadávacích podmínek včetně projednání dle OP</w:t>
      </w:r>
      <w:r w:rsidR="00C176E8">
        <w:rPr>
          <w:szCs w:val="22"/>
        </w:rPr>
        <w:t>.</w:t>
      </w:r>
      <w:r w:rsidR="009B50C6">
        <w:rPr>
          <w:szCs w:val="22"/>
        </w:rPr>
        <w:t xml:space="preserve"> </w:t>
      </w:r>
      <w:r w:rsidR="009B50C6" w:rsidRPr="00882397">
        <w:rPr>
          <w:szCs w:val="22"/>
        </w:rPr>
        <w:t>Součástí plnění je provedení potřebných průzkumů blíže specifikovaných v</w:t>
      </w:r>
      <w:r w:rsidR="009B50C6">
        <w:rPr>
          <w:szCs w:val="22"/>
        </w:rPr>
        <w:t>e</w:t>
      </w:r>
      <w:r w:rsidR="009B50C6" w:rsidRPr="00882397">
        <w:rPr>
          <w:szCs w:val="22"/>
        </w:rPr>
        <w:t> Z</w:t>
      </w:r>
      <w:r w:rsidR="009B50C6">
        <w:rPr>
          <w:szCs w:val="22"/>
        </w:rPr>
        <w:t>vláštních technických podmínkách</w:t>
      </w:r>
      <w:r w:rsidR="009B50C6" w:rsidRPr="00882397">
        <w:rPr>
          <w:szCs w:val="22"/>
        </w:rPr>
        <w:t>.</w:t>
      </w:r>
    </w:p>
    <w:p w:rsidR="009B50C6" w:rsidRDefault="009B50C6" w:rsidP="009B50C6">
      <w:pPr>
        <w:widowControl w:val="0"/>
        <w:numPr>
          <w:ilvl w:val="1"/>
          <w:numId w:val="12"/>
        </w:numPr>
        <w:tabs>
          <w:tab w:val="clear" w:pos="360"/>
        </w:tabs>
        <w:spacing w:before="120" w:after="0" w:line="240" w:lineRule="auto"/>
        <w:ind w:left="539" w:hanging="539"/>
        <w:jc w:val="both"/>
        <w:rPr>
          <w:szCs w:val="22"/>
        </w:rPr>
      </w:pPr>
      <w:r>
        <w:rPr>
          <w:szCs w:val="22"/>
        </w:rPr>
        <w:t>Součástí předmětu plnění je i zajištění smluv nebo dokladů o právu provést stavbu, či jiných obdobných smluv dle §86 zákona č. 183/2006 Sb., zákon o územním plánování a stavebním řádu (stavební zákon), v platném znění, a vyhlášky č. 503/2006 Sb. se všemi vlastníky všech dotčených pozemků a všech potřebných dokladů a podkladů k vydání územního rozhodnutí či jiného rozhodnutí dle stavebního zákona.</w:t>
      </w:r>
    </w:p>
    <w:p w:rsidR="009B50C6" w:rsidRDefault="009B50C6" w:rsidP="009B50C6">
      <w:pPr>
        <w:widowControl w:val="0"/>
        <w:numPr>
          <w:ilvl w:val="1"/>
          <w:numId w:val="12"/>
        </w:numPr>
        <w:tabs>
          <w:tab w:val="clear" w:pos="360"/>
        </w:tabs>
        <w:spacing w:before="120" w:after="0" w:line="240" w:lineRule="auto"/>
        <w:ind w:left="539" w:hanging="539"/>
        <w:jc w:val="both"/>
        <w:rPr>
          <w:szCs w:val="22"/>
        </w:rPr>
      </w:pPr>
      <w:r>
        <w:rPr>
          <w:szCs w:val="22"/>
        </w:rPr>
        <w:t>Součástí díla je i předání vyplněné žádosti o vydání územního rozhodnutí (včetně zajištění případných dodatečných požadavků stavebního úřadu souvisejících s územním řízením) objednateli nebo jiné formy (územní souhlas, vyjádření obecného stavebního úřadu o souladu navrhované stavby se záměry územního plánování dle § 15) dle zákona č. 183/2006 Sb., zákon o územním plánování a stavebním řádu (stavební zákon), ve znění pozdějších předpisů (správní poplatek za územní řízení uhradí Objednatel).</w:t>
      </w:r>
    </w:p>
    <w:p w:rsidR="009B50C6" w:rsidRPr="009B50C6" w:rsidRDefault="009B50C6" w:rsidP="009B50C6">
      <w:pPr>
        <w:widowControl w:val="0"/>
        <w:numPr>
          <w:ilvl w:val="1"/>
          <w:numId w:val="12"/>
        </w:numPr>
        <w:tabs>
          <w:tab w:val="clear" w:pos="360"/>
        </w:tabs>
        <w:spacing w:before="120" w:after="0" w:line="240" w:lineRule="auto"/>
        <w:ind w:left="539" w:hanging="539"/>
        <w:jc w:val="both"/>
      </w:pPr>
      <w:r w:rsidRPr="009B50C6">
        <w:t>Název Díla uvedený v čl. 3. této Smlouvy je Zhotovitel povinen respektovat při označení dokumentace.</w:t>
      </w:r>
    </w:p>
    <w:p w:rsidR="009B50C6" w:rsidRPr="009B50C6" w:rsidRDefault="009B50C6" w:rsidP="009B50C6">
      <w:pPr>
        <w:widowControl w:val="0"/>
        <w:numPr>
          <w:ilvl w:val="1"/>
          <w:numId w:val="12"/>
        </w:numPr>
        <w:tabs>
          <w:tab w:val="clear" w:pos="360"/>
        </w:tabs>
        <w:spacing w:before="120" w:after="0" w:line="240" w:lineRule="auto"/>
        <w:ind w:left="539" w:hanging="539"/>
        <w:jc w:val="both"/>
      </w:pPr>
      <w:r w:rsidRPr="009B50C6">
        <w:t>Přípravná dokumentace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a Směrnicí č. 11/2006 platí ustanovení vyhlášky č. 499/2006 Sb.</w:t>
      </w:r>
    </w:p>
    <w:p w:rsidR="009B50C6" w:rsidRPr="009B50C6" w:rsidRDefault="009B50C6" w:rsidP="009B50C6">
      <w:pPr>
        <w:widowControl w:val="0"/>
        <w:numPr>
          <w:ilvl w:val="1"/>
          <w:numId w:val="12"/>
        </w:numPr>
        <w:tabs>
          <w:tab w:val="clear" w:pos="360"/>
        </w:tabs>
        <w:spacing w:before="120" w:after="0" w:line="240" w:lineRule="auto"/>
        <w:ind w:left="539" w:hanging="539"/>
        <w:jc w:val="both"/>
      </w:pPr>
      <w:r w:rsidRPr="009B50C6">
        <w:t>Přípravná dokumentace bude odpovídat „Pravidlům pro přípravu a financování investičních staveb hrazených z veřejných prostředků“, která byla vydána Ministerstvem dopravy ČR pod č.j. 54/2003-103-INF dne 2. června 2003.</w:t>
      </w:r>
    </w:p>
    <w:p w:rsidR="009B50C6" w:rsidRPr="009B50C6" w:rsidRDefault="009B50C6" w:rsidP="009B50C6">
      <w:pPr>
        <w:widowControl w:val="0"/>
        <w:numPr>
          <w:ilvl w:val="1"/>
          <w:numId w:val="12"/>
        </w:numPr>
        <w:tabs>
          <w:tab w:val="clear" w:pos="360"/>
        </w:tabs>
        <w:spacing w:before="120" w:after="0" w:line="240" w:lineRule="auto"/>
        <w:ind w:left="539" w:hanging="539"/>
        <w:jc w:val="both"/>
      </w:pPr>
      <w:r w:rsidRPr="009B50C6">
        <w:t>Část „Náklady“ bude zpracována na předepsaných formulářích dle Směrnice GŘ č. 20/2004 „Směrnice k členění nákladů stavby u SŽDC, státní organizace a závazné vzory jednotlivých formulářů pro zpracování položkových a souhrnných rozpočtů“ č.j. 4124/04-OI v platném znění.</w:t>
      </w:r>
    </w:p>
    <w:p w:rsidR="00D3626A" w:rsidRDefault="009B50C6" w:rsidP="009B50C6">
      <w:pPr>
        <w:widowControl w:val="0"/>
        <w:numPr>
          <w:ilvl w:val="1"/>
          <w:numId w:val="12"/>
        </w:numPr>
        <w:tabs>
          <w:tab w:val="clear" w:pos="360"/>
        </w:tabs>
        <w:spacing w:before="120" w:after="0" w:line="240" w:lineRule="auto"/>
        <w:ind w:left="539" w:hanging="539"/>
        <w:jc w:val="both"/>
      </w:pPr>
      <w:r w:rsidRPr="009B50C6">
        <w:t xml:space="preserve">Součástí předmětu plnění je zpracování hodnocení ekonomické efektivnosti předmětné železniční stavby dle Prováděcích pokynů pro hodnocení efektivnosti investic projektů železniční infrastruktury, platných od 22. 5. 2013, ve znění Prováděcích pokynů k „Metodice pro hodnocení ekonomické efektivnosti a ex-post posuzování nákladů a výnosů, projektů železniční infrastruktury, pozemních komunikací a dopravně významných vodních cest“ verze 12/2015. Tyto prováděcí pokyny včetně aktuálních CBA tabulek jsou k dispozici na </w:t>
      </w:r>
      <w:hyperlink r:id="rId17" w:history="1">
        <w:r w:rsidRPr="00D3626A">
          <w:rPr>
            <w:rFonts w:ascii="Times New Roman" w:hAnsi="Times New Roman"/>
            <w:color w:val="0000FF"/>
            <w:szCs w:val="22"/>
            <w:u w:val="single"/>
          </w:rPr>
          <w:t>http://www.szdc.cz/modernizace-drahy/ekonomicke-hodnoceni.html</w:t>
        </w:r>
      </w:hyperlink>
      <w:r w:rsidRPr="00D3626A">
        <w:rPr>
          <w:rFonts w:ascii="Times New Roman" w:hAnsi="Times New Roman"/>
          <w:color w:val="0000FF"/>
          <w:szCs w:val="22"/>
        </w:rPr>
        <w:t>.</w:t>
      </w:r>
      <w:r w:rsidRPr="009B50C6">
        <w:t xml:space="preserve"> V případě zpracování ekonomického hodnocení staveb pro odbavení cestujících je k dispozici „Obecná metodika multikriteriální analýzy pro hodnocení efektivnosti projektů staveb a zařízení pro pohyb a čekání cestujících v rámci železničních stanic a železničních zastávek“, uvedená na stránkách </w:t>
      </w:r>
      <w:hyperlink r:id="rId18" w:history="1">
        <w:r w:rsidRPr="00D3626A">
          <w:rPr>
            <w:rFonts w:ascii="Times New Roman" w:hAnsi="Times New Roman"/>
            <w:color w:val="0000FF"/>
            <w:szCs w:val="22"/>
            <w:u w:val="single"/>
          </w:rPr>
          <w:t>http://www.szdc.cz/modernizace-drahy/ekonomicke-hodnoceni.html</w:t>
        </w:r>
      </w:hyperlink>
      <w:r w:rsidRPr="009B50C6">
        <w:t>.</w:t>
      </w:r>
    </w:p>
    <w:p w:rsidR="008B41AF" w:rsidRPr="008B41AF" w:rsidRDefault="009B50C6" w:rsidP="009B50C6">
      <w:pPr>
        <w:widowControl w:val="0"/>
        <w:numPr>
          <w:ilvl w:val="1"/>
          <w:numId w:val="12"/>
        </w:numPr>
        <w:tabs>
          <w:tab w:val="clear" w:pos="360"/>
        </w:tabs>
        <w:spacing w:before="120" w:after="0" w:line="240" w:lineRule="auto"/>
        <w:ind w:left="539" w:hanging="539"/>
        <w:jc w:val="both"/>
      </w:pPr>
      <w:r w:rsidRPr="009B50C6">
        <w:t>Záměr projektu bude zpracován v rozsahu dle Směrnice MD ČR č.V-2/2012,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 Z</w:t>
      </w:r>
      <w:r w:rsidR="00C75960">
        <w:t>áměr projektu</w:t>
      </w:r>
      <w:r w:rsidRPr="009B50C6">
        <w:t xml:space="preserve"> bude rozšířený o</w:t>
      </w:r>
      <w:r w:rsidR="00C75960">
        <w:t> </w:t>
      </w:r>
      <w:r w:rsidRPr="009B50C6">
        <w:t xml:space="preserve">přílohy uvedené v bodě 7. Výzvy </w:t>
      </w:r>
      <w:r w:rsidR="00D3626A">
        <w:t xml:space="preserve">k podání nabídky </w:t>
      </w:r>
      <w:r w:rsidRPr="009B50C6">
        <w:t>(Doba a místo plnění VZ, způsob fakturace).</w:t>
      </w:r>
    </w:p>
    <w:p w:rsidR="0084031B" w:rsidRPr="002C6607" w:rsidRDefault="0084031B" w:rsidP="002C6607">
      <w:pPr>
        <w:widowControl w:val="0"/>
        <w:spacing w:before="120" w:after="0" w:line="240" w:lineRule="auto"/>
        <w:ind w:left="539"/>
        <w:jc w:val="both"/>
      </w:pPr>
    </w:p>
    <w:p w:rsidR="00186867" w:rsidRPr="006036D9" w:rsidRDefault="00186867" w:rsidP="00186867">
      <w:pPr>
        <w:spacing w:after="200" w:line="276" w:lineRule="auto"/>
        <w:jc w:val="center"/>
        <w:rPr>
          <w:b/>
          <w:highlight w:val="yellow"/>
        </w:rPr>
        <w:sectPr w:rsidR="00186867" w:rsidRPr="006036D9" w:rsidSect="003A7C21">
          <w:headerReference w:type="default" r:id="rId19"/>
          <w:footerReference w:type="default" r:id="rId20"/>
          <w:pgSz w:w="11906" w:h="16838" w:code="9"/>
          <w:pgMar w:top="1418" w:right="1418" w:bottom="1077" w:left="1418" w:header="680" w:footer="454" w:gutter="0"/>
          <w:pgNumType w:start="1"/>
          <w:cols w:space="708"/>
          <w:docGrid w:linePitch="360"/>
        </w:sectPr>
      </w:pPr>
    </w:p>
    <w:p w:rsidR="00965D1B" w:rsidRDefault="00965D1B" w:rsidP="00186867">
      <w:pPr>
        <w:spacing w:after="200" w:line="276" w:lineRule="auto"/>
        <w:jc w:val="center"/>
        <w:rPr>
          <w:b/>
        </w:rPr>
      </w:pPr>
      <w:bookmarkStart w:id="9" w:name="Annex02"/>
    </w:p>
    <w:p w:rsidR="006A5FE6" w:rsidRPr="006036D9" w:rsidRDefault="006A5FE6" w:rsidP="00186867">
      <w:pPr>
        <w:spacing w:after="200" w:line="276" w:lineRule="auto"/>
        <w:jc w:val="center"/>
        <w:rPr>
          <w:b/>
        </w:rPr>
      </w:pPr>
      <w:r w:rsidRPr="006036D9">
        <w:rPr>
          <w:b/>
        </w:rPr>
        <w:t>Příloha č. 2</w:t>
      </w:r>
      <w:bookmarkEnd w:id="9"/>
    </w:p>
    <w:p w:rsidR="006A5FE6" w:rsidRPr="006036D9" w:rsidRDefault="006A5FE6" w:rsidP="006A5FE6">
      <w:pPr>
        <w:jc w:val="center"/>
        <w:rPr>
          <w:b/>
        </w:rPr>
      </w:pPr>
      <w:r w:rsidRPr="006036D9">
        <w:rPr>
          <w:b/>
        </w:rPr>
        <w:t>Obchodní podmínky</w:t>
      </w:r>
    </w:p>
    <w:p w:rsidR="006A5FE6" w:rsidRPr="006036D9" w:rsidRDefault="006A5FE6" w:rsidP="006A5FE6">
      <w:pPr>
        <w:jc w:val="center"/>
        <w:rPr>
          <w:b/>
        </w:rPr>
      </w:pPr>
    </w:p>
    <w:p w:rsidR="006A5FE6" w:rsidRPr="00D3626A" w:rsidRDefault="00965D1B" w:rsidP="006A5FE6">
      <w:pPr>
        <w:jc w:val="center"/>
      </w:pPr>
      <w:r w:rsidRPr="007021F1">
        <w:rPr>
          <w:szCs w:val="22"/>
        </w:rPr>
        <w:t>OP/ZP</w:t>
      </w:r>
      <w:r w:rsidRPr="00D3626A">
        <w:rPr>
          <w:szCs w:val="22"/>
        </w:rPr>
        <w:t>-PD/</w:t>
      </w:r>
      <w:r w:rsidR="00D3626A" w:rsidRPr="00D3626A">
        <w:t>08/17</w:t>
      </w:r>
    </w:p>
    <w:p w:rsidR="00965D1B" w:rsidRDefault="00965D1B" w:rsidP="006A5FE6">
      <w:pPr>
        <w:jc w:val="center"/>
        <w:rPr>
          <w:b/>
          <w:highlight w:val="green"/>
        </w:rPr>
      </w:pPr>
    </w:p>
    <w:p w:rsidR="00965D1B" w:rsidRDefault="00965D1B" w:rsidP="00965D1B">
      <w:pPr>
        <w:jc w:val="both"/>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rsidR="00965D1B" w:rsidRPr="00891F3C" w:rsidRDefault="00965D1B" w:rsidP="006A5FE6">
      <w:pPr>
        <w:jc w:val="center"/>
        <w:rPr>
          <w:b/>
          <w:highlight w:val="green"/>
        </w:rPr>
      </w:pPr>
    </w:p>
    <w:p w:rsidR="00186867" w:rsidRPr="00891F3C" w:rsidRDefault="00186867" w:rsidP="006A5FE6">
      <w:pPr>
        <w:spacing w:after="200" w:line="276" w:lineRule="auto"/>
        <w:rPr>
          <w:b/>
          <w:highlight w:val="green"/>
        </w:rPr>
        <w:sectPr w:rsidR="00186867" w:rsidRPr="00891F3C" w:rsidSect="003A7C21">
          <w:pgSz w:w="11906" w:h="16838" w:code="9"/>
          <w:pgMar w:top="1418" w:right="1418" w:bottom="1077" w:left="1418" w:header="680" w:footer="454" w:gutter="0"/>
          <w:pgNumType w:start="1"/>
          <w:cols w:space="708"/>
          <w:docGrid w:linePitch="360"/>
        </w:sectPr>
      </w:pPr>
    </w:p>
    <w:p w:rsidR="00965D1B" w:rsidRDefault="00965D1B" w:rsidP="006A5FE6">
      <w:pPr>
        <w:pStyle w:val="RLProhlensmluvnchstran"/>
        <w:rPr>
          <w:sz w:val="22"/>
          <w:szCs w:val="22"/>
          <w:lang w:val="cs-CZ" w:eastAsia="cs-CZ"/>
        </w:rPr>
      </w:pPr>
      <w:bookmarkStart w:id="10" w:name="Annex03"/>
    </w:p>
    <w:p w:rsidR="006A5FE6" w:rsidRPr="006036D9" w:rsidRDefault="006A5FE6" w:rsidP="006A5FE6">
      <w:pPr>
        <w:pStyle w:val="RLProhlensmluvnchstran"/>
        <w:rPr>
          <w:sz w:val="22"/>
          <w:szCs w:val="22"/>
          <w:lang w:val="cs-CZ" w:eastAsia="cs-CZ"/>
        </w:rPr>
      </w:pPr>
      <w:r w:rsidRPr="00891F3C">
        <w:rPr>
          <w:sz w:val="22"/>
          <w:szCs w:val="22"/>
          <w:lang w:val="cs-CZ" w:eastAsia="cs-CZ"/>
        </w:rPr>
        <w:t>Př</w:t>
      </w:r>
      <w:r w:rsidRPr="006036D9">
        <w:rPr>
          <w:sz w:val="22"/>
          <w:szCs w:val="22"/>
          <w:lang w:val="cs-CZ" w:eastAsia="cs-CZ"/>
        </w:rPr>
        <w:t>íloha č. 3</w:t>
      </w:r>
    </w:p>
    <w:bookmarkEnd w:id="10"/>
    <w:p w:rsidR="00676F9E" w:rsidRPr="006036D9" w:rsidRDefault="006A5FE6" w:rsidP="006A5FE6">
      <w:pPr>
        <w:jc w:val="center"/>
        <w:rPr>
          <w:b/>
          <w:szCs w:val="22"/>
        </w:rPr>
      </w:pPr>
      <w:r w:rsidRPr="006036D9">
        <w:rPr>
          <w:b/>
          <w:szCs w:val="22"/>
        </w:rPr>
        <w:t xml:space="preserve">Technické podmínky: </w:t>
      </w:r>
    </w:p>
    <w:p w:rsidR="00676F9E" w:rsidRPr="006036D9" w:rsidRDefault="00676F9E" w:rsidP="006A5FE6">
      <w:pPr>
        <w:jc w:val="center"/>
        <w:rPr>
          <w:b/>
          <w:szCs w:val="22"/>
        </w:rPr>
      </w:pPr>
    </w:p>
    <w:p w:rsidR="00676F9E" w:rsidRPr="006036D9" w:rsidRDefault="006A5FE6" w:rsidP="00FD3CC1">
      <w:pPr>
        <w:numPr>
          <w:ilvl w:val="0"/>
          <w:numId w:val="8"/>
        </w:numPr>
        <w:rPr>
          <w:b/>
          <w:szCs w:val="22"/>
        </w:rPr>
      </w:pPr>
      <w:r w:rsidRPr="006036D9">
        <w:rPr>
          <w:b/>
          <w:szCs w:val="22"/>
        </w:rPr>
        <w:t>Technické kvalitativní podmínky staveb státních drah (TKP Staveb)</w:t>
      </w:r>
      <w:r w:rsidR="00537541" w:rsidRPr="006036D9">
        <w:rPr>
          <w:b/>
          <w:szCs w:val="22"/>
        </w:rPr>
        <w:t xml:space="preserve"> </w:t>
      </w:r>
    </w:p>
    <w:p w:rsidR="00B32706" w:rsidRPr="006036D9" w:rsidRDefault="00B32706" w:rsidP="00B32706">
      <w:pPr>
        <w:ind w:left="708"/>
        <w:jc w:val="both"/>
      </w:pPr>
      <w:r w:rsidRPr="006036D9">
        <w:t xml:space="preserve">Technické kvalitativní podmínky staveb státních drah (TKP Staveb) </w:t>
      </w:r>
      <w:r w:rsidR="00275D54" w:rsidRPr="006036D9">
        <w:t>nejsou pevně připojeny ke Smlouvě, jsou přístupné na http://typdok.tudc.cz.</w:t>
      </w:r>
      <w:r w:rsidRPr="006036D9">
        <w:t xml:space="preserve"> Smluvní strany podpisem této Smlouvy stvrzují, že jsou s obsahem TKP Staveb plně seznámeny a že v souladu s</w:t>
      </w:r>
      <w:r w:rsidR="00651874" w:rsidRPr="006036D9">
        <w:t> </w:t>
      </w:r>
      <w:r w:rsidRPr="006036D9">
        <w:t>ust</w:t>
      </w:r>
      <w:r w:rsidR="00651874" w:rsidRPr="006036D9">
        <w:t>.</w:t>
      </w:r>
      <w:r w:rsidRPr="006036D9">
        <w:t xml:space="preserve"> § </w:t>
      </w:r>
      <w:r w:rsidR="00CB41AB" w:rsidRPr="006036D9">
        <w:t>1751 občanského zákoníku</w:t>
      </w:r>
      <w:r w:rsidRPr="006036D9">
        <w:t xml:space="preserve"> TKP Staveb tvoří část obsahu </w:t>
      </w:r>
      <w:r w:rsidR="00AB5409" w:rsidRPr="006036D9">
        <w:t>S</w:t>
      </w:r>
      <w:r w:rsidRPr="006036D9">
        <w:t xml:space="preserve">mlouvy. TKP Staveb jsou pro Zhotovitele závazné s aplikací platných předpisů uvedených v příslušné kapitole TKP Staveb. </w:t>
      </w:r>
    </w:p>
    <w:p w:rsidR="00676F9E" w:rsidRPr="007021F1" w:rsidRDefault="00EF46CC" w:rsidP="00FD3CC1">
      <w:pPr>
        <w:numPr>
          <w:ilvl w:val="0"/>
          <w:numId w:val="8"/>
        </w:numPr>
        <w:rPr>
          <w:b/>
          <w:szCs w:val="22"/>
        </w:rPr>
      </w:pPr>
      <w:r w:rsidRPr="00DD5281">
        <w:rPr>
          <w:b/>
          <w:szCs w:val="22"/>
        </w:rPr>
        <w:t>Všeobe</w:t>
      </w:r>
      <w:r w:rsidR="006A5FE6" w:rsidRPr="00DD5281">
        <w:rPr>
          <w:b/>
          <w:szCs w:val="22"/>
        </w:rPr>
        <w:t xml:space="preserve">cné technické podmínky </w:t>
      </w:r>
      <w:r w:rsidR="00CD77A8">
        <w:rPr>
          <w:b/>
          <w:szCs w:val="22"/>
        </w:rPr>
        <w:t>-</w:t>
      </w:r>
      <w:r w:rsidR="00DD5281" w:rsidRPr="00C05B13">
        <w:rPr>
          <w:b/>
          <w:szCs w:val="22"/>
        </w:rPr>
        <w:t xml:space="preserve"> přípravn</w:t>
      </w:r>
      <w:r w:rsidR="00CD77A8">
        <w:rPr>
          <w:b/>
          <w:szCs w:val="22"/>
        </w:rPr>
        <w:t>á</w:t>
      </w:r>
      <w:r w:rsidR="00DD5281" w:rsidRPr="00C05B13">
        <w:rPr>
          <w:b/>
          <w:szCs w:val="22"/>
        </w:rPr>
        <w:t xml:space="preserve"> dokumentac</w:t>
      </w:r>
      <w:r w:rsidR="00CD77A8">
        <w:rPr>
          <w:b/>
          <w:szCs w:val="22"/>
        </w:rPr>
        <w:t>e</w:t>
      </w:r>
      <w:r w:rsidR="00DD5281" w:rsidRPr="00C05B13">
        <w:rPr>
          <w:b/>
          <w:szCs w:val="22"/>
        </w:rPr>
        <w:t xml:space="preserve"> </w:t>
      </w:r>
      <w:r w:rsidR="00E40FB1" w:rsidRPr="007021F1">
        <w:rPr>
          <w:b/>
          <w:szCs w:val="22"/>
        </w:rPr>
        <w:t>stavby</w:t>
      </w:r>
      <w:r w:rsidR="00C35E7F" w:rsidRPr="007021F1">
        <w:rPr>
          <w:b/>
          <w:szCs w:val="22"/>
        </w:rPr>
        <w:t xml:space="preserve"> </w:t>
      </w:r>
      <w:r w:rsidR="00346500" w:rsidRPr="007021F1">
        <w:rPr>
          <w:b/>
          <w:szCs w:val="22"/>
        </w:rPr>
        <w:t xml:space="preserve">– </w:t>
      </w:r>
      <w:r w:rsidR="006A1279" w:rsidRPr="007021F1">
        <w:rPr>
          <w:b/>
          <w:szCs w:val="22"/>
        </w:rPr>
        <w:t>VTP/PD</w:t>
      </w:r>
      <w:r w:rsidR="00346500" w:rsidRPr="007021F1">
        <w:rPr>
          <w:b/>
          <w:szCs w:val="22"/>
        </w:rPr>
        <w:t>/</w:t>
      </w:r>
      <w:r w:rsidR="00D3626A">
        <w:rPr>
          <w:b/>
        </w:rPr>
        <w:t>06/17</w:t>
      </w:r>
    </w:p>
    <w:p w:rsidR="00676F9E" w:rsidRPr="006036D9" w:rsidRDefault="00965D1B" w:rsidP="00965D1B">
      <w:pPr>
        <w:ind w:left="720"/>
        <w:jc w:val="both"/>
        <w:rPr>
          <w:b/>
          <w:szCs w:val="22"/>
        </w:rPr>
      </w:pPr>
      <w:r>
        <w:t>Všeobecné t</w:t>
      </w:r>
      <w:r w:rsidRPr="006036D9">
        <w:t xml:space="preserve">echnické podmínky </w:t>
      </w:r>
      <w:r w:rsidR="00EF31BB">
        <w:t>přípravná dokumentace</w:t>
      </w:r>
      <w:r>
        <w:t xml:space="preserve"> stavby </w:t>
      </w:r>
      <w:r w:rsidRPr="006036D9">
        <w:t xml:space="preserve">nejsou pevně připojeny ke Smlouvě, </w:t>
      </w:r>
      <w:r>
        <w:t>byly Zhotoviteli předány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w:t>
      </w:r>
      <w:r w:rsidR="00EF31BB">
        <w:t xml:space="preserve">přípravná dokumentace </w:t>
      </w:r>
      <w:r>
        <w:t xml:space="preserve">stavby </w:t>
      </w:r>
      <w:r w:rsidRPr="006036D9">
        <w:t xml:space="preserve">plně seznámeny a že v souladu s ust. § 1751 občanského zákoníku </w:t>
      </w:r>
      <w:r>
        <w:t>Všeobecné t</w:t>
      </w:r>
      <w:r w:rsidRPr="006036D9">
        <w:t xml:space="preserve">echnické podmínky </w:t>
      </w:r>
      <w:r w:rsidR="00EF31BB">
        <w:t>přípravná dokumentace</w:t>
      </w:r>
      <w:r>
        <w:t xml:space="preserve"> stavby </w:t>
      </w:r>
      <w:r w:rsidRPr="006036D9">
        <w:t>tvoří část obsahu Smlouvy</w:t>
      </w:r>
      <w:r>
        <w:t>.</w:t>
      </w:r>
    </w:p>
    <w:p w:rsidR="006A5FE6" w:rsidRPr="00D3626A" w:rsidRDefault="00965D1B" w:rsidP="00FD3CC1">
      <w:pPr>
        <w:numPr>
          <w:ilvl w:val="0"/>
          <w:numId w:val="8"/>
        </w:numPr>
        <w:rPr>
          <w:b/>
          <w:szCs w:val="22"/>
        </w:rPr>
      </w:pPr>
      <w:r w:rsidRPr="00D3626A">
        <w:rPr>
          <w:b/>
          <w:szCs w:val="22"/>
        </w:rPr>
        <w:t xml:space="preserve">Zvláštní technické podmínky </w:t>
      </w:r>
      <w:r w:rsidRPr="00D3626A">
        <w:rPr>
          <w:szCs w:val="22"/>
        </w:rPr>
        <w:t xml:space="preserve">ze dne </w:t>
      </w:r>
      <w:r w:rsidR="00D3626A" w:rsidRPr="00D3626A">
        <w:t>10. 7. 2017</w:t>
      </w:r>
      <w:r w:rsidRPr="00D3626A">
        <w:rPr>
          <w:b/>
        </w:rPr>
        <w:t xml:space="preserve"> </w:t>
      </w:r>
    </w:p>
    <w:p w:rsidR="00676F9E" w:rsidRPr="006036D9" w:rsidRDefault="00965D1B" w:rsidP="00965D1B">
      <w:pPr>
        <w:ind w:left="720"/>
        <w:jc w:val="both"/>
        <w:rPr>
          <w:b/>
          <w:highlight w:val="yellow"/>
        </w:rPr>
      </w:pPr>
      <w:r>
        <w:t>Zvláštní t</w:t>
      </w:r>
      <w:r w:rsidRPr="006036D9">
        <w:t xml:space="preserve">echnické podmínky nejsou pevně připojeny ke Smlouvě, </w:t>
      </w:r>
      <w:r>
        <w:t>byly Zhotoviteli předány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w:t>
      </w:r>
      <w:r w:rsidR="00D3626A">
        <w:t xml:space="preserve">záměr projektu a přípravná dokumentace </w:t>
      </w:r>
      <w:r>
        <w:t xml:space="preserve">stavby </w:t>
      </w:r>
      <w:r w:rsidRPr="006036D9">
        <w:t xml:space="preserve">plně seznámeny a že v souladu s ust. § 1751 občanského zákoníku </w:t>
      </w:r>
      <w:r>
        <w:t>Zvláštní t</w:t>
      </w:r>
      <w:r w:rsidRPr="006036D9">
        <w:t xml:space="preserve">echnické podmínky </w:t>
      </w:r>
      <w:r w:rsidR="00D3626A">
        <w:t xml:space="preserve">záměr projektu a přípravná dokumentace stavby </w:t>
      </w:r>
      <w:r w:rsidRPr="006036D9">
        <w:t>tvoří část obsahu Smlouvy</w:t>
      </w:r>
      <w:r>
        <w:t xml:space="preserve">. </w:t>
      </w:r>
    </w:p>
    <w:p w:rsidR="00676F9E" w:rsidRPr="006036D9" w:rsidRDefault="00676F9E" w:rsidP="00676F9E">
      <w:pPr>
        <w:ind w:left="720"/>
        <w:rPr>
          <w:b/>
          <w:szCs w:val="22"/>
        </w:rPr>
      </w:pPr>
    </w:p>
    <w:p w:rsidR="006A5FE6" w:rsidRPr="006036D9" w:rsidRDefault="006A5FE6" w:rsidP="006A5FE6">
      <w:pPr>
        <w:jc w:val="center"/>
        <w:rPr>
          <w:b/>
          <w:szCs w:val="22"/>
        </w:rPr>
      </w:pPr>
    </w:p>
    <w:p w:rsidR="006A5FE6" w:rsidRPr="006036D9" w:rsidRDefault="006A5FE6" w:rsidP="006A5FE6">
      <w:pPr>
        <w:jc w:val="center"/>
        <w:rPr>
          <w:b/>
          <w:highlight w:val="yellow"/>
        </w:rPr>
      </w:pPr>
    </w:p>
    <w:p w:rsidR="00186867" w:rsidRPr="006036D9" w:rsidRDefault="00186867" w:rsidP="006A5FE6">
      <w:pPr>
        <w:spacing w:after="200" w:line="276" w:lineRule="auto"/>
        <w:rPr>
          <w:b/>
          <w:highlight w:val="yellow"/>
        </w:rPr>
        <w:sectPr w:rsidR="00186867" w:rsidRPr="006036D9" w:rsidSect="003A7C21">
          <w:pgSz w:w="11906" w:h="16838" w:code="9"/>
          <w:pgMar w:top="1418" w:right="1418" w:bottom="1077" w:left="1418" w:header="680" w:footer="454" w:gutter="0"/>
          <w:pgNumType w:start="1"/>
          <w:cols w:space="708"/>
          <w:docGrid w:linePitch="360"/>
        </w:sectPr>
      </w:pPr>
    </w:p>
    <w:p w:rsidR="00965D1B" w:rsidRDefault="00965D1B" w:rsidP="000871DF">
      <w:pPr>
        <w:pStyle w:val="RLProhlensmluvnchstran"/>
        <w:tabs>
          <w:tab w:val="center" w:pos="4536"/>
          <w:tab w:val="left" w:pos="8010"/>
        </w:tabs>
        <w:rPr>
          <w:sz w:val="22"/>
          <w:lang w:val="cs-CZ" w:eastAsia="cs-CZ"/>
        </w:rPr>
      </w:pPr>
      <w:bookmarkStart w:id="11" w:name="Annex04"/>
    </w:p>
    <w:p w:rsidR="006A5FE6" w:rsidRPr="006036D9" w:rsidRDefault="006A5FE6" w:rsidP="00965D1B">
      <w:pPr>
        <w:pStyle w:val="RLProhlensmluvnchstran"/>
        <w:tabs>
          <w:tab w:val="center" w:pos="4536"/>
          <w:tab w:val="left" w:pos="8010"/>
        </w:tabs>
        <w:rPr>
          <w:sz w:val="22"/>
          <w:lang w:val="cs-CZ" w:eastAsia="cs-CZ"/>
        </w:rPr>
      </w:pPr>
      <w:r w:rsidRPr="006036D9">
        <w:rPr>
          <w:sz w:val="22"/>
          <w:lang w:val="cs-CZ" w:eastAsia="cs-CZ"/>
        </w:rPr>
        <w:t>Příloha č. 4</w:t>
      </w:r>
      <w:bookmarkEnd w:id="11"/>
    </w:p>
    <w:p w:rsidR="006A5FE6" w:rsidRPr="00965D1B" w:rsidRDefault="00965D1B" w:rsidP="006A5FE6">
      <w:pPr>
        <w:jc w:val="center"/>
        <w:rPr>
          <w:b/>
        </w:rPr>
      </w:pPr>
      <w:r w:rsidRPr="00965D1B">
        <w:rPr>
          <w:b/>
          <w:szCs w:val="22"/>
        </w:rPr>
        <w:t>Harmonogram plnění a fakturace, způsob provedení Díla</w:t>
      </w:r>
    </w:p>
    <w:p w:rsidR="00DE2062" w:rsidRDefault="00DE2062" w:rsidP="00DE2062">
      <w:pPr>
        <w:spacing w:after="0"/>
        <w:rPr>
          <w:b/>
        </w:rPr>
      </w:pPr>
    </w:p>
    <w:p w:rsidR="00965D1B" w:rsidRPr="00235155" w:rsidRDefault="00965D1B" w:rsidP="00965D1B">
      <w:pPr>
        <w:spacing w:before="240" w:after="0" w:line="240" w:lineRule="auto"/>
        <w:rPr>
          <w:b/>
          <w:szCs w:val="22"/>
          <w:u w:val="single"/>
        </w:rPr>
      </w:pPr>
      <w:r w:rsidRPr="00235155">
        <w:rPr>
          <w:b/>
          <w:u w:val="single"/>
        </w:rPr>
        <w:t>Harmonogram</w:t>
      </w:r>
      <w:r w:rsidRPr="00235155">
        <w:rPr>
          <w:b/>
          <w:szCs w:val="22"/>
          <w:u w:val="single"/>
        </w:rPr>
        <w:t xml:space="preserve"> plnění</w:t>
      </w:r>
      <w:r>
        <w:rPr>
          <w:b/>
          <w:szCs w:val="22"/>
          <w:u w:val="single"/>
        </w:rPr>
        <w:t xml:space="preserve"> a fakturace</w:t>
      </w:r>
      <w:r w:rsidRPr="00235155">
        <w:rPr>
          <w:b/>
          <w:szCs w:val="22"/>
          <w:u w:val="single"/>
        </w:rPr>
        <w:t>:</w:t>
      </w:r>
    </w:p>
    <w:p w:rsidR="00965D1B" w:rsidRPr="00975C71" w:rsidRDefault="00965D1B" w:rsidP="00965D1B">
      <w:pPr>
        <w:jc w:val="both"/>
      </w:pPr>
      <w:r w:rsidRPr="00975C71">
        <w:rPr>
          <w:b/>
        </w:rPr>
        <w:t>Zahájení plnění:</w:t>
      </w:r>
      <w:r w:rsidRPr="00975C71">
        <w:t xml:space="preserve"> dnem </w:t>
      </w:r>
      <w:r w:rsidR="00823EEB">
        <w:tab/>
        <w:t>nabytí účinnosti smlouvy</w:t>
      </w:r>
    </w:p>
    <w:p w:rsidR="00965D1B" w:rsidRDefault="00965D1B" w:rsidP="00965D1B">
      <w:pPr>
        <w:spacing w:after="0" w:line="240" w:lineRule="auto"/>
        <w:rPr>
          <w:b/>
        </w:rPr>
      </w:pPr>
      <w:r w:rsidRPr="00975C71">
        <w:rPr>
          <w:b/>
        </w:rPr>
        <w:t>Dokončení plnění:</w:t>
      </w:r>
    </w:p>
    <w:p w:rsidR="00D3626A" w:rsidRPr="00975C71" w:rsidRDefault="00D3626A" w:rsidP="00965D1B">
      <w:pPr>
        <w:spacing w:after="0" w:line="240" w:lineRule="auto"/>
        <w:rPr>
          <w:b/>
        </w:rPr>
      </w:pPr>
    </w:p>
    <w:p w:rsidR="00D3626A" w:rsidRPr="00C93098" w:rsidRDefault="00D3626A" w:rsidP="00D3626A">
      <w:pPr>
        <w:pStyle w:val="Bezmezer"/>
        <w:numPr>
          <w:ilvl w:val="0"/>
          <w:numId w:val="17"/>
        </w:numPr>
        <w:rPr>
          <w:rFonts w:ascii="Calibri" w:hAnsi="Calibri"/>
          <w:b/>
          <w:i/>
          <w:sz w:val="22"/>
          <w:szCs w:val="22"/>
          <w:u w:val="single"/>
        </w:rPr>
      </w:pPr>
      <w:r w:rsidRPr="00C93098">
        <w:rPr>
          <w:rFonts w:ascii="Calibri" w:hAnsi="Calibri"/>
          <w:b/>
          <w:i/>
          <w:sz w:val="22"/>
          <w:szCs w:val="22"/>
          <w:u w:val="single"/>
        </w:rPr>
        <w:t>Dílčí etapa:</w:t>
      </w:r>
    </w:p>
    <w:p w:rsidR="00D3626A" w:rsidRPr="00C93098" w:rsidRDefault="00D3626A" w:rsidP="00D3626A">
      <w:pPr>
        <w:pStyle w:val="Bezmezer"/>
        <w:ind w:left="426" w:firstLine="0"/>
        <w:jc w:val="both"/>
        <w:rPr>
          <w:rFonts w:ascii="Calibri" w:hAnsi="Calibri"/>
          <w:sz w:val="22"/>
          <w:szCs w:val="22"/>
        </w:rPr>
      </w:pPr>
      <w:r w:rsidRPr="00C93098">
        <w:rPr>
          <w:rFonts w:ascii="Calibri" w:hAnsi="Calibri"/>
          <w:sz w:val="22"/>
          <w:szCs w:val="22"/>
        </w:rPr>
        <w:t xml:space="preserve">Předmět díla v rozsahu – odevzdání </w:t>
      </w:r>
      <w:r w:rsidRPr="00C93098">
        <w:rPr>
          <w:rFonts w:ascii="Calibri" w:hAnsi="Calibri"/>
          <w:b/>
          <w:sz w:val="22"/>
          <w:szCs w:val="22"/>
        </w:rPr>
        <w:t>Záměru projektu</w:t>
      </w:r>
      <w:r w:rsidRPr="00C93098">
        <w:rPr>
          <w:rFonts w:ascii="Calibri" w:hAnsi="Calibri"/>
          <w:sz w:val="22"/>
          <w:szCs w:val="22"/>
        </w:rPr>
        <w:t xml:space="preserve"> rozšířeného o přílohy:</w:t>
      </w:r>
    </w:p>
    <w:p w:rsidR="00D3626A" w:rsidRPr="00C93098" w:rsidRDefault="00D3626A" w:rsidP="00D3626A">
      <w:pPr>
        <w:pStyle w:val="Bezmezer"/>
        <w:jc w:val="both"/>
        <w:rPr>
          <w:rFonts w:ascii="Calibri" w:hAnsi="Calibri"/>
          <w:sz w:val="22"/>
          <w:szCs w:val="22"/>
        </w:rPr>
      </w:pPr>
      <w:r w:rsidRPr="00C93098">
        <w:rPr>
          <w:rFonts w:ascii="Calibri" w:hAnsi="Calibri" w:cs="Arial"/>
          <w:sz w:val="24"/>
          <w:szCs w:val="24"/>
        </w:rPr>
        <w:t xml:space="preserve">- </w:t>
      </w:r>
      <w:r w:rsidRPr="00C93098">
        <w:rPr>
          <w:rFonts w:ascii="Calibri" w:hAnsi="Calibri"/>
          <w:b/>
          <w:sz w:val="22"/>
          <w:szCs w:val="22"/>
        </w:rPr>
        <w:t>průvodní zpráva</w:t>
      </w:r>
      <w:r w:rsidRPr="00C93098">
        <w:rPr>
          <w:rFonts w:ascii="Calibri" w:hAnsi="Calibri"/>
          <w:sz w:val="22"/>
          <w:szCs w:val="22"/>
        </w:rPr>
        <w:t xml:space="preserve"> v rozsahu podle vyhl. 499/2006 Sb.</w:t>
      </w:r>
    </w:p>
    <w:p w:rsidR="00D3626A" w:rsidRPr="00C93098" w:rsidRDefault="00D3626A" w:rsidP="00D3626A">
      <w:pPr>
        <w:pStyle w:val="Bezmezer"/>
        <w:jc w:val="both"/>
        <w:rPr>
          <w:rFonts w:ascii="Calibri" w:hAnsi="Calibri"/>
          <w:sz w:val="22"/>
          <w:szCs w:val="22"/>
        </w:rPr>
      </w:pPr>
      <w:r w:rsidRPr="00C93098">
        <w:rPr>
          <w:rFonts w:ascii="Calibri" w:hAnsi="Calibri"/>
          <w:sz w:val="22"/>
          <w:szCs w:val="22"/>
        </w:rPr>
        <w:t xml:space="preserve">- </w:t>
      </w:r>
      <w:r w:rsidRPr="00C93098">
        <w:rPr>
          <w:rFonts w:ascii="Calibri" w:hAnsi="Calibri"/>
          <w:b/>
          <w:sz w:val="22"/>
          <w:szCs w:val="22"/>
        </w:rPr>
        <w:t>technická zpráva</w:t>
      </w:r>
      <w:r w:rsidRPr="00C93098">
        <w:rPr>
          <w:rFonts w:ascii="Calibri" w:hAnsi="Calibri"/>
          <w:sz w:val="22"/>
          <w:szCs w:val="22"/>
        </w:rPr>
        <w:t xml:space="preserve"> obsahující rámcový popis řešení jednotlivých PS a SO v rozsahu souhrnné technické zprávy podle Směrnice generálního ředitele č. 11/2006</w:t>
      </w:r>
    </w:p>
    <w:p w:rsidR="00D3626A" w:rsidRPr="00C93098" w:rsidRDefault="00D3626A" w:rsidP="00D3626A">
      <w:pPr>
        <w:pStyle w:val="Bezmezer"/>
        <w:jc w:val="both"/>
        <w:rPr>
          <w:rFonts w:ascii="Calibri" w:hAnsi="Calibri"/>
          <w:sz w:val="22"/>
          <w:szCs w:val="22"/>
        </w:rPr>
      </w:pPr>
      <w:r w:rsidRPr="00C93098">
        <w:rPr>
          <w:rFonts w:ascii="Calibri" w:hAnsi="Calibri"/>
          <w:sz w:val="22"/>
          <w:szCs w:val="22"/>
        </w:rPr>
        <w:t xml:space="preserve">- </w:t>
      </w:r>
      <w:r w:rsidRPr="00C93098">
        <w:rPr>
          <w:rFonts w:ascii="Calibri" w:hAnsi="Calibri"/>
          <w:b/>
          <w:sz w:val="22"/>
          <w:szCs w:val="22"/>
        </w:rPr>
        <w:t>koordinační situace</w:t>
      </w:r>
      <w:r w:rsidRPr="00C93098">
        <w:rPr>
          <w:rFonts w:ascii="Calibri" w:hAnsi="Calibri"/>
          <w:sz w:val="22"/>
          <w:szCs w:val="22"/>
        </w:rPr>
        <w:t xml:space="preserve"> (podle Směrnice generálního ředitele č. 11/2006</w:t>
      </w:r>
    </w:p>
    <w:p w:rsidR="00D3626A" w:rsidRPr="00C93098" w:rsidRDefault="00D3626A" w:rsidP="00D3626A">
      <w:pPr>
        <w:pStyle w:val="Bezmezer"/>
        <w:jc w:val="both"/>
        <w:rPr>
          <w:rFonts w:ascii="Calibri" w:hAnsi="Calibri"/>
          <w:sz w:val="22"/>
          <w:szCs w:val="22"/>
        </w:rPr>
      </w:pPr>
      <w:r w:rsidRPr="00C93098">
        <w:rPr>
          <w:rFonts w:ascii="Calibri" w:hAnsi="Calibri"/>
          <w:sz w:val="22"/>
          <w:szCs w:val="22"/>
        </w:rPr>
        <w:t xml:space="preserve">- </w:t>
      </w:r>
      <w:r w:rsidRPr="00C93098">
        <w:rPr>
          <w:rFonts w:ascii="Calibri" w:hAnsi="Calibri"/>
          <w:b/>
          <w:sz w:val="22"/>
          <w:szCs w:val="22"/>
        </w:rPr>
        <w:t>podélný řez</w:t>
      </w:r>
      <w:r w:rsidRPr="00C93098">
        <w:rPr>
          <w:rFonts w:ascii="Calibri" w:hAnsi="Calibri"/>
          <w:sz w:val="22"/>
          <w:szCs w:val="22"/>
        </w:rPr>
        <w:t xml:space="preserve"> (nadjezd, komunikace)</w:t>
      </w:r>
    </w:p>
    <w:p w:rsidR="00D3626A" w:rsidRPr="00C93098" w:rsidRDefault="00D3626A" w:rsidP="00D3626A">
      <w:pPr>
        <w:pStyle w:val="Bezmezer"/>
        <w:jc w:val="both"/>
        <w:rPr>
          <w:rFonts w:ascii="Calibri" w:hAnsi="Calibri"/>
          <w:sz w:val="22"/>
          <w:szCs w:val="22"/>
        </w:rPr>
      </w:pPr>
      <w:r w:rsidRPr="00C93098">
        <w:rPr>
          <w:rFonts w:ascii="Calibri" w:hAnsi="Calibri"/>
          <w:sz w:val="22"/>
          <w:szCs w:val="22"/>
        </w:rPr>
        <w:t xml:space="preserve">- </w:t>
      </w:r>
      <w:r w:rsidRPr="00C93098">
        <w:rPr>
          <w:rFonts w:ascii="Calibri" w:hAnsi="Calibri"/>
          <w:b/>
          <w:sz w:val="22"/>
          <w:szCs w:val="22"/>
        </w:rPr>
        <w:t>příčné řezy</w:t>
      </w:r>
      <w:r w:rsidRPr="00C93098">
        <w:rPr>
          <w:rFonts w:ascii="Calibri" w:hAnsi="Calibri"/>
          <w:sz w:val="22"/>
          <w:szCs w:val="22"/>
        </w:rPr>
        <w:t xml:space="preserve"> (nadjezd, komunikace, trať v místě rušeného železničního přejezdu)</w:t>
      </w:r>
    </w:p>
    <w:p w:rsidR="00D3626A" w:rsidRPr="00C93098" w:rsidRDefault="00D3626A" w:rsidP="00D3626A">
      <w:pPr>
        <w:pStyle w:val="Bezmezer"/>
        <w:jc w:val="both"/>
        <w:rPr>
          <w:rFonts w:ascii="Calibri" w:hAnsi="Calibri"/>
          <w:sz w:val="22"/>
          <w:szCs w:val="22"/>
        </w:rPr>
      </w:pPr>
      <w:r w:rsidRPr="00C93098">
        <w:rPr>
          <w:rFonts w:ascii="Calibri" w:hAnsi="Calibri"/>
          <w:sz w:val="22"/>
          <w:szCs w:val="22"/>
        </w:rPr>
        <w:t xml:space="preserve">- </w:t>
      </w:r>
      <w:r w:rsidRPr="00C93098">
        <w:rPr>
          <w:rFonts w:ascii="Calibri" w:hAnsi="Calibri"/>
          <w:b/>
          <w:sz w:val="22"/>
          <w:szCs w:val="22"/>
        </w:rPr>
        <w:t>dokladová část</w:t>
      </w:r>
    </w:p>
    <w:p w:rsidR="00D3626A" w:rsidRPr="00C93098" w:rsidRDefault="00D3626A" w:rsidP="00D3626A">
      <w:pPr>
        <w:pStyle w:val="Bezmezer"/>
        <w:jc w:val="both"/>
        <w:rPr>
          <w:rFonts w:ascii="Calibri" w:hAnsi="Calibri"/>
          <w:sz w:val="22"/>
          <w:szCs w:val="22"/>
        </w:rPr>
      </w:pPr>
      <w:r w:rsidRPr="00C93098">
        <w:rPr>
          <w:rFonts w:ascii="Calibri" w:hAnsi="Calibri"/>
          <w:sz w:val="22"/>
          <w:szCs w:val="22"/>
        </w:rPr>
        <w:t xml:space="preserve">- </w:t>
      </w:r>
      <w:r w:rsidRPr="00C93098">
        <w:rPr>
          <w:rFonts w:ascii="Calibri" w:hAnsi="Calibri"/>
          <w:b/>
          <w:sz w:val="22"/>
          <w:szCs w:val="22"/>
        </w:rPr>
        <w:t>vizualizace návrhu řešení</w:t>
      </w:r>
    </w:p>
    <w:p w:rsidR="00D3626A" w:rsidRPr="00C93098" w:rsidRDefault="00D3626A" w:rsidP="00D3626A">
      <w:pPr>
        <w:pStyle w:val="Bezmezer"/>
        <w:ind w:left="426" w:firstLine="0"/>
        <w:jc w:val="both"/>
        <w:rPr>
          <w:rFonts w:ascii="Calibri" w:hAnsi="Calibri"/>
          <w:sz w:val="22"/>
          <w:szCs w:val="22"/>
        </w:rPr>
      </w:pPr>
      <w:r w:rsidRPr="00C93098">
        <w:rPr>
          <w:rFonts w:ascii="Calibri" w:hAnsi="Calibri"/>
          <w:sz w:val="22"/>
          <w:szCs w:val="22"/>
        </w:rPr>
        <w:t xml:space="preserve">  - </w:t>
      </w:r>
      <w:r w:rsidRPr="00C93098">
        <w:rPr>
          <w:rFonts w:ascii="Calibri" w:hAnsi="Calibri"/>
          <w:b/>
          <w:sz w:val="22"/>
          <w:szCs w:val="22"/>
        </w:rPr>
        <w:t>investiční náklady</w:t>
      </w:r>
      <w:r w:rsidRPr="00C93098">
        <w:rPr>
          <w:rFonts w:ascii="Calibri" w:hAnsi="Calibri"/>
          <w:sz w:val="22"/>
          <w:szCs w:val="22"/>
        </w:rPr>
        <w:t xml:space="preserve"> (dle Sborníku pro oceňování železničních staveb ve stupni Studie proveditelnosti)</w:t>
      </w:r>
    </w:p>
    <w:p w:rsidR="00D3626A" w:rsidRPr="00C93098" w:rsidRDefault="00D3626A" w:rsidP="00D3626A">
      <w:pPr>
        <w:pStyle w:val="Bezmezer"/>
        <w:ind w:left="426" w:firstLine="0"/>
        <w:jc w:val="both"/>
        <w:rPr>
          <w:rFonts w:ascii="Calibri" w:hAnsi="Calibri"/>
          <w:b/>
          <w:sz w:val="22"/>
          <w:szCs w:val="22"/>
        </w:rPr>
      </w:pPr>
      <w:r w:rsidRPr="00C93098">
        <w:rPr>
          <w:rFonts w:ascii="Calibri" w:hAnsi="Calibri"/>
          <w:sz w:val="22"/>
          <w:szCs w:val="22"/>
        </w:rPr>
        <w:t xml:space="preserve">- bude dokončeno a předáno </w:t>
      </w:r>
      <w:r w:rsidRPr="00C93098">
        <w:rPr>
          <w:rFonts w:ascii="Calibri" w:hAnsi="Calibri"/>
          <w:b/>
          <w:sz w:val="22"/>
          <w:szCs w:val="22"/>
        </w:rPr>
        <w:t>do 5 měsíců od zahájení plnění</w:t>
      </w:r>
    </w:p>
    <w:p w:rsidR="00D3626A" w:rsidRPr="00C93098" w:rsidRDefault="00D3626A" w:rsidP="00D3626A">
      <w:pPr>
        <w:pStyle w:val="Bezmezer"/>
        <w:ind w:left="426" w:firstLine="0"/>
        <w:jc w:val="both"/>
        <w:rPr>
          <w:rFonts w:ascii="Calibri" w:hAnsi="Calibri"/>
          <w:b/>
          <w:sz w:val="22"/>
          <w:szCs w:val="22"/>
        </w:rPr>
      </w:pPr>
    </w:p>
    <w:p w:rsidR="00D3626A" w:rsidRPr="00C93098" w:rsidRDefault="00D3626A" w:rsidP="00D3626A">
      <w:pPr>
        <w:pStyle w:val="Bezmezer"/>
        <w:numPr>
          <w:ilvl w:val="0"/>
          <w:numId w:val="18"/>
        </w:numPr>
        <w:jc w:val="both"/>
        <w:rPr>
          <w:rFonts w:ascii="Calibri" w:hAnsi="Calibri"/>
          <w:b/>
          <w:sz w:val="22"/>
          <w:szCs w:val="22"/>
        </w:rPr>
      </w:pPr>
      <w:r w:rsidRPr="00C93098">
        <w:rPr>
          <w:rFonts w:ascii="Calibri" w:hAnsi="Calibri"/>
          <w:b/>
          <w:sz w:val="22"/>
          <w:szCs w:val="22"/>
        </w:rPr>
        <w:t>fakturováno</w:t>
      </w:r>
      <w:r w:rsidRPr="00C93098">
        <w:rPr>
          <w:rFonts w:ascii="Calibri" w:hAnsi="Calibri"/>
          <w:sz w:val="22"/>
          <w:szCs w:val="22"/>
        </w:rPr>
        <w:t xml:space="preserve"> bude </w:t>
      </w:r>
      <w:r w:rsidRPr="00C93098">
        <w:rPr>
          <w:rFonts w:ascii="Calibri" w:hAnsi="Calibri"/>
          <w:b/>
          <w:sz w:val="22"/>
          <w:szCs w:val="22"/>
        </w:rPr>
        <w:t xml:space="preserve">30 </w:t>
      </w:r>
      <w:r w:rsidRPr="00C93098">
        <w:rPr>
          <w:rFonts w:ascii="Calibri" w:hAnsi="Calibri"/>
          <w:sz w:val="22"/>
          <w:szCs w:val="22"/>
        </w:rPr>
        <w:t xml:space="preserve">% ceny díla </w:t>
      </w:r>
    </w:p>
    <w:p w:rsidR="00D3626A" w:rsidRPr="00C93098" w:rsidRDefault="00D3626A" w:rsidP="00D3626A">
      <w:pPr>
        <w:pStyle w:val="Bezmezer"/>
        <w:ind w:left="426" w:firstLine="0"/>
        <w:jc w:val="both"/>
        <w:rPr>
          <w:rFonts w:ascii="Calibri" w:hAnsi="Calibri"/>
          <w:b/>
          <w:sz w:val="22"/>
          <w:szCs w:val="22"/>
        </w:rPr>
      </w:pPr>
    </w:p>
    <w:p w:rsidR="00D3626A" w:rsidRPr="00C93098" w:rsidRDefault="00D3626A" w:rsidP="00D3626A">
      <w:pPr>
        <w:pStyle w:val="Bezmezer"/>
        <w:numPr>
          <w:ilvl w:val="0"/>
          <w:numId w:val="17"/>
        </w:numPr>
        <w:jc w:val="both"/>
        <w:rPr>
          <w:rFonts w:ascii="Calibri" w:hAnsi="Calibri"/>
          <w:b/>
          <w:i/>
          <w:sz w:val="22"/>
          <w:szCs w:val="22"/>
          <w:u w:val="single"/>
        </w:rPr>
      </w:pPr>
      <w:r w:rsidRPr="00C93098">
        <w:rPr>
          <w:rFonts w:ascii="Calibri" w:hAnsi="Calibri"/>
          <w:b/>
          <w:i/>
          <w:sz w:val="22"/>
          <w:szCs w:val="22"/>
          <w:u w:val="single"/>
        </w:rPr>
        <w:t>Dílčí etapa, konečný termín odevzdání PD stavby:</w:t>
      </w:r>
    </w:p>
    <w:p w:rsidR="00D3626A" w:rsidRPr="00C93098" w:rsidRDefault="00D3626A" w:rsidP="00D3626A">
      <w:pPr>
        <w:ind w:left="425"/>
        <w:jc w:val="both"/>
        <w:rPr>
          <w:szCs w:val="22"/>
        </w:rPr>
      </w:pPr>
      <w:r w:rsidRPr="00C93098">
        <w:rPr>
          <w:szCs w:val="22"/>
        </w:rPr>
        <w:t xml:space="preserve">Předmět díla v rozsahu  - provedení </w:t>
      </w:r>
      <w:r w:rsidRPr="00C93098">
        <w:rPr>
          <w:b/>
          <w:szCs w:val="22"/>
        </w:rPr>
        <w:t>průzkumů</w:t>
      </w:r>
      <w:r w:rsidRPr="00C93098">
        <w:rPr>
          <w:szCs w:val="22"/>
        </w:rPr>
        <w:t xml:space="preserve">, </w:t>
      </w:r>
      <w:r w:rsidRPr="00C93098">
        <w:rPr>
          <w:b/>
          <w:szCs w:val="22"/>
        </w:rPr>
        <w:t>zpracování PD včetně dokladové části</w:t>
      </w:r>
      <w:r w:rsidRPr="00C93098">
        <w:rPr>
          <w:szCs w:val="22"/>
        </w:rPr>
        <w:t xml:space="preserve">, jejíž součástí bude </w:t>
      </w:r>
      <w:r w:rsidRPr="00C93098">
        <w:rPr>
          <w:b/>
          <w:szCs w:val="22"/>
        </w:rPr>
        <w:t>vyplněná žádost o vydání územního rozhodnutí</w:t>
      </w:r>
    </w:p>
    <w:p w:rsidR="00D3626A" w:rsidRPr="00C93098" w:rsidRDefault="00D3626A" w:rsidP="00D3626A">
      <w:pPr>
        <w:pStyle w:val="Bezmezer"/>
        <w:ind w:left="426" w:firstLine="0"/>
        <w:jc w:val="both"/>
        <w:rPr>
          <w:rFonts w:ascii="Calibri" w:hAnsi="Calibri"/>
          <w:b/>
          <w:sz w:val="22"/>
          <w:szCs w:val="22"/>
        </w:rPr>
      </w:pPr>
      <w:r w:rsidRPr="00C93098">
        <w:rPr>
          <w:rFonts w:ascii="Calibri" w:hAnsi="Calibri"/>
          <w:sz w:val="22"/>
          <w:szCs w:val="22"/>
        </w:rPr>
        <w:t xml:space="preserve">– bude dokončeno a předáno </w:t>
      </w:r>
      <w:r w:rsidRPr="00C93098">
        <w:rPr>
          <w:rFonts w:ascii="Calibri" w:hAnsi="Calibri"/>
          <w:b/>
          <w:sz w:val="22"/>
          <w:szCs w:val="22"/>
        </w:rPr>
        <w:t>do 10 měsíců od zahájení plnění</w:t>
      </w:r>
    </w:p>
    <w:p w:rsidR="00D3626A" w:rsidRPr="00C93098" w:rsidRDefault="00D3626A" w:rsidP="00D3626A">
      <w:pPr>
        <w:pStyle w:val="Bezmezer"/>
        <w:ind w:left="426" w:firstLine="0"/>
        <w:jc w:val="both"/>
        <w:rPr>
          <w:rFonts w:ascii="Calibri" w:hAnsi="Calibri"/>
          <w:b/>
          <w:sz w:val="22"/>
          <w:szCs w:val="22"/>
        </w:rPr>
      </w:pPr>
    </w:p>
    <w:p w:rsidR="00D3626A" w:rsidRPr="00C93098" w:rsidRDefault="00D3626A" w:rsidP="00D3626A">
      <w:pPr>
        <w:pStyle w:val="Bezmezer"/>
        <w:numPr>
          <w:ilvl w:val="0"/>
          <w:numId w:val="18"/>
        </w:numPr>
        <w:jc w:val="both"/>
        <w:rPr>
          <w:rFonts w:ascii="Calibri" w:hAnsi="Calibri"/>
          <w:b/>
          <w:sz w:val="22"/>
          <w:szCs w:val="22"/>
        </w:rPr>
      </w:pPr>
      <w:r w:rsidRPr="00C93098">
        <w:rPr>
          <w:rFonts w:ascii="Calibri" w:hAnsi="Calibri"/>
          <w:b/>
          <w:sz w:val="22"/>
          <w:szCs w:val="22"/>
        </w:rPr>
        <w:t>fakturováno</w:t>
      </w:r>
      <w:r w:rsidRPr="00C93098">
        <w:rPr>
          <w:rFonts w:ascii="Calibri" w:hAnsi="Calibri"/>
          <w:sz w:val="22"/>
          <w:szCs w:val="22"/>
        </w:rPr>
        <w:t xml:space="preserve"> bude </w:t>
      </w:r>
      <w:r w:rsidRPr="00C93098">
        <w:rPr>
          <w:rFonts w:ascii="Calibri" w:hAnsi="Calibri"/>
          <w:b/>
          <w:sz w:val="22"/>
          <w:szCs w:val="22"/>
        </w:rPr>
        <w:t>70 %</w:t>
      </w:r>
      <w:r w:rsidRPr="00C93098">
        <w:rPr>
          <w:rFonts w:ascii="Calibri" w:hAnsi="Calibri"/>
          <w:sz w:val="22"/>
          <w:szCs w:val="22"/>
        </w:rPr>
        <w:t xml:space="preserve"> ceny díla</w:t>
      </w:r>
    </w:p>
    <w:p w:rsidR="00D3626A" w:rsidRDefault="00D3626A" w:rsidP="00965D1B">
      <w:pPr>
        <w:spacing w:before="240" w:after="0" w:line="240" w:lineRule="auto"/>
        <w:rPr>
          <w:b/>
          <w:u w:val="single"/>
        </w:rPr>
      </w:pPr>
    </w:p>
    <w:p w:rsidR="00965D1B" w:rsidRPr="00235155" w:rsidRDefault="00965D1B" w:rsidP="00965D1B">
      <w:pPr>
        <w:spacing w:before="240" w:after="0" w:line="240" w:lineRule="auto"/>
        <w:rPr>
          <w:b/>
          <w:u w:val="single"/>
        </w:rPr>
      </w:pPr>
      <w:r w:rsidRPr="00235155">
        <w:rPr>
          <w:b/>
          <w:u w:val="single"/>
        </w:rPr>
        <w:t>Způsob</w:t>
      </w:r>
      <w:r>
        <w:rPr>
          <w:b/>
          <w:u w:val="single"/>
        </w:rPr>
        <w:t xml:space="preserve"> provedení Díla (způsob plnění)</w:t>
      </w:r>
      <w:r w:rsidRPr="00235155">
        <w:rPr>
          <w:b/>
          <w:u w:val="single"/>
        </w:rPr>
        <w:t>:</w:t>
      </w:r>
    </w:p>
    <w:p w:rsidR="00965D1B" w:rsidRDefault="00965D1B" w:rsidP="00DE2062">
      <w:pPr>
        <w:spacing w:after="0"/>
        <w:rPr>
          <w:b/>
        </w:rPr>
      </w:pPr>
    </w:p>
    <w:p w:rsidR="00D3626A" w:rsidRPr="00C51649" w:rsidRDefault="00D3626A" w:rsidP="00D3626A">
      <w:pPr>
        <w:jc w:val="both"/>
        <w:rPr>
          <w:szCs w:val="22"/>
        </w:rPr>
      </w:pPr>
      <w:r w:rsidRPr="00C51649">
        <w:rPr>
          <w:szCs w:val="22"/>
          <w:u w:val="single"/>
        </w:rPr>
        <w:t>Přípravnou dokumentaci k připomínkám</w:t>
      </w:r>
      <w:r w:rsidRPr="00C51649">
        <w:rPr>
          <w:szCs w:val="22"/>
        </w:rPr>
        <w:t xml:space="preserve"> je nutno vyhotovit 1x v listinné a 12x v digitální uzavřené formě</w:t>
      </w:r>
      <w:r>
        <w:rPr>
          <w:szCs w:val="22"/>
        </w:rPr>
        <w:t xml:space="preserve"> + 1x geodetickou dokumentaci v otevřené formě</w:t>
      </w:r>
      <w:r w:rsidRPr="00C51649">
        <w:rPr>
          <w:szCs w:val="22"/>
        </w:rPr>
        <w:t>.</w:t>
      </w:r>
    </w:p>
    <w:p w:rsidR="00D3626A" w:rsidRPr="00C51649" w:rsidRDefault="00D3626A" w:rsidP="00D3626A">
      <w:pPr>
        <w:jc w:val="both"/>
        <w:rPr>
          <w:szCs w:val="22"/>
        </w:rPr>
      </w:pPr>
      <w:r w:rsidRPr="00C51649">
        <w:rPr>
          <w:szCs w:val="22"/>
          <w:u w:val="single"/>
        </w:rPr>
        <w:t>Záměr projektu k připomínkám</w:t>
      </w:r>
      <w:r w:rsidRPr="00C51649">
        <w:rPr>
          <w:szCs w:val="22"/>
        </w:rPr>
        <w:t xml:space="preserve"> včetně všech příloh je nutno vyhotovit 2x v digitální uzavřené formě a 2x v listinné formě. </w:t>
      </w:r>
      <w:r w:rsidRPr="00C51649">
        <w:rPr>
          <w:szCs w:val="22"/>
        </w:rPr>
        <w:tab/>
      </w:r>
    </w:p>
    <w:p w:rsidR="00D3626A" w:rsidRPr="00C51649" w:rsidRDefault="00D3626A" w:rsidP="00D3626A">
      <w:pPr>
        <w:jc w:val="both"/>
        <w:rPr>
          <w:szCs w:val="22"/>
        </w:rPr>
      </w:pPr>
      <w:r w:rsidRPr="00C51649">
        <w:rPr>
          <w:szCs w:val="22"/>
          <w:u w:val="single"/>
        </w:rPr>
        <w:t>Záměr projektu</w:t>
      </w:r>
      <w:r w:rsidRPr="00C51649">
        <w:rPr>
          <w:szCs w:val="22"/>
        </w:rPr>
        <w:t xml:space="preserve"> včetně všech příloh je nutno vyhotovit 4x v listinné formě, 2x v digitální uzavřené formě a 1x v digitální otevřené formě.</w:t>
      </w:r>
    </w:p>
    <w:p w:rsidR="00D3626A" w:rsidRPr="006036D9" w:rsidRDefault="00D3626A" w:rsidP="00D3626A">
      <w:pPr>
        <w:spacing w:after="0"/>
        <w:rPr>
          <w:b/>
        </w:rPr>
      </w:pPr>
      <w:r w:rsidRPr="00C51649">
        <w:rPr>
          <w:szCs w:val="22"/>
          <w:u w:val="single"/>
        </w:rPr>
        <w:t>Přípravnou dokumentaci</w:t>
      </w:r>
      <w:r w:rsidRPr="00C51649">
        <w:rPr>
          <w:szCs w:val="22"/>
        </w:rPr>
        <w:t xml:space="preserve"> </w:t>
      </w:r>
      <w:r w:rsidRPr="00BE2DFD">
        <w:rPr>
          <w:szCs w:val="22"/>
        </w:rPr>
        <w:t xml:space="preserve">je nutno vyhotovit 4x v listinné, 6x v digitální formě (z toho 1x v otevřené formě – formáty dgn, MS Word, MS Excel, 1x v uzavřené formě TreeInfo – formát pdf,  3x v uzavřené formě – formát pdf) a 3x v digitální formě náklady stavby (z toho 1x v otevřené formě ve formátu xls, 1x v uzavřené formě v pdf, 1 x v otevřeném datovém formátu XML ve struktuře dat dle datového předpisu XC4 – viz </w:t>
      </w:r>
      <w:r w:rsidRPr="00EF31BB">
        <w:rPr>
          <w:rFonts w:ascii="Times New Roman" w:hAnsi="Times New Roman"/>
          <w:color w:val="0000FF"/>
          <w:szCs w:val="22"/>
          <w:u w:val="single"/>
        </w:rPr>
        <w:t>www.xc4.cz</w:t>
      </w:r>
      <w:r w:rsidRPr="00BE2DFD">
        <w:rPr>
          <w:szCs w:val="22"/>
        </w:rPr>
        <w:t>).</w:t>
      </w:r>
    </w:p>
    <w:p w:rsidR="00CB7111" w:rsidRPr="006036D9" w:rsidRDefault="00CB7111" w:rsidP="006A5FE6">
      <w:pPr>
        <w:spacing w:after="200" w:line="276" w:lineRule="auto"/>
        <w:rPr>
          <w:b/>
        </w:rPr>
        <w:sectPr w:rsidR="00CB7111" w:rsidRPr="006036D9" w:rsidSect="003A7C21">
          <w:pgSz w:w="11906" w:h="16838" w:code="9"/>
          <w:pgMar w:top="1418" w:right="1418" w:bottom="1077" w:left="1418" w:header="680" w:footer="454" w:gutter="0"/>
          <w:pgNumType w:start="1"/>
          <w:cols w:space="708"/>
          <w:docGrid w:linePitch="360"/>
        </w:sectPr>
      </w:pPr>
    </w:p>
    <w:p w:rsidR="00965D1B" w:rsidRDefault="00965D1B" w:rsidP="006A5FE6">
      <w:pPr>
        <w:pStyle w:val="RLProhlensmluvnchstran"/>
        <w:rPr>
          <w:sz w:val="22"/>
          <w:szCs w:val="22"/>
          <w:lang w:val="cs-CZ" w:eastAsia="cs-CZ"/>
        </w:rPr>
      </w:pPr>
      <w:bookmarkStart w:id="12" w:name="Annex06"/>
    </w:p>
    <w:p w:rsidR="006A5FE6" w:rsidRPr="006036D9" w:rsidRDefault="006A5FE6" w:rsidP="006A5FE6">
      <w:pPr>
        <w:pStyle w:val="RLProhlensmluvnchstran"/>
        <w:rPr>
          <w:sz w:val="22"/>
          <w:szCs w:val="22"/>
          <w:lang w:val="cs-CZ" w:eastAsia="cs-CZ"/>
        </w:rPr>
      </w:pPr>
      <w:r w:rsidRPr="006036D9">
        <w:rPr>
          <w:sz w:val="22"/>
          <w:szCs w:val="22"/>
          <w:lang w:val="cs-CZ" w:eastAsia="cs-CZ"/>
        </w:rPr>
        <w:t>Příloha č.</w:t>
      </w:r>
      <w:r w:rsidR="00A81010" w:rsidRPr="006036D9">
        <w:rPr>
          <w:sz w:val="22"/>
          <w:szCs w:val="22"/>
          <w:lang w:val="cs-CZ" w:eastAsia="cs-CZ"/>
        </w:rPr>
        <w:t xml:space="preserve"> </w:t>
      </w:r>
      <w:bookmarkEnd w:id="12"/>
      <w:r w:rsidR="00965D1B">
        <w:rPr>
          <w:sz w:val="22"/>
          <w:szCs w:val="22"/>
          <w:lang w:val="cs-CZ" w:eastAsia="cs-CZ"/>
        </w:rPr>
        <w:t>5</w:t>
      </w:r>
    </w:p>
    <w:p w:rsidR="006A5FE6" w:rsidRPr="006036D9" w:rsidRDefault="006A5FE6" w:rsidP="006A5FE6">
      <w:pPr>
        <w:pStyle w:val="RLProhlensmluvnchstran"/>
        <w:rPr>
          <w:sz w:val="22"/>
          <w:szCs w:val="22"/>
          <w:lang w:val="cs-CZ" w:eastAsia="cs-CZ"/>
        </w:rPr>
      </w:pPr>
      <w:r w:rsidRPr="006036D9">
        <w:rPr>
          <w:sz w:val="22"/>
          <w:szCs w:val="22"/>
          <w:lang w:val="cs-CZ" w:eastAsia="cs-CZ"/>
        </w:rPr>
        <w:t>Oprávněné osoby</w:t>
      </w:r>
    </w:p>
    <w:p w:rsidR="00965D1B" w:rsidRPr="006036D9" w:rsidRDefault="00965D1B" w:rsidP="00965D1B">
      <w:pPr>
        <w:pStyle w:val="RLProhlensmluvnchstran"/>
        <w:jc w:val="left"/>
        <w:rPr>
          <w:sz w:val="22"/>
          <w:szCs w:val="22"/>
          <w:lang w:val="cs-CZ" w:eastAsia="cs-CZ"/>
        </w:rPr>
      </w:pPr>
      <w:r w:rsidRPr="006036D9">
        <w:rPr>
          <w:sz w:val="22"/>
          <w:szCs w:val="22"/>
          <w:lang w:val="cs-CZ" w:eastAsia="cs-CZ"/>
        </w:rPr>
        <w:t>Za Objednatele:</w:t>
      </w:r>
    </w:p>
    <w:p w:rsidR="00965D1B" w:rsidRPr="006036D9" w:rsidRDefault="00965D1B" w:rsidP="00FD3CC1">
      <w:pPr>
        <w:pStyle w:val="Nadpis9"/>
        <w:numPr>
          <w:ilvl w:val="0"/>
          <w:numId w:val="5"/>
        </w:numPr>
        <w:tabs>
          <w:tab w:val="clear" w:pos="357"/>
          <w:tab w:val="num" w:pos="426"/>
          <w:tab w:val="left" w:pos="4395"/>
        </w:tabs>
        <w:spacing w:before="360" w:after="120" w:line="280" w:lineRule="atLeast"/>
        <w:ind w:left="4394" w:hanging="4394"/>
        <w:jc w:val="both"/>
        <w:rPr>
          <w:rFonts w:ascii="Calibri" w:hAnsi="Calibri"/>
          <w:b/>
          <w:i/>
          <w:lang w:val="cs-CZ"/>
        </w:rPr>
      </w:pPr>
      <w:r w:rsidRPr="006036D9">
        <w:rPr>
          <w:rFonts w:ascii="Calibri" w:hAnsi="Calibri"/>
          <w:lang w:val="cs-CZ"/>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5D1B" w:rsidRPr="006036D9" w:rsidTr="00FD3CC1">
        <w:tc>
          <w:tcPr>
            <w:tcW w:w="2206" w:type="dxa"/>
            <w:shd w:val="clear" w:color="auto" w:fill="auto"/>
            <w:vAlign w:val="center"/>
          </w:tcPr>
          <w:p w:rsidR="00965D1B" w:rsidRPr="006036D9" w:rsidRDefault="00965D1B" w:rsidP="00FD3CC1">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965D1B" w:rsidRPr="008B41AF" w:rsidRDefault="00C75960" w:rsidP="00FD3CC1">
            <w:pPr>
              <w:pStyle w:val="doplnzadavatel"/>
              <w:jc w:val="left"/>
              <w:rPr>
                <w:lang w:val="cs-CZ"/>
              </w:rPr>
            </w:pPr>
            <w:r>
              <w:rPr>
                <w:lang w:val="cs-CZ"/>
              </w:rPr>
              <w:t>Ing. Miroslav Bocák, ředitel Stavební správy východ</w:t>
            </w:r>
          </w:p>
        </w:tc>
      </w:tr>
      <w:tr w:rsidR="00965D1B" w:rsidRPr="006036D9" w:rsidTr="00FD3CC1">
        <w:tc>
          <w:tcPr>
            <w:tcW w:w="2206" w:type="dxa"/>
            <w:shd w:val="clear" w:color="auto" w:fill="auto"/>
            <w:vAlign w:val="center"/>
          </w:tcPr>
          <w:p w:rsidR="00965D1B" w:rsidRPr="006036D9" w:rsidRDefault="00965D1B" w:rsidP="00FD3CC1">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965D1B" w:rsidRPr="008B41AF" w:rsidRDefault="00C75960" w:rsidP="00FD3CC1">
            <w:pPr>
              <w:pStyle w:val="doplnzadavatel"/>
              <w:jc w:val="left"/>
              <w:rPr>
                <w:lang w:val="cs-CZ"/>
              </w:rPr>
            </w:pPr>
            <w:r>
              <w:rPr>
                <w:lang w:val="cs-CZ"/>
              </w:rPr>
              <w:t>Nerudova 1, 772 58 Olomouc</w:t>
            </w:r>
          </w:p>
        </w:tc>
      </w:tr>
      <w:tr w:rsidR="00965D1B" w:rsidRPr="006036D9" w:rsidTr="00FD3CC1">
        <w:tc>
          <w:tcPr>
            <w:tcW w:w="2206" w:type="dxa"/>
            <w:shd w:val="clear" w:color="auto" w:fill="auto"/>
            <w:vAlign w:val="center"/>
          </w:tcPr>
          <w:p w:rsidR="00965D1B" w:rsidRPr="006036D9" w:rsidRDefault="00965D1B" w:rsidP="00FD3CC1">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965D1B" w:rsidRPr="008B41AF" w:rsidRDefault="00822E33" w:rsidP="00FD3CC1">
            <w:pPr>
              <w:pStyle w:val="doplnzadavatel"/>
              <w:jc w:val="left"/>
              <w:rPr>
                <w:lang w:val="cs-CZ"/>
              </w:rPr>
            </w:pPr>
            <w:hyperlink r:id="rId21" w:history="1">
              <w:r w:rsidR="00C75960" w:rsidRPr="00CE22D1">
                <w:rPr>
                  <w:rStyle w:val="Hypertextovodkaz"/>
                  <w:lang w:val="cs-CZ"/>
                </w:rPr>
                <w:t>Bocak@szdc.cz</w:t>
              </w:r>
            </w:hyperlink>
          </w:p>
        </w:tc>
      </w:tr>
      <w:tr w:rsidR="00965D1B" w:rsidRPr="006036D9" w:rsidTr="00FD3CC1">
        <w:tc>
          <w:tcPr>
            <w:tcW w:w="2206" w:type="dxa"/>
            <w:shd w:val="clear" w:color="auto" w:fill="auto"/>
            <w:vAlign w:val="center"/>
          </w:tcPr>
          <w:p w:rsidR="00965D1B" w:rsidRPr="006036D9" w:rsidRDefault="00965D1B" w:rsidP="00FD3CC1">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965D1B" w:rsidRPr="008B41AF" w:rsidRDefault="00C75960" w:rsidP="00C75960">
            <w:pPr>
              <w:pStyle w:val="doplnzadavatel"/>
              <w:jc w:val="left"/>
              <w:rPr>
                <w:lang w:val="cs-CZ"/>
              </w:rPr>
            </w:pPr>
            <w:r>
              <w:rPr>
                <w:lang w:val="cs-CZ"/>
              </w:rPr>
              <w:t>+420 606 780 184</w:t>
            </w:r>
          </w:p>
        </w:tc>
      </w:tr>
    </w:tbl>
    <w:p w:rsidR="00EF31BB" w:rsidRDefault="00EF31BB" w:rsidP="00C75960">
      <w:pPr>
        <w:pStyle w:val="Nadpis9"/>
        <w:tabs>
          <w:tab w:val="left" w:pos="4395"/>
        </w:tabs>
        <w:spacing w:before="120" w:after="120" w:line="280" w:lineRule="atLeast"/>
        <w:ind w:left="4394"/>
        <w:jc w:val="both"/>
        <w:rPr>
          <w:rFonts w:ascii="Calibri" w:hAnsi="Calibri"/>
          <w:b/>
          <w:i/>
          <w:lang w:val="cs-CZ"/>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C75960" w:rsidRPr="003A1F0A" w:rsidTr="00C07EE4">
        <w:tc>
          <w:tcPr>
            <w:tcW w:w="2206" w:type="dxa"/>
            <w:shd w:val="clear" w:color="auto" w:fill="auto"/>
            <w:vAlign w:val="center"/>
          </w:tcPr>
          <w:p w:rsidR="00C75960" w:rsidRPr="006036D9" w:rsidRDefault="00C75960" w:rsidP="00C07EE4">
            <w:pPr>
              <w:pStyle w:val="RLTextlnkuslovan"/>
              <w:numPr>
                <w:ilvl w:val="0"/>
                <w:numId w:val="0"/>
              </w:numPr>
              <w:jc w:val="left"/>
              <w:rPr>
                <w:sz w:val="22"/>
                <w:lang w:val="cs-CZ" w:eastAsia="cs-CZ"/>
              </w:rPr>
            </w:pPr>
            <w:r w:rsidRPr="006036D9">
              <w:rPr>
                <w:sz w:val="22"/>
                <w:lang w:val="cs-CZ" w:eastAsia="cs-CZ"/>
              </w:rPr>
              <w:t>Jméno a příjmení</w:t>
            </w:r>
          </w:p>
        </w:tc>
        <w:tc>
          <w:tcPr>
            <w:tcW w:w="6343" w:type="dxa"/>
            <w:vAlign w:val="center"/>
          </w:tcPr>
          <w:p w:rsidR="00C75960" w:rsidRPr="00C93098" w:rsidRDefault="00C75960" w:rsidP="00C07EE4">
            <w:pPr>
              <w:pStyle w:val="doplnzadavatel"/>
              <w:jc w:val="left"/>
              <w:rPr>
                <w:highlight w:val="lightGray"/>
                <w:lang w:val="cs-CZ"/>
              </w:rPr>
            </w:pPr>
            <w:r w:rsidRPr="00C93098">
              <w:rPr>
                <w:highlight w:val="lightGray"/>
                <w:lang w:val="cs-CZ"/>
              </w:rPr>
              <w:t>Mgr. Lenka Dieguezová, právník Stavební správy východ</w:t>
            </w:r>
          </w:p>
        </w:tc>
      </w:tr>
      <w:tr w:rsidR="00C75960" w:rsidRPr="003A1F0A" w:rsidTr="00C07EE4">
        <w:tc>
          <w:tcPr>
            <w:tcW w:w="2206" w:type="dxa"/>
            <w:shd w:val="clear" w:color="auto" w:fill="auto"/>
            <w:vAlign w:val="center"/>
          </w:tcPr>
          <w:p w:rsidR="00C75960" w:rsidRPr="006036D9" w:rsidRDefault="00C75960" w:rsidP="00C07EE4">
            <w:pPr>
              <w:pStyle w:val="RLTextlnkuslovan"/>
              <w:numPr>
                <w:ilvl w:val="0"/>
                <w:numId w:val="0"/>
              </w:numPr>
              <w:jc w:val="left"/>
              <w:rPr>
                <w:sz w:val="22"/>
                <w:lang w:val="cs-CZ" w:eastAsia="cs-CZ"/>
              </w:rPr>
            </w:pPr>
            <w:r w:rsidRPr="006036D9">
              <w:rPr>
                <w:sz w:val="22"/>
                <w:lang w:val="cs-CZ" w:eastAsia="cs-CZ"/>
              </w:rPr>
              <w:t>Adresa</w:t>
            </w:r>
          </w:p>
        </w:tc>
        <w:tc>
          <w:tcPr>
            <w:tcW w:w="6343" w:type="dxa"/>
            <w:vAlign w:val="center"/>
          </w:tcPr>
          <w:p w:rsidR="00C75960" w:rsidRPr="00C93098" w:rsidRDefault="00C75960" w:rsidP="00C07EE4">
            <w:pPr>
              <w:pStyle w:val="doplnzadavatel"/>
              <w:jc w:val="left"/>
              <w:rPr>
                <w:highlight w:val="lightGray"/>
                <w:lang w:val="cs-CZ"/>
              </w:rPr>
            </w:pPr>
            <w:r w:rsidRPr="00C93098">
              <w:rPr>
                <w:highlight w:val="lightGray"/>
                <w:lang w:val="cs-CZ"/>
              </w:rPr>
              <w:t>Nerudova 1, 772 58 Olomouc</w:t>
            </w:r>
          </w:p>
        </w:tc>
      </w:tr>
      <w:tr w:rsidR="00C75960" w:rsidRPr="003A1F0A" w:rsidTr="00C07EE4">
        <w:tc>
          <w:tcPr>
            <w:tcW w:w="2206" w:type="dxa"/>
            <w:shd w:val="clear" w:color="auto" w:fill="auto"/>
            <w:vAlign w:val="center"/>
          </w:tcPr>
          <w:p w:rsidR="00C75960" w:rsidRPr="006036D9" w:rsidRDefault="00C75960" w:rsidP="00C07EE4">
            <w:pPr>
              <w:pStyle w:val="RLTextlnkuslovan"/>
              <w:numPr>
                <w:ilvl w:val="0"/>
                <w:numId w:val="0"/>
              </w:numPr>
              <w:jc w:val="left"/>
              <w:rPr>
                <w:sz w:val="22"/>
                <w:lang w:val="cs-CZ" w:eastAsia="cs-CZ"/>
              </w:rPr>
            </w:pPr>
            <w:r w:rsidRPr="006036D9">
              <w:rPr>
                <w:sz w:val="22"/>
                <w:lang w:val="cs-CZ" w:eastAsia="cs-CZ"/>
              </w:rPr>
              <w:t>E-mail</w:t>
            </w:r>
          </w:p>
        </w:tc>
        <w:tc>
          <w:tcPr>
            <w:tcW w:w="6343" w:type="dxa"/>
            <w:vAlign w:val="center"/>
          </w:tcPr>
          <w:p w:rsidR="00C75960" w:rsidRPr="00C93098" w:rsidRDefault="00822E33" w:rsidP="00C07EE4">
            <w:pPr>
              <w:pStyle w:val="doplnzadavatel"/>
              <w:jc w:val="left"/>
              <w:rPr>
                <w:highlight w:val="lightGray"/>
                <w:lang w:val="cs-CZ"/>
              </w:rPr>
            </w:pPr>
            <w:hyperlink r:id="rId22" w:history="1">
              <w:r w:rsidR="00C75960" w:rsidRPr="00C93098">
                <w:rPr>
                  <w:rStyle w:val="Hypertextovodkaz"/>
                  <w:highlight w:val="lightGray"/>
                  <w:lang w:val="cs-CZ"/>
                </w:rPr>
                <w:t>Dieguezova@szdc.cz</w:t>
              </w:r>
            </w:hyperlink>
          </w:p>
        </w:tc>
      </w:tr>
      <w:tr w:rsidR="00C75960" w:rsidRPr="003A1F0A" w:rsidTr="00C07EE4">
        <w:tc>
          <w:tcPr>
            <w:tcW w:w="2206" w:type="dxa"/>
            <w:shd w:val="clear" w:color="auto" w:fill="auto"/>
            <w:vAlign w:val="center"/>
          </w:tcPr>
          <w:p w:rsidR="00C75960" w:rsidRPr="006036D9" w:rsidRDefault="00C75960" w:rsidP="00C07EE4">
            <w:pPr>
              <w:pStyle w:val="RLTextlnkuslovan"/>
              <w:numPr>
                <w:ilvl w:val="0"/>
                <w:numId w:val="0"/>
              </w:numPr>
              <w:jc w:val="left"/>
              <w:rPr>
                <w:sz w:val="22"/>
                <w:lang w:val="cs-CZ" w:eastAsia="cs-CZ"/>
              </w:rPr>
            </w:pPr>
            <w:r w:rsidRPr="006036D9">
              <w:rPr>
                <w:sz w:val="22"/>
                <w:lang w:val="cs-CZ" w:eastAsia="cs-CZ"/>
              </w:rPr>
              <w:t>Telefon</w:t>
            </w:r>
          </w:p>
        </w:tc>
        <w:tc>
          <w:tcPr>
            <w:tcW w:w="6343" w:type="dxa"/>
            <w:vAlign w:val="center"/>
          </w:tcPr>
          <w:p w:rsidR="00C75960" w:rsidRPr="00C93098" w:rsidRDefault="00C75960" w:rsidP="00C07EE4">
            <w:pPr>
              <w:pStyle w:val="doplnzadavatel"/>
              <w:jc w:val="left"/>
              <w:rPr>
                <w:highlight w:val="lightGray"/>
                <w:lang w:val="cs-CZ"/>
              </w:rPr>
            </w:pPr>
            <w:r w:rsidRPr="00C93098">
              <w:rPr>
                <w:highlight w:val="lightGray"/>
                <w:lang w:val="cs-CZ"/>
              </w:rPr>
              <w:t>+420 724 932 386</w:t>
            </w:r>
          </w:p>
        </w:tc>
      </w:tr>
    </w:tbl>
    <w:p w:rsidR="00C75960" w:rsidRPr="00C75960" w:rsidRDefault="00C75960" w:rsidP="00C75960">
      <w:pPr>
        <w:rPr>
          <w:lang w:eastAsia="en-US"/>
        </w:rPr>
      </w:pPr>
    </w:p>
    <w:p w:rsidR="00965D1B" w:rsidRPr="006036D9" w:rsidRDefault="00965D1B" w:rsidP="00FD3CC1">
      <w:pPr>
        <w:pStyle w:val="Nadpis9"/>
        <w:numPr>
          <w:ilvl w:val="0"/>
          <w:numId w:val="5"/>
        </w:numPr>
        <w:tabs>
          <w:tab w:val="clear" w:pos="357"/>
          <w:tab w:val="num" w:pos="426"/>
          <w:tab w:val="left" w:pos="4395"/>
        </w:tabs>
        <w:spacing w:before="360" w:after="120" w:line="280" w:lineRule="atLeast"/>
        <w:ind w:left="4394" w:hanging="4394"/>
        <w:jc w:val="both"/>
        <w:rPr>
          <w:rFonts w:ascii="Calibri" w:hAnsi="Calibri"/>
          <w:b/>
          <w:i/>
          <w:lang w:val="cs-CZ"/>
        </w:rPr>
      </w:pPr>
      <w:r w:rsidRPr="006036D9">
        <w:rPr>
          <w:rFonts w:ascii="Calibri" w:hAnsi="Calibri"/>
          <w:lang w:val="cs-CZ"/>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5D1B" w:rsidRPr="006036D9" w:rsidTr="00FD3CC1">
        <w:tc>
          <w:tcPr>
            <w:tcW w:w="2206" w:type="dxa"/>
            <w:shd w:val="clear" w:color="auto" w:fill="auto"/>
            <w:vAlign w:val="center"/>
          </w:tcPr>
          <w:p w:rsidR="00965D1B" w:rsidRPr="006036D9" w:rsidRDefault="00965D1B" w:rsidP="00FD3CC1">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965D1B" w:rsidRPr="00C75960" w:rsidRDefault="00EF31BB" w:rsidP="00FD3CC1">
            <w:pPr>
              <w:pStyle w:val="doplnzadavatel"/>
              <w:jc w:val="left"/>
              <w:rPr>
                <w:lang w:val="cs-CZ"/>
              </w:rPr>
            </w:pPr>
            <w:r w:rsidRPr="00C75960">
              <w:rPr>
                <w:lang w:val="cs-CZ"/>
              </w:rPr>
              <w:t>Ing. Jiří Dittmer</w:t>
            </w:r>
          </w:p>
        </w:tc>
      </w:tr>
      <w:tr w:rsidR="00965D1B" w:rsidRPr="006036D9" w:rsidTr="00FD3CC1">
        <w:tc>
          <w:tcPr>
            <w:tcW w:w="2206" w:type="dxa"/>
            <w:shd w:val="clear" w:color="auto" w:fill="auto"/>
            <w:vAlign w:val="center"/>
          </w:tcPr>
          <w:p w:rsidR="00965D1B" w:rsidRPr="006036D9" w:rsidRDefault="00965D1B" w:rsidP="00FD3CC1">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965D1B" w:rsidRPr="00C75960" w:rsidRDefault="00C75960" w:rsidP="00FD3CC1">
            <w:pPr>
              <w:pStyle w:val="doplnzadavatel"/>
              <w:jc w:val="left"/>
              <w:rPr>
                <w:lang w:val="cs-CZ"/>
              </w:rPr>
            </w:pPr>
            <w:r w:rsidRPr="00C75960">
              <w:rPr>
                <w:lang w:val="cs-CZ"/>
              </w:rPr>
              <w:t>Nerudova 1, 772 58 Olomouc</w:t>
            </w:r>
          </w:p>
        </w:tc>
      </w:tr>
      <w:tr w:rsidR="00965D1B" w:rsidRPr="006036D9" w:rsidTr="00FD3CC1">
        <w:tc>
          <w:tcPr>
            <w:tcW w:w="2206" w:type="dxa"/>
            <w:shd w:val="clear" w:color="auto" w:fill="auto"/>
            <w:vAlign w:val="center"/>
          </w:tcPr>
          <w:p w:rsidR="00965D1B" w:rsidRPr="006036D9" w:rsidRDefault="00965D1B" w:rsidP="00FD3CC1">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965D1B" w:rsidRPr="00C75960" w:rsidRDefault="00822E33" w:rsidP="00FD3CC1">
            <w:pPr>
              <w:pStyle w:val="doplnzadavatel"/>
              <w:jc w:val="left"/>
              <w:rPr>
                <w:lang w:val="cs-CZ"/>
              </w:rPr>
            </w:pPr>
            <w:hyperlink r:id="rId23" w:history="1">
              <w:r w:rsidR="00EF31BB" w:rsidRPr="00C75960">
                <w:rPr>
                  <w:rStyle w:val="Hypertextovodkaz"/>
                  <w:lang w:val="cs-CZ"/>
                </w:rPr>
                <w:t>Dittmer@szdc.cz</w:t>
              </w:r>
            </w:hyperlink>
          </w:p>
        </w:tc>
      </w:tr>
      <w:tr w:rsidR="00965D1B" w:rsidRPr="006036D9" w:rsidTr="00FD3CC1">
        <w:tc>
          <w:tcPr>
            <w:tcW w:w="2206" w:type="dxa"/>
            <w:shd w:val="clear" w:color="auto" w:fill="auto"/>
            <w:vAlign w:val="center"/>
          </w:tcPr>
          <w:p w:rsidR="00965D1B" w:rsidRPr="006036D9" w:rsidRDefault="00965D1B" w:rsidP="00FD3CC1">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965D1B" w:rsidRPr="00C75960" w:rsidRDefault="00EF31BB" w:rsidP="00FD3CC1">
            <w:pPr>
              <w:pStyle w:val="doplnzadavatel"/>
              <w:jc w:val="left"/>
              <w:rPr>
                <w:lang w:val="cs-CZ"/>
              </w:rPr>
            </w:pPr>
            <w:r w:rsidRPr="00C75960">
              <w:rPr>
                <w:lang w:val="cs-CZ"/>
              </w:rPr>
              <w:t>+420</w:t>
            </w:r>
            <w:r w:rsidR="00C75960" w:rsidRPr="00C75960">
              <w:rPr>
                <w:lang w:val="cs-CZ"/>
              </w:rPr>
              <w:t> 724 932 287</w:t>
            </w:r>
          </w:p>
        </w:tc>
      </w:tr>
    </w:tbl>
    <w:p w:rsidR="00965D1B" w:rsidRPr="006036D9" w:rsidRDefault="00965D1B" w:rsidP="00965D1B">
      <w:pPr>
        <w:keepNext/>
        <w:spacing w:before="360"/>
        <w:rPr>
          <w:b/>
          <w:szCs w:val="22"/>
        </w:rPr>
      </w:pPr>
      <w:r w:rsidRPr="006036D9">
        <w:rPr>
          <w:b/>
          <w:szCs w:val="22"/>
        </w:rPr>
        <w:t>Za Zhotovitele:</w:t>
      </w:r>
    </w:p>
    <w:p w:rsidR="00965D1B" w:rsidRPr="006036D9" w:rsidRDefault="00965D1B" w:rsidP="00FD3CC1">
      <w:pPr>
        <w:numPr>
          <w:ilvl w:val="0"/>
          <w:numId w:val="6"/>
        </w:numPr>
        <w:spacing w:before="360" w:line="300" w:lineRule="exact"/>
        <w:ind w:left="425" w:hanging="357"/>
        <w:jc w:val="both"/>
        <w:rPr>
          <w:szCs w:val="22"/>
        </w:rPr>
      </w:pPr>
      <w:r w:rsidRPr="006036D9">
        <w:rPr>
          <w:szCs w:val="22"/>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5D1B" w:rsidRPr="006036D9" w:rsidTr="00FD3CC1">
        <w:tc>
          <w:tcPr>
            <w:tcW w:w="2206" w:type="dxa"/>
            <w:shd w:val="clear" w:color="auto" w:fill="auto"/>
            <w:vAlign w:val="center"/>
          </w:tcPr>
          <w:p w:rsidR="00965D1B" w:rsidRPr="006036D9" w:rsidRDefault="00965D1B" w:rsidP="00FD3CC1">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965D1B" w:rsidRPr="006036D9" w:rsidRDefault="00965D1B" w:rsidP="00FD3CC1">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65D1B" w:rsidRPr="006036D9" w:rsidTr="00FD3CC1">
        <w:tc>
          <w:tcPr>
            <w:tcW w:w="2206" w:type="dxa"/>
            <w:shd w:val="clear" w:color="auto" w:fill="auto"/>
            <w:vAlign w:val="center"/>
          </w:tcPr>
          <w:p w:rsidR="00965D1B" w:rsidRPr="006036D9" w:rsidRDefault="00965D1B" w:rsidP="00FD3CC1">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965D1B" w:rsidRPr="006036D9" w:rsidRDefault="00965D1B" w:rsidP="00FD3CC1">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65D1B" w:rsidRPr="006036D9" w:rsidTr="00FD3CC1">
        <w:tc>
          <w:tcPr>
            <w:tcW w:w="2206" w:type="dxa"/>
            <w:shd w:val="clear" w:color="auto" w:fill="auto"/>
            <w:vAlign w:val="center"/>
          </w:tcPr>
          <w:p w:rsidR="00965D1B" w:rsidRPr="006036D9" w:rsidRDefault="00965D1B" w:rsidP="00FD3CC1">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965D1B" w:rsidRPr="006036D9" w:rsidRDefault="00965D1B" w:rsidP="00FD3CC1">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65D1B" w:rsidRPr="006036D9" w:rsidTr="00FD3CC1">
        <w:tc>
          <w:tcPr>
            <w:tcW w:w="2206" w:type="dxa"/>
            <w:shd w:val="clear" w:color="auto" w:fill="auto"/>
            <w:vAlign w:val="center"/>
          </w:tcPr>
          <w:p w:rsidR="00965D1B" w:rsidRPr="006036D9" w:rsidRDefault="00965D1B" w:rsidP="00FD3CC1">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965D1B" w:rsidRPr="006036D9" w:rsidRDefault="00965D1B" w:rsidP="00FD3CC1">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965D1B" w:rsidRPr="006036D9" w:rsidRDefault="00965D1B" w:rsidP="00FD3CC1">
      <w:pPr>
        <w:numPr>
          <w:ilvl w:val="0"/>
          <w:numId w:val="7"/>
        </w:numPr>
        <w:spacing w:before="360" w:line="300" w:lineRule="exact"/>
        <w:ind w:left="425" w:hanging="357"/>
        <w:jc w:val="both"/>
        <w:rPr>
          <w:szCs w:val="22"/>
        </w:rPr>
      </w:pPr>
      <w:r w:rsidRPr="006036D9">
        <w:rPr>
          <w:szCs w:val="22"/>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5D1B" w:rsidRPr="006036D9" w:rsidTr="00FD3CC1">
        <w:tc>
          <w:tcPr>
            <w:tcW w:w="2206" w:type="dxa"/>
            <w:shd w:val="clear" w:color="auto" w:fill="auto"/>
            <w:vAlign w:val="center"/>
          </w:tcPr>
          <w:p w:rsidR="00965D1B" w:rsidRPr="006036D9" w:rsidRDefault="00965D1B" w:rsidP="00FD3CC1">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965D1B" w:rsidRPr="006036D9" w:rsidRDefault="00965D1B" w:rsidP="00FD3CC1">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65D1B" w:rsidRPr="006036D9" w:rsidTr="00FD3CC1">
        <w:tc>
          <w:tcPr>
            <w:tcW w:w="2206" w:type="dxa"/>
            <w:shd w:val="clear" w:color="auto" w:fill="auto"/>
            <w:vAlign w:val="center"/>
          </w:tcPr>
          <w:p w:rsidR="00965D1B" w:rsidRPr="006036D9" w:rsidRDefault="00965D1B" w:rsidP="00FD3CC1">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965D1B" w:rsidRPr="006036D9" w:rsidRDefault="00965D1B" w:rsidP="00FD3CC1">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65D1B" w:rsidRPr="006036D9" w:rsidTr="00FD3CC1">
        <w:tc>
          <w:tcPr>
            <w:tcW w:w="2206" w:type="dxa"/>
            <w:shd w:val="clear" w:color="auto" w:fill="auto"/>
            <w:vAlign w:val="center"/>
          </w:tcPr>
          <w:p w:rsidR="00965D1B" w:rsidRPr="006036D9" w:rsidRDefault="00965D1B" w:rsidP="00FD3CC1">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965D1B" w:rsidRPr="006036D9" w:rsidRDefault="00965D1B" w:rsidP="00FD3CC1">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65D1B" w:rsidRPr="006036D9" w:rsidTr="00FD3CC1">
        <w:tc>
          <w:tcPr>
            <w:tcW w:w="2206" w:type="dxa"/>
            <w:shd w:val="clear" w:color="auto" w:fill="auto"/>
            <w:vAlign w:val="center"/>
          </w:tcPr>
          <w:p w:rsidR="00965D1B" w:rsidRPr="006036D9" w:rsidRDefault="00965D1B" w:rsidP="00FD3CC1">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965D1B" w:rsidRPr="006036D9" w:rsidRDefault="00965D1B" w:rsidP="00FD3CC1">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AA7C94" w:rsidRDefault="00AA7C94" w:rsidP="00AA7C94">
      <w:pPr>
        <w:spacing w:before="360" w:after="0"/>
        <w:ind w:left="426"/>
        <w:jc w:val="both"/>
        <w:rPr>
          <w:szCs w:val="22"/>
        </w:rPr>
      </w:pPr>
      <w:r>
        <w:rPr>
          <w:szCs w:val="22"/>
        </w:rPr>
        <w:lastRenderedPageBreak/>
        <w:t>Osoby oprávněné jednat ve věcech smluvních a obchodních jsou oprávněny v rámci této Smlouvy vést s druhou stranou jednání obchodního a smluvního charakteru.</w:t>
      </w:r>
    </w:p>
    <w:p w:rsidR="00AA7C94" w:rsidRDefault="00AA7C94" w:rsidP="006A5FE6">
      <w:pPr>
        <w:ind w:left="426"/>
        <w:jc w:val="both"/>
        <w:rPr>
          <w:szCs w:val="22"/>
        </w:rPr>
      </w:pPr>
    </w:p>
    <w:p w:rsidR="006A5FE6" w:rsidRPr="006036D9" w:rsidRDefault="006A5FE6" w:rsidP="008B41AF">
      <w:pPr>
        <w:ind w:left="426"/>
        <w:jc w:val="both"/>
        <w:rPr>
          <w:b/>
        </w:rPr>
      </w:pPr>
      <w:r w:rsidRPr="006036D9">
        <w:rPr>
          <w:szCs w:val="22"/>
        </w:rPr>
        <w:t>Osoby oprávněné jednat ve věcech technických jsou oprávněny v rámci této Smlouvy vést s druhou stranou jednání technického charakteru. Dále jsou oprávněny provádět činnosti a úkony, o nichž to stanoví tato Smlouva.</w:t>
      </w:r>
    </w:p>
    <w:p w:rsidR="00186867" w:rsidRPr="006036D9" w:rsidRDefault="00186867" w:rsidP="006A5FE6">
      <w:pPr>
        <w:spacing w:after="200" w:line="276" w:lineRule="auto"/>
        <w:rPr>
          <w:b/>
        </w:rPr>
        <w:sectPr w:rsidR="00186867" w:rsidRPr="006036D9" w:rsidSect="003A7C21">
          <w:pgSz w:w="11906" w:h="16838" w:code="9"/>
          <w:pgMar w:top="1418" w:right="1418" w:bottom="1077" w:left="1418" w:header="680" w:footer="454" w:gutter="0"/>
          <w:pgNumType w:start="1"/>
          <w:cols w:space="708"/>
          <w:docGrid w:linePitch="360"/>
        </w:sectPr>
      </w:pPr>
    </w:p>
    <w:p w:rsidR="000871DF" w:rsidRDefault="000871DF" w:rsidP="006A5FE6">
      <w:pPr>
        <w:pStyle w:val="RLProhlensmluvnchstran"/>
        <w:rPr>
          <w:sz w:val="22"/>
          <w:szCs w:val="22"/>
          <w:lang w:val="cs-CZ" w:eastAsia="cs-CZ"/>
        </w:rPr>
      </w:pPr>
      <w:bookmarkStart w:id="13" w:name="Annex07"/>
    </w:p>
    <w:p w:rsidR="006A5FE6" w:rsidRPr="000871DF" w:rsidRDefault="006A5FE6" w:rsidP="006A5FE6">
      <w:pPr>
        <w:pStyle w:val="RLProhlensmluvnchstran"/>
        <w:rPr>
          <w:sz w:val="22"/>
          <w:szCs w:val="22"/>
          <w:lang w:val="cs-CZ" w:eastAsia="cs-CZ"/>
        </w:rPr>
      </w:pPr>
      <w:r w:rsidRPr="000871DF">
        <w:rPr>
          <w:sz w:val="22"/>
          <w:szCs w:val="22"/>
          <w:lang w:val="cs-CZ" w:eastAsia="cs-CZ"/>
        </w:rPr>
        <w:t xml:space="preserve">Příloha č. </w:t>
      </w:r>
      <w:bookmarkEnd w:id="13"/>
      <w:r w:rsidR="000871DF">
        <w:rPr>
          <w:sz w:val="22"/>
          <w:szCs w:val="22"/>
          <w:lang w:val="cs-CZ" w:eastAsia="cs-CZ"/>
        </w:rPr>
        <w:t>6</w:t>
      </w:r>
    </w:p>
    <w:p w:rsidR="006A5FE6" w:rsidRPr="006036D9" w:rsidRDefault="00A403C3" w:rsidP="006A5FE6">
      <w:pPr>
        <w:jc w:val="center"/>
        <w:rPr>
          <w:b/>
        </w:rPr>
      </w:pPr>
      <w:r>
        <w:rPr>
          <w:b/>
        </w:rPr>
        <w:t>Seznam pod</w:t>
      </w:r>
      <w:r w:rsidR="006A5FE6" w:rsidRPr="006036D9">
        <w:rPr>
          <w:b/>
        </w:rPr>
        <w:t>dodavatelů</w:t>
      </w:r>
    </w:p>
    <w:p w:rsidR="006A5FE6" w:rsidRPr="006036D9" w:rsidRDefault="006A5FE6" w:rsidP="006A5FE6">
      <w:pPr>
        <w:jc w:val="center"/>
        <w:rPr>
          <w:b/>
        </w:rPr>
      </w:pPr>
    </w:p>
    <w:tbl>
      <w:tblPr>
        <w:tblW w:w="0" w:type="auto"/>
        <w:tblLayout w:type="fixed"/>
        <w:tblLook w:val="00A0" w:firstRow="1" w:lastRow="0" w:firstColumn="1" w:lastColumn="0" w:noHBand="0" w:noVBand="0"/>
      </w:tblPr>
      <w:tblGrid>
        <w:gridCol w:w="3751"/>
        <w:gridCol w:w="3177"/>
        <w:gridCol w:w="2310"/>
      </w:tblGrid>
      <w:tr w:rsidR="008A6035" w:rsidRPr="006036D9" w:rsidTr="00843E96">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rsidR="008A6035" w:rsidRPr="006036D9" w:rsidRDefault="00A403C3" w:rsidP="008A6035">
            <w:pPr>
              <w:spacing w:after="0" w:line="240" w:lineRule="auto"/>
              <w:rPr>
                <w:rFonts w:cs="Calibri"/>
                <w:b/>
                <w:bCs/>
                <w:szCs w:val="22"/>
              </w:rPr>
            </w:pPr>
            <w:r>
              <w:rPr>
                <w:rFonts w:cs="Calibri"/>
                <w:b/>
                <w:bCs/>
                <w:szCs w:val="22"/>
              </w:rPr>
              <w:t>IDENTIFIKACE POD</w:t>
            </w:r>
            <w:r w:rsidR="008A6035" w:rsidRPr="006036D9">
              <w:rPr>
                <w:rFonts w:cs="Calibri"/>
                <w:b/>
                <w:bCs/>
                <w:szCs w:val="22"/>
              </w:rPr>
              <w:t>DODAVATELE</w:t>
            </w:r>
          </w:p>
          <w:p w:rsidR="008A6035" w:rsidRPr="006036D9" w:rsidRDefault="008A6035" w:rsidP="008A6035">
            <w:pPr>
              <w:spacing w:after="0" w:line="240" w:lineRule="auto"/>
              <w:rPr>
                <w:rFonts w:cs="Calibri"/>
                <w:b/>
                <w:bCs/>
                <w:szCs w:val="22"/>
              </w:rPr>
            </w:pPr>
            <w:r w:rsidRPr="006036D9">
              <w:rPr>
                <w:rFonts w:cs="Calibri"/>
                <w:b/>
                <w:bCs/>
                <w:szCs w:val="22"/>
              </w:rPr>
              <w:t>(obchodní firma, sídlo a IČ</w:t>
            </w:r>
            <w:r w:rsidR="00387AA7">
              <w:rPr>
                <w:rFonts w:cs="Calibri"/>
                <w:b/>
                <w:bCs/>
                <w:szCs w:val="22"/>
              </w:rPr>
              <w:t>O</w:t>
            </w:r>
            <w:r w:rsidRPr="006036D9">
              <w:rPr>
                <w:rFonts w:cs="Calibri"/>
                <w:b/>
                <w:bCs/>
                <w:szCs w:val="22"/>
              </w:rPr>
              <w:t>)</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rsidR="008A6035" w:rsidRPr="006036D9" w:rsidRDefault="00A403C3" w:rsidP="008A6035">
            <w:pPr>
              <w:spacing w:after="0" w:line="240" w:lineRule="auto"/>
              <w:jc w:val="center"/>
              <w:rPr>
                <w:rFonts w:cs="Calibri"/>
                <w:b/>
                <w:bCs/>
                <w:szCs w:val="22"/>
              </w:rPr>
            </w:pPr>
            <w:r>
              <w:rPr>
                <w:rFonts w:cs="Calibri"/>
                <w:b/>
                <w:bCs/>
                <w:szCs w:val="22"/>
              </w:rPr>
              <w:t>VĚCNÝ ROZSAH POD</w:t>
            </w:r>
            <w:r w:rsidR="008A6035" w:rsidRPr="006036D9">
              <w:rPr>
                <w:rFonts w:cs="Calibri"/>
                <w:b/>
                <w:bCs/>
                <w:szCs w:val="22"/>
              </w:rPr>
              <w:t>DODÁVKY</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rsidR="008A6035" w:rsidRPr="006036D9" w:rsidRDefault="00A403C3" w:rsidP="00891F3C">
            <w:pPr>
              <w:spacing w:after="0" w:line="240" w:lineRule="auto"/>
              <w:jc w:val="center"/>
              <w:rPr>
                <w:rFonts w:cs="Calibri"/>
                <w:b/>
                <w:bCs/>
                <w:szCs w:val="22"/>
              </w:rPr>
            </w:pPr>
            <w:r>
              <w:rPr>
                <w:rFonts w:cs="Calibri"/>
                <w:b/>
                <w:bCs/>
                <w:szCs w:val="22"/>
              </w:rPr>
              <w:t>HODNOTA POD</w:t>
            </w:r>
            <w:r w:rsidR="008A6035" w:rsidRPr="006036D9">
              <w:rPr>
                <w:rFonts w:cs="Calibri"/>
                <w:b/>
                <w:bCs/>
                <w:szCs w:val="22"/>
              </w:rPr>
              <w:t xml:space="preserve">DODÁVKY V % Z CENY </w:t>
            </w:r>
            <w:r w:rsidR="00FC33B6" w:rsidRPr="006036D9">
              <w:rPr>
                <w:rFonts w:cs="Calibri"/>
                <w:b/>
                <w:bCs/>
                <w:szCs w:val="22"/>
              </w:rPr>
              <w:t xml:space="preserve">za zpracování </w:t>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8A6035" w:rsidRPr="006036D9" w:rsidRDefault="008A6035" w:rsidP="008A6035">
            <w:pPr>
              <w:rPr>
                <w:rFonts w:cs="Calibri"/>
                <w:szCs w:val="22"/>
                <w:highlight w:val="yellow"/>
              </w:rPr>
            </w:pPr>
            <w:r w:rsidRPr="006036D9">
              <w:rPr>
                <w:rFonts w:cs="Calibri"/>
                <w:b/>
                <w:szCs w:val="22"/>
                <w:highlight w:val="yellow"/>
              </w:rPr>
              <w:fldChar w:fldCharType="begin"/>
            </w:r>
            <w:r w:rsidRPr="006036D9">
              <w:rPr>
                <w:rFonts w:cs="Calibri"/>
                <w:b/>
                <w:szCs w:val="22"/>
                <w:highlight w:val="yellow"/>
              </w:rPr>
              <w:instrText xml:space="preserve"> MACROBUTTON  VložitŠirokouMezeru "[VLOŽÍ ZHOTOVITEL]" </w:instrText>
            </w:r>
            <w:r w:rsidRPr="006036D9">
              <w:rPr>
                <w:rFonts w:cs="Calibri"/>
                <w:szCs w:val="22"/>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8A6035" w:rsidRPr="006036D9" w:rsidRDefault="008A6035" w:rsidP="008A6035">
            <w:pPr>
              <w:rPr>
                <w:rFonts w:cs="Calibri"/>
                <w:szCs w:val="22"/>
                <w:highlight w:val="yellow"/>
              </w:rPr>
            </w:pPr>
            <w:r w:rsidRPr="006036D9">
              <w:rPr>
                <w:rFonts w:cs="Calibri"/>
                <w:b/>
                <w:szCs w:val="22"/>
                <w:highlight w:val="yellow"/>
              </w:rPr>
              <w:fldChar w:fldCharType="begin"/>
            </w:r>
            <w:r w:rsidRPr="006036D9">
              <w:rPr>
                <w:rFonts w:cs="Calibri"/>
                <w:b/>
                <w:szCs w:val="22"/>
                <w:highlight w:val="yellow"/>
              </w:rPr>
              <w:instrText xml:space="preserve"> MACROBUTTON  VložitŠirokouMezeru "[VLOŽÍ ZHOTOVITEL]" </w:instrText>
            </w:r>
            <w:r w:rsidRPr="006036D9">
              <w:rPr>
                <w:rFonts w:cs="Calibri"/>
                <w:szCs w:val="22"/>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843E96">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rsidR="008A6035" w:rsidRPr="006036D9" w:rsidRDefault="008A6035" w:rsidP="008A6035">
            <w:pPr>
              <w:jc w:val="right"/>
              <w:rPr>
                <w:rFonts w:cs="Calibri"/>
                <w:b/>
                <w:bCs/>
                <w:szCs w:val="22"/>
              </w:rPr>
            </w:pPr>
            <w:r w:rsidRPr="006036D9">
              <w:rPr>
                <w:rFonts w:cs="Calibri"/>
                <w:b/>
                <w:bCs/>
                <w:szCs w:val="22"/>
              </w:rPr>
              <w:t>CELKEM %</w:t>
            </w:r>
          </w:p>
        </w:tc>
        <w:tc>
          <w:tcPr>
            <w:tcW w:w="2310" w:type="dxa"/>
            <w:tcBorders>
              <w:top w:val="single" w:sz="4" w:space="0" w:color="auto"/>
              <w:left w:val="single" w:sz="4" w:space="0" w:color="auto"/>
              <w:bottom w:val="single" w:sz="4" w:space="0" w:color="auto"/>
              <w:right w:val="single" w:sz="4" w:space="0" w:color="auto"/>
            </w:tcBorders>
            <w:vAlign w:val="center"/>
          </w:tcPr>
          <w:p w:rsidR="008A6035" w:rsidRPr="006036D9" w:rsidRDefault="008A6035" w:rsidP="008A6035">
            <w:pPr>
              <w:jc w:val="center"/>
              <w:rPr>
                <w:rFonts w:cs="Calibri"/>
                <w:b/>
                <w:bCs/>
                <w:szCs w:val="22"/>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bl>
    <w:p w:rsidR="008A6035" w:rsidRPr="006036D9" w:rsidRDefault="008A6035" w:rsidP="006A5FE6">
      <w:pPr>
        <w:jc w:val="center"/>
        <w:rPr>
          <w:b/>
        </w:rPr>
      </w:pPr>
    </w:p>
    <w:p w:rsidR="008A6035" w:rsidRPr="006036D9" w:rsidRDefault="008A6035" w:rsidP="006A5FE6">
      <w:pPr>
        <w:jc w:val="center"/>
        <w:rPr>
          <w:b/>
        </w:rPr>
      </w:pPr>
    </w:p>
    <w:p w:rsidR="006A5FE6" w:rsidRPr="006036D9" w:rsidRDefault="006A5FE6" w:rsidP="006A5FE6">
      <w:pPr>
        <w:jc w:val="center"/>
        <w:rPr>
          <w:b/>
        </w:rPr>
      </w:pPr>
    </w:p>
    <w:p w:rsidR="00C12E2C" w:rsidRPr="006036D9" w:rsidRDefault="00C12E2C">
      <w:pPr>
        <w:sectPr w:rsidR="00C12E2C" w:rsidRPr="006036D9" w:rsidSect="003A7C21">
          <w:pgSz w:w="11906" w:h="16838" w:code="9"/>
          <w:pgMar w:top="1418" w:right="1418" w:bottom="1077" w:left="1418" w:header="680" w:footer="454" w:gutter="0"/>
          <w:pgNumType w:start="1"/>
          <w:cols w:space="708"/>
          <w:docGrid w:linePitch="360"/>
        </w:sectPr>
      </w:pPr>
    </w:p>
    <w:p w:rsidR="000871DF" w:rsidRDefault="000871DF" w:rsidP="00C12E2C">
      <w:pPr>
        <w:pStyle w:val="RLProhlensmluvnchstran"/>
        <w:rPr>
          <w:sz w:val="22"/>
          <w:szCs w:val="22"/>
          <w:lang w:val="cs-CZ" w:eastAsia="cs-CZ"/>
        </w:rPr>
      </w:pPr>
      <w:bookmarkStart w:id="14" w:name="Annex09"/>
    </w:p>
    <w:p w:rsidR="00C12E2C" w:rsidRPr="000871DF" w:rsidRDefault="00C12E2C" w:rsidP="00C12E2C">
      <w:pPr>
        <w:pStyle w:val="RLProhlensmluvnchstran"/>
        <w:rPr>
          <w:sz w:val="22"/>
          <w:szCs w:val="22"/>
          <w:lang w:val="cs-CZ" w:eastAsia="cs-CZ"/>
        </w:rPr>
      </w:pPr>
      <w:r w:rsidRPr="000871DF">
        <w:rPr>
          <w:sz w:val="22"/>
          <w:szCs w:val="22"/>
          <w:lang w:val="cs-CZ" w:eastAsia="cs-CZ"/>
        </w:rPr>
        <w:t xml:space="preserve">Příloha č. </w:t>
      </w:r>
      <w:bookmarkEnd w:id="14"/>
      <w:r w:rsidR="000871DF">
        <w:rPr>
          <w:sz w:val="22"/>
          <w:szCs w:val="22"/>
          <w:lang w:val="cs-CZ" w:eastAsia="cs-CZ"/>
        </w:rPr>
        <w:t>7</w:t>
      </w:r>
    </w:p>
    <w:p w:rsidR="00C12E2C" w:rsidRPr="006036D9" w:rsidRDefault="00C12E2C" w:rsidP="00C12E2C">
      <w:pPr>
        <w:jc w:val="center"/>
        <w:rPr>
          <w:b/>
        </w:rPr>
      </w:pPr>
      <w:r w:rsidRPr="006036D9">
        <w:rPr>
          <w:b/>
        </w:rPr>
        <w:t>Související dokumenty</w:t>
      </w:r>
    </w:p>
    <w:p w:rsidR="00C12E2C" w:rsidRPr="006036D9" w:rsidRDefault="00C12E2C" w:rsidP="00C12E2C">
      <w:pPr>
        <w:jc w:val="center"/>
        <w:rPr>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070"/>
        <w:gridCol w:w="2741"/>
      </w:tblGrid>
      <w:tr w:rsidR="00C12E2C" w:rsidRPr="006036D9" w:rsidTr="00FC0895">
        <w:tc>
          <w:tcPr>
            <w:tcW w:w="3936" w:type="dxa"/>
            <w:vAlign w:val="center"/>
          </w:tcPr>
          <w:p w:rsidR="00C12E2C" w:rsidRPr="006036D9" w:rsidRDefault="00C12E2C" w:rsidP="000871DF">
            <w:pPr>
              <w:spacing w:after="200" w:line="276" w:lineRule="auto"/>
              <w:ind w:left="142"/>
              <w:rPr>
                <w:b/>
                <w:bCs/>
              </w:rPr>
            </w:pPr>
            <w:r w:rsidRPr="006036D9">
              <w:rPr>
                <w:b/>
                <w:bCs/>
              </w:rPr>
              <w:t>Název Dokumentu</w:t>
            </w:r>
          </w:p>
        </w:tc>
        <w:tc>
          <w:tcPr>
            <w:tcW w:w="3070" w:type="dxa"/>
            <w:vAlign w:val="center"/>
          </w:tcPr>
          <w:p w:rsidR="00C12E2C" w:rsidRPr="006036D9" w:rsidRDefault="00C12E2C" w:rsidP="000871DF">
            <w:pPr>
              <w:spacing w:after="200" w:line="276" w:lineRule="auto"/>
              <w:ind w:left="191"/>
              <w:rPr>
                <w:b/>
                <w:bCs/>
              </w:rPr>
            </w:pPr>
            <w:r w:rsidRPr="006036D9">
              <w:rPr>
                <w:b/>
                <w:bCs/>
              </w:rPr>
              <w:t>Č.j.</w:t>
            </w:r>
          </w:p>
        </w:tc>
        <w:tc>
          <w:tcPr>
            <w:tcW w:w="2741" w:type="dxa"/>
            <w:vAlign w:val="center"/>
          </w:tcPr>
          <w:p w:rsidR="00C12E2C" w:rsidRPr="006036D9" w:rsidRDefault="00C12E2C" w:rsidP="000871DF">
            <w:pPr>
              <w:spacing w:after="200" w:line="276" w:lineRule="auto"/>
              <w:ind w:left="239"/>
              <w:rPr>
                <w:b/>
                <w:bCs/>
              </w:rPr>
            </w:pPr>
            <w:r w:rsidRPr="006036D9">
              <w:rPr>
                <w:b/>
                <w:bCs/>
              </w:rPr>
              <w:t>Datum vydání</w:t>
            </w:r>
          </w:p>
        </w:tc>
      </w:tr>
      <w:tr w:rsidR="000871DF" w:rsidRPr="00840FCD" w:rsidTr="00FC0895">
        <w:trPr>
          <w:trHeight w:val="509"/>
        </w:trPr>
        <w:tc>
          <w:tcPr>
            <w:tcW w:w="3936" w:type="dxa"/>
            <w:vAlign w:val="center"/>
          </w:tcPr>
          <w:p w:rsidR="000871DF" w:rsidRPr="006036D9" w:rsidRDefault="000871DF" w:rsidP="00FD3CC1">
            <w:pPr>
              <w:spacing w:after="0" w:line="240" w:lineRule="auto"/>
              <w:rPr>
                <w:bCs/>
              </w:rPr>
            </w:pPr>
            <w:r>
              <w:rPr>
                <w:bCs/>
              </w:rPr>
              <w:t>Výzva k podání nabídky</w:t>
            </w:r>
          </w:p>
        </w:tc>
        <w:tc>
          <w:tcPr>
            <w:tcW w:w="3070" w:type="dxa"/>
            <w:vAlign w:val="center"/>
          </w:tcPr>
          <w:p w:rsidR="000871DF" w:rsidRPr="0084031B" w:rsidRDefault="00FC0895" w:rsidP="0084031B">
            <w:pPr>
              <w:spacing w:after="0" w:line="240" w:lineRule="auto"/>
              <w:rPr>
                <w:bCs/>
              </w:rPr>
            </w:pPr>
            <w:r>
              <w:rPr>
                <w:bCs/>
              </w:rPr>
              <w:t>14575/2017-SŽDC-SSV-Ú3</w:t>
            </w:r>
          </w:p>
        </w:tc>
        <w:tc>
          <w:tcPr>
            <w:tcW w:w="2741" w:type="dxa"/>
            <w:vAlign w:val="center"/>
          </w:tcPr>
          <w:p w:rsidR="000871DF" w:rsidRPr="0084031B" w:rsidRDefault="00FC0895" w:rsidP="0084031B">
            <w:pPr>
              <w:spacing w:after="0" w:line="240" w:lineRule="auto"/>
              <w:rPr>
                <w:bCs/>
              </w:rPr>
            </w:pPr>
            <w:r>
              <w:rPr>
                <w:bCs/>
              </w:rPr>
              <w:t>21.08.2017</w:t>
            </w:r>
          </w:p>
        </w:tc>
      </w:tr>
      <w:tr w:rsidR="000871DF" w:rsidRPr="00840FCD" w:rsidTr="00FC0895">
        <w:trPr>
          <w:trHeight w:val="509"/>
        </w:trPr>
        <w:tc>
          <w:tcPr>
            <w:tcW w:w="3936" w:type="dxa"/>
            <w:vAlign w:val="center"/>
          </w:tcPr>
          <w:p w:rsidR="000871DF" w:rsidRPr="006036D9" w:rsidRDefault="000871DF" w:rsidP="00FD3CC1">
            <w:pPr>
              <w:spacing w:after="0" w:line="240" w:lineRule="auto"/>
              <w:rPr>
                <w:bCs/>
              </w:rPr>
            </w:pPr>
            <w:r w:rsidRPr="00356FB7">
              <w:t>Nabídka Zhotovitele</w:t>
            </w:r>
          </w:p>
        </w:tc>
        <w:tc>
          <w:tcPr>
            <w:tcW w:w="3070" w:type="dxa"/>
            <w:vAlign w:val="center"/>
          </w:tcPr>
          <w:p w:rsidR="000871DF" w:rsidRPr="0084031B" w:rsidRDefault="00804587" w:rsidP="0084031B">
            <w:pPr>
              <w:spacing w:after="0" w:line="240" w:lineRule="auto"/>
              <w:rPr>
                <w:bCs/>
              </w:rPr>
            </w:pPr>
            <w:r w:rsidRPr="00C93098">
              <w:rPr>
                <w:bCs/>
                <w:highlight w:val="lightGray"/>
              </w:rPr>
              <w:fldChar w:fldCharType="begin"/>
            </w:r>
            <w:r w:rsidRPr="00C93098">
              <w:rPr>
                <w:bCs/>
                <w:highlight w:val="lightGray"/>
              </w:rPr>
              <w:instrText xml:space="preserve"> MACROBUTTON  VložitŠirokouMezeru "[VLOŽÍ OBJEDNATEL]" </w:instrText>
            </w:r>
            <w:r w:rsidRPr="00C93098">
              <w:rPr>
                <w:bCs/>
                <w:highlight w:val="lightGray"/>
              </w:rPr>
              <w:fldChar w:fldCharType="end"/>
            </w:r>
          </w:p>
        </w:tc>
        <w:tc>
          <w:tcPr>
            <w:tcW w:w="2741" w:type="dxa"/>
            <w:vAlign w:val="center"/>
          </w:tcPr>
          <w:p w:rsidR="000871DF" w:rsidRPr="0084031B" w:rsidRDefault="00804587" w:rsidP="0084031B">
            <w:pPr>
              <w:spacing w:after="0" w:line="240" w:lineRule="auto"/>
              <w:rPr>
                <w:bCs/>
              </w:rPr>
            </w:pPr>
            <w:r w:rsidRPr="00C93098">
              <w:rPr>
                <w:bCs/>
                <w:highlight w:val="lightGray"/>
              </w:rPr>
              <w:fldChar w:fldCharType="begin"/>
            </w:r>
            <w:r w:rsidRPr="00C93098">
              <w:rPr>
                <w:bCs/>
                <w:highlight w:val="lightGray"/>
              </w:rPr>
              <w:instrText xml:space="preserve"> MACROBUTTON  VložitŠirokouMezeru "[VLOŽÍ OBJEDNATEL]" </w:instrText>
            </w:r>
            <w:r w:rsidRPr="00C93098">
              <w:rPr>
                <w:bCs/>
                <w:highlight w:val="lightGray"/>
              </w:rPr>
              <w:fldChar w:fldCharType="end"/>
            </w:r>
          </w:p>
        </w:tc>
      </w:tr>
      <w:tr w:rsidR="000871DF" w:rsidRPr="00840FCD" w:rsidTr="00FC0895">
        <w:trPr>
          <w:trHeight w:val="509"/>
        </w:trPr>
        <w:tc>
          <w:tcPr>
            <w:tcW w:w="3936" w:type="dxa"/>
            <w:vAlign w:val="center"/>
          </w:tcPr>
          <w:p w:rsidR="000871DF" w:rsidRPr="00BE2EF9" w:rsidRDefault="00FC0895" w:rsidP="00FC0895">
            <w:pPr>
              <w:spacing w:after="200" w:line="276" w:lineRule="auto"/>
              <w:rPr>
                <w:rFonts w:cs="Calibri"/>
                <w:bCs/>
                <w:szCs w:val="22"/>
                <w:highlight w:val="red"/>
              </w:rPr>
            </w:pPr>
            <w:r w:rsidRPr="00F23319">
              <w:rPr>
                <w:szCs w:val="22"/>
              </w:rPr>
              <w:t xml:space="preserve">Studie „Analýza zvýšení bezpečnosti úrovňových přejezdů na tranzitních železničních koridorech“ zpracovaná f. SUDOP PRAHA </w:t>
            </w:r>
          </w:p>
        </w:tc>
        <w:tc>
          <w:tcPr>
            <w:tcW w:w="3070" w:type="dxa"/>
            <w:vAlign w:val="center"/>
          </w:tcPr>
          <w:p w:rsidR="000871DF" w:rsidRPr="0084031B" w:rsidRDefault="002B6C60" w:rsidP="0084031B">
            <w:pPr>
              <w:spacing w:after="0" w:line="240" w:lineRule="auto"/>
              <w:rPr>
                <w:bCs/>
              </w:rPr>
            </w:pPr>
            <w:r>
              <w:rPr>
                <w:bCs/>
              </w:rPr>
              <w:t>Bez č.j.</w:t>
            </w:r>
          </w:p>
        </w:tc>
        <w:tc>
          <w:tcPr>
            <w:tcW w:w="2741" w:type="dxa"/>
            <w:vAlign w:val="center"/>
          </w:tcPr>
          <w:p w:rsidR="000871DF" w:rsidRPr="0084031B" w:rsidRDefault="00FC0895" w:rsidP="0084031B">
            <w:pPr>
              <w:spacing w:after="0" w:line="240" w:lineRule="auto"/>
              <w:rPr>
                <w:bCs/>
              </w:rPr>
            </w:pPr>
            <w:r w:rsidRPr="00F23319">
              <w:rPr>
                <w:szCs w:val="22"/>
              </w:rPr>
              <w:t>05/2016</w:t>
            </w:r>
          </w:p>
        </w:tc>
      </w:tr>
    </w:tbl>
    <w:p w:rsidR="004F396A" w:rsidRPr="006036D9" w:rsidRDefault="004F396A" w:rsidP="008802C8"/>
    <w:sectPr w:rsidR="004F396A" w:rsidRPr="006036D9" w:rsidSect="003A7C21">
      <w:pgSz w:w="11906" w:h="16838" w:code="9"/>
      <w:pgMar w:top="1418" w:right="1418" w:bottom="1077" w:left="1418" w:header="680"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098" w:rsidRDefault="00C93098" w:rsidP="00186867">
      <w:pPr>
        <w:spacing w:after="0" w:line="240" w:lineRule="auto"/>
      </w:pPr>
      <w:r>
        <w:separator/>
      </w:r>
    </w:p>
  </w:endnote>
  <w:endnote w:type="continuationSeparator" w:id="0">
    <w:p w:rsidR="00C93098" w:rsidRDefault="00C93098" w:rsidP="0018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8EA" w:rsidRDefault="007C38EA" w:rsidP="003A7C21">
    <w:pPr>
      <w:pStyle w:val="Zpat"/>
      <w:pBdr>
        <w:top w:val="single" w:sz="4" w:space="4" w:color="auto"/>
      </w:pBdr>
      <w:spacing w:after="0" w:line="240" w:lineRule="auto"/>
      <w:jc w:val="center"/>
      <w:rPr>
        <w:rStyle w:val="slostrnky"/>
        <w:sz w:val="18"/>
        <w:szCs w:val="18"/>
        <w:lang w:val="cs-CZ"/>
      </w:rPr>
    </w:pPr>
    <w:r w:rsidRPr="00186867">
      <w:rPr>
        <w:sz w:val="18"/>
        <w:szCs w:val="18"/>
      </w:rPr>
      <w:t xml:space="preserve">Strana </w:t>
    </w:r>
    <w:r w:rsidRPr="00186867">
      <w:rPr>
        <w:rStyle w:val="slostrnky"/>
        <w:sz w:val="18"/>
        <w:szCs w:val="18"/>
      </w:rPr>
      <w:fldChar w:fldCharType="begin"/>
    </w:r>
    <w:r w:rsidRPr="00186867">
      <w:rPr>
        <w:rStyle w:val="slostrnky"/>
        <w:sz w:val="18"/>
        <w:szCs w:val="18"/>
      </w:rPr>
      <w:instrText xml:space="preserve"> PAGE </w:instrText>
    </w:r>
    <w:r w:rsidRPr="00186867">
      <w:rPr>
        <w:rStyle w:val="slostrnky"/>
        <w:sz w:val="18"/>
        <w:szCs w:val="18"/>
      </w:rPr>
      <w:fldChar w:fldCharType="separate"/>
    </w:r>
    <w:r w:rsidR="00822E33">
      <w:rPr>
        <w:rStyle w:val="slostrnky"/>
        <w:noProof/>
        <w:sz w:val="18"/>
        <w:szCs w:val="18"/>
      </w:rPr>
      <w:t>5</w:t>
    </w:r>
    <w:r w:rsidRPr="00186867">
      <w:rPr>
        <w:rStyle w:val="slostrnky"/>
        <w:sz w:val="18"/>
        <w:szCs w:val="18"/>
      </w:rPr>
      <w:fldChar w:fldCharType="end"/>
    </w:r>
    <w:r w:rsidRPr="00186867">
      <w:rPr>
        <w:rStyle w:val="slostrnky"/>
        <w:sz w:val="18"/>
        <w:szCs w:val="18"/>
      </w:rPr>
      <w:t xml:space="preserve"> (celkem </w:t>
    </w:r>
    <w:r w:rsidRPr="00186867">
      <w:rPr>
        <w:sz w:val="18"/>
        <w:szCs w:val="18"/>
      </w:rPr>
      <w:fldChar w:fldCharType="begin"/>
    </w:r>
    <w:r w:rsidRPr="00186867">
      <w:rPr>
        <w:sz w:val="18"/>
        <w:szCs w:val="18"/>
      </w:rPr>
      <w:instrText xml:space="preserve"> SECTIONPAGES  \* Arabic  \* MERGEFORMAT </w:instrText>
    </w:r>
    <w:r w:rsidRPr="00186867">
      <w:rPr>
        <w:sz w:val="18"/>
        <w:szCs w:val="18"/>
      </w:rPr>
      <w:fldChar w:fldCharType="separate"/>
    </w:r>
    <w:r w:rsidR="00822E33">
      <w:rPr>
        <w:noProof/>
        <w:sz w:val="18"/>
        <w:szCs w:val="18"/>
      </w:rPr>
      <w:t>7</w:t>
    </w:r>
    <w:r w:rsidRPr="00186867">
      <w:rPr>
        <w:sz w:val="18"/>
        <w:szCs w:val="18"/>
      </w:rPr>
      <w:fldChar w:fldCharType="end"/>
    </w:r>
    <w:r w:rsidRPr="00186867">
      <w:rPr>
        <w:rStyle w:val="slostrnky"/>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8EA" w:rsidRPr="00065FE2" w:rsidRDefault="007C38EA" w:rsidP="00105D95">
    <w:pPr>
      <w:pStyle w:val="Zpat"/>
      <w:jc w:val="center"/>
      <w:rPr>
        <w:sz w:val="18"/>
        <w:szCs w:val="18"/>
      </w:rPr>
    </w:pPr>
    <w:r w:rsidRPr="00065FE2">
      <w:rPr>
        <w:sz w:val="18"/>
        <w:szCs w:val="18"/>
      </w:rPr>
      <w:t xml:space="preserve">Strana </w:t>
    </w:r>
    <w:r w:rsidRPr="00065FE2">
      <w:rPr>
        <w:rStyle w:val="slostrnky"/>
        <w:sz w:val="18"/>
        <w:szCs w:val="18"/>
      </w:rPr>
      <w:fldChar w:fldCharType="begin"/>
    </w:r>
    <w:r w:rsidRPr="00065FE2">
      <w:rPr>
        <w:rStyle w:val="slostrnky"/>
        <w:sz w:val="18"/>
        <w:szCs w:val="18"/>
      </w:rPr>
      <w:instrText xml:space="preserve"> PAGE </w:instrText>
    </w:r>
    <w:r w:rsidRPr="00065FE2">
      <w:rPr>
        <w:rStyle w:val="slostrnky"/>
        <w:sz w:val="18"/>
        <w:szCs w:val="18"/>
      </w:rPr>
      <w:fldChar w:fldCharType="separate"/>
    </w:r>
    <w:r w:rsidR="00822E33">
      <w:rPr>
        <w:rStyle w:val="slostrnky"/>
        <w:noProof/>
        <w:sz w:val="18"/>
        <w:szCs w:val="18"/>
      </w:rPr>
      <w:t>1</w:t>
    </w:r>
    <w:r w:rsidRPr="00065FE2">
      <w:rPr>
        <w:rStyle w:val="slostrnky"/>
        <w:sz w:val="18"/>
        <w:szCs w:val="18"/>
      </w:rPr>
      <w:fldChar w:fldCharType="end"/>
    </w:r>
    <w:r w:rsidRPr="00065FE2">
      <w:rPr>
        <w:rStyle w:val="slostrnky"/>
        <w:sz w:val="18"/>
        <w:szCs w:val="18"/>
      </w:rPr>
      <w:t xml:space="preserve"> (celkem </w:t>
    </w:r>
    <w:r w:rsidRPr="00065FE2">
      <w:rPr>
        <w:sz w:val="18"/>
        <w:szCs w:val="18"/>
      </w:rPr>
      <w:fldChar w:fldCharType="begin"/>
    </w:r>
    <w:r w:rsidRPr="00065FE2">
      <w:rPr>
        <w:sz w:val="18"/>
        <w:szCs w:val="18"/>
      </w:rPr>
      <w:instrText xml:space="preserve"> SECTIONPAGES  \* Arabic  \* MERGEFORMAT </w:instrText>
    </w:r>
    <w:r w:rsidRPr="00065FE2">
      <w:rPr>
        <w:sz w:val="18"/>
        <w:szCs w:val="18"/>
      </w:rPr>
      <w:fldChar w:fldCharType="separate"/>
    </w:r>
    <w:r w:rsidR="00822E33">
      <w:rPr>
        <w:noProof/>
        <w:sz w:val="18"/>
        <w:szCs w:val="18"/>
      </w:rPr>
      <w:t>7</w:t>
    </w:r>
    <w:r w:rsidRPr="00065FE2">
      <w:rPr>
        <w:sz w:val="18"/>
        <w:szCs w:val="18"/>
      </w:rPr>
      <w:fldChar w:fldCharType="end"/>
    </w:r>
    <w:r w:rsidRPr="00065FE2">
      <w:rPr>
        <w:rStyle w:val="slostrnky"/>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C21" w:rsidRDefault="003A7C21" w:rsidP="003A7C21">
    <w:pPr>
      <w:pStyle w:val="Zpat"/>
      <w:pBdr>
        <w:top w:val="single" w:sz="4" w:space="4" w:color="auto"/>
      </w:pBdr>
      <w:spacing w:after="0" w:line="240" w:lineRule="auto"/>
      <w:jc w:val="center"/>
      <w:rPr>
        <w:rStyle w:val="slostrnky"/>
        <w:sz w:val="18"/>
        <w:szCs w:val="18"/>
        <w:lang w:val="cs-CZ"/>
      </w:rPr>
    </w:pPr>
    <w:r w:rsidRPr="00186867">
      <w:rPr>
        <w:sz w:val="18"/>
        <w:szCs w:val="18"/>
      </w:rPr>
      <w:t xml:space="preserve">Strana </w:t>
    </w:r>
    <w:r w:rsidRPr="00186867">
      <w:rPr>
        <w:rStyle w:val="slostrnky"/>
        <w:sz w:val="18"/>
        <w:szCs w:val="18"/>
      </w:rPr>
      <w:fldChar w:fldCharType="begin"/>
    </w:r>
    <w:r w:rsidRPr="00186867">
      <w:rPr>
        <w:rStyle w:val="slostrnky"/>
        <w:sz w:val="18"/>
        <w:szCs w:val="18"/>
      </w:rPr>
      <w:instrText xml:space="preserve"> PAGE </w:instrText>
    </w:r>
    <w:r w:rsidRPr="00186867">
      <w:rPr>
        <w:rStyle w:val="slostrnky"/>
        <w:sz w:val="18"/>
        <w:szCs w:val="18"/>
      </w:rPr>
      <w:fldChar w:fldCharType="separate"/>
    </w:r>
    <w:r w:rsidR="00822E33">
      <w:rPr>
        <w:rStyle w:val="slostrnky"/>
        <w:noProof/>
        <w:sz w:val="18"/>
        <w:szCs w:val="18"/>
      </w:rPr>
      <w:t>1</w:t>
    </w:r>
    <w:r w:rsidRPr="00186867">
      <w:rPr>
        <w:rStyle w:val="slostrnky"/>
        <w:sz w:val="18"/>
        <w:szCs w:val="18"/>
      </w:rPr>
      <w:fldChar w:fldCharType="end"/>
    </w:r>
    <w:r w:rsidRPr="00186867">
      <w:rPr>
        <w:rStyle w:val="slostrnky"/>
        <w:sz w:val="18"/>
        <w:szCs w:val="18"/>
      </w:rPr>
      <w:t xml:space="preserve"> (celkem </w:t>
    </w:r>
    <w:r w:rsidRPr="00186867">
      <w:rPr>
        <w:sz w:val="18"/>
        <w:szCs w:val="18"/>
      </w:rPr>
      <w:fldChar w:fldCharType="begin"/>
    </w:r>
    <w:r w:rsidRPr="00186867">
      <w:rPr>
        <w:sz w:val="18"/>
        <w:szCs w:val="18"/>
      </w:rPr>
      <w:instrText xml:space="preserve"> SECTIONPAGES  \* Arabic  \* MERGEFORMAT </w:instrText>
    </w:r>
    <w:r w:rsidRPr="00186867">
      <w:rPr>
        <w:sz w:val="18"/>
        <w:szCs w:val="18"/>
      </w:rPr>
      <w:fldChar w:fldCharType="separate"/>
    </w:r>
    <w:r w:rsidR="00822E33">
      <w:rPr>
        <w:noProof/>
        <w:sz w:val="18"/>
        <w:szCs w:val="18"/>
      </w:rPr>
      <w:t>1</w:t>
    </w:r>
    <w:r w:rsidRPr="00186867">
      <w:rPr>
        <w:sz w:val="18"/>
        <w:szCs w:val="18"/>
      </w:rPr>
      <w:fldChar w:fldCharType="end"/>
    </w:r>
    <w:r w:rsidRPr="00186867">
      <w:rPr>
        <w:rStyle w:val="slostrnky"/>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098" w:rsidRDefault="00C93098" w:rsidP="00186867">
      <w:pPr>
        <w:spacing w:after="0" w:line="240" w:lineRule="auto"/>
      </w:pPr>
      <w:r>
        <w:separator/>
      </w:r>
    </w:p>
  </w:footnote>
  <w:footnote w:type="continuationSeparator" w:id="0">
    <w:p w:rsidR="00C93098" w:rsidRDefault="00C93098" w:rsidP="001868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8EA" w:rsidRDefault="007C38EA" w:rsidP="003A7C21">
    <w:pPr>
      <w:pStyle w:val="Zhlav"/>
      <w:pBdr>
        <w:bottom w:val="single" w:sz="4" w:space="4" w:color="auto"/>
      </w:pBdr>
      <w:tabs>
        <w:tab w:val="clear" w:pos="4536"/>
        <w:tab w:val="clear" w:pos="9072"/>
        <w:tab w:val="center" w:pos="4140"/>
        <w:tab w:val="right" w:pos="9180"/>
      </w:tabs>
      <w:spacing w:after="0" w:line="240" w:lineRule="auto"/>
      <w:jc w:val="right"/>
      <w:rPr>
        <w:sz w:val="18"/>
        <w:szCs w:val="18"/>
      </w:rPr>
    </w:pPr>
  </w:p>
  <w:p w:rsidR="007C38EA" w:rsidRPr="0036099D" w:rsidRDefault="007C38EA" w:rsidP="003A7C21">
    <w:pPr>
      <w:pStyle w:val="Zhlav"/>
      <w:pBdr>
        <w:bottom w:val="single" w:sz="4" w:space="4" w:color="auto"/>
      </w:pBdr>
      <w:tabs>
        <w:tab w:val="clear" w:pos="4536"/>
        <w:tab w:val="clear" w:pos="9072"/>
        <w:tab w:val="left" w:pos="525"/>
        <w:tab w:val="center" w:pos="4140"/>
        <w:tab w:val="right" w:pos="9070"/>
        <w:tab w:val="right" w:pos="9180"/>
      </w:tabs>
      <w:spacing w:line="240" w:lineRule="auto"/>
      <w:jc w:val="right"/>
      <w:rPr>
        <w:sz w:val="18"/>
        <w:szCs w:val="18"/>
      </w:rPr>
    </w:pPr>
    <w:r w:rsidRPr="00110958">
      <w:rPr>
        <w:sz w:val="18"/>
        <w:szCs w:val="18"/>
      </w:rPr>
      <w:t xml:space="preserve">Smlouva o dílo na zhotovení </w:t>
    </w:r>
    <w:r w:rsidR="00AE253E">
      <w:rPr>
        <w:sz w:val="18"/>
        <w:szCs w:val="18"/>
        <w:lang w:val="cs-CZ"/>
      </w:rPr>
      <w:t xml:space="preserve">Záměru projektu a Přípravné dokumentace </w:t>
    </w:r>
    <w:r w:rsidRPr="00110958">
      <w:rPr>
        <w:sz w:val="18"/>
        <w:szCs w:val="18"/>
      </w:rPr>
      <w:t>stavby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A06" w:rsidRDefault="00822E33">
    <w:pPr>
      <w:pStyle w:val="Zhlav"/>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17pt;height:67.5pt;mso-left-percent:-10001;mso-top-percent:-10001;mso-position-horizontal:absolute;mso-position-horizontal-relative:char;mso-position-vertical:absolute;mso-position-vertical-relative:line;mso-left-percent:-10001;mso-top-percent:-10001">
          <v:imagedata r:id="rId1" o:titl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D95" w:rsidRDefault="00105D95" w:rsidP="003A7C21">
    <w:pPr>
      <w:pStyle w:val="Zhlav"/>
      <w:pBdr>
        <w:bottom w:val="single" w:sz="4" w:space="4" w:color="auto"/>
      </w:pBdr>
      <w:tabs>
        <w:tab w:val="clear" w:pos="4536"/>
        <w:tab w:val="clear" w:pos="9072"/>
        <w:tab w:val="center" w:pos="4140"/>
        <w:tab w:val="right" w:pos="9180"/>
      </w:tabs>
      <w:spacing w:after="0" w:line="240" w:lineRule="auto"/>
      <w:jc w:val="right"/>
      <w:rPr>
        <w:sz w:val="18"/>
        <w:szCs w:val="18"/>
      </w:rPr>
    </w:pPr>
  </w:p>
  <w:p w:rsidR="00105D95" w:rsidRPr="0036099D" w:rsidRDefault="00105D95" w:rsidP="003A7C21">
    <w:pPr>
      <w:pStyle w:val="Zhlav"/>
      <w:pBdr>
        <w:bottom w:val="single" w:sz="4" w:space="4" w:color="auto"/>
      </w:pBdr>
      <w:tabs>
        <w:tab w:val="clear" w:pos="4536"/>
        <w:tab w:val="clear" w:pos="9072"/>
        <w:tab w:val="left" w:pos="525"/>
        <w:tab w:val="center" w:pos="4140"/>
        <w:tab w:val="right" w:pos="9070"/>
        <w:tab w:val="right" w:pos="9180"/>
      </w:tabs>
      <w:spacing w:line="240" w:lineRule="auto"/>
      <w:jc w:val="right"/>
      <w:rPr>
        <w:sz w:val="18"/>
        <w:szCs w:val="18"/>
      </w:rPr>
    </w:pPr>
    <w:r w:rsidRPr="00110958">
      <w:rPr>
        <w:sz w:val="18"/>
        <w:szCs w:val="18"/>
      </w:rPr>
      <w:t xml:space="preserve">Smlouva o dílo na zhotovení </w:t>
    </w:r>
    <w:r>
      <w:rPr>
        <w:sz w:val="18"/>
        <w:szCs w:val="18"/>
        <w:lang w:val="cs-CZ"/>
      </w:rPr>
      <w:t xml:space="preserve">Záměru projektu a Přípravné dokumentace </w:t>
    </w:r>
    <w:r w:rsidRPr="00110958">
      <w:rPr>
        <w:sz w:val="18"/>
        <w:szCs w:val="18"/>
      </w:rPr>
      <w:t>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75pt;height:139.5pt" o:bullet="t">
        <v:imagedata r:id="rId1" o:title="odrazka"/>
      </v:shape>
    </w:pict>
  </w:numPicBullet>
  <w:abstractNum w:abstractNumId="0">
    <w:nsid w:val="00AD0C34"/>
    <w:multiLevelType w:val="multilevel"/>
    <w:tmpl w:val="505A246C"/>
    <w:lvl w:ilvl="0">
      <w:start w:val="5"/>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1246EEB"/>
    <w:multiLevelType w:val="hybridMultilevel"/>
    <w:tmpl w:val="0F1618CA"/>
    <w:lvl w:ilvl="0" w:tplc="04050001">
      <w:start w:val="1"/>
      <w:numFmt w:val="bullet"/>
      <w:lvlText w:val=""/>
      <w:lvlJc w:val="left"/>
      <w:pPr>
        <w:ind w:left="720" w:hanging="360"/>
      </w:pPr>
      <w:rPr>
        <w:rFonts w:ascii="Wingdings" w:hAnsi="Wingdings"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627267D"/>
    <w:multiLevelType w:val="hybridMultilevel"/>
    <w:tmpl w:val="6900A9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A9A651C"/>
    <w:multiLevelType w:val="multilevel"/>
    <w:tmpl w:val="EEC820E6"/>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nsid w:val="221B238F"/>
    <w:multiLevelType w:val="multilevel"/>
    <w:tmpl w:val="89B67908"/>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0">
    <w:nsid w:val="45162785"/>
    <w:multiLevelType w:val="hybridMultilevel"/>
    <w:tmpl w:val="9640825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2">
    <w:nsid w:val="5DCE70AD"/>
    <w:multiLevelType w:val="hybridMultilevel"/>
    <w:tmpl w:val="26B2F100"/>
    <w:lvl w:ilvl="0" w:tplc="271CD4D4">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28A228A"/>
    <w:multiLevelType w:val="hybridMultilevel"/>
    <w:tmpl w:val="82F45424"/>
    <w:lvl w:ilvl="0" w:tplc="8452A0F8">
      <w:numFmt w:val="bullet"/>
      <w:pStyle w:val="TPText-4-odrka"/>
      <w:lvlText w:val="-"/>
      <w:lvlJc w:val="left"/>
      <w:pPr>
        <w:ind w:left="1741" w:hanging="360"/>
      </w:pPr>
      <w:rPr>
        <w:rFonts w:ascii="Calibri" w:hAnsi="Calibri" w:hint="default"/>
        <w:b w:val="0"/>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4">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5">
    <w:nsid w:val="69FB18AF"/>
    <w:multiLevelType w:val="hybridMultilevel"/>
    <w:tmpl w:val="2BB63AE0"/>
    <w:lvl w:ilvl="0" w:tplc="04050005">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cs="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6">
    <w:nsid w:val="7D9F2181"/>
    <w:multiLevelType w:val="hybridMultilevel"/>
    <w:tmpl w:val="5E50927E"/>
    <w:lvl w:ilvl="0" w:tplc="90EC4494">
      <w:start w:val="1"/>
      <w:numFmt w:val="upperLetter"/>
      <w:lvlText w:val="%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4"/>
  </w:num>
  <w:num w:numId="2">
    <w:abstractNumId w:val="9"/>
  </w:num>
  <w:num w:numId="3">
    <w:abstractNumId w:val="11"/>
  </w:num>
  <w:num w:numId="4">
    <w:abstractNumId w:val="7"/>
  </w:num>
  <w:num w:numId="5">
    <w:abstractNumId w:val="15"/>
  </w:num>
  <w:num w:numId="6">
    <w:abstractNumId w:val="8"/>
  </w:num>
  <w:num w:numId="7">
    <w:abstractNumId w:val="1"/>
  </w:num>
  <w:num w:numId="8">
    <w:abstractNumId w:val="12"/>
  </w:num>
  <w:num w:numId="9">
    <w:abstractNumId w:val="3"/>
  </w:num>
  <w:num w:numId="10">
    <w:abstractNumId w:val="13"/>
  </w:num>
  <w:num w:numId="11">
    <w:abstractNumId w:val="2"/>
  </w:num>
  <w:num w:numId="12">
    <w:abstractNumId w:val="5"/>
  </w:num>
  <w:num w:numId="13">
    <w:abstractNumId w:val="0"/>
  </w:num>
  <w:num w:numId="14">
    <w:abstractNumId w:val="7"/>
  </w:num>
  <w:num w:numId="15">
    <w:abstractNumId w:val="16"/>
  </w:num>
  <w:num w:numId="16">
    <w:abstractNumId w:val="10"/>
  </w:num>
  <w:num w:numId="17">
    <w:abstractNumId w:val="4"/>
  </w:num>
  <w:num w:numId="18">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7C63"/>
    <w:rsid w:val="000029CB"/>
    <w:rsid w:val="000034B0"/>
    <w:rsid w:val="0000397F"/>
    <w:rsid w:val="0001406B"/>
    <w:rsid w:val="00014BD8"/>
    <w:rsid w:val="0002214A"/>
    <w:rsid w:val="000240D6"/>
    <w:rsid w:val="00026854"/>
    <w:rsid w:val="00035FF0"/>
    <w:rsid w:val="000364AF"/>
    <w:rsid w:val="0004261C"/>
    <w:rsid w:val="00044F52"/>
    <w:rsid w:val="000455BB"/>
    <w:rsid w:val="00046F34"/>
    <w:rsid w:val="00051FDE"/>
    <w:rsid w:val="000543B9"/>
    <w:rsid w:val="00055877"/>
    <w:rsid w:val="00065FE2"/>
    <w:rsid w:val="00066450"/>
    <w:rsid w:val="00071183"/>
    <w:rsid w:val="00072985"/>
    <w:rsid w:val="00080508"/>
    <w:rsid w:val="000816B6"/>
    <w:rsid w:val="00083147"/>
    <w:rsid w:val="00083EBB"/>
    <w:rsid w:val="0008666D"/>
    <w:rsid w:val="000871DF"/>
    <w:rsid w:val="000A36EB"/>
    <w:rsid w:val="000A4A31"/>
    <w:rsid w:val="000A5426"/>
    <w:rsid w:val="000B0E16"/>
    <w:rsid w:val="000B23E9"/>
    <w:rsid w:val="000B597D"/>
    <w:rsid w:val="000B7661"/>
    <w:rsid w:val="000B76A5"/>
    <w:rsid w:val="000B7D99"/>
    <w:rsid w:val="000C0806"/>
    <w:rsid w:val="000C526E"/>
    <w:rsid w:val="000D589E"/>
    <w:rsid w:val="000D6F89"/>
    <w:rsid w:val="000D7FD5"/>
    <w:rsid w:val="000E2EE5"/>
    <w:rsid w:val="000E6355"/>
    <w:rsid w:val="000F0576"/>
    <w:rsid w:val="000F3D74"/>
    <w:rsid w:val="000F4150"/>
    <w:rsid w:val="00105D95"/>
    <w:rsid w:val="00112895"/>
    <w:rsid w:val="00115A36"/>
    <w:rsid w:val="001168C7"/>
    <w:rsid w:val="00116ABA"/>
    <w:rsid w:val="0011799D"/>
    <w:rsid w:val="001244ED"/>
    <w:rsid w:val="001251F8"/>
    <w:rsid w:val="0012640B"/>
    <w:rsid w:val="00135346"/>
    <w:rsid w:val="00136C9F"/>
    <w:rsid w:val="00144FA9"/>
    <w:rsid w:val="00145EFE"/>
    <w:rsid w:val="0015536D"/>
    <w:rsid w:val="00156134"/>
    <w:rsid w:val="001563DC"/>
    <w:rsid w:val="001626E9"/>
    <w:rsid w:val="00164DD5"/>
    <w:rsid w:val="00170E1E"/>
    <w:rsid w:val="001758C9"/>
    <w:rsid w:val="00176684"/>
    <w:rsid w:val="00180732"/>
    <w:rsid w:val="001812B3"/>
    <w:rsid w:val="0018258D"/>
    <w:rsid w:val="00183212"/>
    <w:rsid w:val="001847D2"/>
    <w:rsid w:val="00186867"/>
    <w:rsid w:val="00186C3B"/>
    <w:rsid w:val="0019245C"/>
    <w:rsid w:val="00192A03"/>
    <w:rsid w:val="001932DB"/>
    <w:rsid w:val="00193DD9"/>
    <w:rsid w:val="00194EE1"/>
    <w:rsid w:val="00196E41"/>
    <w:rsid w:val="001A3B0B"/>
    <w:rsid w:val="001A530E"/>
    <w:rsid w:val="001A76C0"/>
    <w:rsid w:val="001B4AB8"/>
    <w:rsid w:val="001B4CAD"/>
    <w:rsid w:val="001B7812"/>
    <w:rsid w:val="001C052B"/>
    <w:rsid w:val="001C5BF9"/>
    <w:rsid w:val="001C6912"/>
    <w:rsid w:val="001D1DCA"/>
    <w:rsid w:val="001D5DAC"/>
    <w:rsid w:val="001D5F2D"/>
    <w:rsid w:val="001D6334"/>
    <w:rsid w:val="001E1631"/>
    <w:rsid w:val="001E6C30"/>
    <w:rsid w:val="001F1D1D"/>
    <w:rsid w:val="001F2823"/>
    <w:rsid w:val="0020043D"/>
    <w:rsid w:val="00204415"/>
    <w:rsid w:val="00210EEA"/>
    <w:rsid w:val="00211464"/>
    <w:rsid w:val="00213DEC"/>
    <w:rsid w:val="002140AE"/>
    <w:rsid w:val="00214A70"/>
    <w:rsid w:val="00215E25"/>
    <w:rsid w:val="002166E5"/>
    <w:rsid w:val="002216BA"/>
    <w:rsid w:val="002305C3"/>
    <w:rsid w:val="00237198"/>
    <w:rsid w:val="00242738"/>
    <w:rsid w:val="002454E1"/>
    <w:rsid w:val="002469E8"/>
    <w:rsid w:val="0024766B"/>
    <w:rsid w:val="00251EBE"/>
    <w:rsid w:val="002562BA"/>
    <w:rsid w:val="00262988"/>
    <w:rsid w:val="00262CDA"/>
    <w:rsid w:val="002668C8"/>
    <w:rsid w:val="00267555"/>
    <w:rsid w:val="00270A5C"/>
    <w:rsid w:val="00271C81"/>
    <w:rsid w:val="0027246C"/>
    <w:rsid w:val="00275D54"/>
    <w:rsid w:val="00276A1A"/>
    <w:rsid w:val="00287ADA"/>
    <w:rsid w:val="002A0DF5"/>
    <w:rsid w:val="002A500B"/>
    <w:rsid w:val="002B09AD"/>
    <w:rsid w:val="002B264A"/>
    <w:rsid w:val="002B2FFB"/>
    <w:rsid w:val="002B3E6B"/>
    <w:rsid w:val="002B5EA8"/>
    <w:rsid w:val="002B6C60"/>
    <w:rsid w:val="002B792A"/>
    <w:rsid w:val="002C19BF"/>
    <w:rsid w:val="002C28D7"/>
    <w:rsid w:val="002C422D"/>
    <w:rsid w:val="002C6607"/>
    <w:rsid w:val="002D2861"/>
    <w:rsid w:val="002D384D"/>
    <w:rsid w:val="002D3F3B"/>
    <w:rsid w:val="002D4877"/>
    <w:rsid w:val="002D5E7D"/>
    <w:rsid w:val="002E5141"/>
    <w:rsid w:val="002E6CC9"/>
    <w:rsid w:val="002F4597"/>
    <w:rsid w:val="00306E7C"/>
    <w:rsid w:val="003072D4"/>
    <w:rsid w:val="00311A1A"/>
    <w:rsid w:val="0031360A"/>
    <w:rsid w:val="00314E84"/>
    <w:rsid w:val="00316CE3"/>
    <w:rsid w:val="00320624"/>
    <w:rsid w:val="00325BB3"/>
    <w:rsid w:val="00327054"/>
    <w:rsid w:val="00331E84"/>
    <w:rsid w:val="003334BC"/>
    <w:rsid w:val="00334E1A"/>
    <w:rsid w:val="00335ED5"/>
    <w:rsid w:val="0033656D"/>
    <w:rsid w:val="00340C6D"/>
    <w:rsid w:val="00345F96"/>
    <w:rsid w:val="00346500"/>
    <w:rsid w:val="0035091E"/>
    <w:rsid w:val="00353A69"/>
    <w:rsid w:val="00354C1A"/>
    <w:rsid w:val="003567AF"/>
    <w:rsid w:val="00363AC8"/>
    <w:rsid w:val="003654E2"/>
    <w:rsid w:val="00367E36"/>
    <w:rsid w:val="00374D7B"/>
    <w:rsid w:val="00375EE8"/>
    <w:rsid w:val="00376CE9"/>
    <w:rsid w:val="00377DB4"/>
    <w:rsid w:val="00381F89"/>
    <w:rsid w:val="00382890"/>
    <w:rsid w:val="00383068"/>
    <w:rsid w:val="0038346C"/>
    <w:rsid w:val="00383D2D"/>
    <w:rsid w:val="003841D3"/>
    <w:rsid w:val="0038624D"/>
    <w:rsid w:val="00387AA7"/>
    <w:rsid w:val="003951ED"/>
    <w:rsid w:val="00395CF9"/>
    <w:rsid w:val="003A2DAD"/>
    <w:rsid w:val="003A7C21"/>
    <w:rsid w:val="003B1406"/>
    <w:rsid w:val="003B5F9F"/>
    <w:rsid w:val="003C050F"/>
    <w:rsid w:val="003C79EC"/>
    <w:rsid w:val="003C7D3F"/>
    <w:rsid w:val="003F2274"/>
    <w:rsid w:val="003F2FB9"/>
    <w:rsid w:val="003F7C74"/>
    <w:rsid w:val="004059B0"/>
    <w:rsid w:val="00405E52"/>
    <w:rsid w:val="00417C1C"/>
    <w:rsid w:val="004267A0"/>
    <w:rsid w:val="00427F9D"/>
    <w:rsid w:val="00432D52"/>
    <w:rsid w:val="00434034"/>
    <w:rsid w:val="00437553"/>
    <w:rsid w:val="00440180"/>
    <w:rsid w:val="0044392A"/>
    <w:rsid w:val="0044414B"/>
    <w:rsid w:val="004456F1"/>
    <w:rsid w:val="004458F1"/>
    <w:rsid w:val="00445A97"/>
    <w:rsid w:val="004546B0"/>
    <w:rsid w:val="00460FB7"/>
    <w:rsid w:val="004612C8"/>
    <w:rsid w:val="00466387"/>
    <w:rsid w:val="00471A79"/>
    <w:rsid w:val="0047796C"/>
    <w:rsid w:val="00477BA7"/>
    <w:rsid w:val="00477E75"/>
    <w:rsid w:val="00481C37"/>
    <w:rsid w:val="004832C8"/>
    <w:rsid w:val="00485251"/>
    <w:rsid w:val="004853EE"/>
    <w:rsid w:val="0049647C"/>
    <w:rsid w:val="004A2328"/>
    <w:rsid w:val="004A40F5"/>
    <w:rsid w:val="004A47B8"/>
    <w:rsid w:val="004A573A"/>
    <w:rsid w:val="004A74D4"/>
    <w:rsid w:val="004A7C2E"/>
    <w:rsid w:val="004B2ED4"/>
    <w:rsid w:val="004B35AC"/>
    <w:rsid w:val="004B58E6"/>
    <w:rsid w:val="004B6223"/>
    <w:rsid w:val="004C17DE"/>
    <w:rsid w:val="004C540F"/>
    <w:rsid w:val="004D2154"/>
    <w:rsid w:val="004D24BC"/>
    <w:rsid w:val="004E0958"/>
    <w:rsid w:val="004E271E"/>
    <w:rsid w:val="004E33BA"/>
    <w:rsid w:val="004E3B71"/>
    <w:rsid w:val="004E3E87"/>
    <w:rsid w:val="004E4F0C"/>
    <w:rsid w:val="004E6AE7"/>
    <w:rsid w:val="004F26A2"/>
    <w:rsid w:val="004F29CF"/>
    <w:rsid w:val="004F396A"/>
    <w:rsid w:val="004F74B1"/>
    <w:rsid w:val="00500FE2"/>
    <w:rsid w:val="005236A3"/>
    <w:rsid w:val="00524676"/>
    <w:rsid w:val="005278DD"/>
    <w:rsid w:val="00535CFE"/>
    <w:rsid w:val="00536406"/>
    <w:rsid w:val="00537541"/>
    <w:rsid w:val="00537803"/>
    <w:rsid w:val="00540150"/>
    <w:rsid w:val="0054289F"/>
    <w:rsid w:val="00551141"/>
    <w:rsid w:val="00551AB0"/>
    <w:rsid w:val="005535C0"/>
    <w:rsid w:val="00556602"/>
    <w:rsid w:val="00556D90"/>
    <w:rsid w:val="005618AF"/>
    <w:rsid w:val="00562511"/>
    <w:rsid w:val="0056266F"/>
    <w:rsid w:val="00565657"/>
    <w:rsid w:val="00580997"/>
    <w:rsid w:val="00586D37"/>
    <w:rsid w:val="00586EFC"/>
    <w:rsid w:val="00592FF2"/>
    <w:rsid w:val="00595484"/>
    <w:rsid w:val="0059614A"/>
    <w:rsid w:val="00596D38"/>
    <w:rsid w:val="00597891"/>
    <w:rsid w:val="005A1266"/>
    <w:rsid w:val="005C683E"/>
    <w:rsid w:val="005C7455"/>
    <w:rsid w:val="005D76BD"/>
    <w:rsid w:val="005E5E69"/>
    <w:rsid w:val="005E73C6"/>
    <w:rsid w:val="005F7C21"/>
    <w:rsid w:val="00602BFA"/>
    <w:rsid w:val="006036D9"/>
    <w:rsid w:val="006051DA"/>
    <w:rsid w:val="00605519"/>
    <w:rsid w:val="0060761F"/>
    <w:rsid w:val="00614528"/>
    <w:rsid w:val="006146C8"/>
    <w:rsid w:val="006165A2"/>
    <w:rsid w:val="00620CAD"/>
    <w:rsid w:val="006231A6"/>
    <w:rsid w:val="00627D90"/>
    <w:rsid w:val="00634453"/>
    <w:rsid w:val="0063502F"/>
    <w:rsid w:val="00635C39"/>
    <w:rsid w:val="006367D6"/>
    <w:rsid w:val="006374AB"/>
    <w:rsid w:val="0064189E"/>
    <w:rsid w:val="00641A6D"/>
    <w:rsid w:val="00644995"/>
    <w:rsid w:val="00647E9F"/>
    <w:rsid w:val="00651874"/>
    <w:rsid w:val="0065340B"/>
    <w:rsid w:val="00653B17"/>
    <w:rsid w:val="00654B76"/>
    <w:rsid w:val="00656608"/>
    <w:rsid w:val="00657C0F"/>
    <w:rsid w:val="00662BB9"/>
    <w:rsid w:val="00666091"/>
    <w:rsid w:val="00671F80"/>
    <w:rsid w:val="00675A4D"/>
    <w:rsid w:val="00676F9E"/>
    <w:rsid w:val="00677C98"/>
    <w:rsid w:val="00682E58"/>
    <w:rsid w:val="00684F3C"/>
    <w:rsid w:val="0069145A"/>
    <w:rsid w:val="00694033"/>
    <w:rsid w:val="006A1279"/>
    <w:rsid w:val="006A2533"/>
    <w:rsid w:val="006A3E2A"/>
    <w:rsid w:val="006A40E3"/>
    <w:rsid w:val="006A4395"/>
    <w:rsid w:val="006A49C3"/>
    <w:rsid w:val="006A5FE6"/>
    <w:rsid w:val="006A6D23"/>
    <w:rsid w:val="006A7ECF"/>
    <w:rsid w:val="006B2C34"/>
    <w:rsid w:val="006B6DDB"/>
    <w:rsid w:val="006C69EC"/>
    <w:rsid w:val="006D0B37"/>
    <w:rsid w:val="006D5F46"/>
    <w:rsid w:val="006D654A"/>
    <w:rsid w:val="006D6F06"/>
    <w:rsid w:val="006E6924"/>
    <w:rsid w:val="006F0FD2"/>
    <w:rsid w:val="006F13B2"/>
    <w:rsid w:val="006F2BF5"/>
    <w:rsid w:val="0070096F"/>
    <w:rsid w:val="00700C96"/>
    <w:rsid w:val="007021F1"/>
    <w:rsid w:val="007043EB"/>
    <w:rsid w:val="00706D6E"/>
    <w:rsid w:val="00706E8C"/>
    <w:rsid w:val="0071129E"/>
    <w:rsid w:val="0071233F"/>
    <w:rsid w:val="00716FE3"/>
    <w:rsid w:val="00723698"/>
    <w:rsid w:val="00727141"/>
    <w:rsid w:val="0072734C"/>
    <w:rsid w:val="0072757E"/>
    <w:rsid w:val="00731172"/>
    <w:rsid w:val="00733ABA"/>
    <w:rsid w:val="00745942"/>
    <w:rsid w:val="00762852"/>
    <w:rsid w:val="0076542D"/>
    <w:rsid w:val="007661E1"/>
    <w:rsid w:val="00767390"/>
    <w:rsid w:val="00776A29"/>
    <w:rsid w:val="00777768"/>
    <w:rsid w:val="0078186E"/>
    <w:rsid w:val="00783845"/>
    <w:rsid w:val="00793B6F"/>
    <w:rsid w:val="007945B4"/>
    <w:rsid w:val="00796AD6"/>
    <w:rsid w:val="007A3790"/>
    <w:rsid w:val="007A476A"/>
    <w:rsid w:val="007A663E"/>
    <w:rsid w:val="007C0F0E"/>
    <w:rsid w:val="007C120E"/>
    <w:rsid w:val="007C1A80"/>
    <w:rsid w:val="007C38EA"/>
    <w:rsid w:val="007D05A0"/>
    <w:rsid w:val="007D2277"/>
    <w:rsid w:val="007D314E"/>
    <w:rsid w:val="007D60D2"/>
    <w:rsid w:val="007E1A83"/>
    <w:rsid w:val="007E1C7C"/>
    <w:rsid w:val="007E36E9"/>
    <w:rsid w:val="007F11A9"/>
    <w:rsid w:val="007F1A06"/>
    <w:rsid w:val="007F7EA5"/>
    <w:rsid w:val="00802283"/>
    <w:rsid w:val="00802BDD"/>
    <w:rsid w:val="00804200"/>
    <w:rsid w:val="00804587"/>
    <w:rsid w:val="0080524B"/>
    <w:rsid w:val="00807A06"/>
    <w:rsid w:val="00810300"/>
    <w:rsid w:val="00810749"/>
    <w:rsid w:val="00813F78"/>
    <w:rsid w:val="00817652"/>
    <w:rsid w:val="00822E33"/>
    <w:rsid w:val="00822F66"/>
    <w:rsid w:val="00822FC2"/>
    <w:rsid w:val="00823EEB"/>
    <w:rsid w:val="00833062"/>
    <w:rsid w:val="008343EF"/>
    <w:rsid w:val="00834CD1"/>
    <w:rsid w:val="0084031B"/>
    <w:rsid w:val="00840FCD"/>
    <w:rsid w:val="0084343E"/>
    <w:rsid w:val="00843D8C"/>
    <w:rsid w:val="00843E96"/>
    <w:rsid w:val="00844159"/>
    <w:rsid w:val="008549A3"/>
    <w:rsid w:val="00863008"/>
    <w:rsid w:val="00865624"/>
    <w:rsid w:val="008657E6"/>
    <w:rsid w:val="00865B78"/>
    <w:rsid w:val="00865BD3"/>
    <w:rsid w:val="008666B5"/>
    <w:rsid w:val="008671E0"/>
    <w:rsid w:val="00872D43"/>
    <w:rsid w:val="008802C8"/>
    <w:rsid w:val="00881195"/>
    <w:rsid w:val="00883372"/>
    <w:rsid w:val="00884725"/>
    <w:rsid w:val="00891F3C"/>
    <w:rsid w:val="008933B8"/>
    <w:rsid w:val="0089481B"/>
    <w:rsid w:val="00896371"/>
    <w:rsid w:val="00896E3A"/>
    <w:rsid w:val="008A6035"/>
    <w:rsid w:val="008A6372"/>
    <w:rsid w:val="008B1FCD"/>
    <w:rsid w:val="008B2699"/>
    <w:rsid w:val="008B36E4"/>
    <w:rsid w:val="008B372A"/>
    <w:rsid w:val="008B41AF"/>
    <w:rsid w:val="008B52F5"/>
    <w:rsid w:val="008B63F1"/>
    <w:rsid w:val="008B68A1"/>
    <w:rsid w:val="008B7752"/>
    <w:rsid w:val="008B7C35"/>
    <w:rsid w:val="008C0E7E"/>
    <w:rsid w:val="008C180B"/>
    <w:rsid w:val="008C2378"/>
    <w:rsid w:val="008C2586"/>
    <w:rsid w:val="008C7B00"/>
    <w:rsid w:val="008D1BBA"/>
    <w:rsid w:val="008D4735"/>
    <w:rsid w:val="008D62B7"/>
    <w:rsid w:val="008D7F5E"/>
    <w:rsid w:val="008E089E"/>
    <w:rsid w:val="008E2B32"/>
    <w:rsid w:val="008F487B"/>
    <w:rsid w:val="008F790A"/>
    <w:rsid w:val="009000C9"/>
    <w:rsid w:val="00904D69"/>
    <w:rsid w:val="00912C68"/>
    <w:rsid w:val="00914EE6"/>
    <w:rsid w:val="00915D4C"/>
    <w:rsid w:val="00927600"/>
    <w:rsid w:val="00930FA8"/>
    <w:rsid w:val="0093138A"/>
    <w:rsid w:val="00933BCD"/>
    <w:rsid w:val="00936252"/>
    <w:rsid w:val="0095138A"/>
    <w:rsid w:val="00951827"/>
    <w:rsid w:val="00953DAF"/>
    <w:rsid w:val="009603D3"/>
    <w:rsid w:val="00960BB2"/>
    <w:rsid w:val="009655B8"/>
    <w:rsid w:val="00965D1B"/>
    <w:rsid w:val="00967AC7"/>
    <w:rsid w:val="009744DA"/>
    <w:rsid w:val="00977701"/>
    <w:rsid w:val="009859DB"/>
    <w:rsid w:val="009A2B50"/>
    <w:rsid w:val="009A4AB2"/>
    <w:rsid w:val="009A62E9"/>
    <w:rsid w:val="009A6D71"/>
    <w:rsid w:val="009A78B1"/>
    <w:rsid w:val="009B4196"/>
    <w:rsid w:val="009B50C6"/>
    <w:rsid w:val="009B5C4F"/>
    <w:rsid w:val="009B61FA"/>
    <w:rsid w:val="009C114C"/>
    <w:rsid w:val="009C12E2"/>
    <w:rsid w:val="009C3C3B"/>
    <w:rsid w:val="009C4D76"/>
    <w:rsid w:val="009D4F85"/>
    <w:rsid w:val="009E0A40"/>
    <w:rsid w:val="009E33EC"/>
    <w:rsid w:val="009E341C"/>
    <w:rsid w:val="009E420B"/>
    <w:rsid w:val="009E468D"/>
    <w:rsid w:val="009E7F27"/>
    <w:rsid w:val="009F4E85"/>
    <w:rsid w:val="009F5259"/>
    <w:rsid w:val="00A003B5"/>
    <w:rsid w:val="00A008D1"/>
    <w:rsid w:val="00A01632"/>
    <w:rsid w:val="00A017A0"/>
    <w:rsid w:val="00A01EF2"/>
    <w:rsid w:val="00A040B5"/>
    <w:rsid w:val="00A10980"/>
    <w:rsid w:val="00A10AE0"/>
    <w:rsid w:val="00A346C9"/>
    <w:rsid w:val="00A366B7"/>
    <w:rsid w:val="00A36C09"/>
    <w:rsid w:val="00A37169"/>
    <w:rsid w:val="00A403C3"/>
    <w:rsid w:val="00A43BEC"/>
    <w:rsid w:val="00A47C63"/>
    <w:rsid w:val="00A53544"/>
    <w:rsid w:val="00A560B6"/>
    <w:rsid w:val="00A65787"/>
    <w:rsid w:val="00A70F2E"/>
    <w:rsid w:val="00A7269D"/>
    <w:rsid w:val="00A75614"/>
    <w:rsid w:val="00A764EE"/>
    <w:rsid w:val="00A77CB8"/>
    <w:rsid w:val="00A81010"/>
    <w:rsid w:val="00A8103C"/>
    <w:rsid w:val="00A81B01"/>
    <w:rsid w:val="00A82BB2"/>
    <w:rsid w:val="00A84775"/>
    <w:rsid w:val="00A9282A"/>
    <w:rsid w:val="00A92AB7"/>
    <w:rsid w:val="00A93646"/>
    <w:rsid w:val="00A9606A"/>
    <w:rsid w:val="00AA44BC"/>
    <w:rsid w:val="00AA7C94"/>
    <w:rsid w:val="00AA7D87"/>
    <w:rsid w:val="00AB232A"/>
    <w:rsid w:val="00AB46F3"/>
    <w:rsid w:val="00AB482E"/>
    <w:rsid w:val="00AB5409"/>
    <w:rsid w:val="00AC4AE8"/>
    <w:rsid w:val="00AC6B01"/>
    <w:rsid w:val="00AD09C9"/>
    <w:rsid w:val="00AD13F3"/>
    <w:rsid w:val="00AD25E4"/>
    <w:rsid w:val="00AE253E"/>
    <w:rsid w:val="00AF4AFE"/>
    <w:rsid w:val="00AF5A18"/>
    <w:rsid w:val="00B005D2"/>
    <w:rsid w:val="00B020BC"/>
    <w:rsid w:val="00B02809"/>
    <w:rsid w:val="00B038F3"/>
    <w:rsid w:val="00B118D1"/>
    <w:rsid w:val="00B14BD0"/>
    <w:rsid w:val="00B158AB"/>
    <w:rsid w:val="00B1742A"/>
    <w:rsid w:val="00B248B6"/>
    <w:rsid w:val="00B25E6D"/>
    <w:rsid w:val="00B26A1D"/>
    <w:rsid w:val="00B31742"/>
    <w:rsid w:val="00B32706"/>
    <w:rsid w:val="00B3664C"/>
    <w:rsid w:val="00B41576"/>
    <w:rsid w:val="00B437C8"/>
    <w:rsid w:val="00B46832"/>
    <w:rsid w:val="00B46A2B"/>
    <w:rsid w:val="00B60CAF"/>
    <w:rsid w:val="00B6191E"/>
    <w:rsid w:val="00B64018"/>
    <w:rsid w:val="00B6439A"/>
    <w:rsid w:val="00B70E61"/>
    <w:rsid w:val="00B730DF"/>
    <w:rsid w:val="00B80D8C"/>
    <w:rsid w:val="00B85984"/>
    <w:rsid w:val="00B91647"/>
    <w:rsid w:val="00B978C1"/>
    <w:rsid w:val="00BA05AD"/>
    <w:rsid w:val="00BA1664"/>
    <w:rsid w:val="00BA542F"/>
    <w:rsid w:val="00BA6A3A"/>
    <w:rsid w:val="00BB5D28"/>
    <w:rsid w:val="00BB7C09"/>
    <w:rsid w:val="00BC050D"/>
    <w:rsid w:val="00BC0B0C"/>
    <w:rsid w:val="00BD39D7"/>
    <w:rsid w:val="00BD4CBA"/>
    <w:rsid w:val="00BD6674"/>
    <w:rsid w:val="00BE2EF9"/>
    <w:rsid w:val="00BF10A9"/>
    <w:rsid w:val="00BF3264"/>
    <w:rsid w:val="00BF55DF"/>
    <w:rsid w:val="00BF7C59"/>
    <w:rsid w:val="00BF7CBE"/>
    <w:rsid w:val="00C0163B"/>
    <w:rsid w:val="00C03DF0"/>
    <w:rsid w:val="00C05B13"/>
    <w:rsid w:val="00C07248"/>
    <w:rsid w:val="00C12E2C"/>
    <w:rsid w:val="00C15731"/>
    <w:rsid w:val="00C176E8"/>
    <w:rsid w:val="00C20B50"/>
    <w:rsid w:val="00C24A09"/>
    <w:rsid w:val="00C347EE"/>
    <w:rsid w:val="00C35E4C"/>
    <w:rsid w:val="00C35E7F"/>
    <w:rsid w:val="00C373A0"/>
    <w:rsid w:val="00C4728A"/>
    <w:rsid w:val="00C50C68"/>
    <w:rsid w:val="00C5135E"/>
    <w:rsid w:val="00C53E28"/>
    <w:rsid w:val="00C57AE9"/>
    <w:rsid w:val="00C635A4"/>
    <w:rsid w:val="00C7101B"/>
    <w:rsid w:val="00C732D8"/>
    <w:rsid w:val="00C75413"/>
    <w:rsid w:val="00C75960"/>
    <w:rsid w:val="00C76E5E"/>
    <w:rsid w:val="00C77CF6"/>
    <w:rsid w:val="00C77F77"/>
    <w:rsid w:val="00C81FE1"/>
    <w:rsid w:val="00C82F8C"/>
    <w:rsid w:val="00C83432"/>
    <w:rsid w:val="00C841CB"/>
    <w:rsid w:val="00C85052"/>
    <w:rsid w:val="00C852BC"/>
    <w:rsid w:val="00C8603E"/>
    <w:rsid w:val="00C93098"/>
    <w:rsid w:val="00C95837"/>
    <w:rsid w:val="00C958A4"/>
    <w:rsid w:val="00C959CE"/>
    <w:rsid w:val="00C969E6"/>
    <w:rsid w:val="00CA1A8F"/>
    <w:rsid w:val="00CA309C"/>
    <w:rsid w:val="00CB41AB"/>
    <w:rsid w:val="00CB46D5"/>
    <w:rsid w:val="00CB48C2"/>
    <w:rsid w:val="00CB5DD6"/>
    <w:rsid w:val="00CB7111"/>
    <w:rsid w:val="00CC1CAE"/>
    <w:rsid w:val="00CC2CAF"/>
    <w:rsid w:val="00CC4DA3"/>
    <w:rsid w:val="00CC737A"/>
    <w:rsid w:val="00CD6E07"/>
    <w:rsid w:val="00CD77A8"/>
    <w:rsid w:val="00CE3D20"/>
    <w:rsid w:val="00CE5423"/>
    <w:rsid w:val="00CE688A"/>
    <w:rsid w:val="00CF0C94"/>
    <w:rsid w:val="00CF372C"/>
    <w:rsid w:val="00CF495D"/>
    <w:rsid w:val="00CF6096"/>
    <w:rsid w:val="00D030EC"/>
    <w:rsid w:val="00D03BB3"/>
    <w:rsid w:val="00D04AAB"/>
    <w:rsid w:val="00D07828"/>
    <w:rsid w:val="00D102EF"/>
    <w:rsid w:val="00D104EA"/>
    <w:rsid w:val="00D139E2"/>
    <w:rsid w:val="00D13A06"/>
    <w:rsid w:val="00D1572D"/>
    <w:rsid w:val="00D203D3"/>
    <w:rsid w:val="00D234F2"/>
    <w:rsid w:val="00D2557E"/>
    <w:rsid w:val="00D30336"/>
    <w:rsid w:val="00D338BE"/>
    <w:rsid w:val="00D3626A"/>
    <w:rsid w:val="00D435C2"/>
    <w:rsid w:val="00D5226D"/>
    <w:rsid w:val="00D64AA2"/>
    <w:rsid w:val="00D64EAE"/>
    <w:rsid w:val="00D67BD5"/>
    <w:rsid w:val="00D70607"/>
    <w:rsid w:val="00D70783"/>
    <w:rsid w:val="00D76EB4"/>
    <w:rsid w:val="00D77A90"/>
    <w:rsid w:val="00D82CAD"/>
    <w:rsid w:val="00D83937"/>
    <w:rsid w:val="00D8605D"/>
    <w:rsid w:val="00D941DA"/>
    <w:rsid w:val="00D9493D"/>
    <w:rsid w:val="00DB0B17"/>
    <w:rsid w:val="00DB5161"/>
    <w:rsid w:val="00DB5F1B"/>
    <w:rsid w:val="00DC35DE"/>
    <w:rsid w:val="00DC47F5"/>
    <w:rsid w:val="00DD2028"/>
    <w:rsid w:val="00DD292C"/>
    <w:rsid w:val="00DD393C"/>
    <w:rsid w:val="00DD5281"/>
    <w:rsid w:val="00DE2062"/>
    <w:rsid w:val="00DF1084"/>
    <w:rsid w:val="00DF335C"/>
    <w:rsid w:val="00DF36DB"/>
    <w:rsid w:val="00DF3DF7"/>
    <w:rsid w:val="00E027EF"/>
    <w:rsid w:val="00E043F5"/>
    <w:rsid w:val="00E066F8"/>
    <w:rsid w:val="00E07565"/>
    <w:rsid w:val="00E1761C"/>
    <w:rsid w:val="00E21428"/>
    <w:rsid w:val="00E30081"/>
    <w:rsid w:val="00E30261"/>
    <w:rsid w:val="00E3071E"/>
    <w:rsid w:val="00E332FA"/>
    <w:rsid w:val="00E37365"/>
    <w:rsid w:val="00E40FB1"/>
    <w:rsid w:val="00E4506C"/>
    <w:rsid w:val="00E45BD8"/>
    <w:rsid w:val="00E46674"/>
    <w:rsid w:val="00E471F3"/>
    <w:rsid w:val="00E47B77"/>
    <w:rsid w:val="00E50A1B"/>
    <w:rsid w:val="00E57DB6"/>
    <w:rsid w:val="00E61177"/>
    <w:rsid w:val="00E62E0C"/>
    <w:rsid w:val="00E64599"/>
    <w:rsid w:val="00E74D61"/>
    <w:rsid w:val="00E7509C"/>
    <w:rsid w:val="00E75927"/>
    <w:rsid w:val="00E767A1"/>
    <w:rsid w:val="00E8595C"/>
    <w:rsid w:val="00E9066E"/>
    <w:rsid w:val="00E918F2"/>
    <w:rsid w:val="00E95231"/>
    <w:rsid w:val="00EA0256"/>
    <w:rsid w:val="00EA0746"/>
    <w:rsid w:val="00EA1580"/>
    <w:rsid w:val="00EB293C"/>
    <w:rsid w:val="00EB2D86"/>
    <w:rsid w:val="00EC1965"/>
    <w:rsid w:val="00EC1B13"/>
    <w:rsid w:val="00EC3050"/>
    <w:rsid w:val="00EC7D7A"/>
    <w:rsid w:val="00ED1B06"/>
    <w:rsid w:val="00ED6962"/>
    <w:rsid w:val="00EE381E"/>
    <w:rsid w:val="00EE4A57"/>
    <w:rsid w:val="00EE56D6"/>
    <w:rsid w:val="00EE6219"/>
    <w:rsid w:val="00EF31BB"/>
    <w:rsid w:val="00EF324E"/>
    <w:rsid w:val="00EF46CC"/>
    <w:rsid w:val="00EF4C22"/>
    <w:rsid w:val="00EF56A7"/>
    <w:rsid w:val="00EF61D6"/>
    <w:rsid w:val="00F01A00"/>
    <w:rsid w:val="00F0366B"/>
    <w:rsid w:val="00F03E16"/>
    <w:rsid w:val="00F062DD"/>
    <w:rsid w:val="00F1195F"/>
    <w:rsid w:val="00F136BA"/>
    <w:rsid w:val="00F33E6D"/>
    <w:rsid w:val="00F3521E"/>
    <w:rsid w:val="00F522C8"/>
    <w:rsid w:val="00F52FA8"/>
    <w:rsid w:val="00F543BF"/>
    <w:rsid w:val="00F55553"/>
    <w:rsid w:val="00F55A5D"/>
    <w:rsid w:val="00F57821"/>
    <w:rsid w:val="00F620B6"/>
    <w:rsid w:val="00F6553E"/>
    <w:rsid w:val="00F841BC"/>
    <w:rsid w:val="00F846BC"/>
    <w:rsid w:val="00F8743A"/>
    <w:rsid w:val="00F90E5D"/>
    <w:rsid w:val="00F9251E"/>
    <w:rsid w:val="00F95FD3"/>
    <w:rsid w:val="00FA0446"/>
    <w:rsid w:val="00FA0F9D"/>
    <w:rsid w:val="00FA59A9"/>
    <w:rsid w:val="00FA5C2D"/>
    <w:rsid w:val="00FB02A9"/>
    <w:rsid w:val="00FB1A53"/>
    <w:rsid w:val="00FB1CF1"/>
    <w:rsid w:val="00FB2817"/>
    <w:rsid w:val="00FB2A48"/>
    <w:rsid w:val="00FC0895"/>
    <w:rsid w:val="00FC12A5"/>
    <w:rsid w:val="00FC33B6"/>
    <w:rsid w:val="00FC3565"/>
    <w:rsid w:val="00FC5B20"/>
    <w:rsid w:val="00FC6F5E"/>
    <w:rsid w:val="00FD3CC1"/>
    <w:rsid w:val="00FD561C"/>
    <w:rsid w:val="00FE2EF7"/>
    <w:rsid w:val="00FE3FB5"/>
    <w:rsid w:val="00FF1CAD"/>
    <w:rsid w:val="00FF4624"/>
    <w:rsid w:val="00FF4AA2"/>
    <w:rsid w:val="00FF61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qFormat="1"/>
    <w:lsdException w:name="Default Paragraph Font" w:uiPriority="1" w:unhideWhenUsed="1"/>
    <w:lsdException w:name="Subtitle" w:uiPriority="11" w:qFormat="1"/>
    <w:lsdException w:name="Hyperlink" w:uiPriority="0"/>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ln">
    <w:name w:val="Normal"/>
    <w:qFormat/>
    <w:rsid w:val="00A47C63"/>
    <w:pPr>
      <w:spacing w:after="120" w:line="280" w:lineRule="exact"/>
    </w:pPr>
    <w:rPr>
      <w:rFonts w:eastAsia="Times New Roman"/>
      <w:sz w:val="22"/>
      <w:szCs w:val="24"/>
    </w:rPr>
  </w:style>
  <w:style w:type="paragraph" w:styleId="Nadpis9">
    <w:name w:val="heading 9"/>
    <w:basedOn w:val="Normln"/>
    <w:next w:val="Normln"/>
    <w:link w:val="Nadpis9Char"/>
    <w:uiPriority w:val="1"/>
    <w:unhideWhenUsed/>
    <w:qFormat/>
    <w:rsid w:val="006A5FE6"/>
    <w:pPr>
      <w:spacing w:before="240" w:after="60" w:line="276" w:lineRule="auto"/>
      <w:outlineLvl w:val="8"/>
    </w:pPr>
    <w:rPr>
      <w:rFonts w:ascii="Cambria" w:hAnsi="Cambria"/>
      <w:szCs w:val="22"/>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833062"/>
    <w:pPr>
      <w:numPr>
        <w:numId w:val="1"/>
      </w:numPr>
      <w:spacing w:line="340" w:lineRule="exact"/>
    </w:pPr>
    <w:rPr>
      <w:spacing w:val="-4"/>
    </w:rPr>
  </w:style>
  <w:style w:type="paragraph" w:customStyle="1" w:styleId="RLNadpis1rovn">
    <w:name w:val="RL Nadpis 1. úrovně"/>
    <w:basedOn w:val="Normln"/>
    <w:next w:val="Normln"/>
    <w:uiPriority w:val="99"/>
    <w:qFormat/>
    <w:rsid w:val="00833062"/>
    <w:pPr>
      <w:pageBreakBefore/>
      <w:numPr>
        <w:numId w:val="2"/>
      </w:numPr>
      <w:spacing w:after="1000" w:line="560" w:lineRule="exact"/>
    </w:pPr>
    <w:rPr>
      <w:b/>
      <w:sz w:val="40"/>
      <w:szCs w:val="40"/>
    </w:rPr>
  </w:style>
  <w:style w:type="paragraph" w:customStyle="1" w:styleId="RLNadpis2rovn">
    <w:name w:val="RL Nadpis 2. úrovně"/>
    <w:basedOn w:val="Normln"/>
    <w:next w:val="Normln"/>
    <w:uiPriority w:val="99"/>
    <w:qFormat/>
    <w:rsid w:val="00833062"/>
    <w:pPr>
      <w:keepNext/>
      <w:numPr>
        <w:ilvl w:val="1"/>
        <w:numId w:val="2"/>
      </w:numPr>
      <w:spacing w:before="360" w:line="340" w:lineRule="exact"/>
    </w:pPr>
    <w:rPr>
      <w:b/>
      <w:spacing w:val="20"/>
      <w:sz w:val="23"/>
    </w:rPr>
  </w:style>
  <w:style w:type="paragraph" w:customStyle="1" w:styleId="RLNadpis3rovn">
    <w:name w:val="RL Nadpis 3. úrovně"/>
    <w:basedOn w:val="Normln"/>
    <w:next w:val="RLslovanodstavec"/>
    <w:uiPriority w:val="99"/>
    <w:qFormat/>
    <w:rsid w:val="00833062"/>
    <w:pPr>
      <w:keepNext/>
      <w:numPr>
        <w:ilvl w:val="2"/>
        <w:numId w:val="2"/>
      </w:numPr>
      <w:spacing w:before="360" w:line="340" w:lineRule="exact"/>
    </w:pPr>
    <w:rPr>
      <w:b/>
      <w:szCs w:val="22"/>
    </w:rPr>
  </w:style>
  <w:style w:type="paragraph" w:customStyle="1" w:styleId="RLOdrky">
    <w:name w:val="RL Odrážky"/>
    <w:basedOn w:val="Normln"/>
    <w:qFormat/>
    <w:rsid w:val="00833062"/>
    <w:pPr>
      <w:numPr>
        <w:ilvl w:val="1"/>
        <w:numId w:val="3"/>
      </w:numPr>
      <w:spacing w:line="340" w:lineRule="exact"/>
    </w:pPr>
  </w:style>
  <w:style w:type="paragraph" w:customStyle="1" w:styleId="RLTextlnkuslovan">
    <w:name w:val="RL Text článku číslovaný"/>
    <w:basedOn w:val="Normln"/>
    <w:link w:val="RLTextlnkuslovanChar"/>
    <w:rsid w:val="00D1572D"/>
    <w:pPr>
      <w:numPr>
        <w:ilvl w:val="1"/>
        <w:numId w:val="4"/>
      </w:numPr>
      <w:jc w:val="both"/>
    </w:pPr>
    <w:rPr>
      <w:sz w:val="20"/>
      <w:lang w:val="x-none" w:eastAsia="x-none"/>
    </w:rPr>
  </w:style>
  <w:style w:type="paragraph" w:customStyle="1" w:styleId="RLlneksmlouvy">
    <w:name w:val="RL Článek smlouvy"/>
    <w:basedOn w:val="Normln"/>
    <w:next w:val="RLTextlnkuslovan"/>
    <w:link w:val="RLlneksmlouvyCharChar"/>
    <w:rsid w:val="00D1572D"/>
    <w:pPr>
      <w:keepNext/>
      <w:numPr>
        <w:numId w:val="4"/>
      </w:numPr>
      <w:suppressAutoHyphens/>
      <w:spacing w:before="360"/>
      <w:jc w:val="both"/>
      <w:outlineLvl w:val="0"/>
    </w:pPr>
    <w:rPr>
      <w:b/>
      <w:sz w:val="20"/>
      <w:lang w:val="x-none" w:eastAsia="x-none"/>
    </w:rPr>
  </w:style>
  <w:style w:type="paragraph" w:customStyle="1" w:styleId="RLdajeosmluvnstran">
    <w:name w:val="RL  údaje o smluvní straně"/>
    <w:basedOn w:val="Normln"/>
    <w:uiPriority w:val="99"/>
    <w:rsid w:val="00A47C63"/>
    <w:pPr>
      <w:jc w:val="center"/>
    </w:pPr>
    <w:rPr>
      <w:lang w:eastAsia="en-US"/>
    </w:rPr>
  </w:style>
  <w:style w:type="paragraph" w:customStyle="1" w:styleId="RLProhlensmluvnchstran">
    <w:name w:val="RL Prohlášení smluvních stran"/>
    <w:basedOn w:val="Normln"/>
    <w:link w:val="RLProhlensmluvnchstranChar"/>
    <w:uiPriority w:val="99"/>
    <w:rsid w:val="00D1572D"/>
    <w:pPr>
      <w:jc w:val="center"/>
    </w:pPr>
    <w:rPr>
      <w:b/>
      <w:sz w:val="20"/>
      <w:lang w:val="x-none" w:eastAsia="x-none"/>
    </w:rPr>
  </w:style>
  <w:style w:type="character" w:styleId="Hypertextovodkaz">
    <w:name w:val="Hyperlink"/>
    <w:rsid w:val="00A47C63"/>
    <w:rPr>
      <w:color w:val="0000FF"/>
      <w:u w:val="single"/>
    </w:rPr>
  </w:style>
  <w:style w:type="paragraph" w:customStyle="1" w:styleId="Seznamploh">
    <w:name w:val="Seznam příloh"/>
    <w:basedOn w:val="RLTextlnkuslovan"/>
    <w:rsid w:val="00D1572D"/>
    <w:pPr>
      <w:numPr>
        <w:ilvl w:val="0"/>
        <w:numId w:val="0"/>
      </w:numPr>
      <w:ind w:left="3572" w:hanging="1361"/>
    </w:pPr>
    <w:rPr>
      <w:szCs w:val="20"/>
      <w:lang w:eastAsia="en-US"/>
    </w:rPr>
  </w:style>
  <w:style w:type="character" w:styleId="Odkaznakoment">
    <w:name w:val="annotation reference"/>
    <w:uiPriority w:val="99"/>
    <w:semiHidden/>
    <w:rsid w:val="00A47C63"/>
    <w:rPr>
      <w:sz w:val="16"/>
      <w:szCs w:val="16"/>
    </w:rPr>
  </w:style>
  <w:style w:type="character" w:customStyle="1" w:styleId="Kurzva">
    <w:name w:val="Kurzíva"/>
    <w:rsid w:val="00A47C63"/>
    <w:rPr>
      <w:i/>
    </w:rPr>
  </w:style>
  <w:style w:type="character" w:customStyle="1" w:styleId="RLProhlensmluvnchstranChar">
    <w:name w:val="RL Prohlášení smluvních stran Char"/>
    <w:link w:val="RLProhlensmluvnchstran"/>
    <w:uiPriority w:val="99"/>
    <w:rsid w:val="00A47C63"/>
    <w:rPr>
      <w:rFonts w:eastAsia="Times New Roman"/>
      <w:b/>
      <w:szCs w:val="24"/>
      <w:lang w:val="x-none" w:eastAsia="x-none"/>
    </w:rPr>
  </w:style>
  <w:style w:type="paragraph" w:styleId="Textkomente">
    <w:name w:val="annotation text"/>
    <w:basedOn w:val="Normln"/>
    <w:link w:val="TextkomenteChar"/>
    <w:uiPriority w:val="99"/>
    <w:rsid w:val="00A47C63"/>
    <w:rPr>
      <w:sz w:val="20"/>
      <w:szCs w:val="20"/>
      <w:lang w:val="x-none"/>
    </w:rPr>
  </w:style>
  <w:style w:type="character" w:customStyle="1" w:styleId="TextkomenteChar">
    <w:name w:val="Text komentáře Char"/>
    <w:link w:val="Textkomente"/>
    <w:uiPriority w:val="99"/>
    <w:rsid w:val="00A47C63"/>
    <w:rPr>
      <w:rFonts w:ascii="Calibri" w:eastAsia="Times New Roman" w:hAnsi="Calibri" w:cs="Times New Roman"/>
      <w:sz w:val="20"/>
      <w:szCs w:val="20"/>
      <w:lang w:eastAsia="cs-CZ"/>
    </w:rPr>
  </w:style>
  <w:style w:type="character" w:customStyle="1" w:styleId="RLTextlnkuslovanChar">
    <w:name w:val="RL Text článku číslovaný Char"/>
    <w:link w:val="RLTextlnkuslovan"/>
    <w:rsid w:val="00A47C63"/>
    <w:rPr>
      <w:rFonts w:eastAsia="Times New Roman"/>
      <w:szCs w:val="24"/>
      <w:lang w:val="x-none" w:eastAsia="x-none"/>
    </w:rPr>
  </w:style>
  <w:style w:type="character" w:customStyle="1" w:styleId="RLlneksmlouvyCharChar">
    <w:name w:val="RL Článek smlouvy Char Char"/>
    <w:link w:val="RLlneksmlouvy"/>
    <w:rsid w:val="00A47C63"/>
    <w:rPr>
      <w:rFonts w:eastAsia="Times New Roman"/>
      <w:b/>
      <w:szCs w:val="24"/>
      <w:lang w:val="x-none" w:eastAsia="x-none"/>
    </w:rPr>
  </w:style>
  <w:style w:type="paragraph" w:styleId="Textbubliny">
    <w:name w:val="Balloon Text"/>
    <w:basedOn w:val="Normln"/>
    <w:link w:val="TextbublinyChar"/>
    <w:uiPriority w:val="99"/>
    <w:semiHidden/>
    <w:rsid w:val="00A47C63"/>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A47C63"/>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rsid w:val="00A47C63"/>
    <w:rPr>
      <w:b/>
      <w:bCs/>
    </w:rPr>
  </w:style>
  <w:style w:type="character" w:customStyle="1" w:styleId="PedmtkomenteChar">
    <w:name w:val="Předmět komentáře Char"/>
    <w:link w:val="Pedmtkomente"/>
    <w:uiPriority w:val="99"/>
    <w:semiHidden/>
    <w:rsid w:val="00A47C63"/>
    <w:rPr>
      <w:rFonts w:ascii="Calibri" w:eastAsia="Times New Roman" w:hAnsi="Calibri" w:cs="Times New Roman"/>
      <w:b/>
      <w:bCs/>
      <w:sz w:val="20"/>
      <w:szCs w:val="20"/>
      <w:lang w:eastAsia="cs-CZ"/>
    </w:rPr>
  </w:style>
  <w:style w:type="character" w:styleId="Sledovanodkaz">
    <w:name w:val="FollowedHyperlink"/>
    <w:uiPriority w:val="99"/>
    <w:semiHidden/>
    <w:rsid w:val="00A47C63"/>
    <w:rPr>
      <w:color w:val="800080"/>
      <w:u w:val="single"/>
    </w:rPr>
  </w:style>
  <w:style w:type="character" w:customStyle="1" w:styleId="Nadpis9Char">
    <w:name w:val="Nadpis 9 Char"/>
    <w:link w:val="Nadpis9"/>
    <w:uiPriority w:val="1"/>
    <w:semiHidden/>
    <w:rsid w:val="006A5FE6"/>
    <w:rPr>
      <w:rFonts w:ascii="Cambria" w:eastAsia="Times New Roman" w:hAnsi="Cambria" w:cs="Times New Roman"/>
      <w:sz w:val="22"/>
      <w:szCs w:val="22"/>
      <w:lang w:val="en-US" w:eastAsia="en-US"/>
    </w:rPr>
  </w:style>
  <w:style w:type="paragraph" w:styleId="Odstavecseseznamem">
    <w:name w:val="List Paragraph"/>
    <w:basedOn w:val="Normln"/>
    <w:uiPriority w:val="34"/>
    <w:qFormat/>
    <w:rsid w:val="006A5FE6"/>
    <w:pPr>
      <w:ind w:left="708"/>
    </w:pPr>
  </w:style>
  <w:style w:type="table" w:styleId="Mkatabulky">
    <w:name w:val="Table Grid"/>
    <w:basedOn w:val="Normlntabulka"/>
    <w:uiPriority w:val="59"/>
    <w:rsid w:val="006A5FE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plnuchaze">
    <w:name w:val="doplní uchazeč"/>
    <w:basedOn w:val="Normln"/>
    <w:link w:val="doplnuchazeChar"/>
    <w:qFormat/>
    <w:rsid w:val="006A5FE6"/>
    <w:pPr>
      <w:jc w:val="center"/>
    </w:pPr>
    <w:rPr>
      <w:b/>
      <w:snapToGrid w:val="0"/>
      <w:szCs w:val="22"/>
      <w:lang w:val="x-none" w:eastAsia="x-none"/>
    </w:rPr>
  </w:style>
  <w:style w:type="character" w:customStyle="1" w:styleId="doplnuchazeChar">
    <w:name w:val="doplní uchazeč Char"/>
    <w:link w:val="doplnuchaze"/>
    <w:rsid w:val="006A5FE6"/>
    <w:rPr>
      <w:rFonts w:eastAsia="Times New Roman"/>
      <w:b/>
      <w:snapToGrid w:val="0"/>
      <w:sz w:val="22"/>
      <w:szCs w:val="22"/>
    </w:rPr>
  </w:style>
  <w:style w:type="paragraph" w:customStyle="1" w:styleId="doplnzadavatel">
    <w:name w:val="doplní zadavatel"/>
    <w:basedOn w:val="doplnuchaze"/>
    <w:qFormat/>
    <w:rsid w:val="006A5FE6"/>
    <w:rPr>
      <w:lang w:eastAsia="en-US"/>
    </w:rPr>
  </w:style>
  <w:style w:type="paragraph" w:customStyle="1" w:styleId="TSTextlnkuslovan">
    <w:name w:val="TS Text článku číslovaný"/>
    <w:basedOn w:val="Normln"/>
    <w:rsid w:val="006A5FE6"/>
    <w:pPr>
      <w:tabs>
        <w:tab w:val="num" w:pos="737"/>
      </w:tabs>
      <w:ind w:left="737" w:hanging="737"/>
      <w:jc w:val="both"/>
    </w:pPr>
    <w:rPr>
      <w:rFonts w:ascii="Arial" w:hAnsi="Arial"/>
    </w:rPr>
  </w:style>
  <w:style w:type="paragraph" w:customStyle="1" w:styleId="TSlneksmlouvy">
    <w:name w:val="TS Článek smlouvy"/>
    <w:basedOn w:val="Normln"/>
    <w:next w:val="TSTextlnkuslovan"/>
    <w:link w:val="TSlneksmlouvyChar"/>
    <w:rsid w:val="006A5FE6"/>
    <w:pPr>
      <w:keepNext/>
      <w:suppressAutoHyphens/>
      <w:spacing w:before="480" w:after="240"/>
      <w:ind w:left="6663"/>
      <w:jc w:val="center"/>
      <w:outlineLvl w:val="0"/>
    </w:pPr>
    <w:rPr>
      <w:rFonts w:ascii="Arial" w:hAnsi="Arial"/>
      <w:b/>
      <w:u w:val="single"/>
      <w:lang w:val="x-none" w:eastAsia="en-US"/>
    </w:rPr>
  </w:style>
  <w:style w:type="character" w:customStyle="1" w:styleId="TSlneksmlouvyChar">
    <w:name w:val="TS Článek smlouvy Char"/>
    <w:link w:val="TSlneksmlouvy"/>
    <w:rsid w:val="006A5FE6"/>
    <w:rPr>
      <w:rFonts w:ascii="Arial" w:eastAsia="Times New Roman" w:hAnsi="Arial"/>
      <w:b/>
      <w:sz w:val="22"/>
      <w:szCs w:val="24"/>
      <w:u w:val="single"/>
      <w:lang w:eastAsia="en-US"/>
    </w:rPr>
  </w:style>
  <w:style w:type="paragraph" w:styleId="Zhlav">
    <w:name w:val="header"/>
    <w:basedOn w:val="Normln"/>
    <w:link w:val="ZhlavChar"/>
    <w:uiPriority w:val="99"/>
    <w:rsid w:val="00186867"/>
    <w:pPr>
      <w:tabs>
        <w:tab w:val="center" w:pos="4536"/>
        <w:tab w:val="right" w:pos="9072"/>
      </w:tabs>
    </w:pPr>
    <w:rPr>
      <w:lang w:val="x-none" w:eastAsia="x-none"/>
    </w:rPr>
  </w:style>
  <w:style w:type="character" w:customStyle="1" w:styleId="ZhlavChar">
    <w:name w:val="Záhlaví Char"/>
    <w:link w:val="Zhlav"/>
    <w:uiPriority w:val="99"/>
    <w:rsid w:val="00186867"/>
    <w:rPr>
      <w:rFonts w:eastAsia="Times New Roman"/>
      <w:sz w:val="22"/>
      <w:szCs w:val="24"/>
    </w:rPr>
  </w:style>
  <w:style w:type="paragraph" w:styleId="Zpat">
    <w:name w:val="footer"/>
    <w:basedOn w:val="Normln"/>
    <w:link w:val="ZpatChar"/>
    <w:uiPriority w:val="99"/>
    <w:rsid w:val="00186867"/>
    <w:pPr>
      <w:tabs>
        <w:tab w:val="center" w:pos="4536"/>
        <w:tab w:val="right" w:pos="9072"/>
      </w:tabs>
    </w:pPr>
    <w:rPr>
      <w:lang w:val="x-none" w:eastAsia="x-none"/>
    </w:rPr>
  </w:style>
  <w:style w:type="character" w:customStyle="1" w:styleId="ZpatChar">
    <w:name w:val="Zápatí Char"/>
    <w:link w:val="Zpat"/>
    <w:uiPriority w:val="99"/>
    <w:semiHidden/>
    <w:rsid w:val="00186867"/>
    <w:rPr>
      <w:rFonts w:eastAsia="Times New Roman"/>
      <w:sz w:val="22"/>
      <w:szCs w:val="24"/>
    </w:rPr>
  </w:style>
  <w:style w:type="character" w:styleId="slostrnky">
    <w:name w:val="page number"/>
    <w:basedOn w:val="Standardnpsmoodstavce"/>
    <w:rsid w:val="00186867"/>
  </w:style>
  <w:style w:type="paragraph" w:customStyle="1" w:styleId="CharCharCharCharCharCharCharCharChar">
    <w:name w:val="Char Char Char Char Char Char Char Char Char"/>
    <w:basedOn w:val="Normln"/>
    <w:rsid w:val="00D1572D"/>
    <w:pPr>
      <w:spacing w:after="160" w:line="240" w:lineRule="exact"/>
    </w:pPr>
    <w:rPr>
      <w:rFonts w:ascii="Tahoma" w:hAnsi="Tahoma" w:cs="Tahoma"/>
      <w:sz w:val="20"/>
      <w:szCs w:val="20"/>
      <w:lang w:val="en-US" w:eastAsia="en-US"/>
    </w:rPr>
  </w:style>
  <w:style w:type="paragraph" w:styleId="Nzev">
    <w:name w:val="Title"/>
    <w:basedOn w:val="Normln"/>
    <w:link w:val="NzevChar"/>
    <w:uiPriority w:val="99"/>
    <w:qFormat/>
    <w:rsid w:val="00C635A4"/>
    <w:pPr>
      <w:spacing w:before="240" w:after="60"/>
      <w:jc w:val="center"/>
      <w:outlineLvl w:val="0"/>
    </w:pPr>
    <w:rPr>
      <w:rFonts w:ascii="Arial" w:hAnsi="Arial"/>
      <w:b/>
      <w:bCs/>
      <w:kern w:val="28"/>
      <w:sz w:val="32"/>
      <w:szCs w:val="32"/>
      <w:lang w:val="x-none" w:eastAsia="x-none"/>
    </w:rPr>
  </w:style>
  <w:style w:type="character" w:customStyle="1" w:styleId="NzevChar">
    <w:name w:val="Název Char"/>
    <w:link w:val="Nzev"/>
    <w:uiPriority w:val="99"/>
    <w:rsid w:val="00C635A4"/>
    <w:rPr>
      <w:rFonts w:ascii="Arial" w:eastAsia="Times New Roman" w:hAnsi="Arial" w:cs="Arial"/>
      <w:b/>
      <w:bCs/>
      <w:kern w:val="28"/>
      <w:sz w:val="32"/>
      <w:szCs w:val="32"/>
    </w:rPr>
  </w:style>
  <w:style w:type="paragraph" w:styleId="Revize">
    <w:name w:val="Revision"/>
    <w:hidden/>
    <w:uiPriority w:val="99"/>
    <w:semiHidden/>
    <w:rsid w:val="000240D6"/>
    <w:rPr>
      <w:rFonts w:eastAsia="Times New Roman"/>
      <w:sz w:val="22"/>
      <w:szCs w:val="24"/>
    </w:rPr>
  </w:style>
  <w:style w:type="paragraph" w:customStyle="1" w:styleId="CharChar">
    <w:name w:val="Char Char"/>
    <w:basedOn w:val="Normln"/>
    <w:rsid w:val="00657C0F"/>
    <w:pPr>
      <w:spacing w:after="160" w:line="240" w:lineRule="exact"/>
    </w:pPr>
    <w:rPr>
      <w:rFonts w:ascii="Tahoma" w:hAnsi="Tahoma" w:cs="Tahoma"/>
      <w:sz w:val="20"/>
      <w:szCs w:val="20"/>
      <w:lang w:val="en-US" w:eastAsia="en-US"/>
    </w:rPr>
  </w:style>
  <w:style w:type="paragraph" w:customStyle="1" w:styleId="TPText-1slovan">
    <w:name w:val="TP_Text-1_číslovaný"/>
    <w:link w:val="TPText-1slovanChar"/>
    <w:qFormat/>
    <w:rsid w:val="004832C8"/>
    <w:pPr>
      <w:numPr>
        <w:ilvl w:val="2"/>
        <w:numId w:val="9"/>
      </w:numPr>
      <w:spacing w:before="80"/>
      <w:ind w:left="1020" w:hanging="680"/>
      <w:jc w:val="both"/>
    </w:pPr>
    <w:rPr>
      <w:szCs w:val="22"/>
      <w:lang w:eastAsia="en-US"/>
    </w:rPr>
  </w:style>
  <w:style w:type="character" w:customStyle="1" w:styleId="TPText-1slovanChar">
    <w:name w:val="TP_Text-1_číslovaný Char"/>
    <w:link w:val="TPText-1slovan"/>
    <w:rsid w:val="004832C8"/>
    <w:rPr>
      <w:szCs w:val="22"/>
      <w:lang w:eastAsia="en-US"/>
    </w:rPr>
  </w:style>
  <w:style w:type="paragraph" w:customStyle="1" w:styleId="TPNADPIS-1slovan">
    <w:name w:val="TP_NADPIS-1_číslovaný"/>
    <w:next w:val="TPNadpis-2slovan"/>
    <w:qFormat/>
    <w:rsid w:val="004832C8"/>
    <w:pPr>
      <w:keepNext/>
      <w:numPr>
        <w:numId w:val="9"/>
      </w:numPr>
      <w:spacing w:before="240"/>
      <w:ind w:left="340" w:hanging="340"/>
      <w:jc w:val="both"/>
      <w:outlineLvl w:val="0"/>
    </w:pPr>
    <w:rPr>
      <w:rFonts w:cs="Arial"/>
      <w:b/>
      <w:caps/>
      <w:sz w:val="24"/>
      <w:szCs w:val="24"/>
      <w:lang w:eastAsia="en-US"/>
    </w:rPr>
  </w:style>
  <w:style w:type="paragraph" w:customStyle="1" w:styleId="TPNadpis-2slovan">
    <w:name w:val="TP_Nadpis-2_číslovaný"/>
    <w:next w:val="TPText-1slovan"/>
    <w:qFormat/>
    <w:rsid w:val="004832C8"/>
    <w:pPr>
      <w:keepNext/>
      <w:numPr>
        <w:ilvl w:val="1"/>
        <w:numId w:val="9"/>
      </w:numPr>
      <w:tabs>
        <w:tab w:val="left" w:pos="1021"/>
      </w:tabs>
      <w:spacing w:before="120"/>
      <w:ind w:left="1020" w:hanging="680"/>
      <w:jc w:val="both"/>
      <w:outlineLvl w:val="1"/>
    </w:pPr>
    <w:rPr>
      <w:rFonts w:cs="Arial"/>
      <w:b/>
      <w:sz w:val="22"/>
      <w:szCs w:val="22"/>
      <w:lang w:eastAsia="en-US"/>
    </w:rPr>
  </w:style>
  <w:style w:type="paragraph" w:customStyle="1" w:styleId="TPText-2slovan">
    <w:name w:val="TP_Text-2_číslovaný"/>
    <w:basedOn w:val="TPText-1slovan"/>
    <w:qFormat/>
    <w:rsid w:val="004832C8"/>
    <w:pPr>
      <w:numPr>
        <w:ilvl w:val="3"/>
      </w:numPr>
      <w:ind w:left="731" w:firstLine="0"/>
    </w:pPr>
    <w:rPr>
      <w:szCs w:val="20"/>
    </w:rPr>
  </w:style>
  <w:style w:type="paragraph" w:customStyle="1" w:styleId="TPText-4-odrka">
    <w:name w:val="TP_Text-4_-odrážka"/>
    <w:basedOn w:val="Normln"/>
    <w:qFormat/>
    <w:rsid w:val="004832C8"/>
    <w:pPr>
      <w:numPr>
        <w:numId w:val="10"/>
      </w:numPr>
      <w:tabs>
        <w:tab w:val="left" w:pos="1378"/>
      </w:tabs>
      <w:spacing w:before="80" w:after="0" w:line="240" w:lineRule="auto"/>
      <w:ind w:left="2738" w:hanging="357"/>
      <w:jc w:val="both"/>
    </w:pPr>
    <w:rPr>
      <w:rFonts w:eastAsia="Calibri" w:cs="Arial"/>
      <w:sz w:val="20"/>
      <w:szCs w:val="22"/>
      <w:lang w:eastAsia="en-US"/>
    </w:rPr>
  </w:style>
  <w:style w:type="paragraph" w:styleId="Textpoznpodarou">
    <w:name w:val="footnote text"/>
    <w:basedOn w:val="Normln"/>
    <w:link w:val="TextpoznpodarouChar"/>
    <w:uiPriority w:val="99"/>
    <w:semiHidden/>
    <w:rsid w:val="00802BDD"/>
    <w:pPr>
      <w:spacing w:after="0" w:line="240" w:lineRule="auto"/>
    </w:pPr>
    <w:rPr>
      <w:sz w:val="20"/>
      <w:szCs w:val="20"/>
      <w:lang w:val="x-none" w:eastAsia="x-none"/>
    </w:rPr>
  </w:style>
  <w:style w:type="character" w:customStyle="1" w:styleId="TextpoznpodarouChar">
    <w:name w:val="Text pozn. pod čarou Char"/>
    <w:link w:val="Textpoznpodarou"/>
    <w:uiPriority w:val="99"/>
    <w:semiHidden/>
    <w:rsid w:val="00802BDD"/>
    <w:rPr>
      <w:rFonts w:eastAsia="Times New Roman"/>
    </w:rPr>
  </w:style>
  <w:style w:type="character" w:styleId="Znakapoznpodarou">
    <w:name w:val="footnote reference"/>
    <w:uiPriority w:val="99"/>
    <w:semiHidden/>
    <w:rsid w:val="00802BDD"/>
    <w:rPr>
      <w:vertAlign w:val="superscript"/>
    </w:rPr>
  </w:style>
  <w:style w:type="table" w:customStyle="1" w:styleId="Mkatabulky1">
    <w:name w:val="Mřížka tabulky1"/>
    <w:basedOn w:val="Normlntabulka"/>
    <w:next w:val="Mkatabulky"/>
    <w:uiPriority w:val="59"/>
    <w:rsid w:val="00AA7D8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ln"/>
    <w:rsid w:val="0084031B"/>
    <w:pPr>
      <w:spacing w:after="160" w:line="240" w:lineRule="exact"/>
    </w:pPr>
    <w:rPr>
      <w:rFonts w:ascii="Tahoma" w:hAnsi="Tahoma" w:cs="Tahoma"/>
      <w:sz w:val="20"/>
      <w:szCs w:val="20"/>
      <w:lang w:val="en-US" w:eastAsia="en-US"/>
    </w:rPr>
  </w:style>
  <w:style w:type="paragraph" w:customStyle="1" w:styleId="Adresa">
    <w:name w:val="Adresa"/>
    <w:rsid w:val="009A2B50"/>
    <w:pPr>
      <w:overflowPunct w:val="0"/>
      <w:autoSpaceDE w:val="0"/>
      <w:autoSpaceDN w:val="0"/>
      <w:adjustRightInd w:val="0"/>
    </w:pPr>
    <w:rPr>
      <w:rFonts w:ascii="Times New Roman" w:eastAsia="Times New Roman" w:hAnsi="Times New Roman"/>
      <w:sz w:val="22"/>
    </w:rPr>
  </w:style>
  <w:style w:type="paragraph" w:styleId="Bezmezer">
    <w:name w:val="No Spacing"/>
    <w:uiPriority w:val="1"/>
    <w:qFormat/>
    <w:rsid w:val="009A2B50"/>
    <w:pPr>
      <w:ind w:firstLine="567"/>
    </w:pPr>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106651">
      <w:bodyDiv w:val="1"/>
      <w:marLeft w:val="0"/>
      <w:marRight w:val="0"/>
      <w:marTop w:val="0"/>
      <w:marBottom w:val="0"/>
      <w:divBdr>
        <w:top w:val="none" w:sz="0" w:space="0" w:color="auto"/>
        <w:left w:val="none" w:sz="0" w:space="0" w:color="auto"/>
        <w:bottom w:val="none" w:sz="0" w:space="0" w:color="auto"/>
        <w:right w:val="none" w:sz="0" w:space="0" w:color="auto"/>
      </w:divBdr>
    </w:div>
    <w:div w:id="231813606">
      <w:bodyDiv w:val="1"/>
      <w:marLeft w:val="0"/>
      <w:marRight w:val="0"/>
      <w:marTop w:val="0"/>
      <w:marBottom w:val="0"/>
      <w:divBdr>
        <w:top w:val="none" w:sz="0" w:space="0" w:color="auto"/>
        <w:left w:val="none" w:sz="0" w:space="0" w:color="auto"/>
        <w:bottom w:val="none" w:sz="0" w:space="0" w:color="auto"/>
        <w:right w:val="none" w:sz="0" w:space="0" w:color="auto"/>
      </w:divBdr>
    </w:div>
    <w:div w:id="599685571">
      <w:bodyDiv w:val="1"/>
      <w:marLeft w:val="0"/>
      <w:marRight w:val="0"/>
      <w:marTop w:val="0"/>
      <w:marBottom w:val="0"/>
      <w:divBdr>
        <w:top w:val="none" w:sz="0" w:space="0" w:color="auto"/>
        <w:left w:val="none" w:sz="0" w:space="0" w:color="auto"/>
        <w:bottom w:val="none" w:sz="0" w:space="0" w:color="auto"/>
        <w:right w:val="none" w:sz="0" w:space="0" w:color="auto"/>
      </w:divBdr>
    </w:div>
    <w:div w:id="1109739747">
      <w:bodyDiv w:val="1"/>
      <w:marLeft w:val="0"/>
      <w:marRight w:val="0"/>
      <w:marTop w:val="0"/>
      <w:marBottom w:val="0"/>
      <w:divBdr>
        <w:top w:val="none" w:sz="0" w:space="0" w:color="auto"/>
        <w:left w:val="none" w:sz="0" w:space="0" w:color="auto"/>
        <w:bottom w:val="none" w:sz="0" w:space="0" w:color="auto"/>
        <w:right w:val="none" w:sz="0" w:space="0" w:color="auto"/>
      </w:divBdr>
    </w:div>
    <w:div w:id="1149975452">
      <w:bodyDiv w:val="1"/>
      <w:marLeft w:val="0"/>
      <w:marRight w:val="0"/>
      <w:marTop w:val="0"/>
      <w:marBottom w:val="0"/>
      <w:divBdr>
        <w:top w:val="none" w:sz="0" w:space="0" w:color="auto"/>
        <w:left w:val="none" w:sz="0" w:space="0" w:color="auto"/>
        <w:bottom w:val="none" w:sz="0" w:space="0" w:color="auto"/>
        <w:right w:val="none" w:sz="0" w:space="0" w:color="auto"/>
      </w:divBdr>
    </w:div>
    <w:div w:id="1510752796">
      <w:bodyDiv w:val="1"/>
      <w:marLeft w:val="0"/>
      <w:marRight w:val="0"/>
      <w:marTop w:val="0"/>
      <w:marBottom w:val="0"/>
      <w:divBdr>
        <w:top w:val="none" w:sz="0" w:space="0" w:color="auto"/>
        <w:left w:val="none" w:sz="0" w:space="0" w:color="auto"/>
        <w:bottom w:val="none" w:sz="0" w:space="0" w:color="auto"/>
        <w:right w:val="none" w:sz="0" w:space="0" w:color="auto"/>
      </w:divBdr>
    </w:div>
    <w:div w:id="1584097734">
      <w:bodyDiv w:val="1"/>
      <w:marLeft w:val="0"/>
      <w:marRight w:val="0"/>
      <w:marTop w:val="0"/>
      <w:marBottom w:val="0"/>
      <w:divBdr>
        <w:top w:val="none" w:sz="0" w:space="0" w:color="auto"/>
        <w:left w:val="none" w:sz="0" w:space="0" w:color="auto"/>
        <w:bottom w:val="none" w:sz="0" w:space="0" w:color="auto"/>
        <w:right w:val="none" w:sz="0" w:space="0" w:color="auto"/>
      </w:divBdr>
    </w:div>
    <w:div w:id="1881697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yperlink" Target="http://www.szdc.cz/modernizace-drahy/ekonomicke-hodnoceni.html" TargetMode="External"/><Relationship Id="rId3" Type="http://schemas.openxmlformats.org/officeDocument/2006/relationships/customXml" Target="../customXml/item3.xml"/><Relationship Id="rId21" Type="http://schemas.openxmlformats.org/officeDocument/2006/relationships/hyperlink" Target="mailto:Bocak@szdc.cz"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szdc.cz/modernizace-drahy/ekonomicke-hodnoceni.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mailto:Dittmer@szdc.cz" TargetMode="Externa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mailto:Dieguezova@sz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7286D4A97BCE44808D4A6D454B84A9" ma:contentTypeVersion="17" ma:contentTypeDescription="Create a new document." ma:contentTypeScope="" ma:versionID="abaa1e6879aa71bdb0139e93a169d1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Source xmlns="4085a4f5-5f40-4143-b221-75ee5dde648a"/>
    <Acquired_x0020_on xmlns="8662c659-72ab-411b-b755-fbef5cbbde18" xsi:nil="true"/>
    <Notes1 xmlns="5e6c6c5c-474c-4ef7-b7d6-59a0e77cc256" xsi:nil="true"/>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contract</English_x0020_Title>
    <Document_x0020_State xmlns="5e6c6c5c-474c-4ef7-b7d6-59a0e77cc256">Draft</Document_x0020_State>
    <Category1 xmlns="5e6c6c5c-474c-4ef7-b7d6-59a0e77cc256">Contract/Agreement</Category1>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BBB48-E57F-429D-AFF4-4EE1FECA61C7}">
  <ds:schemaRefs>
    <ds:schemaRef ds:uri="http://schemas.microsoft.com/office/2006/metadata/longProperties"/>
  </ds:schemaRefs>
</ds:datastoreItem>
</file>

<file path=customXml/itemProps2.xml><?xml version="1.0" encoding="utf-8"?>
<ds:datastoreItem xmlns:ds="http://schemas.openxmlformats.org/officeDocument/2006/customXml" ds:itemID="{309CC480-B8FE-491B-A6F1-6AB1C088AB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4E5BDE2-08A1-42F0-B0E3-D22D5E54F4F0}">
  <ds:schemaRefs>
    <ds:schemaRef ds:uri="http://schemas.microsoft.com/sharepoint/v3/contenttype/forms"/>
  </ds:schemaRefs>
</ds:datastoreItem>
</file>

<file path=customXml/itemProps4.xml><?xml version="1.0" encoding="utf-8"?>
<ds:datastoreItem xmlns:ds="http://schemas.openxmlformats.org/officeDocument/2006/customXml" ds:itemID="{FCF1A7D6-5C3F-4113-B3BF-F909441A6243}">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s>
</ds:datastoreItem>
</file>

<file path=customXml/itemProps5.xml><?xml version="1.0" encoding="utf-8"?>
<ds:datastoreItem xmlns:ds="http://schemas.openxmlformats.org/officeDocument/2006/customXml" ds:itemID="{404CD7A3-1334-4DE2-AA2C-17B179315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4022</Words>
  <Characters>23735</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27702</CharactersWithSpaces>
  <SharedDoc>false</SharedDoc>
  <HLinks>
    <vt:vector size="78" baseType="variant">
      <vt:variant>
        <vt:i4>7471204</vt:i4>
      </vt:variant>
      <vt:variant>
        <vt:i4>92</vt:i4>
      </vt:variant>
      <vt:variant>
        <vt:i4>0</vt:i4>
      </vt:variant>
      <vt:variant>
        <vt:i4>5</vt:i4>
      </vt:variant>
      <vt:variant>
        <vt:lpwstr>http://www.szdc.cz/modernizace-drahy/ekonomicke-hodnoceni.html</vt:lpwstr>
      </vt:variant>
      <vt:variant>
        <vt:lpwstr/>
      </vt:variant>
      <vt:variant>
        <vt:i4>7471204</vt:i4>
      </vt:variant>
      <vt:variant>
        <vt:i4>89</vt:i4>
      </vt:variant>
      <vt:variant>
        <vt:i4>0</vt:i4>
      </vt:variant>
      <vt:variant>
        <vt:i4>5</vt:i4>
      </vt:variant>
      <vt:variant>
        <vt:lpwstr>http://www.szdc.cz/modernizace-drahy/ekonomicke-hodnoceni.html</vt:lpwstr>
      </vt:variant>
      <vt:variant>
        <vt:lpwstr/>
      </vt:variant>
      <vt:variant>
        <vt:i4>3866743</vt:i4>
      </vt:variant>
      <vt:variant>
        <vt:i4>82</vt:i4>
      </vt:variant>
      <vt:variant>
        <vt:i4>0</vt:i4>
      </vt:variant>
      <vt:variant>
        <vt:i4>5</vt:i4>
      </vt:variant>
      <vt:variant>
        <vt:lpwstr/>
      </vt:variant>
      <vt:variant>
        <vt:lpwstr>Annex07</vt:lpwstr>
      </vt:variant>
      <vt:variant>
        <vt:i4>3866743</vt:i4>
      </vt:variant>
      <vt:variant>
        <vt:i4>79</vt:i4>
      </vt:variant>
      <vt:variant>
        <vt:i4>0</vt:i4>
      </vt:variant>
      <vt:variant>
        <vt:i4>5</vt:i4>
      </vt:variant>
      <vt:variant>
        <vt:lpwstr/>
      </vt:variant>
      <vt:variant>
        <vt:lpwstr>Annex06</vt:lpwstr>
      </vt:variant>
      <vt:variant>
        <vt:i4>3866743</vt:i4>
      </vt:variant>
      <vt:variant>
        <vt:i4>76</vt:i4>
      </vt:variant>
      <vt:variant>
        <vt:i4>0</vt:i4>
      </vt:variant>
      <vt:variant>
        <vt:i4>5</vt:i4>
      </vt:variant>
      <vt:variant>
        <vt:lpwstr/>
      </vt:variant>
      <vt:variant>
        <vt:lpwstr>Annex05</vt:lpwstr>
      </vt:variant>
      <vt:variant>
        <vt:i4>3866743</vt:i4>
      </vt:variant>
      <vt:variant>
        <vt:i4>73</vt:i4>
      </vt:variant>
      <vt:variant>
        <vt:i4>0</vt:i4>
      </vt:variant>
      <vt:variant>
        <vt:i4>5</vt:i4>
      </vt:variant>
      <vt:variant>
        <vt:lpwstr/>
      </vt:variant>
      <vt:variant>
        <vt:lpwstr>Annex04</vt:lpwstr>
      </vt:variant>
      <vt:variant>
        <vt:i4>3866743</vt:i4>
      </vt:variant>
      <vt:variant>
        <vt:i4>68</vt:i4>
      </vt:variant>
      <vt:variant>
        <vt:i4>0</vt:i4>
      </vt:variant>
      <vt:variant>
        <vt:i4>5</vt:i4>
      </vt:variant>
      <vt:variant>
        <vt:lpwstr/>
      </vt:variant>
      <vt:variant>
        <vt:lpwstr>Annex03</vt:lpwstr>
      </vt:variant>
      <vt:variant>
        <vt:i4>3866743</vt:i4>
      </vt:variant>
      <vt:variant>
        <vt:i4>63</vt:i4>
      </vt:variant>
      <vt:variant>
        <vt:i4>0</vt:i4>
      </vt:variant>
      <vt:variant>
        <vt:i4>5</vt:i4>
      </vt:variant>
      <vt:variant>
        <vt:lpwstr/>
      </vt:variant>
      <vt:variant>
        <vt:lpwstr>Annex02</vt:lpwstr>
      </vt:variant>
      <vt:variant>
        <vt:i4>3866743</vt:i4>
      </vt:variant>
      <vt:variant>
        <vt:i4>60</vt:i4>
      </vt:variant>
      <vt:variant>
        <vt:i4>0</vt:i4>
      </vt:variant>
      <vt:variant>
        <vt:i4>5</vt:i4>
      </vt:variant>
      <vt:variant>
        <vt:lpwstr/>
      </vt:variant>
      <vt:variant>
        <vt:lpwstr>Annex01</vt:lpwstr>
      </vt:variant>
      <vt:variant>
        <vt:i4>2490472</vt:i4>
      </vt:variant>
      <vt:variant>
        <vt:i4>57</vt:i4>
      </vt:variant>
      <vt:variant>
        <vt:i4>0</vt:i4>
      </vt:variant>
      <vt:variant>
        <vt:i4>5</vt:i4>
      </vt:variant>
      <vt:variant>
        <vt:lpwstr/>
      </vt:variant>
      <vt:variant>
        <vt:lpwstr>ListAnnex06</vt:lpwstr>
      </vt:variant>
      <vt:variant>
        <vt:i4>2490472</vt:i4>
      </vt:variant>
      <vt:variant>
        <vt:i4>50</vt:i4>
      </vt:variant>
      <vt:variant>
        <vt:i4>0</vt:i4>
      </vt:variant>
      <vt:variant>
        <vt:i4>5</vt:i4>
      </vt:variant>
      <vt:variant>
        <vt:lpwstr/>
      </vt:variant>
      <vt:variant>
        <vt:lpwstr>ListAnnex06</vt:lpwstr>
      </vt:variant>
      <vt:variant>
        <vt:i4>2490472</vt:i4>
      </vt:variant>
      <vt:variant>
        <vt:i4>43</vt:i4>
      </vt:variant>
      <vt:variant>
        <vt:i4>0</vt:i4>
      </vt:variant>
      <vt:variant>
        <vt:i4>5</vt:i4>
      </vt:variant>
      <vt:variant>
        <vt:lpwstr/>
      </vt:variant>
      <vt:variant>
        <vt:lpwstr>ListAnnex05</vt:lpwstr>
      </vt:variant>
      <vt:variant>
        <vt:i4>2490472</vt:i4>
      </vt:variant>
      <vt:variant>
        <vt:i4>30</vt:i4>
      </vt:variant>
      <vt:variant>
        <vt:i4>0</vt:i4>
      </vt:variant>
      <vt:variant>
        <vt:i4>5</vt:i4>
      </vt:variant>
      <vt:variant>
        <vt:lpwstr/>
      </vt:variant>
      <vt:variant>
        <vt:lpwstr>ListAnnex05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SŽDC</dc:creator>
  <cp:lastModifiedBy>Souček Jaromír, Ing.</cp:lastModifiedBy>
  <cp:revision>3</cp:revision>
  <cp:lastPrinted>2014-02-03T11:48:00Z</cp:lastPrinted>
  <dcterms:created xsi:type="dcterms:W3CDTF">2017-08-21T06:42:00Z</dcterms:created>
  <dcterms:modified xsi:type="dcterms:W3CDTF">2017-08-21T07:08:00Z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