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7673F" w:rsidRPr="0087673F">
        <w:rPr>
          <w:rFonts w:ascii="Verdana" w:hAnsi="Verdana"/>
          <w:b/>
          <w:bCs/>
          <w:sz w:val="18"/>
          <w:szCs w:val="18"/>
        </w:rPr>
        <w:t>Oprava mostu v km 1,239 na trati Ledečko – Kácov – provádění inspekční činnosti a nezávislého dozoru při zhotovení protikorozní ochrany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7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673F" w:rsidRPr="008767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7673F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673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8E0B36"/>
  <w15:docId w15:val="{5924528E-3491-47A2-9243-19F94815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B5B61-49C9-4022-91FF-59CE7530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14</cp:revision>
  <cp:lastPrinted>2016-08-01T07:54:00Z</cp:lastPrinted>
  <dcterms:created xsi:type="dcterms:W3CDTF">2018-11-26T13:17:00Z</dcterms:created>
  <dcterms:modified xsi:type="dcterms:W3CDTF">2021-05-28T06:21:00Z</dcterms:modified>
</cp:coreProperties>
</file>