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CE6" w:rsidRDefault="00582CE6" w:rsidP="00DF420E">
      <w:pPr>
        <w:sectPr w:rsidR="00582CE6" w:rsidSect="008B6AC2">
          <w:headerReference w:type="default" r:id="rId6"/>
          <w:headerReference w:type="first" r:id="rId7"/>
          <w:pgSz w:w="11906" w:h="16838" w:code="9"/>
          <w:pgMar w:top="1837" w:right="851" w:bottom="2098" w:left="851" w:header="737" w:footer="454" w:gutter="0"/>
          <w:cols w:space="708"/>
          <w:titlePg/>
          <w:docGrid w:linePitch="360"/>
        </w:sectPr>
      </w:pPr>
    </w:p>
    <w:p w:rsidR="004F3957" w:rsidRDefault="004F3957" w:rsidP="003F1F6A">
      <w:pPr>
        <w:rPr>
          <w:sz w:val="20"/>
          <w:szCs w:val="20"/>
        </w:rPr>
      </w:pPr>
      <w:r>
        <w:rPr>
          <w:sz w:val="20"/>
          <w:szCs w:val="20"/>
        </w:rPr>
        <w:t>OPRAVA TRATI V ÚSEKU SVATOŇOVICE</w:t>
      </w:r>
      <w:r w:rsidR="00031E0D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031E0D">
        <w:rPr>
          <w:sz w:val="20"/>
          <w:szCs w:val="20"/>
        </w:rPr>
        <w:t xml:space="preserve"> </w:t>
      </w:r>
      <w:r>
        <w:rPr>
          <w:sz w:val="20"/>
          <w:szCs w:val="20"/>
        </w:rPr>
        <w:t>BUDIŠOV N</w:t>
      </w:r>
      <w:r w:rsidR="00B425DE">
        <w:rPr>
          <w:sz w:val="20"/>
          <w:szCs w:val="20"/>
        </w:rPr>
        <w:t>AD</w:t>
      </w:r>
      <w:r w:rsidR="00031E0D">
        <w:rPr>
          <w:sz w:val="20"/>
          <w:szCs w:val="20"/>
        </w:rPr>
        <w:t xml:space="preserve"> BUDIŠOVKOU 1. etapa</w:t>
      </w:r>
      <w:r>
        <w:rPr>
          <w:sz w:val="20"/>
          <w:szCs w:val="20"/>
        </w:rPr>
        <w:t xml:space="preserve"> </w:t>
      </w:r>
    </w:p>
    <w:p w:rsidR="00C971F5" w:rsidRPr="006566CA" w:rsidRDefault="003F1F6A" w:rsidP="003F1F6A">
      <w:pPr>
        <w:rPr>
          <w:sz w:val="20"/>
          <w:szCs w:val="20"/>
        </w:rPr>
      </w:pPr>
      <w:r w:rsidRPr="006566CA">
        <w:rPr>
          <w:sz w:val="20"/>
          <w:szCs w:val="20"/>
        </w:rPr>
        <w:t>T</w:t>
      </w:r>
      <w:r w:rsidR="00873EE6">
        <w:rPr>
          <w:sz w:val="20"/>
          <w:szCs w:val="20"/>
        </w:rPr>
        <w:t>raťový kabel</w:t>
      </w:r>
      <w:r w:rsidRPr="006566CA">
        <w:rPr>
          <w:sz w:val="20"/>
          <w:szCs w:val="20"/>
        </w:rPr>
        <w:t xml:space="preserve"> Suchdol nad Odrou-Budišov nad Budišovkou</w:t>
      </w:r>
      <w:r w:rsidR="00114461">
        <w:rPr>
          <w:sz w:val="20"/>
          <w:szCs w:val="20"/>
        </w:rPr>
        <w:t xml:space="preserve"> </w:t>
      </w:r>
      <w:r w:rsidR="004F3957">
        <w:rPr>
          <w:sz w:val="20"/>
          <w:szCs w:val="20"/>
        </w:rPr>
        <w:t>-</w:t>
      </w:r>
      <w:r w:rsidR="00114461">
        <w:rPr>
          <w:sz w:val="20"/>
          <w:szCs w:val="20"/>
        </w:rPr>
        <w:t xml:space="preserve">  </w:t>
      </w:r>
      <w:r w:rsidR="004F3957">
        <w:rPr>
          <w:sz w:val="20"/>
          <w:szCs w:val="20"/>
        </w:rPr>
        <w:t>PŘELOŽKA</w:t>
      </w:r>
    </w:p>
    <w:p w:rsidR="003F1F6A" w:rsidRPr="006566CA" w:rsidRDefault="003F1F6A" w:rsidP="003F1F6A">
      <w:pPr>
        <w:rPr>
          <w:sz w:val="20"/>
          <w:szCs w:val="20"/>
        </w:rPr>
      </w:pPr>
      <w:r w:rsidRPr="006566CA">
        <w:rPr>
          <w:sz w:val="20"/>
          <w:szCs w:val="20"/>
        </w:rPr>
        <w:t>Trať 276</w:t>
      </w:r>
    </w:p>
    <w:p w:rsidR="006566CA" w:rsidRPr="006566CA" w:rsidRDefault="006566CA" w:rsidP="003F1F6A">
      <w:pPr>
        <w:rPr>
          <w:sz w:val="20"/>
          <w:szCs w:val="20"/>
        </w:rPr>
      </w:pPr>
      <w:r w:rsidRPr="006566CA">
        <w:rPr>
          <w:sz w:val="20"/>
          <w:szCs w:val="20"/>
        </w:rPr>
        <w:t xml:space="preserve">Kabel Správy železnic, </w:t>
      </w:r>
      <w:proofErr w:type="spellStart"/>
      <w:proofErr w:type="gramStart"/>
      <w:r w:rsidRPr="006566CA">
        <w:rPr>
          <w:sz w:val="20"/>
          <w:szCs w:val="20"/>
        </w:rPr>
        <w:t>s.o</w:t>
      </w:r>
      <w:proofErr w:type="spellEnd"/>
      <w:r w:rsidRPr="006566CA">
        <w:rPr>
          <w:sz w:val="20"/>
          <w:szCs w:val="20"/>
        </w:rPr>
        <w:t>.</w:t>
      </w:r>
      <w:proofErr w:type="gramEnd"/>
      <w:r w:rsidRPr="006566CA">
        <w:rPr>
          <w:sz w:val="20"/>
          <w:szCs w:val="20"/>
        </w:rPr>
        <w:t>, ve</w:t>
      </w:r>
      <w:r w:rsidR="00B473EF">
        <w:rPr>
          <w:sz w:val="20"/>
          <w:szCs w:val="20"/>
        </w:rPr>
        <w:t xml:space="preserve"> </w:t>
      </w:r>
      <w:r w:rsidRPr="006566CA">
        <w:rPr>
          <w:sz w:val="20"/>
          <w:szCs w:val="20"/>
        </w:rPr>
        <w:t>správě Centrum telematiky a diagnostiky.</w:t>
      </w:r>
    </w:p>
    <w:p w:rsidR="003F1F6A" w:rsidRPr="006566CA" w:rsidRDefault="003F1F6A" w:rsidP="003F1F6A">
      <w:pPr>
        <w:rPr>
          <w:sz w:val="20"/>
          <w:szCs w:val="20"/>
        </w:rPr>
      </w:pPr>
    </w:p>
    <w:p w:rsidR="003F1F6A" w:rsidRPr="006566CA" w:rsidRDefault="003F1F6A" w:rsidP="003F1F6A">
      <w:pPr>
        <w:rPr>
          <w:sz w:val="20"/>
          <w:szCs w:val="20"/>
        </w:rPr>
      </w:pPr>
      <w:r w:rsidRPr="006566CA">
        <w:rPr>
          <w:sz w:val="20"/>
          <w:szCs w:val="20"/>
        </w:rPr>
        <w:t>Z důvodu rekons</w:t>
      </w:r>
      <w:r w:rsidR="00B425DE">
        <w:rPr>
          <w:sz w:val="20"/>
          <w:szCs w:val="20"/>
        </w:rPr>
        <w:t>trukce koleje v km 34,048 - 35,023</w:t>
      </w:r>
      <w:r w:rsidRPr="006566CA">
        <w:rPr>
          <w:sz w:val="20"/>
          <w:szCs w:val="20"/>
        </w:rPr>
        <w:t xml:space="preserve"> mezi stanicemi </w:t>
      </w:r>
      <w:r w:rsidR="00B425DE">
        <w:rPr>
          <w:sz w:val="20"/>
          <w:szCs w:val="20"/>
        </w:rPr>
        <w:t xml:space="preserve"> </w:t>
      </w:r>
      <w:r w:rsidRPr="006566CA">
        <w:rPr>
          <w:sz w:val="20"/>
          <w:szCs w:val="20"/>
        </w:rPr>
        <w:t>Svatoňovice –</w:t>
      </w:r>
      <w:r w:rsidR="00B425DE">
        <w:rPr>
          <w:sz w:val="20"/>
          <w:szCs w:val="20"/>
        </w:rPr>
        <w:t xml:space="preserve"> </w:t>
      </w:r>
      <w:r w:rsidRPr="006566CA">
        <w:rPr>
          <w:sz w:val="20"/>
          <w:szCs w:val="20"/>
        </w:rPr>
        <w:t>Budišov nad Budišovkou bude v celém tomto úseku traťov</w:t>
      </w:r>
      <w:r w:rsidR="00B473EF">
        <w:rPr>
          <w:sz w:val="20"/>
          <w:szCs w:val="20"/>
        </w:rPr>
        <w:t>ý</w:t>
      </w:r>
      <w:r w:rsidRPr="006566CA">
        <w:rPr>
          <w:sz w:val="20"/>
          <w:szCs w:val="20"/>
        </w:rPr>
        <w:t xml:space="preserve"> kabel dotčen stavbou. Z tohoto důvodu bude muset být přeložen do provizorní trasy a následně přeložen do stavu definitivního.</w:t>
      </w:r>
    </w:p>
    <w:p w:rsidR="003F1F6A" w:rsidRPr="006566CA" w:rsidRDefault="003F1F6A" w:rsidP="003F1F6A">
      <w:pPr>
        <w:rPr>
          <w:sz w:val="20"/>
          <w:szCs w:val="20"/>
        </w:rPr>
      </w:pPr>
    </w:p>
    <w:p w:rsidR="003F1F6A" w:rsidRPr="006566CA" w:rsidRDefault="003F1F6A" w:rsidP="003F1F6A">
      <w:pPr>
        <w:rPr>
          <w:sz w:val="20"/>
          <w:szCs w:val="20"/>
        </w:rPr>
      </w:pPr>
      <w:r w:rsidRPr="006566CA">
        <w:rPr>
          <w:sz w:val="20"/>
          <w:szCs w:val="20"/>
        </w:rPr>
        <w:t>Provizorní přeložka:</w:t>
      </w:r>
    </w:p>
    <w:p w:rsidR="003F1F6A" w:rsidRPr="006566CA" w:rsidRDefault="00B425DE" w:rsidP="003F1F6A">
      <w:pPr>
        <w:rPr>
          <w:sz w:val="20"/>
          <w:szCs w:val="20"/>
        </w:rPr>
      </w:pPr>
      <w:r>
        <w:rPr>
          <w:sz w:val="20"/>
          <w:szCs w:val="20"/>
        </w:rPr>
        <w:t xml:space="preserve"> Tato přeložka bude realizována</w:t>
      </w:r>
      <w:r w:rsidR="003F1F6A" w:rsidRPr="006566CA">
        <w:rPr>
          <w:sz w:val="20"/>
          <w:szCs w:val="20"/>
        </w:rPr>
        <w:t xml:space="preserve"> v 0. etapě před samotnou realizací opravy koleje. Před samotným zahájením provizorní přeložky dojde ke stejnosměrnému měření na traťovém kabelu a to v dotčeném úseku. V celém úseku opravy koleje od km 34,0</w:t>
      </w:r>
      <w:r w:rsidR="00873EE6">
        <w:rPr>
          <w:sz w:val="20"/>
          <w:szCs w:val="20"/>
        </w:rPr>
        <w:t xml:space="preserve">40, kde bude </w:t>
      </w:r>
      <w:proofErr w:type="spellStart"/>
      <w:r w:rsidR="00873EE6">
        <w:rPr>
          <w:sz w:val="20"/>
          <w:szCs w:val="20"/>
        </w:rPr>
        <w:t>naspojkován</w:t>
      </w:r>
      <w:proofErr w:type="spellEnd"/>
      <w:r w:rsidR="00873EE6">
        <w:rPr>
          <w:sz w:val="20"/>
          <w:szCs w:val="20"/>
        </w:rPr>
        <w:t xml:space="preserve"> nový t</w:t>
      </w:r>
      <w:r w:rsidR="00465795">
        <w:rPr>
          <w:sz w:val="20"/>
          <w:szCs w:val="20"/>
        </w:rPr>
        <w:t>raťový kabel</w:t>
      </w:r>
      <w:r w:rsidR="003F1F6A" w:rsidRPr="006566CA">
        <w:rPr>
          <w:sz w:val="20"/>
          <w:szCs w:val="20"/>
        </w:rPr>
        <w:t xml:space="preserve"> TCEPKPFLEY </w:t>
      </w:r>
      <w:r w:rsidR="0022176E">
        <w:rPr>
          <w:sz w:val="20"/>
          <w:szCs w:val="20"/>
        </w:rPr>
        <w:t>5</w:t>
      </w:r>
      <w:r w:rsidR="003F1F6A" w:rsidRPr="006566CA">
        <w:rPr>
          <w:sz w:val="20"/>
          <w:szCs w:val="20"/>
        </w:rPr>
        <w:t xml:space="preserve"> x 4 x 0,8 mm </w:t>
      </w:r>
      <w:r w:rsidR="00873EE6">
        <w:rPr>
          <w:sz w:val="20"/>
          <w:szCs w:val="20"/>
        </w:rPr>
        <w:t>na starý t</w:t>
      </w:r>
      <w:r w:rsidR="00465795">
        <w:rPr>
          <w:sz w:val="20"/>
          <w:szCs w:val="20"/>
        </w:rPr>
        <w:t>raťový kabel</w:t>
      </w:r>
      <w:r w:rsidR="006566CA" w:rsidRPr="006566CA">
        <w:rPr>
          <w:sz w:val="20"/>
          <w:szCs w:val="20"/>
        </w:rPr>
        <w:t xml:space="preserve"> 5XN </w:t>
      </w:r>
      <w:r w:rsidR="003F1F6A" w:rsidRPr="006566CA">
        <w:rPr>
          <w:sz w:val="20"/>
          <w:szCs w:val="20"/>
        </w:rPr>
        <w:t xml:space="preserve">až po km </w:t>
      </w:r>
      <w:r w:rsidR="006566CA" w:rsidRPr="006566CA">
        <w:rPr>
          <w:sz w:val="20"/>
          <w:szCs w:val="20"/>
        </w:rPr>
        <w:t>35,070, kde rovně</w:t>
      </w:r>
      <w:r w:rsidR="00873EE6">
        <w:rPr>
          <w:sz w:val="20"/>
          <w:szCs w:val="20"/>
        </w:rPr>
        <w:t>ž dojde k </w:t>
      </w:r>
      <w:proofErr w:type="spellStart"/>
      <w:r w:rsidR="00873EE6">
        <w:rPr>
          <w:sz w:val="20"/>
          <w:szCs w:val="20"/>
        </w:rPr>
        <w:t>naspojkování</w:t>
      </w:r>
      <w:proofErr w:type="spellEnd"/>
      <w:r w:rsidR="00873EE6">
        <w:rPr>
          <w:sz w:val="20"/>
          <w:szCs w:val="20"/>
        </w:rPr>
        <w:t xml:space="preserve"> nového t</w:t>
      </w:r>
      <w:r w:rsidR="00465795">
        <w:rPr>
          <w:sz w:val="20"/>
          <w:szCs w:val="20"/>
        </w:rPr>
        <w:t xml:space="preserve">raťového kabelu na starý </w:t>
      </w:r>
      <w:r w:rsidR="00873EE6">
        <w:rPr>
          <w:sz w:val="20"/>
          <w:szCs w:val="20"/>
        </w:rPr>
        <w:t>t</w:t>
      </w:r>
      <w:r w:rsidR="00465795">
        <w:rPr>
          <w:sz w:val="20"/>
          <w:szCs w:val="20"/>
        </w:rPr>
        <w:t>raťový kabel</w:t>
      </w:r>
      <w:r w:rsidR="006566CA" w:rsidRPr="006566CA">
        <w:rPr>
          <w:sz w:val="20"/>
          <w:szCs w:val="20"/>
        </w:rPr>
        <w:t>. V celém tomto úseku bude n</w:t>
      </w:r>
      <w:r w:rsidR="00873EE6">
        <w:rPr>
          <w:sz w:val="20"/>
          <w:szCs w:val="20"/>
        </w:rPr>
        <w:t>ově položený t</w:t>
      </w:r>
      <w:r w:rsidR="00465795">
        <w:rPr>
          <w:sz w:val="20"/>
          <w:szCs w:val="20"/>
        </w:rPr>
        <w:t>raťový kabel</w:t>
      </w:r>
      <w:r w:rsidR="006566CA" w:rsidRPr="006566CA">
        <w:rPr>
          <w:sz w:val="20"/>
          <w:szCs w:val="20"/>
        </w:rPr>
        <w:t xml:space="preserve"> volně ložený v terénu mimo pracovní činnosti při opravě koleje a bude ze strany zhotovitele chráněn před případným poškozením. V místě přejezdu v km 34,380 bude provizorně veden rourou, která slouží jako odvodňovací kanál. </w:t>
      </w:r>
      <w:r>
        <w:rPr>
          <w:sz w:val="20"/>
          <w:szCs w:val="20"/>
        </w:rPr>
        <w:t xml:space="preserve"> </w:t>
      </w:r>
      <w:r w:rsidR="006566CA" w:rsidRPr="006566CA">
        <w:rPr>
          <w:sz w:val="20"/>
          <w:szCs w:val="20"/>
        </w:rPr>
        <w:t xml:space="preserve">Samotné </w:t>
      </w:r>
      <w:proofErr w:type="spellStart"/>
      <w:r w:rsidR="006566CA" w:rsidRPr="006566CA">
        <w:rPr>
          <w:sz w:val="20"/>
          <w:szCs w:val="20"/>
        </w:rPr>
        <w:t>naspojkování</w:t>
      </w:r>
      <w:proofErr w:type="spellEnd"/>
      <w:r w:rsidR="006566CA" w:rsidRPr="006566CA">
        <w:rPr>
          <w:sz w:val="20"/>
          <w:szCs w:val="20"/>
        </w:rPr>
        <w:t xml:space="preserve">  na starý</w:t>
      </w:r>
      <w:r w:rsidR="00873EE6">
        <w:rPr>
          <w:sz w:val="20"/>
          <w:szCs w:val="20"/>
        </w:rPr>
        <w:t xml:space="preserve"> traťový</w:t>
      </w:r>
      <w:r w:rsidR="006566CA" w:rsidRPr="006566CA">
        <w:rPr>
          <w:sz w:val="20"/>
          <w:szCs w:val="20"/>
        </w:rPr>
        <w:t xml:space="preserve"> kabel proběhne v plánované výluce, domluvené se zaměstna</w:t>
      </w:r>
      <w:r>
        <w:rPr>
          <w:sz w:val="20"/>
          <w:szCs w:val="20"/>
        </w:rPr>
        <w:t>n</w:t>
      </w:r>
      <w:r w:rsidR="006566CA" w:rsidRPr="006566CA">
        <w:rPr>
          <w:sz w:val="20"/>
          <w:szCs w:val="20"/>
        </w:rPr>
        <w:t>ci SSZT a dopravou.</w:t>
      </w:r>
    </w:p>
    <w:p w:rsidR="00B473EF" w:rsidRDefault="00B473EF" w:rsidP="003F1F6A">
      <w:pPr>
        <w:rPr>
          <w:sz w:val="20"/>
          <w:szCs w:val="20"/>
        </w:rPr>
      </w:pPr>
    </w:p>
    <w:p w:rsidR="00B473EF" w:rsidRDefault="00B473EF" w:rsidP="003F1F6A">
      <w:pPr>
        <w:rPr>
          <w:sz w:val="20"/>
          <w:szCs w:val="20"/>
        </w:rPr>
      </w:pPr>
      <w:r>
        <w:rPr>
          <w:sz w:val="20"/>
          <w:szCs w:val="20"/>
        </w:rPr>
        <w:t>Definitivní přeložka:</w:t>
      </w:r>
    </w:p>
    <w:p w:rsidR="00B473EF" w:rsidRDefault="00B473EF" w:rsidP="003F1F6A">
      <w:pPr>
        <w:rPr>
          <w:sz w:val="20"/>
          <w:szCs w:val="20"/>
        </w:rPr>
      </w:pPr>
      <w:r>
        <w:rPr>
          <w:sz w:val="20"/>
          <w:szCs w:val="20"/>
        </w:rPr>
        <w:t>Zhotovitel stavby po opravě koleje provede výkopové práce –</w:t>
      </w:r>
      <w:r w:rsidR="00B425DE">
        <w:rPr>
          <w:sz w:val="20"/>
          <w:szCs w:val="20"/>
        </w:rPr>
        <w:t xml:space="preserve"> </w:t>
      </w:r>
      <w:r>
        <w:rPr>
          <w:sz w:val="20"/>
          <w:szCs w:val="20"/>
        </w:rPr>
        <w:t>přípr</w:t>
      </w:r>
      <w:r w:rsidR="00465795">
        <w:rPr>
          <w:sz w:val="20"/>
          <w:szCs w:val="20"/>
        </w:rPr>
        <w:t xml:space="preserve">ava kabelové rýhy </w:t>
      </w:r>
      <w:r w:rsidR="00873EE6">
        <w:rPr>
          <w:sz w:val="20"/>
          <w:szCs w:val="20"/>
        </w:rPr>
        <w:t>pro uložení t</w:t>
      </w:r>
      <w:r w:rsidR="00465795">
        <w:rPr>
          <w:sz w:val="20"/>
          <w:szCs w:val="20"/>
        </w:rPr>
        <w:t>raťového kabelu</w:t>
      </w:r>
      <w:r>
        <w:rPr>
          <w:sz w:val="20"/>
          <w:szCs w:val="20"/>
        </w:rPr>
        <w:t xml:space="preserve"> 0,8 x 0,2 m o</w:t>
      </w:r>
      <w:r w:rsidR="007D4F44">
        <w:rPr>
          <w:sz w:val="20"/>
          <w:szCs w:val="20"/>
        </w:rPr>
        <w:t>d</w:t>
      </w:r>
      <w:r w:rsidR="00B425DE">
        <w:rPr>
          <w:sz w:val="20"/>
          <w:szCs w:val="20"/>
        </w:rPr>
        <w:t xml:space="preserve"> začátku stavby v km 34,04</w:t>
      </w:r>
      <w:r>
        <w:rPr>
          <w:sz w:val="20"/>
          <w:szCs w:val="20"/>
        </w:rPr>
        <w:t>0</w:t>
      </w:r>
      <w:r w:rsidR="00B425D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po </w:t>
      </w:r>
      <w:r w:rsidR="00B425DE">
        <w:rPr>
          <w:sz w:val="20"/>
          <w:szCs w:val="20"/>
        </w:rPr>
        <w:t>km 35,07</w:t>
      </w:r>
      <w:r w:rsidR="0022176E">
        <w:rPr>
          <w:sz w:val="20"/>
          <w:szCs w:val="20"/>
        </w:rPr>
        <w:t>0</w:t>
      </w:r>
      <w:r>
        <w:rPr>
          <w:sz w:val="20"/>
          <w:szCs w:val="20"/>
        </w:rPr>
        <w:t xml:space="preserve">, kde budou uloženy v celé délce kabelové žlaby ZEKAN 200 x 100 x 100 mm a do nich vložen kabel TCEPKPFLEY </w:t>
      </w:r>
      <w:r w:rsidR="0022176E">
        <w:rPr>
          <w:sz w:val="20"/>
          <w:szCs w:val="20"/>
        </w:rPr>
        <w:t>5</w:t>
      </w:r>
      <w:r>
        <w:rPr>
          <w:sz w:val="20"/>
          <w:szCs w:val="20"/>
        </w:rPr>
        <w:t xml:space="preserve"> x 4 x 0,8 mm.</w:t>
      </w:r>
      <w:r w:rsidR="007D4F44">
        <w:rPr>
          <w:sz w:val="20"/>
          <w:szCs w:val="20"/>
        </w:rPr>
        <w:t xml:space="preserve"> </w:t>
      </w:r>
      <w:r w:rsidR="00FF6B41">
        <w:rPr>
          <w:sz w:val="20"/>
          <w:szCs w:val="20"/>
        </w:rPr>
        <w:t xml:space="preserve">Do definitivní trasy bude položena nad kabelové žlaby modrá folie. </w:t>
      </w:r>
      <w:r w:rsidR="007D4F44">
        <w:rPr>
          <w:sz w:val="20"/>
          <w:szCs w:val="20"/>
        </w:rPr>
        <w:t xml:space="preserve"> Celá trasa bude geo</w:t>
      </w:r>
      <w:r w:rsidR="00B425DE">
        <w:rPr>
          <w:sz w:val="20"/>
          <w:szCs w:val="20"/>
        </w:rPr>
        <w:t>deticky zaměřená a bude opravena</w:t>
      </w:r>
      <w:r w:rsidR="00873EE6">
        <w:rPr>
          <w:sz w:val="20"/>
          <w:szCs w:val="20"/>
        </w:rPr>
        <w:t xml:space="preserve"> stávající dokumentace t</w:t>
      </w:r>
      <w:r w:rsidR="00465795">
        <w:rPr>
          <w:sz w:val="20"/>
          <w:szCs w:val="20"/>
        </w:rPr>
        <w:t>raťového kabelu</w:t>
      </w:r>
      <w:r w:rsidR="007D4F44">
        <w:rPr>
          <w:sz w:val="20"/>
          <w:szCs w:val="20"/>
        </w:rPr>
        <w:t xml:space="preserve">. Traťový kabel po </w:t>
      </w:r>
      <w:proofErr w:type="spellStart"/>
      <w:r w:rsidR="007D4F44">
        <w:rPr>
          <w:sz w:val="20"/>
          <w:szCs w:val="20"/>
        </w:rPr>
        <w:t>přespojkování</w:t>
      </w:r>
      <w:proofErr w:type="spellEnd"/>
      <w:r w:rsidR="007D4F44">
        <w:rPr>
          <w:sz w:val="20"/>
          <w:szCs w:val="20"/>
        </w:rPr>
        <w:t xml:space="preserve"> bude stejnosměrně změřen.</w:t>
      </w:r>
    </w:p>
    <w:p w:rsidR="007D4F44" w:rsidRDefault="007D4F44" w:rsidP="003F1F6A">
      <w:pPr>
        <w:rPr>
          <w:sz w:val="20"/>
          <w:szCs w:val="20"/>
        </w:rPr>
      </w:pPr>
      <w:r>
        <w:rPr>
          <w:sz w:val="20"/>
          <w:szCs w:val="20"/>
        </w:rPr>
        <w:t>V mí</w:t>
      </w:r>
      <w:r w:rsidR="00465795">
        <w:rPr>
          <w:sz w:val="20"/>
          <w:szCs w:val="20"/>
        </w:rPr>
        <w:t>stě přejezdu v km 34,380 bude Traťový kabel</w:t>
      </w:r>
      <w:r>
        <w:rPr>
          <w:sz w:val="20"/>
          <w:szCs w:val="20"/>
        </w:rPr>
        <w:t xml:space="preserve"> uložen do silnostěnné trubky o průměru 160 mm </w:t>
      </w:r>
      <w:r w:rsidR="00D07EB7">
        <w:rPr>
          <w:sz w:val="20"/>
          <w:szCs w:val="20"/>
        </w:rPr>
        <w:t>nebo betonových žlabů TK 1</w:t>
      </w:r>
      <w:r w:rsidR="00B425DE">
        <w:rPr>
          <w:sz w:val="20"/>
          <w:szCs w:val="20"/>
        </w:rPr>
        <w:t xml:space="preserve"> </w:t>
      </w:r>
      <w:r>
        <w:rPr>
          <w:sz w:val="20"/>
          <w:szCs w:val="20"/>
        </w:rPr>
        <w:t>a bude uložen 100 cm pod povrchem vozovky.</w:t>
      </w:r>
    </w:p>
    <w:p w:rsidR="007D4F44" w:rsidRDefault="007D4F44" w:rsidP="003F1F6A">
      <w:pPr>
        <w:rPr>
          <w:sz w:val="20"/>
          <w:szCs w:val="20"/>
        </w:rPr>
      </w:pPr>
      <w:r>
        <w:rPr>
          <w:sz w:val="20"/>
          <w:szCs w:val="20"/>
        </w:rPr>
        <w:t xml:space="preserve">Rovněž přechod pod kolejí bude řešen silnostěnnou trubkou 160 mm </w:t>
      </w:r>
      <w:r w:rsidR="00D07EB7">
        <w:rPr>
          <w:sz w:val="20"/>
          <w:szCs w:val="20"/>
        </w:rPr>
        <w:t>nebo betonových žlabů TK 1</w:t>
      </w:r>
      <w:r>
        <w:rPr>
          <w:sz w:val="20"/>
          <w:szCs w:val="20"/>
        </w:rPr>
        <w:t xml:space="preserve">a uložení bude realizováno pod novou </w:t>
      </w:r>
      <w:proofErr w:type="spellStart"/>
      <w:r>
        <w:rPr>
          <w:sz w:val="20"/>
          <w:szCs w:val="20"/>
        </w:rPr>
        <w:t>geotextilií</w:t>
      </w:r>
      <w:proofErr w:type="spellEnd"/>
      <w:r>
        <w:rPr>
          <w:sz w:val="20"/>
          <w:szCs w:val="20"/>
        </w:rPr>
        <w:t>.</w:t>
      </w:r>
    </w:p>
    <w:p w:rsidR="004E0969" w:rsidRDefault="004E0969" w:rsidP="003F1F6A">
      <w:pPr>
        <w:rPr>
          <w:sz w:val="20"/>
          <w:szCs w:val="20"/>
        </w:rPr>
      </w:pPr>
    </w:p>
    <w:p w:rsidR="00D07EB7" w:rsidRDefault="00D07EB7" w:rsidP="003F1F6A">
      <w:pPr>
        <w:rPr>
          <w:sz w:val="20"/>
          <w:szCs w:val="20"/>
        </w:rPr>
      </w:pPr>
      <w:r>
        <w:rPr>
          <w:sz w:val="20"/>
          <w:szCs w:val="20"/>
        </w:rPr>
        <w:t>Zhotovitel si zajistí vytýčení ostatních správců v místě výkopů.</w:t>
      </w:r>
    </w:p>
    <w:p w:rsidR="004E0969" w:rsidRDefault="004E0969" w:rsidP="003F1F6A">
      <w:pPr>
        <w:rPr>
          <w:sz w:val="20"/>
          <w:szCs w:val="20"/>
        </w:rPr>
      </w:pPr>
    </w:p>
    <w:p w:rsidR="0022176E" w:rsidRDefault="0022176E" w:rsidP="003F1F6A">
      <w:pPr>
        <w:rPr>
          <w:sz w:val="20"/>
          <w:szCs w:val="20"/>
        </w:rPr>
      </w:pPr>
      <w:r>
        <w:rPr>
          <w:sz w:val="20"/>
          <w:szCs w:val="20"/>
        </w:rPr>
        <w:t>Toto řešení bylo navrženo na základě místního šetření ze dne 23.</w:t>
      </w:r>
      <w:r w:rsidR="00B425DE">
        <w:rPr>
          <w:sz w:val="20"/>
          <w:szCs w:val="20"/>
        </w:rPr>
        <w:t xml:space="preserve"> </w:t>
      </w:r>
      <w:r>
        <w:rPr>
          <w:sz w:val="20"/>
          <w:szCs w:val="20"/>
        </w:rPr>
        <w:t>2.</w:t>
      </w:r>
      <w:r w:rsidR="00B425DE">
        <w:rPr>
          <w:sz w:val="20"/>
          <w:szCs w:val="20"/>
        </w:rPr>
        <w:t xml:space="preserve"> </w:t>
      </w:r>
      <w:r>
        <w:rPr>
          <w:sz w:val="20"/>
          <w:szCs w:val="20"/>
        </w:rPr>
        <w:t>2021, za účasti</w:t>
      </w:r>
      <w:r w:rsidR="00114461">
        <w:rPr>
          <w:sz w:val="20"/>
          <w:szCs w:val="20"/>
        </w:rPr>
        <w:t xml:space="preserve"> </w:t>
      </w:r>
      <w:bookmarkStart w:id="0" w:name="_GoBack"/>
      <w:bookmarkEnd w:id="0"/>
      <w:r>
        <w:rPr>
          <w:sz w:val="20"/>
          <w:szCs w:val="20"/>
        </w:rPr>
        <w:t xml:space="preserve"> : </w:t>
      </w:r>
    </w:p>
    <w:p w:rsidR="0022176E" w:rsidRDefault="00B425DE" w:rsidP="003F1F6A">
      <w:pPr>
        <w:rPr>
          <w:sz w:val="20"/>
          <w:szCs w:val="20"/>
        </w:rPr>
      </w:pPr>
      <w:r>
        <w:rPr>
          <w:sz w:val="20"/>
          <w:szCs w:val="20"/>
        </w:rPr>
        <w:t xml:space="preserve">Pan  </w:t>
      </w:r>
      <w:r w:rsidR="0022176E">
        <w:rPr>
          <w:sz w:val="20"/>
          <w:szCs w:val="20"/>
        </w:rPr>
        <w:t>Ladislav Potoki-Vedoucí provozu infrastruktury ST-OŘ Ostrava (zástupce investora)</w:t>
      </w:r>
    </w:p>
    <w:p w:rsidR="0022176E" w:rsidRDefault="00B425DE" w:rsidP="003F1F6A">
      <w:pPr>
        <w:rPr>
          <w:sz w:val="20"/>
          <w:szCs w:val="20"/>
        </w:rPr>
      </w:pPr>
      <w:r>
        <w:rPr>
          <w:sz w:val="20"/>
          <w:szCs w:val="20"/>
        </w:rPr>
        <w:t xml:space="preserve">Pan </w:t>
      </w:r>
      <w:r w:rsidR="0022176E">
        <w:rPr>
          <w:sz w:val="20"/>
          <w:szCs w:val="20"/>
        </w:rPr>
        <w:t xml:space="preserve"> Ing Petr Vyroubal---Vedoucí provozu infrastruktury SSZT-OŘ Ostrava.</w:t>
      </w:r>
    </w:p>
    <w:p w:rsidR="0022176E" w:rsidRDefault="0022176E" w:rsidP="003F1F6A">
      <w:pPr>
        <w:rPr>
          <w:sz w:val="20"/>
          <w:szCs w:val="20"/>
        </w:rPr>
      </w:pPr>
    </w:p>
    <w:p w:rsidR="003B7E11" w:rsidRDefault="003B7E11" w:rsidP="003F1F6A">
      <w:pPr>
        <w:rPr>
          <w:sz w:val="20"/>
          <w:szCs w:val="20"/>
        </w:rPr>
      </w:pPr>
    </w:p>
    <w:p w:rsidR="003B7E11" w:rsidRDefault="003B7E11" w:rsidP="003F1F6A">
      <w:pPr>
        <w:rPr>
          <w:sz w:val="20"/>
          <w:szCs w:val="20"/>
        </w:rPr>
      </w:pPr>
      <w:r>
        <w:rPr>
          <w:sz w:val="20"/>
          <w:szCs w:val="20"/>
        </w:rPr>
        <w:t>Konečný souhlas s tímto řešením dodá za Centrum telematiky a di</w:t>
      </w:r>
      <w:r w:rsidR="0022176E">
        <w:rPr>
          <w:sz w:val="20"/>
          <w:szCs w:val="20"/>
        </w:rPr>
        <w:t>a</w:t>
      </w:r>
      <w:r>
        <w:rPr>
          <w:sz w:val="20"/>
          <w:szCs w:val="20"/>
        </w:rPr>
        <w:t>gnosti</w:t>
      </w:r>
      <w:r w:rsidR="0022176E">
        <w:rPr>
          <w:sz w:val="20"/>
          <w:szCs w:val="20"/>
        </w:rPr>
        <w:t>k</w:t>
      </w:r>
      <w:r>
        <w:rPr>
          <w:sz w:val="20"/>
          <w:szCs w:val="20"/>
        </w:rPr>
        <w:t>y  pan Bc . Jiří Sládek.</w:t>
      </w:r>
    </w:p>
    <w:p w:rsidR="003B7E11" w:rsidRDefault="003B7E11" w:rsidP="003F1F6A">
      <w:pPr>
        <w:rPr>
          <w:sz w:val="20"/>
          <w:szCs w:val="20"/>
        </w:rPr>
      </w:pPr>
    </w:p>
    <w:p w:rsidR="003B7E11" w:rsidRDefault="003B7E11" w:rsidP="003F1F6A">
      <w:pPr>
        <w:rPr>
          <w:sz w:val="20"/>
          <w:szCs w:val="20"/>
        </w:rPr>
      </w:pPr>
      <w:r>
        <w:rPr>
          <w:sz w:val="20"/>
          <w:szCs w:val="20"/>
        </w:rPr>
        <w:t>V </w:t>
      </w:r>
      <w:proofErr w:type="gramStart"/>
      <w:r>
        <w:rPr>
          <w:sz w:val="20"/>
          <w:szCs w:val="20"/>
        </w:rPr>
        <w:t xml:space="preserve">Ostravě </w:t>
      </w:r>
      <w:r w:rsidR="00114461">
        <w:rPr>
          <w:sz w:val="20"/>
          <w:szCs w:val="20"/>
        </w:rPr>
        <w:t xml:space="preserve"> </w:t>
      </w:r>
      <w:r>
        <w:rPr>
          <w:sz w:val="20"/>
          <w:szCs w:val="20"/>
        </w:rPr>
        <w:t>: 24</w:t>
      </w:r>
      <w:proofErr w:type="gramEnd"/>
      <w:r>
        <w:rPr>
          <w:sz w:val="20"/>
          <w:szCs w:val="20"/>
        </w:rPr>
        <w:t>.</w:t>
      </w:r>
      <w:r w:rsidR="00B425DE">
        <w:rPr>
          <w:sz w:val="20"/>
          <w:szCs w:val="20"/>
        </w:rPr>
        <w:t xml:space="preserve"> </w:t>
      </w:r>
      <w:r>
        <w:rPr>
          <w:sz w:val="20"/>
          <w:szCs w:val="20"/>
        </w:rPr>
        <w:t>2.</w:t>
      </w:r>
      <w:r w:rsidR="00540108">
        <w:rPr>
          <w:sz w:val="20"/>
          <w:szCs w:val="20"/>
        </w:rPr>
        <w:t xml:space="preserve"> </w:t>
      </w:r>
      <w:r>
        <w:rPr>
          <w:sz w:val="20"/>
          <w:szCs w:val="20"/>
        </w:rPr>
        <w:t>2021</w:t>
      </w:r>
    </w:p>
    <w:p w:rsidR="003B7E11" w:rsidRDefault="003B7E11" w:rsidP="003F1F6A">
      <w:pPr>
        <w:rPr>
          <w:sz w:val="20"/>
          <w:szCs w:val="20"/>
        </w:rPr>
      </w:pPr>
      <w:r>
        <w:rPr>
          <w:sz w:val="20"/>
          <w:szCs w:val="20"/>
        </w:rPr>
        <w:t>Za ČD</w:t>
      </w:r>
      <w:r w:rsidR="00114461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11446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Telematika a.s. </w:t>
      </w:r>
    </w:p>
    <w:p w:rsidR="003B7E11" w:rsidRPr="006566CA" w:rsidRDefault="003B7E11" w:rsidP="003F1F6A">
      <w:pPr>
        <w:rPr>
          <w:sz w:val="20"/>
          <w:szCs w:val="20"/>
        </w:rPr>
      </w:pPr>
      <w:r>
        <w:rPr>
          <w:sz w:val="20"/>
          <w:szCs w:val="20"/>
        </w:rPr>
        <w:t>Pavel Filipský</w:t>
      </w:r>
    </w:p>
    <w:sectPr w:rsidR="003B7E11" w:rsidRPr="006566CA" w:rsidSect="008B6AC2">
      <w:type w:val="continuous"/>
      <w:pgSz w:w="11906" w:h="16838" w:code="9"/>
      <w:pgMar w:top="2098" w:right="851" w:bottom="2098" w:left="851" w:header="737" w:footer="454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A8E" w:rsidRDefault="00D76A8E" w:rsidP="0021148A">
      <w:pPr>
        <w:spacing w:line="240" w:lineRule="auto"/>
      </w:pPr>
      <w:r>
        <w:separator/>
      </w:r>
    </w:p>
  </w:endnote>
  <w:endnote w:type="continuationSeparator" w:id="0">
    <w:p w:rsidR="00D76A8E" w:rsidRDefault="00D76A8E" w:rsidP="002114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A8E" w:rsidRDefault="00D76A8E" w:rsidP="0021148A">
      <w:pPr>
        <w:spacing w:line="240" w:lineRule="auto"/>
      </w:pPr>
      <w:r>
        <w:separator/>
      </w:r>
    </w:p>
  </w:footnote>
  <w:footnote w:type="continuationSeparator" w:id="0">
    <w:p w:rsidR="00D76A8E" w:rsidRDefault="00D76A8E" w:rsidP="002114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89E" w:rsidRDefault="005E589E" w:rsidP="005E589E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92032" behindDoc="0" locked="0" layoutInCell="1" allowOverlap="1" wp14:anchorId="190B28D0" wp14:editId="5C296D42">
          <wp:simplePos x="0" y="0"/>
          <wp:positionH relativeFrom="page">
            <wp:posOffset>551815</wp:posOffset>
          </wp:positionH>
          <wp:positionV relativeFrom="page">
            <wp:posOffset>457200</wp:posOffset>
          </wp:positionV>
          <wp:extent cx="1188720" cy="521970"/>
          <wp:effectExtent l="0" t="0" r="0" b="0"/>
          <wp:wrapNone/>
          <wp:docPr id="22" name="Logo ČD-T rgb EMF" descr="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ČD-T rgb EMF" descr="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E589E" w:rsidRPr="005E589E" w:rsidRDefault="005E589E" w:rsidP="005E589E">
    <w:pPr>
      <w:pStyle w:val="Zhlav"/>
    </w:pPr>
  </w:p>
  <w:p w:rsidR="0021148A" w:rsidRPr="005E589E" w:rsidRDefault="0021148A" w:rsidP="005E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89E" w:rsidRDefault="005E589E" w:rsidP="005E589E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86912" behindDoc="0" locked="0" layoutInCell="1" allowOverlap="1" wp14:anchorId="4093D102" wp14:editId="1A570FAA">
          <wp:simplePos x="0" y="0"/>
          <wp:positionH relativeFrom="page">
            <wp:posOffset>551815</wp:posOffset>
          </wp:positionH>
          <wp:positionV relativeFrom="page">
            <wp:posOffset>457200</wp:posOffset>
          </wp:positionV>
          <wp:extent cx="1188720" cy="521970"/>
          <wp:effectExtent l="0" t="0" r="0" b="0"/>
          <wp:wrapNone/>
          <wp:docPr id="14" name="Logo ČD-T rgb EMF" descr="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ČD-T rgb EMF" descr="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2690" w:rsidRPr="005E589E" w:rsidRDefault="00052690" w:rsidP="005E589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A"/>
    <w:rsid w:val="000216C6"/>
    <w:rsid w:val="00031E0D"/>
    <w:rsid w:val="00052690"/>
    <w:rsid w:val="00056615"/>
    <w:rsid w:val="00077BEC"/>
    <w:rsid w:val="00082E8C"/>
    <w:rsid w:val="00094EC2"/>
    <w:rsid w:val="000A3230"/>
    <w:rsid w:val="000F64C5"/>
    <w:rsid w:val="001074E6"/>
    <w:rsid w:val="00107D33"/>
    <w:rsid w:val="00114461"/>
    <w:rsid w:val="001225FC"/>
    <w:rsid w:val="00135626"/>
    <w:rsid w:val="001820F8"/>
    <w:rsid w:val="00182BC1"/>
    <w:rsid w:val="001A1A1D"/>
    <w:rsid w:val="001A4E59"/>
    <w:rsid w:val="0021148A"/>
    <w:rsid w:val="0022176E"/>
    <w:rsid w:val="00224C11"/>
    <w:rsid w:val="00240B34"/>
    <w:rsid w:val="002B478B"/>
    <w:rsid w:val="00316A31"/>
    <w:rsid w:val="00333092"/>
    <w:rsid w:val="003336EE"/>
    <w:rsid w:val="003B7E11"/>
    <w:rsid w:val="003F1F6A"/>
    <w:rsid w:val="00402A0F"/>
    <w:rsid w:val="004265E8"/>
    <w:rsid w:val="00432B91"/>
    <w:rsid w:val="00446271"/>
    <w:rsid w:val="00465795"/>
    <w:rsid w:val="004741F8"/>
    <w:rsid w:val="004802E2"/>
    <w:rsid w:val="004E0969"/>
    <w:rsid w:val="004F32C1"/>
    <w:rsid w:val="004F3957"/>
    <w:rsid w:val="00502D18"/>
    <w:rsid w:val="00534D7F"/>
    <w:rsid w:val="00540108"/>
    <w:rsid w:val="00566327"/>
    <w:rsid w:val="00582CE6"/>
    <w:rsid w:val="0058775B"/>
    <w:rsid w:val="005A2398"/>
    <w:rsid w:val="005E589E"/>
    <w:rsid w:val="00605861"/>
    <w:rsid w:val="006456E5"/>
    <w:rsid w:val="00647A01"/>
    <w:rsid w:val="006566CA"/>
    <w:rsid w:val="0070051B"/>
    <w:rsid w:val="007566EF"/>
    <w:rsid w:val="00764645"/>
    <w:rsid w:val="007D4F44"/>
    <w:rsid w:val="007E7573"/>
    <w:rsid w:val="00813B88"/>
    <w:rsid w:val="00827821"/>
    <w:rsid w:val="00834322"/>
    <w:rsid w:val="00863979"/>
    <w:rsid w:val="00864E82"/>
    <w:rsid w:val="00873EE6"/>
    <w:rsid w:val="00875ED4"/>
    <w:rsid w:val="008B6AC2"/>
    <w:rsid w:val="008D534B"/>
    <w:rsid w:val="00905247"/>
    <w:rsid w:val="0091052D"/>
    <w:rsid w:val="00926A60"/>
    <w:rsid w:val="00934C8E"/>
    <w:rsid w:val="009363FC"/>
    <w:rsid w:val="0097699A"/>
    <w:rsid w:val="00990F06"/>
    <w:rsid w:val="0099239D"/>
    <w:rsid w:val="009D11D4"/>
    <w:rsid w:val="009E78EE"/>
    <w:rsid w:val="00A300C5"/>
    <w:rsid w:val="00AA4816"/>
    <w:rsid w:val="00B31A7B"/>
    <w:rsid w:val="00B35C16"/>
    <w:rsid w:val="00B425DE"/>
    <w:rsid w:val="00B473EF"/>
    <w:rsid w:val="00BC0BFB"/>
    <w:rsid w:val="00BF05C0"/>
    <w:rsid w:val="00BF66D7"/>
    <w:rsid w:val="00C04BC1"/>
    <w:rsid w:val="00C10BD4"/>
    <w:rsid w:val="00C424BA"/>
    <w:rsid w:val="00C70455"/>
    <w:rsid w:val="00C971F5"/>
    <w:rsid w:val="00CE78B8"/>
    <w:rsid w:val="00D07EB7"/>
    <w:rsid w:val="00D12F7B"/>
    <w:rsid w:val="00D32D2C"/>
    <w:rsid w:val="00D63E74"/>
    <w:rsid w:val="00D76A8E"/>
    <w:rsid w:val="00D80D54"/>
    <w:rsid w:val="00DC3503"/>
    <w:rsid w:val="00DE4B9B"/>
    <w:rsid w:val="00DE545E"/>
    <w:rsid w:val="00DF420E"/>
    <w:rsid w:val="00E03503"/>
    <w:rsid w:val="00E100B3"/>
    <w:rsid w:val="00E1237B"/>
    <w:rsid w:val="00E23B7F"/>
    <w:rsid w:val="00E739B8"/>
    <w:rsid w:val="00E87224"/>
    <w:rsid w:val="00E9062C"/>
    <w:rsid w:val="00E97C91"/>
    <w:rsid w:val="00F07525"/>
    <w:rsid w:val="00F759AD"/>
    <w:rsid w:val="00F94AF2"/>
    <w:rsid w:val="00FE65C3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9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11D4"/>
    <w:pPr>
      <w:spacing w:after="0" w:line="260" w:lineRule="atLeast"/>
    </w:pPr>
    <w:rPr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94AF2"/>
    <w:pPr>
      <w:keepNext/>
      <w:keepLines/>
      <w:spacing w:before="260"/>
      <w:outlineLvl w:val="0"/>
    </w:pPr>
    <w:rPr>
      <w:rFonts w:asciiTheme="majorHAnsi" w:eastAsiaTheme="majorEastAsia" w:hAnsiTheme="majorHAnsi" w:cstheme="majorBidi"/>
      <w:b/>
      <w:color w:val="004993" w:themeColor="accent1"/>
      <w:sz w:val="26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4AF2"/>
    <w:pPr>
      <w:keepNext/>
      <w:keepLines/>
      <w:spacing w:before="260"/>
      <w:outlineLvl w:val="1"/>
    </w:pPr>
    <w:rPr>
      <w:rFonts w:asciiTheme="majorHAnsi" w:eastAsiaTheme="majorEastAsia" w:hAnsiTheme="majorHAnsi" w:cstheme="majorBidi"/>
      <w:b/>
      <w:color w:val="004993" w:themeColor="accent1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148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48A"/>
  </w:style>
  <w:style w:type="paragraph" w:styleId="Zpat">
    <w:name w:val="footer"/>
    <w:basedOn w:val="Normln"/>
    <w:link w:val="ZpatChar"/>
    <w:uiPriority w:val="99"/>
    <w:unhideWhenUsed/>
    <w:rsid w:val="00A300C5"/>
    <w:pPr>
      <w:tabs>
        <w:tab w:val="center" w:pos="4536"/>
        <w:tab w:val="right" w:pos="9072"/>
      </w:tabs>
      <w:jc w:val="right"/>
    </w:pPr>
    <w:rPr>
      <w:color w:val="5E5E5D" w:themeColor="text2"/>
      <w:spacing w:val="-2"/>
      <w:sz w:val="15"/>
    </w:rPr>
  </w:style>
  <w:style w:type="character" w:customStyle="1" w:styleId="ZpatChar">
    <w:name w:val="Zápatí Char"/>
    <w:basedOn w:val="Standardnpsmoodstavce"/>
    <w:link w:val="Zpat"/>
    <w:uiPriority w:val="99"/>
    <w:rsid w:val="00A300C5"/>
    <w:rPr>
      <w:color w:val="5E5E5D" w:themeColor="text2"/>
      <w:spacing w:val="-2"/>
      <w:sz w:val="15"/>
    </w:rPr>
  </w:style>
  <w:style w:type="paragraph" w:customStyle="1" w:styleId="Motto">
    <w:name w:val="Motto"/>
    <w:basedOn w:val="Zpat"/>
    <w:link w:val="MottoChar"/>
    <w:uiPriority w:val="18"/>
    <w:rsid w:val="00905247"/>
    <w:pPr>
      <w:spacing w:line="240" w:lineRule="auto"/>
      <w:jc w:val="both"/>
    </w:pPr>
    <w:rPr>
      <w:color w:val="004993" w:themeColor="accent1"/>
      <w:spacing w:val="0"/>
      <w:sz w:val="21"/>
    </w:rPr>
  </w:style>
  <w:style w:type="character" w:customStyle="1" w:styleId="Nadpis1Char">
    <w:name w:val="Nadpis 1 Char"/>
    <w:basedOn w:val="Standardnpsmoodstavce"/>
    <w:link w:val="Nadpis1"/>
    <w:uiPriority w:val="9"/>
    <w:rsid w:val="00F94AF2"/>
    <w:rPr>
      <w:rFonts w:asciiTheme="majorHAnsi" w:eastAsiaTheme="majorEastAsia" w:hAnsiTheme="majorHAnsi" w:cstheme="majorBidi"/>
      <w:b/>
      <w:color w:val="004993" w:themeColor="accent1"/>
      <w:sz w:val="26"/>
      <w:szCs w:val="32"/>
    </w:rPr>
  </w:style>
  <w:style w:type="character" w:customStyle="1" w:styleId="MottoChar">
    <w:name w:val="Motto Char"/>
    <w:basedOn w:val="ZpatChar"/>
    <w:link w:val="Motto"/>
    <w:uiPriority w:val="18"/>
    <w:rsid w:val="00905247"/>
    <w:rPr>
      <w:color w:val="004993" w:themeColor="accent1"/>
      <w:spacing w:val="-2"/>
      <w:sz w:val="2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4AF2"/>
    <w:rPr>
      <w:rFonts w:asciiTheme="majorHAnsi" w:eastAsiaTheme="majorEastAsia" w:hAnsiTheme="majorHAnsi" w:cstheme="majorBidi"/>
      <w:b/>
      <w:color w:val="004993" w:themeColor="accent1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05C0"/>
    <w:pPr>
      <w:spacing w:before="260" w:after="520" w:line="240" w:lineRule="auto"/>
      <w:contextualSpacing/>
    </w:pPr>
    <w:rPr>
      <w:rFonts w:asciiTheme="majorHAnsi" w:eastAsiaTheme="majorEastAsia" w:hAnsiTheme="majorHAnsi" w:cstheme="majorBidi"/>
      <w:color w:val="E30613" w:themeColor="accent2"/>
      <w:spacing w:val="-10"/>
      <w:kern w:val="28"/>
      <w:sz w:val="40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05C0"/>
    <w:rPr>
      <w:rFonts w:asciiTheme="majorHAnsi" w:eastAsiaTheme="majorEastAsia" w:hAnsiTheme="majorHAnsi" w:cstheme="majorBidi"/>
      <w:color w:val="E30613" w:themeColor="accent2"/>
      <w:spacing w:val="-10"/>
      <w:kern w:val="28"/>
      <w:sz w:val="40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77BEC"/>
    <w:pPr>
      <w:numPr>
        <w:ilvl w:val="1"/>
      </w:numPr>
      <w:spacing w:before="260" w:after="260"/>
    </w:pPr>
    <w:rPr>
      <w:rFonts w:eastAsiaTheme="minorEastAsia"/>
      <w:color w:val="004993" w:themeColor="accent1"/>
      <w:sz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077BEC"/>
    <w:rPr>
      <w:rFonts w:eastAsiaTheme="minorEastAsia"/>
      <w:color w:val="004993" w:themeColor="accent1"/>
      <w:sz w:val="32"/>
    </w:rPr>
  </w:style>
  <w:style w:type="character" w:styleId="Zdraznnintenzivn">
    <w:name w:val="Intense Emphasis"/>
    <w:basedOn w:val="Standardnpsmoodstavce"/>
    <w:uiPriority w:val="5"/>
    <w:qFormat/>
    <w:rsid w:val="00F94AF2"/>
    <w:rPr>
      <w:i/>
      <w:iCs/>
      <w:color w:val="004993" w:themeColor="accent1"/>
    </w:rPr>
  </w:style>
  <w:style w:type="character" w:styleId="Hypertextovodkaz">
    <w:name w:val="Hyperlink"/>
    <w:basedOn w:val="Standardnpsmoodstavce"/>
    <w:uiPriority w:val="99"/>
    <w:unhideWhenUsed/>
    <w:rsid w:val="00905247"/>
    <w:rPr>
      <w:color w:val="004993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5247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11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1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lipsky\Desktop\hlavickovy_papir_bez_paticky.dotx" TargetMode="External"/></Relationships>
</file>

<file path=word/theme/theme1.xml><?xml version="1.0" encoding="utf-8"?>
<a:theme xmlns:a="http://schemas.openxmlformats.org/drawingml/2006/main" name="Motiv Office">
  <a:themeElements>
    <a:clrScheme name="ČD Telematika">
      <a:dk1>
        <a:sysClr val="windowText" lastClr="000000"/>
      </a:dk1>
      <a:lt1>
        <a:sysClr val="window" lastClr="FFFFFF"/>
      </a:lt1>
      <a:dk2>
        <a:srgbClr val="5E5E5D"/>
      </a:dk2>
      <a:lt2>
        <a:srgbClr val="E7E6E6"/>
      </a:lt2>
      <a:accent1>
        <a:srgbClr val="004993"/>
      </a:accent1>
      <a:accent2>
        <a:srgbClr val="E30613"/>
      </a:accent2>
      <a:accent3>
        <a:srgbClr val="5E5E5D"/>
      </a:accent3>
      <a:accent4>
        <a:srgbClr val="003063"/>
      </a:accent4>
      <a:accent5>
        <a:srgbClr val="C6C6C6"/>
      </a:accent5>
      <a:accent6>
        <a:srgbClr val="009FE3"/>
      </a:accent6>
      <a:hlink>
        <a:srgbClr val="004993"/>
      </a:hlink>
      <a:folHlink>
        <a:srgbClr val="00499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hlavickovy_papir_bez_paticky</Template>
  <TotalTime>0</TotalTime>
  <Pages>1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2021-02-24T07:57:00Z</dcterms:created>
  <dcterms:modified xsi:type="dcterms:W3CDTF">2021-05-28T06:11:00Z</dcterms:modified>
</cp:coreProperties>
</file>