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721E1">
        <w:rPr>
          <w:rFonts w:ascii="Verdana" w:hAnsi="Verdana"/>
          <w:b/>
          <w:sz w:val="18"/>
          <w:szCs w:val="18"/>
        </w:rPr>
        <w:t>„Oprava mostních objektů v úseku Ohníč – Bílina“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C721E1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721E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721E1" w:rsidRPr="00C721E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721E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721E1" w:rsidRPr="00C721E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  <w:bookmarkStart w:id="0" w:name="_GoBack"/>
      <w:bookmarkEnd w:id="0"/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21E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50DC6C-EEAD-45D3-AEB2-F6BE62BB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6AAE2A-B933-4534-B8F3-B8E20EE8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2018-03-26T11:24:00Z</cp:lastPrinted>
  <dcterms:created xsi:type="dcterms:W3CDTF">2020-06-02T09:45:00Z</dcterms:created>
  <dcterms:modified xsi:type="dcterms:W3CDTF">2021-05-18T07:58:00Z</dcterms:modified>
</cp:coreProperties>
</file>