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26DF8" w:rsidRPr="00D26DF8">
        <w:rPr>
          <w:rFonts w:ascii="Verdana" w:hAnsi="Verdana"/>
          <w:b/>
          <w:sz w:val="18"/>
          <w:szCs w:val="18"/>
          <w:lang w:val="en-US"/>
        </w:rPr>
        <w:t>Oprava zabezpečení a výstroje trati Frýdlant nad Ostravicí - Ostravice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D147E2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875BC4">
      <w:pPr>
        <w:pStyle w:val="Textpoznpodarou"/>
        <w:jc w:val="both"/>
        <w:rPr>
          <w:rFonts w:ascii="Verdana" w:hAnsi="Verdana"/>
          <w:b/>
          <w:sz w:val="16"/>
          <w:szCs w:val="16"/>
        </w:rPr>
      </w:pPr>
      <w:r w:rsidRPr="00875BC4">
        <w:rPr>
          <w:rStyle w:val="Znakapoznpodarou"/>
          <w:sz w:val="16"/>
          <w:szCs w:val="16"/>
          <w:highlight w:val="red"/>
        </w:rPr>
        <w:footnoteRef/>
      </w:r>
      <w:r w:rsidRPr="00875BC4">
        <w:rPr>
          <w:sz w:val="16"/>
          <w:szCs w:val="16"/>
          <w:highlight w:val="red"/>
        </w:rPr>
        <w:t xml:space="preserve"> </w:t>
      </w:r>
      <w:r w:rsidRPr="00875BC4">
        <w:rPr>
          <w:b/>
          <w:sz w:val="16"/>
          <w:szCs w:val="16"/>
          <w:highlight w:val="red"/>
        </w:rPr>
        <w:t>ú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>V</w:t>
      </w:r>
      <w:r w:rsidRPr="00875BC4">
        <w:rPr>
          <w:rFonts w:ascii="Verdana" w:hAnsi="Verdana"/>
          <w:b/>
          <w:sz w:val="16"/>
          <w:szCs w:val="16"/>
          <w:highlight w:val="red"/>
        </w:rPr>
        <w:t>ýzvy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 xml:space="preserve"> k podání nabídek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6D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6D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D26DF8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526B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5BC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6DF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E9483F3"/>
  <w15:docId w15:val="{3D4C76B2-4EBC-4B04-83D1-C79B0E6F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034AC7-07C3-4DBA-B339-F37A133DB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2021-03-16T07:11:00Z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