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6A50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965C2" w:rsidRPr="00A965C2">
        <w:rPr>
          <w:rFonts w:ascii="Verdana" w:hAnsi="Verdana"/>
          <w:sz w:val="18"/>
          <w:szCs w:val="18"/>
        </w:rPr>
        <w:t>„Oprava traťového úseku Dobřany – Plzeň-Valcha“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6851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65C2">
        <w:rPr>
          <w:rFonts w:ascii="Verdana" w:hAnsi="Verdana"/>
          <w:sz w:val="18"/>
          <w:szCs w:val="18"/>
        </w:rPr>
      </w:r>
      <w:r w:rsidR="00A965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65C2" w:rsidRPr="00A965C2">
        <w:rPr>
          <w:rFonts w:ascii="Verdana" w:hAnsi="Verdana"/>
          <w:sz w:val="18"/>
          <w:szCs w:val="18"/>
        </w:rPr>
        <w:t>„Oprava traťového úseku Dobřany – Plzeň-Valcha“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E5F5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65C2">
        <w:rPr>
          <w:rFonts w:ascii="Verdana" w:hAnsi="Verdana"/>
          <w:sz w:val="18"/>
          <w:szCs w:val="18"/>
        </w:rPr>
      </w:r>
      <w:r w:rsidR="00A965C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965C2" w:rsidRPr="00A965C2">
        <w:rPr>
          <w:rFonts w:ascii="Verdana" w:hAnsi="Verdana"/>
          <w:sz w:val="18"/>
          <w:szCs w:val="18"/>
        </w:rPr>
        <w:t>„Oprava traťového úseku Dobřany – Plzeň-Valcha“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bookmarkStart w:id="1" w:name="_GoBack"/>
        <w:bookmarkEnd w:id="1"/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2A64F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965C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965C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5C2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6C77379-7261-41BB-9EC0-EDFEE3ED9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AB69AA-89A9-41D5-9BB1-4F47D568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2021-03-08T05:46:00Z</dcterms:modified>
</cp:coreProperties>
</file>