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E06FD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B4B2D">
        <w:rPr>
          <w:rFonts w:ascii="Verdana" w:hAnsi="Verdana"/>
          <w:sz w:val="18"/>
          <w:szCs w:val="18"/>
        </w:rPr>
        <w:t>„Plánované opravy, prohlídky a údržba speciálních vozidel pro údržbu TV 2021/2022“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14CAC8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4B2D">
        <w:rPr>
          <w:rFonts w:ascii="Verdana" w:hAnsi="Verdana"/>
          <w:sz w:val="18"/>
          <w:szCs w:val="18"/>
        </w:rPr>
      </w:r>
      <w:r w:rsidR="007B4B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4B2D">
        <w:rPr>
          <w:rFonts w:ascii="Verdana" w:hAnsi="Verdana"/>
          <w:sz w:val="18"/>
          <w:szCs w:val="18"/>
        </w:rPr>
        <w:t>„Plánované opravy, prohlídky a údržba speciálních vozidel pro údržbu TV 2021/2022“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F48268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4B2D">
        <w:rPr>
          <w:rFonts w:ascii="Verdana" w:hAnsi="Verdana"/>
          <w:sz w:val="18"/>
          <w:szCs w:val="18"/>
        </w:rPr>
      </w:r>
      <w:r w:rsidR="007B4B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4B2D">
        <w:rPr>
          <w:rFonts w:ascii="Verdana" w:hAnsi="Verdana"/>
          <w:sz w:val="18"/>
          <w:szCs w:val="18"/>
        </w:rPr>
        <w:t>„Plánované opravy, prohlídky a údržba speciálních vozidel pro údržbu TV 2021/2022“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0445F4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B4B2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4B2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1A5BF8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7B4B2D">
            <w:rPr>
              <w:rFonts w:ascii="Verdana" w:eastAsia="Calibri" w:hAnsi="Verdana"/>
              <w:sz w:val="18"/>
              <w:szCs w:val="18"/>
            </w:rPr>
            <w:t>říloha 4b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4B2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C6E861B-CEEB-4052-A551-6FEC1C82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658EA5-53A0-426F-A65E-44FDA5B64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2021-02-08T14:43:00Z</dcterms:modified>
</cp:coreProperties>
</file>