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AB0D6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>Technická specifikace</w:t>
      </w:r>
    </w:p>
    <w:p w14:paraId="578ECD6B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1C6B6D3F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604AC886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  <w:bookmarkStart w:id="0" w:name="_GoBack"/>
      <w:bookmarkEnd w:id="0"/>
      <w:r w:rsidRPr="00B672D2">
        <w:rPr>
          <w:rStyle w:val="Nadpisvtabulce"/>
          <w:sz w:val="22"/>
          <w:szCs w:val="22"/>
        </w:rPr>
        <w:t>„</w:t>
      </w:r>
      <w:r w:rsidRPr="00E95B0E">
        <w:rPr>
          <w:rStyle w:val="Nadpisvtabulce"/>
          <w:sz w:val="22"/>
          <w:szCs w:val="22"/>
        </w:rPr>
        <w:t>Provádění revizí elektrických zařízení OŘ HK 202</w:t>
      </w:r>
      <w:r>
        <w:rPr>
          <w:rStyle w:val="Nadpisvtabulce"/>
          <w:sz w:val="22"/>
          <w:szCs w:val="22"/>
        </w:rPr>
        <w:t>1</w:t>
      </w:r>
      <w:r w:rsidRPr="00E95B0E">
        <w:rPr>
          <w:rStyle w:val="Nadpisvtabulce"/>
          <w:sz w:val="22"/>
          <w:szCs w:val="22"/>
        </w:rPr>
        <w:t xml:space="preserve"> (SEE, SPS, SMT)</w:t>
      </w:r>
      <w:r w:rsidRPr="00B672D2">
        <w:rPr>
          <w:rStyle w:val="Nadpisvtabulce"/>
          <w:sz w:val="22"/>
          <w:szCs w:val="22"/>
        </w:rPr>
        <w:t xml:space="preserve">“                       </w:t>
      </w:r>
    </w:p>
    <w:p w14:paraId="2FFBB730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 xml:space="preserve">               </w:t>
      </w:r>
    </w:p>
    <w:p w14:paraId="66AF859A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76A544A0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3D46AC9B" w14:textId="77777777" w:rsidR="00A9092C" w:rsidRPr="000950DA" w:rsidRDefault="00A9092C" w:rsidP="00A9092C">
      <w:pPr>
        <w:pStyle w:val="Bezmezer"/>
        <w:rPr>
          <w:rStyle w:val="Nadpisvtabulce"/>
          <w:b w:val="0"/>
        </w:rPr>
      </w:pPr>
      <w:r w:rsidRPr="000950DA">
        <w:rPr>
          <w:rStyle w:val="Nadpisvtabulce"/>
          <w:b w:val="0"/>
        </w:rPr>
        <w:t>Předmět prací:</w:t>
      </w:r>
    </w:p>
    <w:p w14:paraId="5B588129" w14:textId="77777777" w:rsidR="00A9092C" w:rsidRPr="000950DA" w:rsidRDefault="00A9092C" w:rsidP="00A9092C">
      <w:pPr>
        <w:pStyle w:val="Bezmezer"/>
        <w:rPr>
          <w:rStyle w:val="Nadpisvtabulce"/>
          <w:b w:val="0"/>
        </w:rPr>
      </w:pPr>
    </w:p>
    <w:p w14:paraId="6D5FED57" w14:textId="63E66273" w:rsidR="00A9092C" w:rsidRDefault="00A9092C" w:rsidP="007D173F">
      <w:pPr>
        <w:pStyle w:val="Bezmezer"/>
        <w:jc w:val="both"/>
      </w:pPr>
      <w:r w:rsidRPr="000950DA">
        <w:rPr>
          <w:rStyle w:val="Nadpisvtabulce"/>
          <w:b w:val="0"/>
        </w:rPr>
        <w:t>Předmětem prací je prov</w:t>
      </w:r>
      <w:r w:rsidR="00474B42">
        <w:rPr>
          <w:rStyle w:val="Nadpisvtabulce"/>
          <w:b w:val="0"/>
        </w:rPr>
        <w:t>edení</w:t>
      </w:r>
      <w:r w:rsidRPr="000950DA">
        <w:rPr>
          <w:rStyle w:val="Nadpisvtabulce"/>
          <w:b w:val="0"/>
        </w:rPr>
        <w:t xml:space="preserve"> pravideln</w:t>
      </w:r>
      <w:r>
        <w:rPr>
          <w:rStyle w:val="Nadpisvtabulce"/>
          <w:b w:val="0"/>
        </w:rPr>
        <w:t>ých</w:t>
      </w:r>
      <w:r w:rsidRPr="000950DA">
        <w:rPr>
          <w:rStyle w:val="Nadpisvtabulce"/>
          <w:b w:val="0"/>
        </w:rPr>
        <w:t xml:space="preserve"> reviz</w:t>
      </w:r>
      <w:r>
        <w:rPr>
          <w:rStyle w:val="Nadpisvtabulce"/>
          <w:b w:val="0"/>
        </w:rPr>
        <w:t>í</w:t>
      </w:r>
      <w:r w:rsidR="00474B42">
        <w:rPr>
          <w:rStyle w:val="Nadpisvtabulce"/>
          <w:b w:val="0"/>
        </w:rPr>
        <w:t xml:space="preserve"> elektrických zařízení a </w:t>
      </w:r>
      <w:r>
        <w:rPr>
          <w:rStyle w:val="Nadpisvtabulce"/>
          <w:b w:val="0"/>
        </w:rPr>
        <w:t>technických prohlídek</w:t>
      </w:r>
      <w:r w:rsidR="00474B42">
        <w:rPr>
          <w:rStyle w:val="Nadpisvtabulce"/>
          <w:b w:val="0"/>
        </w:rPr>
        <w:t xml:space="preserve"> určených technických zařízení (</w:t>
      </w:r>
      <w:r>
        <w:rPr>
          <w:rStyle w:val="Nadpisvtabulce"/>
          <w:b w:val="0"/>
        </w:rPr>
        <w:t>UTZ</w:t>
      </w:r>
      <w:r w:rsidR="00474B42">
        <w:rPr>
          <w:rStyle w:val="Nadpisvtabulce"/>
          <w:b w:val="0"/>
        </w:rPr>
        <w:t>)</w:t>
      </w:r>
      <w:r w:rsidRPr="000950DA">
        <w:rPr>
          <w:rStyle w:val="Nadpisvtabulce"/>
          <w:b w:val="0"/>
        </w:rPr>
        <w:t xml:space="preserve"> v obvodu </w:t>
      </w:r>
      <w:r>
        <w:rPr>
          <w:rStyle w:val="Nadpisvtabulce"/>
          <w:b w:val="0"/>
        </w:rPr>
        <w:t xml:space="preserve">Správy elektrotechniky a energetiky, Správy pozemních staveb a Správy mostů a tunelů </w:t>
      </w:r>
      <w:r w:rsidRPr="000950DA">
        <w:rPr>
          <w:rStyle w:val="Nadpisvtabulce"/>
          <w:b w:val="0"/>
        </w:rPr>
        <w:t>OŘ Hradec Králové dle všech příslušných právních předpisů a technických norem, které se na uvedená zařízení vztahují, včetně zhotovení a předání revizní zprávy</w:t>
      </w:r>
      <w:r w:rsidR="00C50760">
        <w:rPr>
          <w:rStyle w:val="Nadpisvtabulce"/>
          <w:b w:val="0"/>
        </w:rPr>
        <w:t xml:space="preserve"> k</w:t>
      </w:r>
      <w:r w:rsidRPr="000950DA">
        <w:rPr>
          <w:rStyle w:val="Nadpisvtabulce"/>
          <w:b w:val="0"/>
        </w:rPr>
        <w:t xml:space="preserve"> příslušný</w:t>
      </w:r>
      <w:r w:rsidR="00C50760">
        <w:rPr>
          <w:rStyle w:val="Nadpisvtabulce"/>
          <w:b w:val="0"/>
        </w:rPr>
        <w:t>m</w:t>
      </w:r>
      <w:r w:rsidRPr="000950DA">
        <w:rPr>
          <w:rStyle w:val="Nadpisvtabulce"/>
          <w:b w:val="0"/>
        </w:rPr>
        <w:t xml:space="preserve"> zařízení</w:t>
      </w:r>
      <w:r w:rsidR="00C50760">
        <w:rPr>
          <w:rStyle w:val="Nadpisvtabulce"/>
          <w:b w:val="0"/>
        </w:rPr>
        <w:t>m</w:t>
      </w:r>
      <w:r w:rsidRPr="000950DA">
        <w:rPr>
          <w:rStyle w:val="Nadpisvtabulce"/>
          <w:b w:val="0"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210E95" w14:textId="77777777" w:rsidR="00A9092C" w:rsidRDefault="00A9092C" w:rsidP="00A9092C">
      <w:pPr>
        <w:pStyle w:val="Bezmezer"/>
      </w:pPr>
    </w:p>
    <w:p w14:paraId="533913DD" w14:textId="77777777" w:rsidR="00A9092C" w:rsidRDefault="00A9092C" w:rsidP="00A9092C">
      <w:pPr>
        <w:pStyle w:val="Oslovenvdopisu"/>
      </w:pPr>
    </w:p>
    <w:p w14:paraId="4FBBE5CB" w14:textId="77777777" w:rsidR="00A9092C" w:rsidRDefault="00A9092C" w:rsidP="00A9092C"/>
    <w:p w14:paraId="766B74C9" w14:textId="77777777" w:rsidR="00A9092C" w:rsidRPr="00A9092C" w:rsidRDefault="00A9092C" w:rsidP="00A9092C">
      <w:r>
        <w:t xml:space="preserve">Příloha </w:t>
      </w:r>
      <w:proofErr w:type="gramStart"/>
      <w:r>
        <w:t>č.1 – Seznam</w:t>
      </w:r>
      <w:proofErr w:type="gramEnd"/>
      <w:r>
        <w:t xml:space="preserve"> revizí</w:t>
      </w:r>
    </w:p>
    <w:sectPr w:rsidR="00A9092C" w:rsidRPr="00A9092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D27E0" w14:textId="77777777" w:rsidR="005C7C43" w:rsidRDefault="005C7C43" w:rsidP="00962258">
      <w:pPr>
        <w:spacing w:after="0" w:line="240" w:lineRule="auto"/>
      </w:pPr>
      <w:r>
        <w:separator/>
      </w:r>
    </w:p>
  </w:endnote>
  <w:endnote w:type="continuationSeparator" w:id="0">
    <w:p w14:paraId="7BA2472F" w14:textId="77777777" w:rsidR="005C7C43" w:rsidRDefault="005C7C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B33B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4B7A4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9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23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9F3AA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9912D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374D8F0" w14:textId="77777777" w:rsidR="00F1715C" w:rsidRDefault="00F1715C" w:rsidP="00D831A3">
          <w:pPr>
            <w:pStyle w:val="Zpat"/>
          </w:pPr>
        </w:p>
      </w:tc>
    </w:tr>
  </w:tbl>
  <w:p w14:paraId="1AF75AE2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DF43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09FFD2" w14:textId="5B95F07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C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C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7FF05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06EF339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9AFA5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1832802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2FA2C259" w14:textId="77777777" w:rsidR="00F1715C" w:rsidRDefault="007E367D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1206A035" w14:textId="77777777" w:rsidR="00B45E9E" w:rsidRPr="00B45E9E" w:rsidRDefault="00673D18" w:rsidP="00B45E9E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233CDCDC" w14:textId="77777777" w:rsidR="00B45E9E" w:rsidRPr="00B45E9E" w:rsidRDefault="00673D18" w:rsidP="00B45E9E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70F1A1F6" w14:textId="77777777" w:rsidR="00F1715C" w:rsidRDefault="00673D18" w:rsidP="00673D18">
          <w:pPr>
            <w:pStyle w:val="Zpat"/>
          </w:pPr>
          <w:r>
            <w:rPr>
              <w:b/>
            </w:rPr>
            <w:t>501 0</w:t>
          </w:r>
          <w:r w:rsidR="00B45E9E" w:rsidRPr="00B45E9E">
            <w:rPr>
              <w:b/>
            </w:rPr>
            <w:t xml:space="preserve">1 </w:t>
          </w:r>
          <w:r>
            <w:rPr>
              <w:b/>
            </w:rPr>
            <w:t>Hradec Králové</w:t>
          </w:r>
        </w:p>
      </w:tc>
    </w:tr>
  </w:tbl>
  <w:p w14:paraId="102D0C9F" w14:textId="77777777" w:rsidR="00F1715C" w:rsidRPr="00B8518B" w:rsidRDefault="00F1715C" w:rsidP="00460660">
    <w:pPr>
      <w:pStyle w:val="Zpat"/>
      <w:rPr>
        <w:sz w:val="2"/>
        <w:szCs w:val="2"/>
      </w:rPr>
    </w:pPr>
  </w:p>
  <w:p w14:paraId="2B49ED0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6D460" w14:textId="77777777" w:rsidR="005C7C43" w:rsidRDefault="005C7C43" w:rsidP="00962258">
      <w:pPr>
        <w:spacing w:after="0" w:line="240" w:lineRule="auto"/>
      </w:pPr>
      <w:r>
        <w:separator/>
      </w:r>
    </w:p>
  </w:footnote>
  <w:footnote w:type="continuationSeparator" w:id="0">
    <w:p w14:paraId="627D8AAE" w14:textId="77777777" w:rsidR="005C7C43" w:rsidRDefault="005C7C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748C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CF01F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8B901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229127" w14:textId="77777777" w:rsidR="00F1715C" w:rsidRPr="00D6163D" w:rsidRDefault="00F1715C" w:rsidP="00D6163D">
          <w:pPr>
            <w:pStyle w:val="Druhdokumentu"/>
          </w:pPr>
        </w:p>
      </w:tc>
    </w:tr>
  </w:tbl>
  <w:p w14:paraId="211EE7C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C1955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F5AB8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133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EC30CF" w14:textId="77777777" w:rsidR="00F1715C" w:rsidRPr="00D6163D" w:rsidRDefault="00F1715C" w:rsidP="00FC6389">
          <w:pPr>
            <w:pStyle w:val="Druhdokumentu"/>
          </w:pPr>
        </w:p>
      </w:tc>
    </w:tr>
    <w:tr w:rsidR="00F64786" w14:paraId="584E406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2DFF9F6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514FA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82A70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08DA13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5EB2DC88" wp14:editId="0EC33B0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A2E90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11"/>
    <w:rsid w:val="00033432"/>
    <w:rsid w:val="000335CC"/>
    <w:rsid w:val="000478A3"/>
    <w:rsid w:val="00072C1E"/>
    <w:rsid w:val="000B7907"/>
    <w:rsid w:val="000C0429"/>
    <w:rsid w:val="00114472"/>
    <w:rsid w:val="00170EC5"/>
    <w:rsid w:val="001747C1"/>
    <w:rsid w:val="00181DB8"/>
    <w:rsid w:val="0018596A"/>
    <w:rsid w:val="001C4DA0"/>
    <w:rsid w:val="001D2F86"/>
    <w:rsid w:val="001E0409"/>
    <w:rsid w:val="00207DF5"/>
    <w:rsid w:val="00212D4C"/>
    <w:rsid w:val="0026785D"/>
    <w:rsid w:val="002C31BF"/>
    <w:rsid w:val="002C43B1"/>
    <w:rsid w:val="002E0CD7"/>
    <w:rsid w:val="002F026B"/>
    <w:rsid w:val="00357BC6"/>
    <w:rsid w:val="003956C6"/>
    <w:rsid w:val="003E75CE"/>
    <w:rsid w:val="003F173C"/>
    <w:rsid w:val="0041380F"/>
    <w:rsid w:val="00450F07"/>
    <w:rsid w:val="00453CD3"/>
    <w:rsid w:val="00455BC7"/>
    <w:rsid w:val="00460660"/>
    <w:rsid w:val="00460CCB"/>
    <w:rsid w:val="00474B42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2382"/>
    <w:rsid w:val="00596C7E"/>
    <w:rsid w:val="005A217E"/>
    <w:rsid w:val="005A64E9"/>
    <w:rsid w:val="005B5EE9"/>
    <w:rsid w:val="005C7C43"/>
    <w:rsid w:val="0061068E"/>
    <w:rsid w:val="00660AD3"/>
    <w:rsid w:val="00673D18"/>
    <w:rsid w:val="00687449"/>
    <w:rsid w:val="006A2E60"/>
    <w:rsid w:val="006A5570"/>
    <w:rsid w:val="006A689C"/>
    <w:rsid w:val="006B3D79"/>
    <w:rsid w:val="006E0578"/>
    <w:rsid w:val="006E314D"/>
    <w:rsid w:val="006F2491"/>
    <w:rsid w:val="00710723"/>
    <w:rsid w:val="00723ED1"/>
    <w:rsid w:val="00743525"/>
    <w:rsid w:val="00760068"/>
    <w:rsid w:val="0076286B"/>
    <w:rsid w:val="00764595"/>
    <w:rsid w:val="00766846"/>
    <w:rsid w:val="00766FF3"/>
    <w:rsid w:val="0077673A"/>
    <w:rsid w:val="007846E1"/>
    <w:rsid w:val="00794611"/>
    <w:rsid w:val="007B570C"/>
    <w:rsid w:val="007D173F"/>
    <w:rsid w:val="007E367D"/>
    <w:rsid w:val="007E4A6E"/>
    <w:rsid w:val="007F56A7"/>
    <w:rsid w:val="007F635D"/>
    <w:rsid w:val="00801209"/>
    <w:rsid w:val="00807059"/>
    <w:rsid w:val="00807DD0"/>
    <w:rsid w:val="00813F11"/>
    <w:rsid w:val="008A3568"/>
    <w:rsid w:val="008B290C"/>
    <w:rsid w:val="008D03B9"/>
    <w:rsid w:val="008F18D6"/>
    <w:rsid w:val="00904780"/>
    <w:rsid w:val="009113A8"/>
    <w:rsid w:val="00922385"/>
    <w:rsid w:val="009223DF"/>
    <w:rsid w:val="00933F72"/>
    <w:rsid w:val="00936091"/>
    <w:rsid w:val="00940D8A"/>
    <w:rsid w:val="00957C17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06AF0"/>
    <w:rsid w:val="00A209F6"/>
    <w:rsid w:val="00A3510D"/>
    <w:rsid w:val="00A44328"/>
    <w:rsid w:val="00A6177B"/>
    <w:rsid w:val="00A66136"/>
    <w:rsid w:val="00A9092C"/>
    <w:rsid w:val="00AA4CBB"/>
    <w:rsid w:val="00AA65FA"/>
    <w:rsid w:val="00AA7351"/>
    <w:rsid w:val="00AD056F"/>
    <w:rsid w:val="00AD6731"/>
    <w:rsid w:val="00B07829"/>
    <w:rsid w:val="00B15D0D"/>
    <w:rsid w:val="00B40FB0"/>
    <w:rsid w:val="00B45E9E"/>
    <w:rsid w:val="00B55F9C"/>
    <w:rsid w:val="00B75EE1"/>
    <w:rsid w:val="00B77481"/>
    <w:rsid w:val="00B8518B"/>
    <w:rsid w:val="00BB3740"/>
    <w:rsid w:val="00BC6608"/>
    <w:rsid w:val="00BD7E91"/>
    <w:rsid w:val="00BF374D"/>
    <w:rsid w:val="00C02D0A"/>
    <w:rsid w:val="00C03A6E"/>
    <w:rsid w:val="00C30759"/>
    <w:rsid w:val="00C44F6A"/>
    <w:rsid w:val="00C50760"/>
    <w:rsid w:val="00C8207D"/>
    <w:rsid w:val="00CC74E1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CC3"/>
    <w:rsid w:val="00DA6FFE"/>
    <w:rsid w:val="00DC3110"/>
    <w:rsid w:val="00DD46F3"/>
    <w:rsid w:val="00DD58A6"/>
    <w:rsid w:val="00DE56F2"/>
    <w:rsid w:val="00DF116D"/>
    <w:rsid w:val="00DF1402"/>
    <w:rsid w:val="00E01C8B"/>
    <w:rsid w:val="00E14852"/>
    <w:rsid w:val="00E22207"/>
    <w:rsid w:val="00E824F1"/>
    <w:rsid w:val="00EB104F"/>
    <w:rsid w:val="00ED14BD"/>
    <w:rsid w:val="00ED3947"/>
    <w:rsid w:val="00F01440"/>
    <w:rsid w:val="00F12DEC"/>
    <w:rsid w:val="00F1715C"/>
    <w:rsid w:val="00F21CDD"/>
    <w:rsid w:val="00F310F8"/>
    <w:rsid w:val="00F35939"/>
    <w:rsid w:val="00F45607"/>
    <w:rsid w:val="00F46E6B"/>
    <w:rsid w:val="00F64786"/>
    <w:rsid w:val="00F659EB"/>
    <w:rsid w:val="00F862D6"/>
    <w:rsid w:val="00F86BA6"/>
    <w:rsid w:val="00FB53AE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A61379"/>
  <w14:defaultImageDpi w14:val="32767"/>
  <w15:docId w15:val="{9D311DCE-24BB-45DA-88BD-7B77B997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50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7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chazkaMa\Downloads\sprava-zeleznic_administrativni-dopis_v10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17342-ABEB-47B4-9138-F4BA37D26807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6F1E95-CA97-430B-A61D-1E4BC718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sprava-zeleznic_administrativni-dopis_v10_PRIKLAD</Template>
  <TotalTime>7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Martin, DiS.</dc:creator>
  <cp:lastModifiedBy>Löwová Monika, Bc.</cp:lastModifiedBy>
  <cp:revision>5</cp:revision>
  <cp:lastPrinted>2020-02-14T07:53:00Z</cp:lastPrinted>
  <dcterms:created xsi:type="dcterms:W3CDTF">2020-10-19T12:05:00Z</dcterms:created>
  <dcterms:modified xsi:type="dcterms:W3CDTF">2020-10-22T08:04:00Z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