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47AC5" w:rsidRPr="002C06F1">
        <w:rPr>
          <w:rFonts w:ascii="Verdana" w:hAnsi="Verdana"/>
          <w:sz w:val="18"/>
          <w:szCs w:val="18"/>
        </w:rPr>
        <w:t>Revize, Provozní revize, Prohlídka a zkouška zdvihacích zařízení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7A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7AC5" w:rsidRPr="00E47A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3D7E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E23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47AC5"/>
    <w:rsid w:val="00E55FE0"/>
    <w:rsid w:val="00E7211F"/>
    <w:rsid w:val="00E876D3"/>
    <w:rsid w:val="00E87A09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BE4070B-FA34-40A0-B8BF-7E46C8F4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EEF6E2-8BAE-4154-88DD-D3B2F15D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5</cp:revision>
  <cp:lastPrinted>2016-08-01T07:54:00Z</cp:lastPrinted>
  <dcterms:created xsi:type="dcterms:W3CDTF">2020-10-27T12:07:00Z</dcterms:created>
  <dcterms:modified xsi:type="dcterms:W3CDTF">2020-11-07T10:14:00Z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