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20FEC" w:rsidRPr="006C7447">
        <w:rPr>
          <w:rFonts w:ascii="Verdana" w:hAnsi="Verdana"/>
          <w:b/>
          <w:sz w:val="18"/>
          <w:szCs w:val="18"/>
        </w:rPr>
        <w:t>„Oprava staničních kolejí v ŽST Lovosice“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20FE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20FEC" w:rsidRPr="00A20FE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0FEC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1DD7AE-B2BE-4BFB-9061-99406E6D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30C2C3-C812-4242-A77F-335469DE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2018-03-26T11:24:00Z</cp:lastPrinted>
  <dcterms:created xsi:type="dcterms:W3CDTF">2018-11-26T13:42:00Z</dcterms:created>
  <dcterms:modified xsi:type="dcterms:W3CDTF">2020-08-11T07:32:00Z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