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97DFC">
        <w:rPr>
          <w:rFonts w:ascii="Verdana" w:hAnsi="Verdana"/>
          <w:sz w:val="18"/>
          <w:szCs w:val="18"/>
        </w:rPr>
        <w:t>„Letohrad TO – oprava (střecha, sociální zázemí)“</w:t>
      </w:r>
      <w:r w:rsidR="00E97DF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7DF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7DFC">
      <w:fldChar w:fldCharType="begin"/>
    </w:r>
    <w:r w:rsidR="00E97DFC">
      <w:instrText xml:space="preserve"> SECTIONPAGES  \* Arabic  \* MERGEFORMAT </w:instrText>
    </w:r>
    <w:r w:rsidR="00E97DFC">
      <w:fldChar w:fldCharType="separate"/>
    </w:r>
    <w:r w:rsidR="00E97DFC" w:rsidRPr="00E97DFC">
      <w:rPr>
        <w:rFonts w:cs="Arial"/>
        <w:noProof/>
        <w:sz w:val="14"/>
        <w:szCs w:val="14"/>
      </w:rPr>
      <w:t>2</w:t>
    </w:r>
    <w:r w:rsidR="00E97DF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7DF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7DFC" w:rsidRPr="00E97D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DF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9483AA"/>
  <w15:docId w15:val="{AE2E8E06-D26F-4AA8-9ED4-FF591810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1B46C9-0673-425F-92E1-1DE371A9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2018-11-26T13:20:00Z</dcterms:created>
  <dcterms:modified xsi:type="dcterms:W3CDTF">2020-08-05T08:51:00Z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