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13" w:rsidRPr="007F438B" w:rsidRDefault="00481613" w:rsidP="00481613">
      <w:pPr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bCs/>
          <w:spacing w:val="6"/>
          <w:sz w:val="28"/>
          <w:szCs w:val="28"/>
        </w:rPr>
      </w:pPr>
      <w:r w:rsidRPr="007F438B">
        <w:rPr>
          <w:rFonts w:ascii="Arial" w:hAnsi="Arial"/>
          <w:b/>
          <w:bCs/>
          <w:spacing w:val="6"/>
          <w:sz w:val="28"/>
          <w:szCs w:val="28"/>
        </w:rPr>
        <w:t>SPRÁVA ŽELEZNIC, státní organizace</w:t>
      </w:r>
      <w:r w:rsidRPr="007F438B">
        <w:rPr>
          <w:rFonts w:ascii="Arial" w:hAnsi="Arial"/>
          <w:b/>
          <w:bCs/>
          <w:spacing w:val="6"/>
          <w:sz w:val="28"/>
          <w:szCs w:val="28"/>
        </w:rPr>
        <w:cr/>
        <w:t>DLÁŽDĚNÁ 1003/7, 110 00 PRAHA 1</w:t>
      </w:r>
    </w:p>
    <w:p w:rsidR="00481613" w:rsidRDefault="00481613" w:rsidP="00481613">
      <w:pPr>
        <w:jc w:val="center"/>
        <w:rPr>
          <w:rFonts w:ascii="Arial" w:hAnsi="Arial"/>
        </w:rPr>
      </w:pPr>
    </w:p>
    <w:p w:rsidR="00481613" w:rsidRDefault="00481613" w:rsidP="00481613">
      <w:pPr>
        <w:jc w:val="center"/>
        <w:rPr>
          <w:rFonts w:ascii="Arial" w:hAnsi="Arial"/>
        </w:rPr>
      </w:pPr>
    </w:p>
    <w:p w:rsidR="00481613" w:rsidRDefault="00481613" w:rsidP="00481613">
      <w:pPr>
        <w:jc w:val="center"/>
        <w:rPr>
          <w:rFonts w:ascii="Arial" w:hAnsi="Arial"/>
        </w:rPr>
      </w:pPr>
    </w:p>
    <w:p w:rsidR="00481613" w:rsidRDefault="00481613" w:rsidP="00481613">
      <w:pPr>
        <w:jc w:val="center"/>
        <w:rPr>
          <w:rFonts w:ascii="Arial" w:hAnsi="Arial"/>
        </w:rPr>
      </w:pPr>
    </w:p>
    <w:p w:rsidR="00481613" w:rsidRDefault="00481613" w:rsidP="00481613">
      <w:pPr>
        <w:jc w:val="center"/>
        <w:rPr>
          <w:rFonts w:ascii="Arial" w:hAnsi="Arial"/>
        </w:rPr>
      </w:pPr>
    </w:p>
    <w:p w:rsidR="00481613" w:rsidRDefault="00481613" w:rsidP="00481613">
      <w:pPr>
        <w:jc w:val="center"/>
        <w:rPr>
          <w:rFonts w:ascii="Arial" w:hAnsi="Arial"/>
        </w:rPr>
      </w:pPr>
    </w:p>
    <w:p w:rsidR="00481613" w:rsidRDefault="00481613" w:rsidP="00481613">
      <w:pPr>
        <w:pStyle w:val="Nadpis2"/>
        <w:jc w:val="center"/>
        <w:rPr>
          <w:rFonts w:ascii="Arial Black" w:hAnsi="Arial Black"/>
          <w:b w:val="0"/>
          <w:caps/>
          <w:sz w:val="48"/>
        </w:rPr>
      </w:pPr>
      <w:r>
        <w:rPr>
          <w:rFonts w:ascii="Arial Black" w:hAnsi="Arial Black"/>
          <w:b w:val="0"/>
          <w:sz w:val="48"/>
        </w:rPr>
        <w:t>TECHNICKÁ ZPRÁVA</w:t>
      </w:r>
    </w:p>
    <w:p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:rsidR="00481613" w:rsidRPr="007F438B" w:rsidRDefault="00481613" w:rsidP="00481613">
      <w:pPr>
        <w:pStyle w:val="Zkladntext"/>
        <w:spacing w:line="360" w:lineRule="auto"/>
        <w:jc w:val="center"/>
        <w:rPr>
          <w:b/>
          <w:bCs/>
          <w:sz w:val="28"/>
          <w:szCs w:val="28"/>
        </w:rPr>
      </w:pPr>
      <w:r w:rsidRPr="007F438B">
        <w:rPr>
          <w:b/>
          <w:bCs/>
          <w:sz w:val="28"/>
          <w:szCs w:val="28"/>
        </w:rPr>
        <w:cr/>
      </w:r>
    </w:p>
    <w:p w:rsidR="00481613" w:rsidRDefault="00481613" w:rsidP="00481613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 w:rsidRPr="007F438B">
        <w:rPr>
          <w:b/>
          <w:bCs/>
          <w:sz w:val="28"/>
          <w:szCs w:val="28"/>
        </w:rPr>
        <w:t>CHŘIBSKÁ ON - OPRAVA OBJEKTU</w:t>
      </w:r>
      <w:r w:rsidRPr="007F438B">
        <w:rPr>
          <w:b/>
          <w:bCs/>
          <w:sz w:val="28"/>
          <w:szCs w:val="28"/>
        </w:rPr>
        <w:cr/>
        <w:t>RYBNIŠTĚ 152, 407 51 RYBNIŠTĚ</w:t>
      </w:r>
      <w:r w:rsidRPr="006E20A3">
        <w:rPr>
          <w:b/>
          <w:bCs/>
          <w:sz w:val="28"/>
          <w:szCs w:val="28"/>
        </w:rPr>
        <w:cr/>
      </w:r>
    </w:p>
    <w:p w:rsidR="00481613" w:rsidRDefault="00481613" w:rsidP="00481613">
      <w:pPr>
        <w:pStyle w:val="Zkladntext"/>
        <w:jc w:val="center"/>
        <w:rPr>
          <w:b/>
          <w:caps/>
          <w:sz w:val="40"/>
          <w:szCs w:val="40"/>
        </w:rPr>
      </w:pPr>
    </w:p>
    <w:p w:rsidR="00481613" w:rsidRPr="002C6ED2" w:rsidRDefault="00481613" w:rsidP="00481613">
      <w:pPr>
        <w:pStyle w:val="Zkladntext"/>
        <w:jc w:val="center"/>
        <w:rPr>
          <w:b/>
          <w:caps/>
          <w:sz w:val="40"/>
          <w:szCs w:val="40"/>
        </w:rPr>
      </w:pPr>
    </w:p>
    <w:p w:rsidR="00481613" w:rsidRPr="002C6ED2" w:rsidRDefault="00481613" w:rsidP="00481613">
      <w:pPr>
        <w:pStyle w:val="Zkladntext"/>
        <w:jc w:val="center"/>
        <w:rPr>
          <w:b/>
          <w:caps/>
          <w:sz w:val="24"/>
          <w:szCs w:val="24"/>
        </w:rPr>
      </w:pPr>
    </w:p>
    <w:p w:rsidR="00481613" w:rsidRDefault="00481613" w:rsidP="00481613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proofErr w:type="gramStart"/>
      <w:r>
        <w:rPr>
          <w:b/>
          <w:caps/>
          <w:sz w:val="40"/>
          <w:szCs w:val="40"/>
        </w:rPr>
        <w:t>D.1. 4  - ZDRAVOTNĚ</w:t>
      </w:r>
      <w:proofErr w:type="gramEnd"/>
      <w:r>
        <w:rPr>
          <w:b/>
          <w:caps/>
          <w:sz w:val="40"/>
          <w:szCs w:val="40"/>
        </w:rPr>
        <w:t xml:space="preserve"> </w:t>
      </w:r>
    </w:p>
    <w:p w:rsidR="00481613" w:rsidRDefault="00481613" w:rsidP="00481613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TECHNICKÉ INSTALACE</w:t>
      </w:r>
    </w:p>
    <w:p w:rsidR="00481613" w:rsidRDefault="00481613" w:rsidP="00481613">
      <w:pPr>
        <w:pStyle w:val="Zkladntext"/>
        <w:jc w:val="center"/>
        <w:rPr>
          <w:b/>
          <w:caps/>
          <w:sz w:val="48"/>
        </w:rPr>
      </w:pPr>
    </w:p>
    <w:p w:rsidR="00481613" w:rsidRDefault="00481613" w:rsidP="00481613">
      <w:pPr>
        <w:pStyle w:val="Zkladntext"/>
        <w:rPr>
          <w:sz w:val="32"/>
        </w:rPr>
      </w:pPr>
    </w:p>
    <w:p w:rsidR="00481613" w:rsidRDefault="00481613" w:rsidP="00481613">
      <w:pPr>
        <w:pStyle w:val="Zkladntext"/>
        <w:rPr>
          <w:sz w:val="32"/>
        </w:rPr>
      </w:pPr>
    </w:p>
    <w:p w:rsidR="00481613" w:rsidRDefault="00481613" w:rsidP="00481613">
      <w:pPr>
        <w:pStyle w:val="Zkladntext"/>
        <w:rPr>
          <w:sz w:val="32"/>
        </w:rPr>
      </w:pPr>
    </w:p>
    <w:p w:rsidR="00481613" w:rsidRDefault="00481613" w:rsidP="0048161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481613" w:rsidRDefault="00481613" w:rsidP="0048161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481613" w:rsidRDefault="00481613" w:rsidP="0048161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</w:t>
      </w:r>
      <w:proofErr w:type="gramStart"/>
      <w:r>
        <w:rPr>
          <w:rFonts w:ascii="Arial" w:hAnsi="Arial"/>
          <w:sz w:val="22"/>
        </w:rPr>
        <w:t>č.</w:t>
      </w:r>
      <w:proofErr w:type="gramEnd"/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P2535 - 20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duben 2020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:rsidR="00D91997" w:rsidRDefault="00D91997">
      <w:pPr>
        <w:spacing w:line="360" w:lineRule="auto"/>
        <w:jc w:val="both"/>
        <w:rPr>
          <w:rFonts w:ascii="Arial" w:hAnsi="Arial"/>
          <w:b/>
          <w:sz w:val="22"/>
        </w:rPr>
      </w:pPr>
    </w:p>
    <w:p w:rsidR="002F76D0" w:rsidRDefault="002F76D0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TECHNICKÁ DOKUMENTACE</w:t>
      </w:r>
    </w:p>
    <w:p w:rsidR="002F76D0" w:rsidRDefault="002F76D0">
      <w:pPr>
        <w:spacing w:line="360" w:lineRule="auto"/>
        <w:jc w:val="both"/>
        <w:rPr>
          <w:rFonts w:ascii="Arial" w:hAnsi="Arial"/>
          <w:b/>
        </w:rPr>
      </w:pPr>
    </w:p>
    <w:p w:rsidR="002F76D0" w:rsidRDefault="002F76D0">
      <w:pPr>
        <w:pStyle w:val="Nadpis1"/>
        <w:spacing w:line="360" w:lineRule="auto"/>
      </w:pPr>
      <w:r>
        <w:tab/>
        <w:t>A. TEXTOVÁ ČÁST</w:t>
      </w:r>
    </w:p>
    <w:p w:rsidR="002F76D0" w:rsidRDefault="002F76D0">
      <w:pPr>
        <w:spacing w:line="360" w:lineRule="auto"/>
        <w:jc w:val="both"/>
        <w:rPr>
          <w:rFonts w:ascii="Arial" w:hAnsi="Arial"/>
        </w:rPr>
      </w:pPr>
    </w:p>
    <w:p w:rsidR="000C5A06" w:rsidRDefault="002F76D0" w:rsidP="00417074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  <w:r w:rsidR="00A32260" w:rsidRPr="00A32260">
        <w:rPr>
          <w:rFonts w:ascii="Arial" w:hAnsi="Arial"/>
        </w:rPr>
        <w:t xml:space="preserve"> </w:t>
      </w:r>
    </w:p>
    <w:p w:rsidR="00CE1443" w:rsidRDefault="00CE144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:rsidR="002F76D0" w:rsidRDefault="002F76D0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:rsidR="002612AC" w:rsidRDefault="002612AC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:rsidR="00E40F7D" w:rsidRDefault="00481613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Situace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3055F">
        <w:rPr>
          <w:rFonts w:ascii="Arial" w:hAnsi="Arial"/>
        </w:rPr>
        <w:tab/>
      </w:r>
      <w:r>
        <w:rPr>
          <w:rFonts w:ascii="Arial" w:hAnsi="Arial"/>
        </w:rPr>
        <w:t>P2535</w:t>
      </w:r>
      <w:r w:rsidR="00E40F7D">
        <w:rPr>
          <w:rFonts w:ascii="Arial" w:hAnsi="Arial"/>
        </w:rPr>
        <w:t xml:space="preserve"> 00</w:t>
      </w:r>
      <w:r w:rsidR="0083055F">
        <w:rPr>
          <w:rFonts w:ascii="Arial" w:hAnsi="Arial"/>
        </w:rPr>
        <w:t>7</w:t>
      </w:r>
      <w:r w:rsidR="00E40F7D">
        <w:rPr>
          <w:rFonts w:ascii="Arial" w:hAnsi="Arial"/>
        </w:rPr>
        <w:t xml:space="preserve"> - </w:t>
      </w:r>
      <w:r w:rsidR="00504419">
        <w:rPr>
          <w:rFonts w:ascii="Arial" w:hAnsi="Arial"/>
        </w:rPr>
        <w:t>20</w:t>
      </w:r>
    </w:p>
    <w:p w:rsidR="00433FD9" w:rsidRDefault="00433FD9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</w:t>
      </w:r>
      <w:r w:rsidR="00481613">
        <w:rPr>
          <w:rFonts w:ascii="Arial" w:hAnsi="Arial"/>
        </w:rPr>
        <w:t xml:space="preserve"> 1.NP</w:t>
      </w:r>
      <w:r>
        <w:rPr>
          <w:rFonts w:ascii="Arial" w:hAnsi="Arial"/>
        </w:rPr>
        <w:t xml:space="preserve"> </w:t>
      </w:r>
      <w:r w:rsidR="00B74E1A">
        <w:rPr>
          <w:rFonts w:ascii="Arial" w:hAnsi="Arial"/>
        </w:rPr>
        <w:t>- v</w:t>
      </w:r>
      <w:r>
        <w:rPr>
          <w:rFonts w:ascii="Arial" w:hAnsi="Arial"/>
        </w:rPr>
        <w:t>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3055F">
        <w:rPr>
          <w:rFonts w:ascii="Arial" w:hAnsi="Arial"/>
        </w:rPr>
        <w:tab/>
      </w:r>
      <w:r w:rsidR="00481613">
        <w:rPr>
          <w:rFonts w:ascii="Arial" w:hAnsi="Arial"/>
        </w:rPr>
        <w:t>P2535</w:t>
      </w:r>
      <w:r w:rsidR="00E40F7D">
        <w:rPr>
          <w:rFonts w:ascii="Arial" w:hAnsi="Arial"/>
        </w:rPr>
        <w:t xml:space="preserve"> 00</w:t>
      </w:r>
      <w:r w:rsidR="0083055F">
        <w:rPr>
          <w:rFonts w:ascii="Arial" w:hAnsi="Arial"/>
        </w:rPr>
        <w:t>8</w:t>
      </w:r>
      <w:r w:rsidR="00E40F7D">
        <w:rPr>
          <w:rFonts w:ascii="Arial" w:hAnsi="Arial"/>
        </w:rPr>
        <w:t xml:space="preserve"> </w:t>
      </w:r>
      <w:r w:rsidR="0083055F">
        <w:rPr>
          <w:rFonts w:ascii="Arial" w:hAnsi="Arial"/>
        </w:rPr>
        <w:t>-</w:t>
      </w:r>
      <w:r w:rsidR="00E40F7D">
        <w:rPr>
          <w:rFonts w:ascii="Arial" w:hAnsi="Arial"/>
        </w:rPr>
        <w:t xml:space="preserve"> </w:t>
      </w:r>
      <w:r w:rsidR="00504419">
        <w:rPr>
          <w:rFonts w:ascii="Arial" w:hAnsi="Arial"/>
        </w:rPr>
        <w:t>20</w:t>
      </w:r>
    </w:p>
    <w:p w:rsidR="00481613" w:rsidRDefault="00481613" w:rsidP="0048161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2.NP -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3055F">
        <w:rPr>
          <w:rFonts w:ascii="Arial" w:hAnsi="Arial"/>
        </w:rPr>
        <w:tab/>
      </w:r>
      <w:r>
        <w:rPr>
          <w:rFonts w:ascii="Arial" w:hAnsi="Arial"/>
        </w:rPr>
        <w:t>P2535 00</w:t>
      </w:r>
      <w:r w:rsidR="0083055F">
        <w:rPr>
          <w:rFonts w:ascii="Arial" w:hAnsi="Arial"/>
        </w:rPr>
        <w:t>9</w:t>
      </w:r>
      <w:r>
        <w:rPr>
          <w:rFonts w:ascii="Arial" w:hAnsi="Arial"/>
        </w:rPr>
        <w:t xml:space="preserve"> - 20</w:t>
      </w:r>
    </w:p>
    <w:p w:rsidR="00433FD9" w:rsidRDefault="00546304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 xml:space="preserve"> zapojení zásobníku TV</w:t>
      </w:r>
      <w:r w:rsidR="00433FD9">
        <w:rPr>
          <w:rFonts w:ascii="Arial" w:hAnsi="Arial"/>
        </w:rPr>
        <w:tab/>
      </w:r>
      <w:r w:rsidR="00433FD9">
        <w:rPr>
          <w:rFonts w:ascii="Arial" w:hAnsi="Arial"/>
        </w:rPr>
        <w:tab/>
      </w:r>
      <w:r w:rsidR="0083055F">
        <w:rPr>
          <w:rFonts w:ascii="Arial" w:hAnsi="Arial"/>
        </w:rPr>
        <w:tab/>
      </w:r>
      <w:r w:rsidR="0083055F">
        <w:rPr>
          <w:rFonts w:ascii="Arial" w:hAnsi="Arial"/>
        </w:rPr>
        <w:tab/>
      </w:r>
      <w:r w:rsidR="00481613">
        <w:rPr>
          <w:rFonts w:ascii="Arial" w:hAnsi="Arial"/>
        </w:rPr>
        <w:t>P2535</w:t>
      </w:r>
      <w:r w:rsidR="00E40F7D">
        <w:rPr>
          <w:rFonts w:ascii="Arial" w:hAnsi="Arial"/>
        </w:rPr>
        <w:t xml:space="preserve"> 0</w:t>
      </w:r>
      <w:r w:rsidR="0083055F">
        <w:rPr>
          <w:rFonts w:ascii="Arial" w:hAnsi="Arial"/>
        </w:rPr>
        <w:t>10</w:t>
      </w:r>
      <w:r w:rsidR="00E40F7D">
        <w:rPr>
          <w:rFonts w:ascii="Arial" w:hAnsi="Arial"/>
        </w:rPr>
        <w:t xml:space="preserve"> - </w:t>
      </w:r>
      <w:r w:rsidR="00504419">
        <w:rPr>
          <w:rFonts w:ascii="Arial" w:hAnsi="Arial"/>
        </w:rPr>
        <w:t>20</w:t>
      </w:r>
    </w:p>
    <w:p w:rsidR="00E40F7D" w:rsidRDefault="00481613" w:rsidP="00E40F7D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Vodoměrná sestava</w:t>
      </w:r>
      <w:r w:rsidRPr="00E40F7D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E40F7D">
        <w:rPr>
          <w:rFonts w:ascii="Arial" w:hAnsi="Arial"/>
        </w:rPr>
        <w:tab/>
      </w:r>
      <w:r w:rsidR="00E40F7D">
        <w:rPr>
          <w:rFonts w:ascii="Arial" w:hAnsi="Arial"/>
        </w:rPr>
        <w:tab/>
      </w:r>
      <w:r w:rsidR="00E40F7D">
        <w:rPr>
          <w:rFonts w:ascii="Arial" w:hAnsi="Arial"/>
        </w:rPr>
        <w:tab/>
      </w:r>
      <w:r w:rsidR="0083055F">
        <w:rPr>
          <w:rFonts w:ascii="Arial" w:hAnsi="Arial"/>
        </w:rPr>
        <w:tab/>
      </w:r>
      <w:r>
        <w:rPr>
          <w:rFonts w:ascii="Arial" w:hAnsi="Arial"/>
        </w:rPr>
        <w:t>P2535</w:t>
      </w:r>
      <w:r w:rsidR="00E40F7D">
        <w:rPr>
          <w:rFonts w:ascii="Arial" w:hAnsi="Arial"/>
        </w:rPr>
        <w:t xml:space="preserve"> 0</w:t>
      </w:r>
      <w:r w:rsidR="0083055F">
        <w:rPr>
          <w:rFonts w:ascii="Arial" w:hAnsi="Arial"/>
        </w:rPr>
        <w:t>11</w:t>
      </w:r>
      <w:r w:rsidR="00E40F7D">
        <w:rPr>
          <w:rFonts w:ascii="Arial" w:hAnsi="Arial"/>
        </w:rPr>
        <w:t xml:space="preserve"> - </w:t>
      </w:r>
      <w:r w:rsidR="00504419">
        <w:rPr>
          <w:rFonts w:ascii="Arial" w:hAnsi="Arial"/>
        </w:rPr>
        <w:t>20</w:t>
      </w:r>
    </w:p>
    <w:p w:rsidR="00433FD9" w:rsidRDefault="00433FD9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>Půdorys</w:t>
      </w:r>
      <w:r w:rsidR="0083055F">
        <w:rPr>
          <w:rFonts w:ascii="Arial" w:hAnsi="Arial"/>
        </w:rPr>
        <w:t xml:space="preserve"> 1.NP</w:t>
      </w:r>
      <w:r w:rsidR="00B74E1A">
        <w:rPr>
          <w:rFonts w:ascii="Arial" w:hAnsi="Arial"/>
        </w:rPr>
        <w:t xml:space="preserve"> </w:t>
      </w:r>
      <w:r>
        <w:rPr>
          <w:rFonts w:ascii="Arial" w:hAnsi="Arial"/>
        </w:rPr>
        <w:t>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81613">
        <w:rPr>
          <w:rFonts w:ascii="Arial" w:hAnsi="Arial"/>
        </w:rPr>
        <w:t>P2535</w:t>
      </w:r>
      <w:r w:rsidR="00E40F7D">
        <w:rPr>
          <w:rFonts w:ascii="Arial" w:hAnsi="Arial"/>
        </w:rPr>
        <w:t xml:space="preserve"> 01</w:t>
      </w:r>
      <w:r w:rsidR="0083055F">
        <w:rPr>
          <w:rFonts w:ascii="Arial" w:hAnsi="Arial"/>
        </w:rPr>
        <w:t>2</w:t>
      </w:r>
      <w:r w:rsidR="00E40F7D">
        <w:rPr>
          <w:rFonts w:ascii="Arial" w:hAnsi="Arial"/>
        </w:rPr>
        <w:t xml:space="preserve"> - </w:t>
      </w:r>
      <w:r w:rsidR="00504419">
        <w:rPr>
          <w:rFonts w:ascii="Arial" w:hAnsi="Arial"/>
        </w:rPr>
        <w:t>20</w:t>
      </w:r>
    </w:p>
    <w:p w:rsidR="0083055F" w:rsidRDefault="0083055F" w:rsidP="0083055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>Půdorys</w:t>
      </w:r>
      <w:r>
        <w:rPr>
          <w:rFonts w:ascii="Arial" w:hAnsi="Arial"/>
        </w:rPr>
        <w:t xml:space="preserve"> 2.NP 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P2535 013 </w:t>
      </w:r>
      <w:r w:rsidR="000173A5">
        <w:rPr>
          <w:rFonts w:ascii="Arial" w:hAnsi="Arial"/>
        </w:rPr>
        <w:t>-</w:t>
      </w:r>
      <w:r>
        <w:rPr>
          <w:rFonts w:ascii="Arial" w:hAnsi="Arial"/>
        </w:rPr>
        <w:t xml:space="preserve"> 20</w:t>
      </w:r>
    </w:p>
    <w:p w:rsidR="000173A5" w:rsidRDefault="000173A5" w:rsidP="0083055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Typová kanalizační šachta</w:t>
      </w:r>
      <w:r w:rsidRPr="000173A5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P2535 014 - 20</w:t>
      </w:r>
    </w:p>
    <w:p w:rsidR="000173A5" w:rsidRDefault="000173A5" w:rsidP="0083055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Uložení kanalizace v zemi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0173A5">
        <w:rPr>
          <w:rFonts w:ascii="Arial" w:hAnsi="Arial"/>
        </w:rPr>
        <w:t xml:space="preserve"> </w:t>
      </w:r>
      <w:r>
        <w:rPr>
          <w:rFonts w:ascii="Arial" w:hAnsi="Arial"/>
        </w:rPr>
        <w:tab/>
        <w:t>P2535 015 - 20</w:t>
      </w: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04419" w:rsidRDefault="00504419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83055F" w:rsidRDefault="0083055F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504419" w:rsidRDefault="00504419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 w:rsidRPr="00E94B20">
        <w:rPr>
          <w:rFonts w:ascii="Arial Black" w:hAnsi="Arial Black"/>
          <w:b/>
          <w:spacing w:val="4"/>
          <w:sz w:val="32"/>
        </w:rPr>
        <w:lastRenderedPageBreak/>
        <w:t>TECHNICKÁ ZPRÁVA</w:t>
      </w:r>
    </w:p>
    <w:p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:rsidR="002C21A6" w:rsidRPr="0057672B" w:rsidRDefault="002C21A6" w:rsidP="00481A7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:rsidR="002C21A6" w:rsidRPr="0057672B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:rsidR="0083055F" w:rsidRPr="00B64B95" w:rsidRDefault="0083055F" w:rsidP="0083055F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Projektová dokumentace řeší vodovod a kanalizaci objektu. </w:t>
      </w:r>
      <w:r>
        <w:rPr>
          <w:rFonts w:ascii="Arial" w:hAnsi="Arial"/>
          <w:spacing w:val="2"/>
          <w:sz w:val="18"/>
          <w:szCs w:val="18"/>
        </w:rPr>
        <w:t xml:space="preserve">Jedná se o </w:t>
      </w:r>
      <w:r w:rsidRPr="002A7F11">
        <w:rPr>
          <w:rFonts w:ascii="Arial" w:hAnsi="Arial"/>
          <w:spacing w:val="2"/>
          <w:sz w:val="18"/>
          <w:szCs w:val="18"/>
        </w:rPr>
        <w:t xml:space="preserve">stavební  úpravy  interiéru  </w:t>
      </w:r>
      <w:r>
        <w:rPr>
          <w:rFonts w:ascii="Arial" w:hAnsi="Arial"/>
          <w:spacing w:val="2"/>
          <w:sz w:val="18"/>
          <w:szCs w:val="18"/>
        </w:rPr>
        <w:t xml:space="preserve">nádražní budovy </w:t>
      </w:r>
      <w:r w:rsidRPr="002A7F11">
        <w:rPr>
          <w:rFonts w:ascii="Arial" w:hAnsi="Arial"/>
          <w:spacing w:val="2"/>
          <w:sz w:val="18"/>
          <w:szCs w:val="18"/>
        </w:rPr>
        <w:t xml:space="preserve"> </w:t>
      </w:r>
      <w:r>
        <w:rPr>
          <w:rFonts w:ascii="Arial" w:hAnsi="Arial"/>
          <w:spacing w:val="2"/>
          <w:sz w:val="18"/>
          <w:szCs w:val="18"/>
        </w:rPr>
        <w:t>ON Chřibská v Rybništi č. p. 152.</w:t>
      </w:r>
    </w:p>
    <w:p w:rsidR="00A841D1" w:rsidRDefault="00A841D1" w:rsidP="00E40F7D">
      <w:pPr>
        <w:pStyle w:val="StylZkladntextnenRozenoZenoChar"/>
        <w:rPr>
          <w:spacing w:val="2"/>
        </w:rPr>
      </w:pPr>
    </w:p>
    <w:p w:rsidR="00E40F7D" w:rsidRPr="005B7334" w:rsidRDefault="00E40F7D" w:rsidP="00E40F7D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Nový vodovod a vodovodní přípojka budou zhotoveny dle platných:</w:t>
      </w:r>
    </w:p>
    <w:p w:rsidR="00E40F7D" w:rsidRPr="005B7334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EN 806 - Vnitřní vodovod pro rozvod vody určené k lidské spotřebě</w:t>
      </w:r>
    </w:p>
    <w:p w:rsidR="00E40F7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75 54 0</w:t>
      </w:r>
      <w:r>
        <w:rPr>
          <w:rFonts w:ascii="Arial" w:hAnsi="Arial" w:cs="Arial"/>
          <w:spacing w:val="2"/>
          <w:sz w:val="18"/>
          <w:szCs w:val="18"/>
        </w:rPr>
        <w:t>6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- </w:t>
      </w:r>
      <w:r w:rsidRPr="004B5F72">
        <w:rPr>
          <w:rFonts w:ascii="Arial" w:hAnsi="Arial" w:cs="Arial"/>
          <w:spacing w:val="2"/>
          <w:sz w:val="18"/>
          <w:szCs w:val="18"/>
        </w:rPr>
        <w:t>Vnit</w:t>
      </w:r>
      <w:r w:rsidRPr="004B5F72">
        <w:rPr>
          <w:rFonts w:ascii="Arial" w:hAnsi="Arial" w:cs="Arial" w:hint="eastAsia"/>
          <w:spacing w:val="2"/>
          <w:sz w:val="18"/>
          <w:szCs w:val="18"/>
        </w:rPr>
        <w:t>ř</w:t>
      </w:r>
      <w:r w:rsidRPr="004B5F72">
        <w:rPr>
          <w:rFonts w:ascii="Arial" w:hAnsi="Arial" w:cs="Arial"/>
          <w:spacing w:val="2"/>
          <w:sz w:val="18"/>
          <w:szCs w:val="18"/>
        </w:rPr>
        <w:t>ní vodovody</w:t>
      </w:r>
    </w:p>
    <w:p w:rsidR="00E40F7D" w:rsidRPr="004B5F72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75 54 </w:t>
      </w:r>
      <w:r>
        <w:rPr>
          <w:rFonts w:ascii="Arial" w:hAnsi="Arial" w:cs="Arial"/>
          <w:spacing w:val="2"/>
          <w:sz w:val="18"/>
          <w:szCs w:val="18"/>
        </w:rPr>
        <w:t>55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–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Výpočet vnitřního vodovodu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02 – Výstavby vodovodního potrubí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11 - Vodovodní přípojky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zák. č. 274/2001 – Zákon o vodovodech a kanalizacích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vyhláška 428/2001 – Vyhláška Ministerstva zemědělství, kterou se provádí zákon č. 274/2001 Sb., o vodovodech a kanalizacích pro veřejnou potřebu a o změně některých zákonů (zákon o vodovodech a kanalizacích</w:t>
      </w:r>
    </w:p>
    <w:p w:rsidR="00E40F7D" w:rsidRPr="005B7334" w:rsidRDefault="00E40F7D" w:rsidP="00E40F7D">
      <w:pPr>
        <w:autoSpaceDE w:val="0"/>
        <w:autoSpaceDN w:val="0"/>
        <w:adjustRightInd w:val="0"/>
        <w:spacing w:line="276" w:lineRule="auto"/>
        <w:ind w:left="1701"/>
        <w:jc w:val="both"/>
        <w:rPr>
          <w:rFonts w:ascii="Arial" w:hAnsi="Arial" w:cs="Arial"/>
          <w:spacing w:val="2"/>
          <w:sz w:val="18"/>
          <w:szCs w:val="18"/>
        </w:rPr>
      </w:pPr>
    </w:p>
    <w:p w:rsidR="00E40F7D" w:rsidRPr="005B7334" w:rsidRDefault="00E40F7D" w:rsidP="00E40F7D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 xml:space="preserve">Nová kanalizace bude zhotovena dle </w:t>
      </w:r>
      <w:proofErr w:type="gramStart"/>
      <w:r w:rsidRPr="005B7334">
        <w:rPr>
          <w:rFonts w:ascii="Arial" w:hAnsi="Arial"/>
          <w:spacing w:val="2"/>
          <w:sz w:val="18"/>
          <w:szCs w:val="18"/>
        </w:rPr>
        <w:t>platných :</w:t>
      </w:r>
      <w:proofErr w:type="gramEnd"/>
    </w:p>
    <w:p w:rsidR="00E40F7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EN 12 056 - Vnitřní kanalizace – gravitační systémy 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752 - Venkovní systémy stokových a kanalizačních sítí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61 01 - Stokové sítě a kanalizační přípojky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69 09 – zkoušky vodotěsnosti stok a kanalizačních přípojek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1671- Venkovní systémy stokových a kanalizačních sítí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1610 - Provádění stok a kanalizačních přípojek a jejich zkoušení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Technické standardy vodohospodářských staveb</w:t>
      </w:r>
    </w:p>
    <w:p w:rsidR="00433FD9" w:rsidRPr="001A12C6" w:rsidRDefault="00433FD9" w:rsidP="00433FD9">
      <w:pPr>
        <w:pStyle w:val="StylZkladntextnenRozenoZeno"/>
      </w:pPr>
    </w:p>
    <w:p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VODOVOD</w:t>
      </w:r>
    </w:p>
    <w:p w:rsidR="00433FD9" w:rsidRDefault="00433FD9" w:rsidP="00433FD9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:rsidR="00E40F7D" w:rsidRDefault="00E40F7D" w:rsidP="00433FD9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:rsidR="00E40F7D" w:rsidRPr="002003B1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 xml:space="preserve">Vodovodní přípojka </w:t>
      </w:r>
    </w:p>
    <w:p w:rsidR="00A841D1" w:rsidRPr="001A12C6" w:rsidRDefault="0083055F" w:rsidP="0083055F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z w:val="18"/>
          <w:szCs w:val="18"/>
        </w:rPr>
        <w:t xml:space="preserve">Stávající vodovodní přípojka do objektu bude zachována. Pouze dojde k výměně armatur na vodoměrné sestavě, která se bude skládat z </w:t>
      </w:r>
      <w:r>
        <w:rPr>
          <w:spacing w:val="4"/>
          <w:sz w:val="18"/>
          <w:szCs w:val="18"/>
        </w:rPr>
        <w:t xml:space="preserve">hlavního uzávěru vody, fakturačního </w:t>
      </w:r>
      <w:r w:rsidR="00A841D1" w:rsidRPr="003D68D9">
        <w:rPr>
          <w:spacing w:val="4"/>
          <w:sz w:val="18"/>
          <w:szCs w:val="18"/>
        </w:rPr>
        <w:t>vodoměr</w:t>
      </w:r>
      <w:r>
        <w:rPr>
          <w:spacing w:val="4"/>
          <w:sz w:val="18"/>
          <w:szCs w:val="18"/>
        </w:rPr>
        <w:t>u</w:t>
      </w:r>
      <w:r w:rsidR="00A841D1" w:rsidRPr="003D68D9">
        <w:rPr>
          <w:spacing w:val="4"/>
          <w:sz w:val="18"/>
          <w:szCs w:val="18"/>
        </w:rPr>
        <w:t>, filtr</w:t>
      </w:r>
      <w:r>
        <w:rPr>
          <w:spacing w:val="4"/>
          <w:sz w:val="18"/>
          <w:szCs w:val="18"/>
        </w:rPr>
        <w:t>u</w:t>
      </w:r>
      <w:r w:rsidR="00A841D1" w:rsidRPr="003D68D9">
        <w:rPr>
          <w:spacing w:val="4"/>
          <w:sz w:val="18"/>
          <w:szCs w:val="18"/>
        </w:rPr>
        <w:t xml:space="preserve"> s regulátorem tlaku,  kontrolovatelná zpětná klapka a uzavírací kohout s vypouštěním). </w:t>
      </w:r>
      <w:r w:rsidR="000173A5">
        <w:rPr>
          <w:spacing w:val="4"/>
          <w:sz w:val="18"/>
          <w:szCs w:val="18"/>
        </w:rPr>
        <w:t>Před vlastním napojením nové vodoměrné sestavy je nutné prověřit stav a dimenzi stávající vodovodní přípojky.</w:t>
      </w:r>
    </w:p>
    <w:p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E40F7D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Spotřeba vody</w:t>
      </w:r>
    </w:p>
    <w:p w:rsidR="00853DE8" w:rsidRDefault="00853DE8" w:rsidP="00853DE8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811"/>
        <w:gridCol w:w="1701"/>
        <w:gridCol w:w="993"/>
      </w:tblGrid>
      <w:tr w:rsidR="00853DE8" w:rsidRPr="00853DE8" w:rsidTr="00CF043D">
        <w:tc>
          <w:tcPr>
            <w:tcW w:w="5811" w:type="dxa"/>
          </w:tcPr>
          <w:p w:rsidR="00853DE8" w:rsidRPr="00853DE8" w:rsidRDefault="00853DE8" w:rsidP="00853DE8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Maximální počet osob</w:t>
            </w:r>
            <w:r w:rsidR="0083055F">
              <w:rPr>
                <w:rFonts w:ascii="Arial" w:hAnsi="Arial"/>
                <w:sz w:val="18"/>
                <w:szCs w:val="18"/>
              </w:rPr>
              <w:t xml:space="preserve"> -</w:t>
            </w:r>
            <w:r w:rsidR="000173A5">
              <w:rPr>
                <w:rFonts w:ascii="Arial" w:hAnsi="Arial"/>
                <w:sz w:val="18"/>
                <w:szCs w:val="18"/>
              </w:rPr>
              <w:t xml:space="preserve"> </w:t>
            </w:r>
            <w:r w:rsidR="0083055F">
              <w:rPr>
                <w:rFonts w:ascii="Arial" w:hAnsi="Arial"/>
                <w:sz w:val="18"/>
                <w:szCs w:val="18"/>
              </w:rPr>
              <w:t>byt</w:t>
            </w:r>
          </w:p>
        </w:tc>
        <w:tc>
          <w:tcPr>
            <w:tcW w:w="1701" w:type="dxa"/>
          </w:tcPr>
          <w:p w:rsidR="00853DE8" w:rsidRPr="00853DE8" w:rsidRDefault="00853DE8" w:rsidP="00853DE8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853DE8" w:rsidRPr="00853DE8" w:rsidRDefault="00853DE8" w:rsidP="00853DE8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853DE8" w:rsidRPr="00853DE8" w:rsidTr="00CF043D">
        <w:tc>
          <w:tcPr>
            <w:tcW w:w="5811" w:type="dxa"/>
          </w:tcPr>
          <w:p w:rsidR="00853DE8" w:rsidRPr="00853DE8" w:rsidRDefault="00853DE8" w:rsidP="00853DE8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Směrné číslo spotřeby vody</w:t>
            </w:r>
          </w:p>
        </w:tc>
        <w:tc>
          <w:tcPr>
            <w:tcW w:w="1701" w:type="dxa"/>
          </w:tcPr>
          <w:p w:rsidR="00853DE8" w:rsidRPr="00853DE8" w:rsidRDefault="00853DE8" w:rsidP="00853DE8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:rsidR="00853DE8" w:rsidRPr="00853DE8" w:rsidRDefault="00853DE8" w:rsidP="00853DE8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  <w:tr w:rsidR="0083055F" w:rsidRPr="00853DE8" w:rsidTr="00CF043D">
        <w:tc>
          <w:tcPr>
            <w:tcW w:w="581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Maximální počet osob</w:t>
            </w:r>
            <w:r>
              <w:rPr>
                <w:rFonts w:ascii="Arial" w:hAnsi="Arial"/>
                <w:sz w:val="18"/>
                <w:szCs w:val="18"/>
              </w:rPr>
              <w:t xml:space="preserve"> – dopravní kancelář</w:t>
            </w:r>
          </w:p>
        </w:tc>
        <w:tc>
          <w:tcPr>
            <w:tcW w:w="1701" w:type="dxa"/>
          </w:tcPr>
          <w:p w:rsidR="0083055F" w:rsidRPr="00853DE8" w:rsidRDefault="0083055F" w:rsidP="0083055F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83055F" w:rsidRPr="00853DE8" w:rsidRDefault="0083055F" w:rsidP="0083055F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83055F" w:rsidRPr="00853DE8" w:rsidTr="00CF043D">
        <w:tc>
          <w:tcPr>
            <w:tcW w:w="581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Směrné číslo spotřeby vody</w:t>
            </w:r>
          </w:p>
        </w:tc>
        <w:tc>
          <w:tcPr>
            <w:tcW w:w="1701" w:type="dxa"/>
          </w:tcPr>
          <w:p w:rsidR="0083055F" w:rsidRPr="00853DE8" w:rsidRDefault="0083055F" w:rsidP="0083055F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  <w:tr w:rsidR="0083055F" w:rsidRPr="00853DE8" w:rsidTr="00CF043D">
        <w:tc>
          <w:tcPr>
            <w:tcW w:w="581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Denní celková spotřeba vody</w:t>
            </w:r>
          </w:p>
        </w:tc>
        <w:tc>
          <w:tcPr>
            <w:tcW w:w="170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482,2</w:t>
            </w:r>
          </w:p>
        </w:tc>
        <w:tc>
          <w:tcPr>
            <w:tcW w:w="993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l/den</w:t>
            </w:r>
          </w:p>
        </w:tc>
      </w:tr>
      <w:tr w:rsidR="0083055F" w:rsidRPr="00853DE8" w:rsidTr="00CF043D">
        <w:tc>
          <w:tcPr>
            <w:tcW w:w="581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83055F" w:rsidRPr="00853DE8" w:rsidTr="00CF043D">
        <w:tc>
          <w:tcPr>
            <w:tcW w:w="581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Hodinová celková spotřeba vody</w:t>
            </w:r>
          </w:p>
        </w:tc>
        <w:tc>
          <w:tcPr>
            <w:tcW w:w="170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20,0</w:t>
            </w:r>
          </w:p>
        </w:tc>
        <w:tc>
          <w:tcPr>
            <w:tcW w:w="993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l/hod</w:t>
            </w:r>
          </w:p>
        </w:tc>
      </w:tr>
      <w:tr w:rsidR="0083055F" w:rsidRPr="00853DE8" w:rsidTr="00CF043D">
        <w:tc>
          <w:tcPr>
            <w:tcW w:w="581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Výpočtové průtočné množství</w:t>
            </w:r>
          </w:p>
        </w:tc>
        <w:tc>
          <w:tcPr>
            <w:tcW w:w="170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0,</w:t>
            </w:r>
            <w:r>
              <w:rPr>
                <w:rFonts w:ascii="Arial" w:hAnsi="Arial"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l/s</w:t>
            </w:r>
          </w:p>
        </w:tc>
      </w:tr>
      <w:tr w:rsidR="0083055F" w:rsidRPr="00853DE8" w:rsidTr="00CF043D">
        <w:tc>
          <w:tcPr>
            <w:tcW w:w="581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Roční celková spotřeba vody</w:t>
            </w:r>
          </w:p>
        </w:tc>
        <w:tc>
          <w:tcPr>
            <w:tcW w:w="1701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176</w:t>
            </w:r>
          </w:p>
        </w:tc>
        <w:tc>
          <w:tcPr>
            <w:tcW w:w="993" w:type="dxa"/>
          </w:tcPr>
          <w:p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</w:tbl>
    <w:p w:rsidR="00504419" w:rsidRPr="002003B1" w:rsidRDefault="00504419" w:rsidP="00853DE8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:rsidR="00E40F7D" w:rsidRPr="002003B1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Výpočet dimenze potrubí</w:t>
      </w:r>
    </w:p>
    <w:p w:rsidR="00E40F7D" w:rsidRPr="001A12C6" w:rsidRDefault="00E40F7D" w:rsidP="00E40F7D">
      <w:pPr>
        <w:pStyle w:val="Zkladntext"/>
        <w:spacing w:line="276" w:lineRule="auto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Výpočet dimenze potrubí byl proveden dle ČSN 73 6655 pro obytné </w:t>
      </w:r>
      <w:proofErr w:type="gramStart"/>
      <w:r w:rsidRPr="001A12C6">
        <w:rPr>
          <w:spacing w:val="2"/>
          <w:sz w:val="18"/>
          <w:szCs w:val="18"/>
        </w:rPr>
        <w:t>budovy :</w:t>
      </w:r>
      <w:proofErr w:type="gramEnd"/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  <w:t xml:space="preserve">Zařizovací </w:t>
      </w:r>
      <w:proofErr w:type="gramStart"/>
      <w:r w:rsidRPr="001A12C6">
        <w:rPr>
          <w:spacing w:val="2"/>
          <w:sz w:val="18"/>
          <w:szCs w:val="18"/>
        </w:rPr>
        <w:t>předměty :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83055F">
        <w:rPr>
          <w:spacing w:val="2"/>
          <w:sz w:val="18"/>
          <w:szCs w:val="18"/>
        </w:rPr>
        <w:t>2</w:t>
      </w:r>
      <w:r w:rsidRPr="001A12C6">
        <w:rPr>
          <w:spacing w:val="2"/>
          <w:sz w:val="18"/>
          <w:szCs w:val="18"/>
        </w:rPr>
        <w:t xml:space="preserve"> x umyvadlo</w:t>
      </w:r>
      <w:proofErr w:type="gramEnd"/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10FF5">
        <w:rPr>
          <w:spacing w:val="2"/>
          <w:sz w:val="18"/>
          <w:szCs w:val="18"/>
        </w:rPr>
        <w:t>2</w:t>
      </w:r>
      <w:r w:rsidRPr="001A12C6">
        <w:rPr>
          <w:spacing w:val="2"/>
          <w:sz w:val="18"/>
          <w:szCs w:val="18"/>
        </w:rPr>
        <w:t xml:space="preserve"> x WC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0,1 l/s</w:t>
      </w:r>
    </w:p>
    <w:p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83055F">
        <w:rPr>
          <w:spacing w:val="2"/>
          <w:sz w:val="18"/>
          <w:szCs w:val="18"/>
        </w:rPr>
        <w:t>2</w:t>
      </w:r>
      <w:r w:rsidRPr="001A12C6">
        <w:rPr>
          <w:spacing w:val="2"/>
          <w:sz w:val="18"/>
          <w:szCs w:val="18"/>
        </w:rPr>
        <w:t xml:space="preserve"> x dřez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lastRenderedPageBreak/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504419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</w:t>
      </w:r>
      <w:r>
        <w:rPr>
          <w:spacing w:val="2"/>
          <w:sz w:val="18"/>
          <w:szCs w:val="18"/>
        </w:rPr>
        <w:t>sprcha</w:t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>0,</w:t>
      </w:r>
      <w:r>
        <w:rPr>
          <w:spacing w:val="2"/>
          <w:sz w:val="18"/>
          <w:szCs w:val="18"/>
        </w:rPr>
        <w:t>2</w:t>
      </w:r>
      <w:r w:rsidRPr="001A12C6">
        <w:rPr>
          <w:spacing w:val="2"/>
          <w:sz w:val="18"/>
          <w:szCs w:val="18"/>
        </w:rPr>
        <w:t xml:space="preserve"> l/s</w:t>
      </w:r>
    </w:p>
    <w:p w:rsidR="00504419" w:rsidRDefault="00504419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</w:t>
      </w:r>
      <w:r>
        <w:rPr>
          <w:spacing w:val="2"/>
          <w:sz w:val="18"/>
          <w:szCs w:val="18"/>
        </w:rPr>
        <w:t>vana</w:t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>0,</w:t>
      </w:r>
      <w:r>
        <w:rPr>
          <w:spacing w:val="2"/>
          <w:sz w:val="18"/>
          <w:szCs w:val="18"/>
        </w:rPr>
        <w:t>3</w:t>
      </w:r>
      <w:r w:rsidRPr="001A12C6">
        <w:rPr>
          <w:spacing w:val="2"/>
          <w:sz w:val="18"/>
          <w:szCs w:val="18"/>
        </w:rPr>
        <w:t xml:space="preserve"> l/s</w:t>
      </w: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10FF5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pračka 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myčka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noProof/>
          <w:spacing w:val="2"/>
          <w:sz w:val="18"/>
          <w:szCs w:val="18"/>
        </w:rPr>
        <w:drawing>
          <wp:anchor distT="0" distB="0" distL="114300" distR="114300" simplePos="0" relativeHeight="251663360" behindDoc="0" locked="0" layoutInCell="1" allowOverlap="1" wp14:anchorId="516C3BC6" wp14:editId="403E0720">
            <wp:simplePos x="0" y="0"/>
            <wp:positionH relativeFrom="column">
              <wp:posOffset>2183572</wp:posOffset>
            </wp:positionH>
            <wp:positionV relativeFrom="paragraph">
              <wp:posOffset>13363</wp:posOffset>
            </wp:positionV>
            <wp:extent cx="1143000" cy="391160"/>
            <wp:effectExtent l="19050" t="0" r="0" b="0"/>
            <wp:wrapNone/>
            <wp:docPr id="3" name="obrázek 2" descr="http://voda.tzb-info.cz/docu/tabulky/0000/000072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oda.tzb-info.cz/docu/tabulky/0000/000072o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2C6">
        <w:rPr>
          <w:spacing w:val="2"/>
          <w:sz w:val="18"/>
          <w:szCs w:val="18"/>
        </w:rPr>
        <w:tab/>
      </w: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Výpočtový průtok       </w:t>
      </w:r>
      <w:r w:rsidRPr="001A12C6">
        <w:rPr>
          <w:spacing w:val="2"/>
          <w:sz w:val="18"/>
          <w:szCs w:val="18"/>
        </w:rPr>
        <w:tab/>
        <w:t xml:space="preserve"> </w:t>
      </w:r>
      <w:r w:rsidRPr="001A12C6">
        <w:rPr>
          <w:spacing w:val="2"/>
          <w:sz w:val="18"/>
          <w:szCs w:val="18"/>
        </w:rPr>
        <w:tab/>
        <w:t xml:space="preserve">                                   0,</w:t>
      </w:r>
      <w:r w:rsidR="00504419">
        <w:rPr>
          <w:spacing w:val="2"/>
          <w:sz w:val="18"/>
          <w:szCs w:val="18"/>
        </w:rPr>
        <w:t>6</w:t>
      </w:r>
      <w:r w:rsidR="0083055F">
        <w:rPr>
          <w:spacing w:val="2"/>
          <w:sz w:val="18"/>
          <w:szCs w:val="18"/>
        </w:rPr>
        <w:t>2</w:t>
      </w:r>
      <w:r w:rsidRPr="001A12C6">
        <w:rPr>
          <w:spacing w:val="2"/>
          <w:sz w:val="18"/>
          <w:szCs w:val="18"/>
        </w:rPr>
        <w:t xml:space="preserve"> l/s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Zvolené dimenze potrubí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proofErr w:type="spellStart"/>
      <w:r w:rsidR="0083055F">
        <w:rPr>
          <w:spacing w:val="2"/>
          <w:sz w:val="18"/>
          <w:szCs w:val="18"/>
        </w:rPr>
        <w:t>Ppr</w:t>
      </w:r>
      <w:proofErr w:type="spellEnd"/>
      <w:r w:rsidR="0083055F">
        <w:rPr>
          <w:spacing w:val="2"/>
          <w:sz w:val="18"/>
          <w:szCs w:val="18"/>
        </w:rPr>
        <w:t xml:space="preserve"> PN 20 32x5,4</w:t>
      </w: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Rychlost v potrubí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  <w:t>1,</w:t>
      </w:r>
      <w:r w:rsidR="0083055F">
        <w:rPr>
          <w:spacing w:val="2"/>
          <w:sz w:val="18"/>
          <w:szCs w:val="18"/>
        </w:rPr>
        <w:t>76</w:t>
      </w:r>
      <w:r w:rsidRPr="001A12C6">
        <w:rPr>
          <w:spacing w:val="2"/>
          <w:sz w:val="18"/>
          <w:szCs w:val="18"/>
        </w:rPr>
        <w:t xml:space="preserve"> m/s</w:t>
      </w:r>
    </w:p>
    <w:p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E40F7D" w:rsidRPr="001A12C6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Vnitřní vodovod</w:t>
      </w:r>
    </w:p>
    <w:p w:rsidR="00B314E7" w:rsidRPr="001A12C6" w:rsidRDefault="00B314E7" w:rsidP="00B314E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Od vstupu vodovodní přípojky do objektu bude potrubí STV přivedeno </w:t>
      </w:r>
      <w:r>
        <w:rPr>
          <w:spacing w:val="2"/>
          <w:sz w:val="18"/>
          <w:szCs w:val="18"/>
        </w:rPr>
        <w:t>k</w:t>
      </w:r>
      <w:r w:rsidR="0083055F">
        <w:rPr>
          <w:spacing w:val="2"/>
          <w:sz w:val="18"/>
          <w:szCs w:val="18"/>
        </w:rPr>
        <w:t> vnitřní jednotce t</w:t>
      </w:r>
      <w:r w:rsidR="0075501A">
        <w:rPr>
          <w:spacing w:val="2"/>
          <w:sz w:val="18"/>
          <w:szCs w:val="18"/>
        </w:rPr>
        <w:t>e</w:t>
      </w:r>
      <w:r w:rsidR="0083055F">
        <w:rPr>
          <w:spacing w:val="2"/>
          <w:sz w:val="18"/>
          <w:szCs w:val="18"/>
        </w:rPr>
        <w:t xml:space="preserve">pelného čerpadla s vestavěným zásobníkem TV </w:t>
      </w:r>
      <w:r w:rsidR="00504419">
        <w:rPr>
          <w:spacing w:val="2"/>
          <w:sz w:val="18"/>
          <w:szCs w:val="18"/>
        </w:rPr>
        <w:t xml:space="preserve">o objemu </w:t>
      </w:r>
      <w:r w:rsidR="0083055F">
        <w:rPr>
          <w:spacing w:val="2"/>
          <w:sz w:val="18"/>
          <w:szCs w:val="18"/>
        </w:rPr>
        <w:t>185</w:t>
      </w:r>
      <w:r w:rsidR="00504419">
        <w:rPr>
          <w:spacing w:val="2"/>
          <w:sz w:val="18"/>
          <w:szCs w:val="18"/>
        </w:rPr>
        <w:t>l</w:t>
      </w:r>
      <w:r>
        <w:rPr>
          <w:spacing w:val="2"/>
          <w:sz w:val="18"/>
          <w:szCs w:val="18"/>
        </w:rPr>
        <w:t xml:space="preserve">, který bude umístěn </w:t>
      </w:r>
      <w:r w:rsidR="00504419">
        <w:rPr>
          <w:spacing w:val="2"/>
          <w:sz w:val="18"/>
          <w:szCs w:val="18"/>
        </w:rPr>
        <w:t>v</w:t>
      </w:r>
      <w:r w:rsidR="0083055F">
        <w:rPr>
          <w:spacing w:val="2"/>
          <w:sz w:val="18"/>
          <w:szCs w:val="18"/>
        </w:rPr>
        <w:t> šatně  v 1.NP</w:t>
      </w:r>
      <w:r>
        <w:rPr>
          <w:spacing w:val="2"/>
          <w:sz w:val="18"/>
          <w:szCs w:val="18"/>
        </w:rPr>
        <w:t xml:space="preserve">. </w:t>
      </w:r>
      <w:r w:rsidRPr="001A12C6">
        <w:rPr>
          <w:spacing w:val="2"/>
          <w:sz w:val="18"/>
          <w:szCs w:val="18"/>
        </w:rPr>
        <w:t>Před zásobníkem TV bude na STV bude umístěn uzavírací kulový kohout a kontrolovatelná zpětná klapka</w:t>
      </w:r>
      <w:r>
        <w:rPr>
          <w:spacing w:val="2"/>
          <w:sz w:val="18"/>
          <w:szCs w:val="18"/>
        </w:rPr>
        <w:t xml:space="preserve">, expanzní nádoba </w:t>
      </w:r>
      <w:r w:rsidRPr="001A12C6">
        <w:rPr>
          <w:spacing w:val="2"/>
          <w:sz w:val="18"/>
          <w:szCs w:val="18"/>
        </w:rPr>
        <w:t xml:space="preserve">a pojistný ventil. </w:t>
      </w:r>
      <w:r w:rsidR="0075501A" w:rsidRPr="004736E1">
        <w:rPr>
          <w:rFonts w:cs="Arial"/>
          <w:spacing w:val="2"/>
          <w:sz w:val="18"/>
          <w:szCs w:val="18"/>
        </w:rPr>
        <w:t>Od zásobníku TV bude vedeno potrubí</w:t>
      </w:r>
      <w:r w:rsidR="0075501A">
        <w:rPr>
          <w:rFonts w:cs="Arial"/>
          <w:spacing w:val="2"/>
          <w:sz w:val="18"/>
          <w:szCs w:val="18"/>
        </w:rPr>
        <w:t xml:space="preserve"> STV, TV a cirkulace po objektu, kde v šatně v 1.NP a na chodbě v 2.NP budou v bytových stanicích umístěny vodoměry na STV a TV.</w:t>
      </w:r>
      <w:r w:rsidR="0075501A">
        <w:rPr>
          <w:spacing w:val="2"/>
          <w:sz w:val="18"/>
          <w:szCs w:val="18"/>
        </w:rPr>
        <w:t xml:space="preserve"> Od bytových stanic bude veden rozvod STV a TV do </w:t>
      </w:r>
      <w:r w:rsidRPr="001A12C6">
        <w:rPr>
          <w:spacing w:val="2"/>
          <w:sz w:val="18"/>
          <w:szCs w:val="18"/>
        </w:rPr>
        <w:t xml:space="preserve"> jednotlivých místností, kde budou napojeny navržené zařizovací předměty - umyvadlo, WC, vana,</w:t>
      </w:r>
      <w:r>
        <w:rPr>
          <w:spacing w:val="2"/>
          <w:sz w:val="18"/>
          <w:szCs w:val="18"/>
        </w:rPr>
        <w:t xml:space="preserve"> sprcha,</w:t>
      </w:r>
      <w:r w:rsidRPr="001A12C6">
        <w:rPr>
          <w:spacing w:val="2"/>
          <w:sz w:val="18"/>
          <w:szCs w:val="18"/>
        </w:rPr>
        <w:t xml:space="preserve"> dřez, pračka a myčka nádobí. </w:t>
      </w:r>
      <w:r w:rsidR="000173A5">
        <w:rPr>
          <w:spacing w:val="2"/>
          <w:sz w:val="18"/>
          <w:szCs w:val="18"/>
        </w:rPr>
        <w:t xml:space="preserve">V místnosti 0P06 budou vyvedeny odbočky pro případné využití místnosti jako veřejného WC. </w:t>
      </w:r>
      <w:r w:rsidRPr="001A12C6">
        <w:rPr>
          <w:spacing w:val="2"/>
          <w:sz w:val="18"/>
          <w:szCs w:val="18"/>
        </w:rPr>
        <w:t xml:space="preserve">Potrubí bude vedeno </w:t>
      </w:r>
      <w:r>
        <w:rPr>
          <w:spacing w:val="2"/>
          <w:sz w:val="18"/>
          <w:szCs w:val="18"/>
        </w:rPr>
        <w:t>v podhledu, v podlaze a ve zdi.</w:t>
      </w:r>
      <w:r w:rsidRPr="001A12C6">
        <w:rPr>
          <w:spacing w:val="2"/>
          <w:sz w:val="18"/>
          <w:szCs w:val="18"/>
        </w:rPr>
        <w:t xml:space="preserve"> Vývody u jednotlivých zařizovacích předmětů budou opatřeny příslušnými armaturami. Potrubí bude provedeno z </w:t>
      </w:r>
      <w:proofErr w:type="spellStart"/>
      <w:r w:rsidRPr="001A12C6">
        <w:rPr>
          <w:spacing w:val="2"/>
          <w:sz w:val="18"/>
          <w:szCs w:val="18"/>
        </w:rPr>
        <w:t>PPr</w:t>
      </w:r>
      <w:proofErr w:type="spellEnd"/>
      <w:r w:rsidRPr="001A12C6">
        <w:rPr>
          <w:spacing w:val="2"/>
          <w:sz w:val="18"/>
          <w:szCs w:val="18"/>
        </w:rPr>
        <w:t xml:space="preserve"> PN16 a bude zaizolováno polyetylenovou izolací. Typ zařizovacích předmětů a jednotlivých vodovodních baterií bude zvolen investorem. </w:t>
      </w:r>
    </w:p>
    <w:p w:rsidR="00B314E7" w:rsidRPr="001A12C6" w:rsidRDefault="00B314E7" w:rsidP="00B314E7">
      <w:pPr>
        <w:pStyle w:val="Zkladntext"/>
        <w:spacing w:line="276" w:lineRule="auto"/>
        <w:ind w:firstLine="708"/>
        <w:rPr>
          <w:spacing w:val="2"/>
        </w:rPr>
      </w:pPr>
    </w:p>
    <w:p w:rsidR="00B314E7" w:rsidRPr="005155FA" w:rsidRDefault="00B314E7" w:rsidP="00B314E7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Ohřev TV</w:t>
      </w:r>
    </w:p>
    <w:p w:rsidR="00B314E7" w:rsidRPr="001A12C6" w:rsidRDefault="00B314E7" w:rsidP="00B314E7">
      <w:pPr>
        <w:tabs>
          <w:tab w:val="left" w:pos="-720"/>
        </w:tabs>
        <w:spacing w:line="276" w:lineRule="auto"/>
        <w:jc w:val="both"/>
        <w:rPr>
          <w:spacing w:val="2"/>
          <w:sz w:val="18"/>
          <w:szCs w:val="18"/>
        </w:rPr>
      </w:pPr>
      <w:r w:rsidRPr="005155FA">
        <w:rPr>
          <w:rFonts w:ascii="Arial" w:hAnsi="Arial" w:cs="Arial"/>
          <w:spacing w:val="4"/>
          <w:sz w:val="18"/>
          <w:szCs w:val="18"/>
        </w:rPr>
        <w:tab/>
      </w:r>
      <w:r w:rsidRPr="009A0838">
        <w:rPr>
          <w:rFonts w:ascii="Arial" w:hAnsi="Arial" w:cs="Arial"/>
          <w:spacing w:val="4"/>
          <w:sz w:val="18"/>
          <w:szCs w:val="18"/>
        </w:rPr>
        <w:t xml:space="preserve">Ohřev TV </w:t>
      </w:r>
      <w:r>
        <w:rPr>
          <w:rFonts w:ascii="Arial" w:hAnsi="Arial" w:cs="Arial"/>
          <w:spacing w:val="4"/>
          <w:sz w:val="18"/>
          <w:szCs w:val="18"/>
        </w:rPr>
        <w:t xml:space="preserve">bude zajištěn pomocí </w:t>
      </w:r>
      <w:r w:rsidR="0083055F">
        <w:rPr>
          <w:rFonts w:ascii="Arial" w:hAnsi="Arial" w:cs="Arial"/>
          <w:spacing w:val="4"/>
          <w:sz w:val="18"/>
          <w:szCs w:val="18"/>
        </w:rPr>
        <w:t xml:space="preserve">vestavěného zásobníku TV tepelného čerpadla </w:t>
      </w:r>
      <w:r>
        <w:rPr>
          <w:rFonts w:ascii="Arial" w:hAnsi="Arial" w:cs="Arial"/>
          <w:spacing w:val="4"/>
          <w:sz w:val="18"/>
          <w:szCs w:val="18"/>
        </w:rPr>
        <w:t xml:space="preserve">o objemu </w:t>
      </w:r>
      <w:r w:rsidR="0083055F">
        <w:rPr>
          <w:rFonts w:ascii="Arial" w:hAnsi="Arial" w:cs="Arial"/>
          <w:spacing w:val="4"/>
          <w:sz w:val="18"/>
          <w:szCs w:val="18"/>
        </w:rPr>
        <w:t>185</w:t>
      </w:r>
      <w:r>
        <w:rPr>
          <w:rFonts w:ascii="Arial" w:hAnsi="Arial" w:cs="Arial"/>
          <w:spacing w:val="4"/>
          <w:sz w:val="18"/>
          <w:szCs w:val="18"/>
        </w:rPr>
        <w:t xml:space="preserve">l. </w:t>
      </w:r>
      <w:r w:rsidRPr="001A4909">
        <w:rPr>
          <w:rFonts w:ascii="Arial" w:hAnsi="Arial" w:cs="Arial"/>
          <w:spacing w:val="4"/>
          <w:sz w:val="18"/>
          <w:szCs w:val="18"/>
        </w:rPr>
        <w:t>Zásobník bude napojen na rozvod TV, STV a cirkulace. Na přívodu STV bude u zásobníku umístěna zpětná klapka, pojistný ventil, kulový kohout</w:t>
      </w:r>
      <w:r>
        <w:rPr>
          <w:rFonts w:ascii="Arial" w:hAnsi="Arial" w:cs="Arial"/>
          <w:spacing w:val="4"/>
          <w:sz w:val="18"/>
          <w:szCs w:val="18"/>
        </w:rPr>
        <w:t>, expanzní nádoba o objemu 8l</w:t>
      </w:r>
      <w:r w:rsidRPr="001A4909">
        <w:rPr>
          <w:rFonts w:ascii="Arial" w:hAnsi="Arial" w:cs="Arial"/>
          <w:spacing w:val="4"/>
          <w:sz w:val="18"/>
          <w:szCs w:val="18"/>
        </w:rPr>
        <w:t xml:space="preserve"> a na výstupu TV ze zásobníku bude umístěn kulový kohout. Na rozvodu cirkulace bude umístěno cirkulační oběhové čerpadlo a uzavírací kulové kohouty a zpětná klapka.</w:t>
      </w:r>
    </w:p>
    <w:p w:rsidR="00E40F7D" w:rsidRPr="001A12C6" w:rsidRDefault="00E40F7D" w:rsidP="00E40F7D">
      <w:pPr>
        <w:tabs>
          <w:tab w:val="left" w:pos="-720"/>
        </w:tabs>
        <w:spacing w:line="276" w:lineRule="auto"/>
        <w:jc w:val="both"/>
        <w:rPr>
          <w:spacing w:val="2"/>
          <w:sz w:val="18"/>
          <w:szCs w:val="18"/>
        </w:rPr>
      </w:pPr>
    </w:p>
    <w:p w:rsidR="00E40F7D" w:rsidRPr="001A12C6" w:rsidRDefault="00E40F7D" w:rsidP="00E40F7D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KANALIZACE</w:t>
      </w:r>
    </w:p>
    <w:p w:rsidR="00E40F7D" w:rsidRPr="001A12C6" w:rsidRDefault="00E40F7D" w:rsidP="00E40F7D">
      <w:pPr>
        <w:spacing w:line="276" w:lineRule="auto"/>
        <w:rPr>
          <w:spacing w:val="2"/>
        </w:rPr>
      </w:pPr>
    </w:p>
    <w:p w:rsidR="00E40F7D" w:rsidRPr="001A12C6" w:rsidRDefault="00E40F7D" w:rsidP="00E40F7D">
      <w:pPr>
        <w:numPr>
          <w:ilvl w:val="1"/>
          <w:numId w:val="26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splašková Kanalizace</w:t>
      </w:r>
    </w:p>
    <w:p w:rsidR="00E40F7D" w:rsidRPr="001A12C6" w:rsidRDefault="00E40F7D" w:rsidP="00E40F7D">
      <w:pPr>
        <w:spacing w:line="276" w:lineRule="auto"/>
        <w:rPr>
          <w:spacing w:val="2"/>
        </w:rPr>
      </w:pPr>
    </w:p>
    <w:p w:rsidR="00E40F7D" w:rsidRPr="001A12C6" w:rsidRDefault="00E40F7D" w:rsidP="00E40F7D">
      <w:pPr>
        <w:numPr>
          <w:ilvl w:val="1"/>
          <w:numId w:val="27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Venkovní kanalizace</w:t>
      </w:r>
    </w:p>
    <w:p w:rsidR="00853DE8" w:rsidRDefault="00E40F7D" w:rsidP="00853DE8">
      <w:pPr>
        <w:tabs>
          <w:tab w:val="left" w:pos="-720"/>
        </w:tabs>
        <w:spacing w:line="276" w:lineRule="auto"/>
        <w:ind w:firstLine="708"/>
        <w:jc w:val="both"/>
        <w:rPr>
          <w:rFonts w:ascii="Arial" w:hAnsi="Arial" w:cs="Arial"/>
          <w:spacing w:val="4"/>
          <w:sz w:val="18"/>
          <w:szCs w:val="18"/>
        </w:rPr>
      </w:pPr>
      <w:r w:rsidRPr="00853DE8">
        <w:rPr>
          <w:rFonts w:ascii="Arial" w:hAnsi="Arial" w:cs="Arial"/>
          <w:spacing w:val="4"/>
          <w:sz w:val="18"/>
          <w:szCs w:val="18"/>
        </w:rPr>
        <w:t xml:space="preserve">Splaškové vody z objektu budou vedeny potrubí PVC 160 </w:t>
      </w:r>
      <w:r w:rsidR="00853DE8" w:rsidRPr="00853DE8">
        <w:rPr>
          <w:rFonts w:ascii="Arial" w:hAnsi="Arial" w:cs="Arial"/>
          <w:spacing w:val="4"/>
          <w:sz w:val="18"/>
          <w:szCs w:val="18"/>
        </w:rPr>
        <w:t xml:space="preserve">budou </w:t>
      </w:r>
      <w:r w:rsidR="000173A5">
        <w:rPr>
          <w:rFonts w:ascii="Arial" w:hAnsi="Arial" w:cs="Arial"/>
          <w:spacing w:val="4"/>
          <w:sz w:val="18"/>
          <w:szCs w:val="18"/>
        </w:rPr>
        <w:t>do revizní šachty</w:t>
      </w:r>
      <w:r w:rsidR="00853DE8" w:rsidRPr="00853DE8">
        <w:rPr>
          <w:rFonts w:ascii="Arial" w:hAnsi="Arial" w:cs="Arial"/>
          <w:spacing w:val="4"/>
          <w:sz w:val="18"/>
          <w:szCs w:val="18"/>
        </w:rPr>
        <w:t xml:space="preserve"> stanice před objektem.</w:t>
      </w:r>
      <w:r w:rsidR="000173A5">
        <w:rPr>
          <w:rFonts w:ascii="Arial" w:hAnsi="Arial" w:cs="Arial"/>
          <w:spacing w:val="4"/>
          <w:sz w:val="18"/>
          <w:szCs w:val="18"/>
        </w:rPr>
        <w:t xml:space="preserve"> Z revizní 3achty se napojí do stávající kanalizační stoky. Přesné místo napojení na kanalizační stoku bude upřesněno na stavbě po odkrytí stávající rozvodů.</w:t>
      </w:r>
      <w:r w:rsidR="00853DE8" w:rsidRPr="00853DE8">
        <w:rPr>
          <w:rFonts w:ascii="Arial" w:hAnsi="Arial" w:cs="Arial"/>
          <w:spacing w:val="4"/>
          <w:sz w:val="18"/>
          <w:szCs w:val="18"/>
        </w:rPr>
        <w:t xml:space="preserve">  </w:t>
      </w:r>
    </w:p>
    <w:p w:rsidR="00541905" w:rsidRDefault="00541905" w:rsidP="00541905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A0838">
        <w:rPr>
          <w:rFonts w:ascii="Arial" w:hAnsi="Arial" w:cs="Arial"/>
          <w:spacing w:val="4"/>
          <w:sz w:val="18"/>
          <w:szCs w:val="18"/>
        </w:rPr>
        <w:tab/>
        <w:t xml:space="preserve">Potrubí bude vedeno v hloubce cca. </w:t>
      </w:r>
      <w:r>
        <w:rPr>
          <w:rFonts w:ascii="Arial" w:hAnsi="Arial" w:cs="Arial"/>
          <w:spacing w:val="4"/>
          <w:sz w:val="18"/>
          <w:szCs w:val="18"/>
        </w:rPr>
        <w:t>1,0 -1,5</w:t>
      </w:r>
      <w:r w:rsidRPr="009A0838">
        <w:rPr>
          <w:rFonts w:ascii="Arial" w:hAnsi="Arial" w:cs="Arial"/>
          <w:spacing w:val="4"/>
          <w:sz w:val="18"/>
          <w:szCs w:val="18"/>
        </w:rPr>
        <w:t xml:space="preserve">m. Potrubí je uloženo v pískovém loži o </w:t>
      </w:r>
      <w:proofErr w:type="spellStart"/>
      <w:r w:rsidRPr="009A0838">
        <w:rPr>
          <w:rFonts w:ascii="Arial" w:hAnsi="Arial" w:cs="Arial"/>
          <w:spacing w:val="4"/>
          <w:sz w:val="18"/>
          <w:szCs w:val="18"/>
        </w:rPr>
        <w:t>tl</w:t>
      </w:r>
      <w:proofErr w:type="spellEnd"/>
      <w:r w:rsidRPr="009A0838">
        <w:rPr>
          <w:rFonts w:ascii="Arial" w:hAnsi="Arial" w:cs="Arial"/>
          <w:spacing w:val="4"/>
          <w:sz w:val="18"/>
          <w:szCs w:val="18"/>
        </w:rPr>
        <w:t xml:space="preserve">. </w:t>
      </w:r>
      <w:proofErr w:type="gramStart"/>
      <w:r w:rsidRPr="009A0838">
        <w:rPr>
          <w:rFonts w:ascii="Arial" w:hAnsi="Arial" w:cs="Arial"/>
          <w:spacing w:val="4"/>
          <w:sz w:val="18"/>
          <w:szCs w:val="18"/>
        </w:rPr>
        <w:t>min</w:t>
      </w:r>
      <w:proofErr w:type="gramEnd"/>
      <w:r w:rsidRPr="009A0838">
        <w:rPr>
          <w:rFonts w:ascii="Arial" w:hAnsi="Arial" w:cs="Arial"/>
          <w:spacing w:val="4"/>
          <w:sz w:val="18"/>
          <w:szCs w:val="18"/>
        </w:rPr>
        <w:t xml:space="preserve"> 100mm a je obsypáno pískem do výšky </w:t>
      </w:r>
      <w:smartTag w:uri="urn:schemas-microsoft-com:office:smarttags" w:element="metricconverter">
        <w:smartTagPr>
          <w:attr w:name="ProductID" w:val="300 mm"/>
        </w:smartTagPr>
        <w:r w:rsidRPr="009A0838">
          <w:rPr>
            <w:rFonts w:ascii="Arial" w:hAnsi="Arial" w:cs="Arial"/>
            <w:spacing w:val="4"/>
            <w:sz w:val="18"/>
            <w:szCs w:val="18"/>
          </w:rPr>
          <w:t>300 mm</w:t>
        </w:r>
      </w:smartTag>
      <w:r w:rsidRPr="009A0838">
        <w:rPr>
          <w:rFonts w:ascii="Arial" w:hAnsi="Arial" w:cs="Arial"/>
          <w:spacing w:val="4"/>
          <w:sz w:val="18"/>
          <w:szCs w:val="18"/>
        </w:rPr>
        <w:t xml:space="preserve"> nad potrubím.</w:t>
      </w:r>
    </w:p>
    <w:p w:rsidR="00541905" w:rsidRDefault="00541905" w:rsidP="00541905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</w:r>
      <w:r w:rsidRPr="009A0838">
        <w:rPr>
          <w:rFonts w:ascii="Arial" w:hAnsi="Arial" w:cs="Arial"/>
          <w:spacing w:val="4"/>
          <w:sz w:val="18"/>
          <w:szCs w:val="18"/>
        </w:rPr>
        <w:t>Nov</w:t>
      </w:r>
      <w:r>
        <w:rPr>
          <w:rFonts w:ascii="Arial" w:hAnsi="Arial" w:cs="Arial"/>
          <w:spacing w:val="4"/>
          <w:sz w:val="18"/>
          <w:szCs w:val="18"/>
        </w:rPr>
        <w:t>á</w:t>
      </w:r>
      <w:r w:rsidRPr="009A0838">
        <w:rPr>
          <w:rFonts w:ascii="Arial" w:hAnsi="Arial" w:cs="Arial"/>
          <w:spacing w:val="4"/>
          <w:sz w:val="18"/>
          <w:szCs w:val="18"/>
        </w:rPr>
        <w:t xml:space="preserve"> kanalizační přípojka bude zhotovena dle platných ČSN 75 </w:t>
      </w:r>
      <w:smartTag w:uri="urn:schemas-microsoft-com:office:smarttags" w:element="metricconverter">
        <w:smartTagPr>
          <w:attr w:name="ProductID" w:val="5411 a"/>
        </w:smartTagPr>
        <w:r w:rsidRPr="009A0838">
          <w:rPr>
            <w:rFonts w:ascii="Arial" w:hAnsi="Arial" w:cs="Arial"/>
            <w:spacing w:val="4"/>
            <w:sz w:val="18"/>
            <w:szCs w:val="18"/>
          </w:rPr>
          <w:t>5411 a</w:t>
        </w:r>
      </w:smartTag>
      <w:r w:rsidRPr="009A0838">
        <w:rPr>
          <w:rFonts w:ascii="Arial" w:hAnsi="Arial" w:cs="Arial"/>
          <w:spacing w:val="4"/>
          <w:sz w:val="18"/>
          <w:szCs w:val="18"/>
        </w:rPr>
        <w:t xml:space="preserve"> při křížení s ostatními sítěmi musí byt splněna norma ČSN 73 6005.</w:t>
      </w:r>
    </w:p>
    <w:p w:rsidR="00541905" w:rsidRPr="009A0838" w:rsidRDefault="00541905" w:rsidP="00541905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E40F7D" w:rsidRDefault="00E40F7D" w:rsidP="00E40F7D">
      <w:pPr>
        <w:numPr>
          <w:ilvl w:val="1"/>
          <w:numId w:val="27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Množství splaškových odpadních vod</w:t>
      </w:r>
    </w:p>
    <w:p w:rsidR="000173A5" w:rsidRDefault="000173A5" w:rsidP="000173A5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811"/>
        <w:gridCol w:w="1701"/>
        <w:gridCol w:w="993"/>
      </w:tblGrid>
      <w:tr w:rsidR="000173A5" w:rsidRPr="00853DE8" w:rsidTr="00DB4AAC">
        <w:tc>
          <w:tcPr>
            <w:tcW w:w="581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Maximální počet osob</w:t>
            </w:r>
            <w:r>
              <w:rPr>
                <w:rFonts w:ascii="Arial" w:hAnsi="Arial"/>
                <w:sz w:val="18"/>
                <w:szCs w:val="18"/>
              </w:rPr>
              <w:t xml:space="preserve"> - byt</w:t>
            </w: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0173A5" w:rsidRPr="00853DE8" w:rsidTr="00DB4AAC">
        <w:tc>
          <w:tcPr>
            <w:tcW w:w="581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Směrné číslo spotřeby vody</w:t>
            </w: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  <w:tr w:rsidR="000173A5" w:rsidRPr="00853DE8" w:rsidTr="00DB4AAC">
        <w:tc>
          <w:tcPr>
            <w:tcW w:w="581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Maximální počet osob</w:t>
            </w:r>
            <w:r>
              <w:rPr>
                <w:rFonts w:ascii="Arial" w:hAnsi="Arial"/>
                <w:sz w:val="18"/>
                <w:szCs w:val="18"/>
              </w:rPr>
              <w:t xml:space="preserve"> – dopravní kancelář</w:t>
            </w: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0173A5" w:rsidRPr="00853DE8" w:rsidTr="00DB4AAC">
        <w:tc>
          <w:tcPr>
            <w:tcW w:w="581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Směrné číslo spotřeby vody</w:t>
            </w: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  <w:tr w:rsidR="000173A5" w:rsidRPr="00853DE8" w:rsidTr="00DB4AAC">
        <w:tc>
          <w:tcPr>
            <w:tcW w:w="581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Denní celková spotřeba vody</w:t>
            </w: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482,2</w:t>
            </w: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l/den</w:t>
            </w:r>
          </w:p>
        </w:tc>
      </w:tr>
      <w:tr w:rsidR="000173A5" w:rsidRPr="00853DE8" w:rsidTr="00DB4AAC">
        <w:tc>
          <w:tcPr>
            <w:tcW w:w="581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0173A5" w:rsidRPr="00853DE8" w:rsidTr="00DB4AAC">
        <w:tc>
          <w:tcPr>
            <w:tcW w:w="5811" w:type="dxa"/>
          </w:tcPr>
          <w:p w:rsidR="000173A5" w:rsidRPr="00853DE8" w:rsidRDefault="000173A5" w:rsidP="000173A5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Hodinov</w:t>
            </w:r>
            <w:r>
              <w:rPr>
                <w:rFonts w:ascii="Arial" w:hAnsi="Arial"/>
                <w:sz w:val="18"/>
                <w:szCs w:val="18"/>
              </w:rPr>
              <w:t>é</w:t>
            </w:r>
            <w:r w:rsidRPr="00853DE8">
              <w:rPr>
                <w:rFonts w:ascii="Arial" w:hAnsi="Arial"/>
                <w:sz w:val="18"/>
                <w:szCs w:val="18"/>
              </w:rPr>
              <w:t xml:space="preserve"> celkov</w:t>
            </w:r>
            <w:r>
              <w:rPr>
                <w:rFonts w:ascii="Arial" w:hAnsi="Arial"/>
                <w:sz w:val="18"/>
                <w:szCs w:val="18"/>
              </w:rPr>
              <w:t>é</w:t>
            </w:r>
            <w:r w:rsidRPr="00853DE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množství odpadních vod</w:t>
            </w: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20,0</w:t>
            </w: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l/hod</w:t>
            </w:r>
          </w:p>
        </w:tc>
      </w:tr>
      <w:tr w:rsidR="000173A5" w:rsidRPr="00853DE8" w:rsidTr="00DB4AAC">
        <w:tc>
          <w:tcPr>
            <w:tcW w:w="581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Výpočtové průtočné množství</w:t>
            </w: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1,8</w:t>
            </w: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l/s</w:t>
            </w:r>
          </w:p>
        </w:tc>
      </w:tr>
      <w:tr w:rsidR="000173A5" w:rsidRPr="00853DE8" w:rsidTr="00DB4AAC">
        <w:tc>
          <w:tcPr>
            <w:tcW w:w="5811" w:type="dxa"/>
          </w:tcPr>
          <w:p w:rsidR="000173A5" w:rsidRPr="00853DE8" w:rsidRDefault="000173A5" w:rsidP="000173A5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Roční celkov</w:t>
            </w:r>
            <w:r>
              <w:rPr>
                <w:rFonts w:ascii="Arial" w:hAnsi="Arial"/>
                <w:sz w:val="18"/>
                <w:szCs w:val="18"/>
              </w:rPr>
              <w:t>é množství odpadních vod</w:t>
            </w:r>
          </w:p>
        </w:tc>
        <w:tc>
          <w:tcPr>
            <w:tcW w:w="1701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176</w:t>
            </w:r>
          </w:p>
        </w:tc>
        <w:tc>
          <w:tcPr>
            <w:tcW w:w="993" w:type="dxa"/>
          </w:tcPr>
          <w:p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</w:tbl>
    <w:p w:rsidR="000173A5" w:rsidRDefault="000173A5" w:rsidP="000173A5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:rsidR="000173A5" w:rsidRDefault="000173A5" w:rsidP="000173A5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:rsidR="000173A5" w:rsidRPr="002003B1" w:rsidRDefault="000173A5" w:rsidP="000173A5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:rsidR="00541905" w:rsidRPr="00541905" w:rsidRDefault="00541905" w:rsidP="00541905">
      <w:pPr>
        <w:numPr>
          <w:ilvl w:val="1"/>
          <w:numId w:val="27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lastRenderedPageBreak/>
        <w:t>Vnitřní splašková kanalizace</w:t>
      </w:r>
    </w:p>
    <w:p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Nově navržené zařizovací předměty – </w:t>
      </w:r>
      <w:r w:rsidR="00B314E7">
        <w:rPr>
          <w:spacing w:val="2"/>
          <w:sz w:val="18"/>
          <w:szCs w:val="18"/>
        </w:rPr>
        <w:t>sprcha, vana,</w:t>
      </w:r>
      <w:r w:rsidRPr="001A12C6">
        <w:rPr>
          <w:spacing w:val="2"/>
          <w:sz w:val="18"/>
          <w:szCs w:val="18"/>
        </w:rPr>
        <w:t xml:space="preserve"> umyvadl</w:t>
      </w:r>
      <w:r>
        <w:rPr>
          <w:spacing w:val="2"/>
          <w:sz w:val="18"/>
          <w:szCs w:val="18"/>
        </w:rPr>
        <w:t>o</w:t>
      </w:r>
      <w:r w:rsidRPr="001A12C6">
        <w:rPr>
          <w:spacing w:val="2"/>
          <w:sz w:val="18"/>
          <w:szCs w:val="18"/>
        </w:rPr>
        <w:t>, WC, kuchyňský dřez, pračka, myčka</w:t>
      </w:r>
      <w:r>
        <w:rPr>
          <w:spacing w:val="2"/>
          <w:sz w:val="18"/>
          <w:szCs w:val="18"/>
        </w:rPr>
        <w:t>, sušička</w:t>
      </w:r>
      <w:r w:rsidRPr="001A12C6">
        <w:rPr>
          <w:spacing w:val="2"/>
          <w:sz w:val="18"/>
          <w:szCs w:val="18"/>
        </w:rPr>
        <w:t xml:space="preserve"> budou napojeny na rozvod kanalizace. Svodné potrubí“ </w:t>
      </w:r>
      <w:r w:rsidRPr="001A12C6">
        <w:rPr>
          <w:spacing w:val="2"/>
          <w:sz w:val="18"/>
          <w:szCs w:val="18"/>
        </w:rPr>
        <w:sym w:font="Symbol" w:char="F0C6"/>
      </w:r>
      <w:r>
        <w:rPr>
          <w:spacing w:val="2"/>
          <w:sz w:val="18"/>
          <w:szCs w:val="18"/>
        </w:rPr>
        <w:t xml:space="preserve"> 40 - 1</w:t>
      </w:r>
      <w:r w:rsidR="000173A5">
        <w:rPr>
          <w:spacing w:val="2"/>
          <w:sz w:val="18"/>
          <w:szCs w:val="18"/>
        </w:rPr>
        <w:t>25</w:t>
      </w:r>
      <w:r w:rsidRPr="001A12C6">
        <w:rPr>
          <w:spacing w:val="2"/>
          <w:sz w:val="18"/>
          <w:szCs w:val="18"/>
        </w:rPr>
        <w:t xml:space="preserve">  bude vedeno drážce ve zdi</w:t>
      </w:r>
      <w:r>
        <w:rPr>
          <w:spacing w:val="2"/>
          <w:sz w:val="18"/>
          <w:szCs w:val="18"/>
        </w:rPr>
        <w:t xml:space="preserve"> a v podlaze. Kanalizační stoupačka bude</w:t>
      </w:r>
      <w:r w:rsidRPr="001A12C6">
        <w:rPr>
          <w:spacing w:val="2"/>
          <w:sz w:val="18"/>
          <w:szCs w:val="18"/>
        </w:rPr>
        <w:t xml:space="preserve"> nad střechou ukončen</w:t>
      </w:r>
      <w:r>
        <w:rPr>
          <w:spacing w:val="2"/>
          <w:sz w:val="18"/>
          <w:szCs w:val="18"/>
        </w:rPr>
        <w:t>a odvětrávací hlavicí.</w:t>
      </w:r>
      <w:r w:rsidR="000173A5">
        <w:rPr>
          <w:spacing w:val="2"/>
          <w:sz w:val="18"/>
          <w:szCs w:val="18"/>
        </w:rPr>
        <w:t xml:space="preserve"> V místnosti 0P06 bude vyvedena odbočka pro případné využití místnosti jako veřejného WC.</w:t>
      </w:r>
    </w:p>
    <w:p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E40F7D" w:rsidRPr="00AB0781" w:rsidRDefault="00E40F7D" w:rsidP="00E40F7D">
      <w:pPr>
        <w:numPr>
          <w:ilvl w:val="1"/>
          <w:numId w:val="26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AB0781">
        <w:rPr>
          <w:rFonts w:ascii="Arial" w:hAnsi="Arial"/>
          <w:b/>
          <w:caps/>
          <w:spacing w:val="2"/>
        </w:rPr>
        <w:t>Dešťová kanalizace</w:t>
      </w:r>
    </w:p>
    <w:p w:rsidR="00E40F7D" w:rsidRDefault="00E40F7D" w:rsidP="00410FF5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410FF5">
        <w:rPr>
          <w:rFonts w:ascii="Arial" w:hAnsi="Arial" w:cs="Arial"/>
          <w:spacing w:val="4"/>
          <w:sz w:val="18"/>
          <w:szCs w:val="18"/>
        </w:rPr>
        <w:tab/>
        <w:t>Dešťová kanalizace bude svedena z okapů domu</w:t>
      </w:r>
      <w:r w:rsidR="004D4384">
        <w:rPr>
          <w:rFonts w:ascii="Arial" w:hAnsi="Arial" w:cs="Arial"/>
          <w:spacing w:val="4"/>
          <w:sz w:val="18"/>
          <w:szCs w:val="18"/>
        </w:rPr>
        <w:t xml:space="preserve"> </w:t>
      </w:r>
      <w:r w:rsidRPr="00410FF5">
        <w:rPr>
          <w:rFonts w:ascii="Arial" w:hAnsi="Arial" w:cs="Arial"/>
          <w:spacing w:val="4"/>
          <w:sz w:val="18"/>
          <w:szCs w:val="18"/>
        </w:rPr>
        <w:t>potrubí</w:t>
      </w:r>
      <w:r w:rsidR="004D4384">
        <w:rPr>
          <w:rFonts w:ascii="Arial" w:hAnsi="Arial" w:cs="Arial"/>
          <w:spacing w:val="4"/>
          <w:sz w:val="18"/>
          <w:szCs w:val="18"/>
        </w:rPr>
        <w:t>m</w:t>
      </w:r>
      <w:r w:rsidRPr="00410FF5">
        <w:rPr>
          <w:rFonts w:ascii="Arial" w:hAnsi="Arial" w:cs="Arial"/>
          <w:spacing w:val="4"/>
          <w:sz w:val="18"/>
          <w:szCs w:val="18"/>
        </w:rPr>
        <w:t xml:space="preserve"> PVC 1</w:t>
      </w:r>
      <w:r w:rsidR="004D4384">
        <w:rPr>
          <w:rFonts w:ascii="Arial" w:hAnsi="Arial" w:cs="Arial"/>
          <w:spacing w:val="4"/>
          <w:sz w:val="18"/>
          <w:szCs w:val="18"/>
        </w:rPr>
        <w:t>25</w:t>
      </w:r>
      <w:r w:rsidR="00410FF5" w:rsidRPr="00410FF5">
        <w:rPr>
          <w:rFonts w:ascii="Arial" w:hAnsi="Arial" w:cs="Arial"/>
          <w:spacing w:val="4"/>
          <w:sz w:val="18"/>
          <w:szCs w:val="18"/>
        </w:rPr>
        <w:t>-160</w:t>
      </w:r>
      <w:r w:rsidRPr="00410FF5">
        <w:rPr>
          <w:rFonts w:ascii="Arial" w:hAnsi="Arial" w:cs="Arial"/>
          <w:spacing w:val="4"/>
          <w:sz w:val="18"/>
          <w:szCs w:val="18"/>
        </w:rPr>
        <w:t xml:space="preserve"> </w:t>
      </w:r>
      <w:r w:rsidR="000173A5">
        <w:rPr>
          <w:rFonts w:ascii="Arial" w:hAnsi="Arial" w:cs="Arial"/>
          <w:spacing w:val="4"/>
          <w:sz w:val="18"/>
          <w:szCs w:val="18"/>
        </w:rPr>
        <w:t>do stávající revizní šachty o objektu.  Z revizní šachty  jsou dešťové vody svedeny do stávající dešťové kanalizace.</w:t>
      </w:r>
      <w:r w:rsidRPr="00410FF5">
        <w:rPr>
          <w:rFonts w:ascii="Arial" w:hAnsi="Arial" w:cs="Arial"/>
          <w:spacing w:val="4"/>
          <w:sz w:val="18"/>
          <w:szCs w:val="18"/>
        </w:rPr>
        <w:t xml:space="preserve"> v</w:t>
      </w:r>
    </w:p>
    <w:p w:rsidR="00E40F7D" w:rsidRDefault="00E40F7D" w:rsidP="00E40F7D">
      <w:pPr>
        <w:pStyle w:val="StylZkladntextnenRozenoZeno"/>
      </w:pPr>
      <w:r w:rsidRPr="005B7334">
        <w:tab/>
        <w:t xml:space="preserve">Potrubí bude vedeno v hloubce cca. 0,8 -1,6m. Potrubí bude uloženo v pískovém loži o </w:t>
      </w:r>
      <w:proofErr w:type="spellStart"/>
      <w:r w:rsidRPr="005B7334">
        <w:t>tl</w:t>
      </w:r>
      <w:proofErr w:type="spellEnd"/>
      <w:r w:rsidRPr="005B7334">
        <w:t xml:space="preserve">. </w:t>
      </w:r>
      <w:proofErr w:type="gramStart"/>
      <w:r w:rsidRPr="005B7334">
        <w:t>min</w:t>
      </w:r>
      <w:proofErr w:type="gramEnd"/>
      <w:r w:rsidRPr="005B7334">
        <w:t xml:space="preserve"> 100mm a bude obsypáno pískem do výšky </w:t>
      </w:r>
      <w:smartTag w:uri="urn:schemas-microsoft-com:office:smarttags" w:element="metricconverter">
        <w:smartTagPr>
          <w:attr w:name="ProductID" w:val="300 mm"/>
        </w:smartTagPr>
        <w:r w:rsidRPr="005B7334">
          <w:t>300 mm</w:t>
        </w:r>
      </w:smartTag>
      <w:r w:rsidRPr="005B7334">
        <w:t xml:space="preserve"> nad potrubím</w:t>
      </w:r>
    </w:p>
    <w:p w:rsidR="00E40F7D" w:rsidRPr="005B7334" w:rsidRDefault="00E40F7D" w:rsidP="00E40F7D">
      <w:pPr>
        <w:pStyle w:val="StylZkladntextnenRozenoZeno"/>
      </w:pPr>
      <w:r w:rsidRPr="005B7334">
        <w:tab/>
        <w:t xml:space="preserve">Nové kanalizační přípojka bude zhotovena dle platných ČSN 75 </w:t>
      </w:r>
      <w:smartTag w:uri="urn:schemas-microsoft-com:office:smarttags" w:element="metricconverter">
        <w:smartTagPr>
          <w:attr w:name="ProductID" w:val="5411 a"/>
        </w:smartTagPr>
        <w:r w:rsidRPr="005B7334">
          <w:t>5411 a</w:t>
        </w:r>
      </w:smartTag>
      <w:r w:rsidRPr="005B7334">
        <w:t xml:space="preserve"> při křížení s ostatními sítěmi musí byt splněna norma ČSN 73 6005.</w:t>
      </w:r>
    </w:p>
    <w:p w:rsidR="00E40F7D" w:rsidRPr="005155FA" w:rsidRDefault="00E40F7D" w:rsidP="00E40F7D">
      <w:pPr>
        <w:pStyle w:val="StylZkladntextnenRozenoZeno"/>
      </w:pPr>
    </w:p>
    <w:p w:rsidR="00E40F7D" w:rsidRPr="00AD703B" w:rsidRDefault="00E40F7D" w:rsidP="00E40F7D">
      <w:pPr>
        <w:pStyle w:val="Odstavecseseznamem"/>
        <w:numPr>
          <w:ilvl w:val="1"/>
          <w:numId w:val="29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:rsidR="00E40F7D" w:rsidRPr="00AD703B" w:rsidRDefault="00E40F7D" w:rsidP="00E40F7D">
      <w:pPr>
        <w:pStyle w:val="Odstavecseseznamem"/>
        <w:numPr>
          <w:ilvl w:val="1"/>
          <w:numId w:val="29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:rsidR="00E40F7D" w:rsidRDefault="00E40F7D" w:rsidP="00E40F7D">
      <w:pPr>
        <w:pStyle w:val="Odstavecseseznamem"/>
        <w:numPr>
          <w:ilvl w:val="1"/>
          <w:numId w:val="38"/>
        </w:numPr>
        <w:spacing w:after="120" w:line="264" w:lineRule="auto"/>
        <w:rPr>
          <w:rFonts w:ascii="Arial" w:hAnsi="Arial" w:cs="Arial"/>
          <w:b/>
          <w:spacing w:val="4"/>
        </w:rPr>
      </w:pPr>
      <w:r w:rsidRPr="00AB0781">
        <w:rPr>
          <w:rFonts w:ascii="Arial" w:hAnsi="Arial" w:cs="Arial"/>
          <w:b/>
          <w:spacing w:val="4"/>
        </w:rPr>
        <w:t>Množství dešťových odpadních vod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5922"/>
        <w:gridCol w:w="1624"/>
        <w:gridCol w:w="1350"/>
      </w:tblGrid>
      <w:tr w:rsidR="00E40F7D" w:rsidRPr="0088374B" w:rsidTr="004B54D4">
        <w:tc>
          <w:tcPr>
            <w:tcW w:w="5922" w:type="dxa"/>
          </w:tcPr>
          <w:p w:rsidR="00E40F7D" w:rsidRPr="0088374B" w:rsidRDefault="00E40F7D" w:rsidP="004B54D4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Množství srážek</w:t>
            </w:r>
            <w:bookmarkStart w:id="0" w:name="_GoBack"/>
            <w:bookmarkEnd w:id="0"/>
          </w:p>
        </w:tc>
        <w:tc>
          <w:tcPr>
            <w:tcW w:w="1624" w:type="dxa"/>
          </w:tcPr>
          <w:p w:rsidR="00E40F7D" w:rsidRPr="0088374B" w:rsidRDefault="00E40F7D" w:rsidP="004B54D4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600</w:t>
            </w:r>
          </w:p>
        </w:tc>
        <w:tc>
          <w:tcPr>
            <w:tcW w:w="1350" w:type="dxa"/>
          </w:tcPr>
          <w:p w:rsidR="00E40F7D" w:rsidRPr="0088374B" w:rsidRDefault="00E40F7D" w:rsidP="004B54D4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mm/rok</w:t>
            </w:r>
          </w:p>
        </w:tc>
      </w:tr>
      <w:tr w:rsidR="00E40F7D" w:rsidRPr="0088374B" w:rsidTr="004B54D4">
        <w:tc>
          <w:tcPr>
            <w:tcW w:w="5922" w:type="dxa"/>
          </w:tcPr>
          <w:p w:rsidR="00E40F7D" w:rsidRPr="0088374B" w:rsidRDefault="00E40F7D" w:rsidP="004B54D4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Intenzita deště</w:t>
            </w:r>
          </w:p>
        </w:tc>
        <w:tc>
          <w:tcPr>
            <w:tcW w:w="1624" w:type="dxa"/>
          </w:tcPr>
          <w:p w:rsidR="00E40F7D" w:rsidRPr="0088374B" w:rsidRDefault="00E40F7D" w:rsidP="0069588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0,0</w:t>
            </w:r>
            <w:r w:rsidR="00044B71">
              <w:rPr>
                <w:rFonts w:ascii="Arial" w:hAnsi="Arial"/>
                <w:spacing w:val="2"/>
                <w:sz w:val="18"/>
                <w:szCs w:val="18"/>
              </w:rPr>
              <w:t>1</w:t>
            </w:r>
            <w:r w:rsidR="00695889">
              <w:rPr>
                <w:rFonts w:ascii="Arial" w:hAnsi="Arial"/>
                <w:spacing w:val="2"/>
                <w:sz w:val="18"/>
                <w:szCs w:val="18"/>
              </w:rPr>
              <w:t>43</w:t>
            </w:r>
          </w:p>
        </w:tc>
        <w:tc>
          <w:tcPr>
            <w:tcW w:w="1350" w:type="dxa"/>
          </w:tcPr>
          <w:p w:rsidR="00E40F7D" w:rsidRPr="0088374B" w:rsidRDefault="00E40F7D" w:rsidP="004B54D4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l/s.m</w:t>
            </w:r>
            <w:r w:rsidRPr="0088374B">
              <w:rPr>
                <w:rFonts w:ascii="Arial" w:hAnsi="Arial" w:cs="Arial"/>
                <w:spacing w:val="2"/>
                <w:sz w:val="18"/>
                <w:szCs w:val="18"/>
                <w:vertAlign w:val="superscript"/>
              </w:rPr>
              <w:t>2</w:t>
            </w:r>
          </w:p>
        </w:tc>
      </w:tr>
      <w:tr w:rsidR="00E40F7D" w:rsidRPr="0088374B" w:rsidTr="004B54D4">
        <w:tc>
          <w:tcPr>
            <w:tcW w:w="5922" w:type="dxa"/>
          </w:tcPr>
          <w:p w:rsidR="00E40F7D" w:rsidRPr="0088374B" w:rsidRDefault="00E40F7D" w:rsidP="004D4384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Využitelná plocha střechy</w:t>
            </w:r>
            <w:r w:rsidR="00695889">
              <w:rPr>
                <w:rFonts w:ascii="Arial" w:hAnsi="Arial"/>
                <w:spacing w:val="2"/>
                <w:sz w:val="18"/>
                <w:szCs w:val="18"/>
              </w:rPr>
              <w:t xml:space="preserve"> – budova + pergola</w:t>
            </w:r>
          </w:p>
        </w:tc>
        <w:tc>
          <w:tcPr>
            <w:tcW w:w="1624" w:type="dxa"/>
          </w:tcPr>
          <w:p w:rsidR="00E40F7D" w:rsidRPr="0088374B" w:rsidRDefault="00695889" w:rsidP="000173A5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215</w:t>
            </w:r>
          </w:p>
        </w:tc>
        <w:tc>
          <w:tcPr>
            <w:tcW w:w="1350" w:type="dxa"/>
          </w:tcPr>
          <w:p w:rsidR="00E40F7D" w:rsidRPr="0088374B" w:rsidRDefault="00E40F7D" w:rsidP="004B54D4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88374B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2</w:t>
            </w:r>
          </w:p>
        </w:tc>
      </w:tr>
      <w:tr w:rsidR="00E40F7D" w:rsidRPr="0088374B" w:rsidTr="004B54D4">
        <w:tc>
          <w:tcPr>
            <w:tcW w:w="5922" w:type="dxa"/>
          </w:tcPr>
          <w:p w:rsidR="00E40F7D" w:rsidRPr="0088374B" w:rsidRDefault="00E40F7D" w:rsidP="004B54D4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Koeficient odtoku střechy</w:t>
            </w:r>
          </w:p>
        </w:tc>
        <w:tc>
          <w:tcPr>
            <w:tcW w:w="1624" w:type="dxa"/>
          </w:tcPr>
          <w:p w:rsidR="00E40F7D" w:rsidRPr="0088374B" w:rsidRDefault="000173A5" w:rsidP="004B54D4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0,75</w:t>
            </w:r>
          </w:p>
        </w:tc>
        <w:tc>
          <w:tcPr>
            <w:tcW w:w="1350" w:type="dxa"/>
          </w:tcPr>
          <w:p w:rsidR="00E40F7D" w:rsidRPr="0088374B" w:rsidRDefault="00E40F7D" w:rsidP="004B54D4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8D720D" w:rsidRPr="0088374B" w:rsidTr="004B54D4">
        <w:tc>
          <w:tcPr>
            <w:tcW w:w="5922" w:type="dxa"/>
          </w:tcPr>
          <w:p w:rsidR="008D720D" w:rsidRPr="0088374B" w:rsidRDefault="008D720D" w:rsidP="008D720D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Množství dešťových vod</w:t>
            </w:r>
          </w:p>
        </w:tc>
        <w:tc>
          <w:tcPr>
            <w:tcW w:w="1624" w:type="dxa"/>
          </w:tcPr>
          <w:p w:rsidR="008D720D" w:rsidRPr="0088374B" w:rsidRDefault="00695889" w:rsidP="004D4384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2,3</w:t>
            </w:r>
          </w:p>
        </w:tc>
        <w:tc>
          <w:tcPr>
            <w:tcW w:w="1350" w:type="dxa"/>
          </w:tcPr>
          <w:p w:rsidR="008D720D" w:rsidRPr="0088374B" w:rsidRDefault="008D720D" w:rsidP="008D720D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l/s</w:t>
            </w:r>
          </w:p>
        </w:tc>
      </w:tr>
      <w:tr w:rsidR="008D720D" w:rsidRPr="0088374B" w:rsidTr="004B54D4">
        <w:tc>
          <w:tcPr>
            <w:tcW w:w="5922" w:type="dxa"/>
          </w:tcPr>
          <w:p w:rsidR="008D720D" w:rsidRPr="0088374B" w:rsidRDefault="008D720D" w:rsidP="008D720D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Množství zachycené srážkové vody</w:t>
            </w:r>
          </w:p>
        </w:tc>
        <w:tc>
          <w:tcPr>
            <w:tcW w:w="1624" w:type="dxa"/>
          </w:tcPr>
          <w:p w:rsidR="008D720D" w:rsidRPr="0088374B" w:rsidRDefault="00695889" w:rsidP="008D720D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96,752</w:t>
            </w:r>
          </w:p>
        </w:tc>
        <w:tc>
          <w:tcPr>
            <w:tcW w:w="1350" w:type="dxa"/>
          </w:tcPr>
          <w:p w:rsidR="008D720D" w:rsidRPr="0088374B" w:rsidRDefault="008D720D" w:rsidP="008D720D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88374B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3</w:t>
            </w:r>
            <w:r w:rsidRPr="0088374B">
              <w:rPr>
                <w:rFonts w:ascii="Arial" w:hAnsi="Arial"/>
                <w:spacing w:val="2"/>
                <w:sz w:val="18"/>
                <w:szCs w:val="18"/>
              </w:rPr>
              <w:t>/rok</w:t>
            </w:r>
          </w:p>
        </w:tc>
      </w:tr>
    </w:tbl>
    <w:p w:rsidR="00E40F7D" w:rsidRDefault="00E40F7D" w:rsidP="00E40F7D">
      <w:pPr>
        <w:pStyle w:val="Zkladntext"/>
        <w:spacing w:line="276" w:lineRule="auto"/>
        <w:rPr>
          <w:spacing w:val="2"/>
        </w:rPr>
      </w:pPr>
    </w:p>
    <w:p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POŽADAVKY NA OSTATNÍ PROFESE</w:t>
      </w:r>
    </w:p>
    <w:p w:rsidR="00433FD9" w:rsidRPr="001A12C6" w:rsidRDefault="00433FD9" w:rsidP="00433FD9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:rsidR="00433FD9" w:rsidRPr="001A12C6" w:rsidRDefault="00433FD9" w:rsidP="00433FD9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>probourání  a následné začištění jednotlivých prostupů</w:t>
      </w:r>
    </w:p>
    <w:p w:rsidR="00433FD9" w:rsidRPr="001A12C6" w:rsidRDefault="00433FD9" w:rsidP="00433FD9">
      <w:pPr>
        <w:numPr>
          <w:ilvl w:val="0"/>
          <w:numId w:val="25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 xml:space="preserve">případné vysekání drážek </w:t>
      </w:r>
      <w:r>
        <w:rPr>
          <w:rFonts w:ascii="Arial" w:hAnsi="Arial"/>
          <w:spacing w:val="2"/>
          <w:sz w:val="18"/>
          <w:szCs w:val="18"/>
        </w:rPr>
        <w:t xml:space="preserve">  </w:t>
      </w:r>
    </w:p>
    <w:p w:rsidR="00433FD9" w:rsidRPr="001A12C6" w:rsidRDefault="00433FD9" w:rsidP="00433FD9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:rsidR="009009F4" w:rsidRDefault="00433FD9" w:rsidP="009009F4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Elektroinstalace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="009009F4" w:rsidRPr="001A12C6">
        <w:rPr>
          <w:rFonts w:ascii="Arial" w:hAnsi="Arial"/>
          <w:spacing w:val="2"/>
          <w:sz w:val="18"/>
          <w:szCs w:val="18"/>
        </w:rPr>
        <w:t xml:space="preserve">napojení </w:t>
      </w:r>
      <w:r w:rsidR="009009F4">
        <w:rPr>
          <w:rFonts w:ascii="Arial" w:hAnsi="Arial"/>
          <w:spacing w:val="2"/>
          <w:sz w:val="18"/>
          <w:szCs w:val="18"/>
        </w:rPr>
        <w:t>cirkulačního čerpadla</w:t>
      </w:r>
    </w:p>
    <w:p w:rsidR="00541905" w:rsidRDefault="00541905" w:rsidP="00541905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</w:p>
    <w:p w:rsidR="00541905" w:rsidRDefault="00541905" w:rsidP="00541905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Vytápění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</w:r>
      <w:r>
        <w:rPr>
          <w:rFonts w:ascii="Arial" w:hAnsi="Arial"/>
          <w:spacing w:val="2"/>
          <w:sz w:val="18"/>
          <w:szCs w:val="18"/>
        </w:rPr>
        <w:t>dodávka a montáž TČ</w:t>
      </w:r>
    </w:p>
    <w:p w:rsidR="00546304" w:rsidRPr="001A12C6" w:rsidRDefault="00546304" w:rsidP="00433FD9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BEZPEČNOST PRÁCE A UŽÍVÁNÍ</w:t>
      </w:r>
    </w:p>
    <w:p w:rsidR="00433FD9" w:rsidRPr="00766C4E" w:rsidRDefault="00433FD9" w:rsidP="00433FD9">
      <w:pPr>
        <w:pStyle w:val="StylZkladntextnenRozenoZeno"/>
      </w:pPr>
      <w:r w:rsidRPr="00766C4E">
        <w:tab/>
        <w:t>Navržený systém je navržen tak, by vyhověl normám ČSN, EU a hygienickým předpisům.</w:t>
      </w:r>
    </w:p>
    <w:p w:rsidR="00433FD9" w:rsidRPr="00766C4E" w:rsidRDefault="00433FD9" w:rsidP="00433FD9">
      <w:pPr>
        <w:pStyle w:val="StylZkladntextnenRozenoZeno"/>
      </w:pPr>
      <w:r w:rsidRPr="00766C4E">
        <w:tab/>
        <w:t>Montáž má být prováděna odbornou firmou. V průběhu montáže budou používány obvyklé montážní postupy, dále budou dodržován montážní předpisy výrobců jednotek a zásady bezpečnosti práce. Přejímací řízení může proběhnout až po komp</w:t>
      </w:r>
      <w:r>
        <w:t xml:space="preserve">lexním dokončení a zprovoznění </w:t>
      </w:r>
      <w:r w:rsidRPr="00766C4E">
        <w:t xml:space="preserve">všech zařízení. Pro správný chod zařízení je nutné zajistit odbornou údržbu zařízení. </w:t>
      </w:r>
    </w:p>
    <w:p w:rsidR="00433FD9" w:rsidRPr="001A12C6" w:rsidRDefault="00433FD9" w:rsidP="00433FD9">
      <w:pPr>
        <w:pStyle w:val="StylZkladntextnenRozenoZeno"/>
      </w:pPr>
    </w:p>
    <w:p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LIKVIDACE ODPADŮ</w:t>
      </w:r>
    </w:p>
    <w:p w:rsidR="00433FD9" w:rsidRPr="00766C4E" w:rsidRDefault="00433FD9" w:rsidP="00433FD9">
      <w:pPr>
        <w:pStyle w:val="StylZkladntextnenRozenoZeno"/>
      </w:pPr>
      <w:r w:rsidRPr="00766C4E">
        <w:tab/>
        <w:t xml:space="preserve">Při provádění stavby vzniknou odpady z obalových materiálů použitých výrobků, stavební </w:t>
      </w:r>
      <w:proofErr w:type="spellStart"/>
      <w:r w:rsidRPr="00766C4E">
        <w:t>sut</w:t>
      </w:r>
      <w:proofErr w:type="spellEnd"/>
      <w:r w:rsidRPr="00766C4E">
        <w:t xml:space="preserve">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:rsidR="00510BB2" w:rsidRPr="001A12C6" w:rsidRDefault="00510BB2" w:rsidP="00433FD9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ZÁVĚR</w:t>
      </w:r>
    </w:p>
    <w:p w:rsidR="00626524" w:rsidRDefault="00433FD9" w:rsidP="00546304">
      <w:pPr>
        <w:pStyle w:val="StylZkladntextnenRozenoZeno"/>
      </w:pPr>
      <w:r w:rsidRPr="001A4909">
        <w:tab/>
        <w:t>Projekt byl vypracován dle platných ČS a EU norem a hygienických předpisů s ohledem na hospodárnost provozu a flexibilitu systému.</w:t>
      </w:r>
      <w:r w:rsidR="00546304">
        <w:t xml:space="preserve"> </w:t>
      </w:r>
    </w:p>
    <w:p w:rsidR="00CB57D9" w:rsidRPr="004B1809" w:rsidRDefault="00626524" w:rsidP="00546304">
      <w:pPr>
        <w:pStyle w:val="StylZkladntextnenRozenoZeno"/>
        <w:rPr>
          <w:rFonts w:cs="Arial"/>
          <w:spacing w:val="4"/>
        </w:rPr>
      </w:pPr>
      <w:r>
        <w:tab/>
      </w:r>
      <w:r w:rsidR="00433FD9" w:rsidRPr="001A4909">
        <w:t>Dokumentace byla zpracována v rozsahu pro stavební povolení. Projekt nezodpovídá za případné vady s použití dokumentace k jiným účelům. Veškeré změny oproti projektové dokumentaci musejí být schváleny projektantem.</w:t>
      </w:r>
    </w:p>
    <w:sectPr w:rsidR="00CB57D9" w:rsidRPr="004B1809" w:rsidSect="00D96B70">
      <w:headerReference w:type="default" r:id="rId10"/>
      <w:footerReference w:type="even" r:id="rId11"/>
      <w:footerReference w:type="default" r:id="rId12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3A2" w:rsidRDefault="002063A2">
      <w:r>
        <w:separator/>
      </w:r>
    </w:p>
  </w:endnote>
  <w:endnote w:type="continuationSeparator" w:id="0">
    <w:p w:rsidR="002063A2" w:rsidRDefault="0020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744" w:rsidRDefault="005A70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67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6744" w:rsidRDefault="0094674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744" w:rsidRDefault="00946744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:rsidR="00946744" w:rsidRDefault="009467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3A2" w:rsidRDefault="002063A2">
      <w:r>
        <w:separator/>
      </w:r>
    </w:p>
  </w:footnote>
  <w:footnote w:type="continuationSeparator" w:id="0">
    <w:p w:rsidR="002063A2" w:rsidRDefault="0020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613" w:rsidRDefault="00481613" w:rsidP="00481613">
    <w:pPr>
      <w:pStyle w:val="Zhlav"/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7F438B">
      <w:rPr>
        <w:rFonts w:ascii="Arial" w:hAnsi="Arial" w:cs="Arial"/>
        <w:bCs/>
        <w:i/>
        <w:spacing w:val="6"/>
        <w:sz w:val="14"/>
        <w:szCs w:val="14"/>
      </w:rPr>
      <w:t>SPRÁVA ŽELEZNIC, státní organizace DLÁŽDĚNÁ 1003/7, 110 00 PRAHA 1</w:t>
    </w:r>
  </w:p>
  <w:p w:rsidR="00481613" w:rsidRDefault="00481613" w:rsidP="00481613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7F438B">
      <w:rPr>
        <w:rFonts w:ascii="Arial" w:hAnsi="Arial" w:cs="Arial"/>
        <w:bCs/>
        <w:i/>
        <w:spacing w:val="6"/>
        <w:sz w:val="14"/>
        <w:szCs w:val="14"/>
      </w:rPr>
      <w:t>CHŘIBSKÁ ON - OPRAVA OBJEKTU RYBNIŠTĚ 152, 407 51 RYBNIŠTĚ</w:t>
    </w:r>
  </w:p>
  <w:p w:rsidR="00504419" w:rsidRPr="00A841D1" w:rsidRDefault="00504419" w:rsidP="00504419">
    <w:pPr>
      <w:pStyle w:val="Zhlav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691335"/>
    <w:multiLevelType w:val="multilevel"/>
    <w:tmpl w:val="267CE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DC2FFF"/>
    <w:multiLevelType w:val="multilevel"/>
    <w:tmpl w:val="A04ACF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B7C6BB8"/>
    <w:multiLevelType w:val="multilevel"/>
    <w:tmpl w:val="B762C1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1"/>
      <w:numFmt w:val="decimal"/>
      <w:lvlText w:val="%1.21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CC53147"/>
    <w:multiLevelType w:val="multilevel"/>
    <w:tmpl w:val="773E1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1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BA7305"/>
    <w:multiLevelType w:val="multilevel"/>
    <w:tmpl w:val="8DBCD3CC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3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30"/>
  </w:num>
  <w:num w:numId="5">
    <w:abstractNumId w:val="35"/>
  </w:num>
  <w:num w:numId="6">
    <w:abstractNumId w:val="2"/>
  </w:num>
  <w:num w:numId="7">
    <w:abstractNumId w:val="8"/>
  </w:num>
  <w:num w:numId="8">
    <w:abstractNumId w:val="0"/>
  </w:num>
  <w:num w:numId="9">
    <w:abstractNumId w:val="25"/>
  </w:num>
  <w:num w:numId="10">
    <w:abstractNumId w:val="21"/>
  </w:num>
  <w:num w:numId="11">
    <w:abstractNumId w:val="22"/>
  </w:num>
  <w:num w:numId="12">
    <w:abstractNumId w:val="24"/>
  </w:num>
  <w:num w:numId="13">
    <w:abstractNumId w:val="19"/>
  </w:num>
  <w:num w:numId="14">
    <w:abstractNumId w:val="20"/>
  </w:num>
  <w:num w:numId="15">
    <w:abstractNumId w:val="1"/>
    <w:lvlOverride w:ilvl="0">
      <w:startOverride w:val="1"/>
    </w:lvlOverride>
  </w:num>
  <w:num w:numId="16">
    <w:abstractNumId w:val="16"/>
  </w:num>
  <w:num w:numId="17">
    <w:abstractNumId w:val="11"/>
  </w:num>
  <w:num w:numId="18">
    <w:abstractNumId w:val="34"/>
  </w:num>
  <w:num w:numId="19">
    <w:abstractNumId w:val="32"/>
  </w:num>
  <w:num w:numId="20">
    <w:abstractNumId w:val="3"/>
  </w:num>
  <w:num w:numId="21">
    <w:abstractNumId w:val="12"/>
  </w:num>
  <w:num w:numId="22">
    <w:abstractNumId w:val="18"/>
  </w:num>
  <w:num w:numId="23">
    <w:abstractNumId w:val="23"/>
  </w:num>
  <w:num w:numId="24">
    <w:abstractNumId w:val="7"/>
  </w:num>
  <w:num w:numId="25">
    <w:abstractNumId w:val="37"/>
  </w:num>
  <w:num w:numId="26">
    <w:abstractNumId w:val="15"/>
  </w:num>
  <w:num w:numId="27">
    <w:abstractNumId w:val="13"/>
  </w:num>
  <w:num w:numId="28">
    <w:abstractNumId w:val="14"/>
  </w:num>
  <w:num w:numId="29">
    <w:abstractNumId w:val="36"/>
  </w:num>
  <w:num w:numId="30">
    <w:abstractNumId w:val="28"/>
  </w:num>
  <w:num w:numId="31">
    <w:abstractNumId w:val="5"/>
  </w:num>
  <w:num w:numId="32">
    <w:abstractNumId w:val="6"/>
  </w:num>
  <w:num w:numId="33">
    <w:abstractNumId w:val="33"/>
  </w:num>
  <w:num w:numId="34">
    <w:abstractNumId w:val="4"/>
  </w:num>
  <w:num w:numId="35">
    <w:abstractNumId w:val="17"/>
  </w:num>
  <w:num w:numId="36">
    <w:abstractNumId w:val="29"/>
  </w:num>
  <w:num w:numId="37">
    <w:abstractNumId w:val="31"/>
  </w:num>
  <w:num w:numId="38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193"/>
    <w:rsid w:val="000173A5"/>
    <w:rsid w:val="00020754"/>
    <w:rsid w:val="00022E1C"/>
    <w:rsid w:val="000232CA"/>
    <w:rsid w:val="00027D11"/>
    <w:rsid w:val="000339E5"/>
    <w:rsid w:val="000370E9"/>
    <w:rsid w:val="00044B71"/>
    <w:rsid w:val="00057729"/>
    <w:rsid w:val="000613AA"/>
    <w:rsid w:val="00064084"/>
    <w:rsid w:val="0007161C"/>
    <w:rsid w:val="00071A7C"/>
    <w:rsid w:val="00071AF8"/>
    <w:rsid w:val="00082C22"/>
    <w:rsid w:val="00083AAD"/>
    <w:rsid w:val="000926DC"/>
    <w:rsid w:val="000A7C20"/>
    <w:rsid w:val="000B43CF"/>
    <w:rsid w:val="000C4AF5"/>
    <w:rsid w:val="000C5A06"/>
    <w:rsid w:val="000C6E8D"/>
    <w:rsid w:val="000D10A2"/>
    <w:rsid w:val="000D52DC"/>
    <w:rsid w:val="000D77D2"/>
    <w:rsid w:val="000E58CC"/>
    <w:rsid w:val="000F5988"/>
    <w:rsid w:val="001235A2"/>
    <w:rsid w:val="001277C2"/>
    <w:rsid w:val="00127FA7"/>
    <w:rsid w:val="00133BF2"/>
    <w:rsid w:val="001353EB"/>
    <w:rsid w:val="0013627B"/>
    <w:rsid w:val="00145790"/>
    <w:rsid w:val="00152996"/>
    <w:rsid w:val="00157F75"/>
    <w:rsid w:val="00161C80"/>
    <w:rsid w:val="001632DA"/>
    <w:rsid w:val="00176B6F"/>
    <w:rsid w:val="00176D24"/>
    <w:rsid w:val="001C46FD"/>
    <w:rsid w:val="001C4FFF"/>
    <w:rsid w:val="001C6193"/>
    <w:rsid w:val="001C73C3"/>
    <w:rsid w:val="001D0424"/>
    <w:rsid w:val="001D210F"/>
    <w:rsid w:val="001D49CC"/>
    <w:rsid w:val="001E1C13"/>
    <w:rsid w:val="001E54A7"/>
    <w:rsid w:val="001F08AD"/>
    <w:rsid w:val="001F1C6D"/>
    <w:rsid w:val="001F4718"/>
    <w:rsid w:val="0020190C"/>
    <w:rsid w:val="0020331C"/>
    <w:rsid w:val="00205C8D"/>
    <w:rsid w:val="002063A2"/>
    <w:rsid w:val="00217F18"/>
    <w:rsid w:val="0022676D"/>
    <w:rsid w:val="00230578"/>
    <w:rsid w:val="00235E65"/>
    <w:rsid w:val="00236374"/>
    <w:rsid w:val="00241E50"/>
    <w:rsid w:val="00246BB9"/>
    <w:rsid w:val="00250182"/>
    <w:rsid w:val="00252672"/>
    <w:rsid w:val="00253FF8"/>
    <w:rsid w:val="00257288"/>
    <w:rsid w:val="002612AC"/>
    <w:rsid w:val="00266EB6"/>
    <w:rsid w:val="00267392"/>
    <w:rsid w:val="0027529A"/>
    <w:rsid w:val="002A1431"/>
    <w:rsid w:val="002B5AC5"/>
    <w:rsid w:val="002C15F4"/>
    <w:rsid w:val="002C1E4B"/>
    <w:rsid w:val="002C21A6"/>
    <w:rsid w:val="002C272F"/>
    <w:rsid w:val="002C2EE7"/>
    <w:rsid w:val="002C636E"/>
    <w:rsid w:val="002D72CE"/>
    <w:rsid w:val="002E0289"/>
    <w:rsid w:val="002E26EE"/>
    <w:rsid w:val="002F6571"/>
    <w:rsid w:val="002F76D0"/>
    <w:rsid w:val="003129D2"/>
    <w:rsid w:val="0031396D"/>
    <w:rsid w:val="00314340"/>
    <w:rsid w:val="0031685C"/>
    <w:rsid w:val="00326308"/>
    <w:rsid w:val="00327CD4"/>
    <w:rsid w:val="00357EE5"/>
    <w:rsid w:val="00363C8A"/>
    <w:rsid w:val="00377FA5"/>
    <w:rsid w:val="003856D9"/>
    <w:rsid w:val="003866FF"/>
    <w:rsid w:val="0039337D"/>
    <w:rsid w:val="003B2BBA"/>
    <w:rsid w:val="003C50E3"/>
    <w:rsid w:val="003E0CA7"/>
    <w:rsid w:val="003E1F3D"/>
    <w:rsid w:val="003E4D77"/>
    <w:rsid w:val="003F0A77"/>
    <w:rsid w:val="003F1BA7"/>
    <w:rsid w:val="003F2E34"/>
    <w:rsid w:val="003F2FAD"/>
    <w:rsid w:val="00404D58"/>
    <w:rsid w:val="00405178"/>
    <w:rsid w:val="00406BF2"/>
    <w:rsid w:val="00406E95"/>
    <w:rsid w:val="0040734B"/>
    <w:rsid w:val="00407F95"/>
    <w:rsid w:val="00410FF5"/>
    <w:rsid w:val="00411456"/>
    <w:rsid w:val="0041347F"/>
    <w:rsid w:val="004137F8"/>
    <w:rsid w:val="0041674B"/>
    <w:rsid w:val="00417074"/>
    <w:rsid w:val="00433FD9"/>
    <w:rsid w:val="00441331"/>
    <w:rsid w:val="00441956"/>
    <w:rsid w:val="00454958"/>
    <w:rsid w:val="004565F2"/>
    <w:rsid w:val="00461697"/>
    <w:rsid w:val="00465115"/>
    <w:rsid w:val="00470A37"/>
    <w:rsid w:val="00471EC4"/>
    <w:rsid w:val="0047566E"/>
    <w:rsid w:val="00480A68"/>
    <w:rsid w:val="00481071"/>
    <w:rsid w:val="00481613"/>
    <w:rsid w:val="00481A76"/>
    <w:rsid w:val="00484E3E"/>
    <w:rsid w:val="00497537"/>
    <w:rsid w:val="004A0242"/>
    <w:rsid w:val="004A0465"/>
    <w:rsid w:val="004A22FD"/>
    <w:rsid w:val="004B7114"/>
    <w:rsid w:val="004D0A51"/>
    <w:rsid w:val="004D4384"/>
    <w:rsid w:val="004F2394"/>
    <w:rsid w:val="004F6F0D"/>
    <w:rsid w:val="00504419"/>
    <w:rsid w:val="005046A0"/>
    <w:rsid w:val="00510BB2"/>
    <w:rsid w:val="00511216"/>
    <w:rsid w:val="00512358"/>
    <w:rsid w:val="00526227"/>
    <w:rsid w:val="00531482"/>
    <w:rsid w:val="00536DA1"/>
    <w:rsid w:val="00541905"/>
    <w:rsid w:val="00546304"/>
    <w:rsid w:val="005505CD"/>
    <w:rsid w:val="00554206"/>
    <w:rsid w:val="00557133"/>
    <w:rsid w:val="00561BF8"/>
    <w:rsid w:val="00562E98"/>
    <w:rsid w:val="005709BC"/>
    <w:rsid w:val="00573542"/>
    <w:rsid w:val="0057672B"/>
    <w:rsid w:val="005810F3"/>
    <w:rsid w:val="005938E5"/>
    <w:rsid w:val="00594987"/>
    <w:rsid w:val="005974DB"/>
    <w:rsid w:val="005A70A3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24A98"/>
    <w:rsid w:val="00626524"/>
    <w:rsid w:val="0063522E"/>
    <w:rsid w:val="00635D46"/>
    <w:rsid w:val="0063687F"/>
    <w:rsid w:val="006418D8"/>
    <w:rsid w:val="00651EA0"/>
    <w:rsid w:val="00652EF0"/>
    <w:rsid w:val="0065404A"/>
    <w:rsid w:val="006542AB"/>
    <w:rsid w:val="0065798A"/>
    <w:rsid w:val="00657A86"/>
    <w:rsid w:val="006659B7"/>
    <w:rsid w:val="006703F7"/>
    <w:rsid w:val="00672A7F"/>
    <w:rsid w:val="00681725"/>
    <w:rsid w:val="00695889"/>
    <w:rsid w:val="006A2604"/>
    <w:rsid w:val="006A3262"/>
    <w:rsid w:val="006A6D31"/>
    <w:rsid w:val="006C11F9"/>
    <w:rsid w:val="006C175B"/>
    <w:rsid w:val="006C5D04"/>
    <w:rsid w:val="006D10EE"/>
    <w:rsid w:val="006D292E"/>
    <w:rsid w:val="006D6401"/>
    <w:rsid w:val="006F1D06"/>
    <w:rsid w:val="006F7843"/>
    <w:rsid w:val="007426D8"/>
    <w:rsid w:val="00743BAF"/>
    <w:rsid w:val="00754B7C"/>
    <w:rsid w:val="0075501A"/>
    <w:rsid w:val="00755B22"/>
    <w:rsid w:val="0076092E"/>
    <w:rsid w:val="0077108F"/>
    <w:rsid w:val="0078243E"/>
    <w:rsid w:val="00784E99"/>
    <w:rsid w:val="007878D7"/>
    <w:rsid w:val="007A0811"/>
    <w:rsid w:val="007A2E1B"/>
    <w:rsid w:val="007A4A48"/>
    <w:rsid w:val="007D596A"/>
    <w:rsid w:val="007E1F0A"/>
    <w:rsid w:val="007F0221"/>
    <w:rsid w:val="00822EA8"/>
    <w:rsid w:val="00823DA6"/>
    <w:rsid w:val="0082654E"/>
    <w:rsid w:val="0082748E"/>
    <w:rsid w:val="0083055F"/>
    <w:rsid w:val="00831EE0"/>
    <w:rsid w:val="00834957"/>
    <w:rsid w:val="00847CC7"/>
    <w:rsid w:val="00852D92"/>
    <w:rsid w:val="00853DE8"/>
    <w:rsid w:val="008601D0"/>
    <w:rsid w:val="0086270F"/>
    <w:rsid w:val="00870BEC"/>
    <w:rsid w:val="0087128B"/>
    <w:rsid w:val="00876D4B"/>
    <w:rsid w:val="00880EB7"/>
    <w:rsid w:val="00887967"/>
    <w:rsid w:val="00893240"/>
    <w:rsid w:val="008973C7"/>
    <w:rsid w:val="008B43B6"/>
    <w:rsid w:val="008B4638"/>
    <w:rsid w:val="008B51B0"/>
    <w:rsid w:val="008C36B6"/>
    <w:rsid w:val="008D3706"/>
    <w:rsid w:val="008D720D"/>
    <w:rsid w:val="008E696E"/>
    <w:rsid w:val="008F49BE"/>
    <w:rsid w:val="009009F4"/>
    <w:rsid w:val="00905E0B"/>
    <w:rsid w:val="00907689"/>
    <w:rsid w:val="00914139"/>
    <w:rsid w:val="00921233"/>
    <w:rsid w:val="00925EE1"/>
    <w:rsid w:val="0093335F"/>
    <w:rsid w:val="00942BD3"/>
    <w:rsid w:val="00946721"/>
    <w:rsid w:val="00946744"/>
    <w:rsid w:val="0095274F"/>
    <w:rsid w:val="009640FB"/>
    <w:rsid w:val="009705AB"/>
    <w:rsid w:val="00970AF6"/>
    <w:rsid w:val="00972FC0"/>
    <w:rsid w:val="009775C9"/>
    <w:rsid w:val="00977AA6"/>
    <w:rsid w:val="00980A00"/>
    <w:rsid w:val="00994A60"/>
    <w:rsid w:val="00997C48"/>
    <w:rsid w:val="009A76B0"/>
    <w:rsid w:val="009B26C7"/>
    <w:rsid w:val="009B2B6D"/>
    <w:rsid w:val="009B77F3"/>
    <w:rsid w:val="009C0C40"/>
    <w:rsid w:val="009C2F82"/>
    <w:rsid w:val="009C4326"/>
    <w:rsid w:val="009D44A3"/>
    <w:rsid w:val="009E477F"/>
    <w:rsid w:val="009E4999"/>
    <w:rsid w:val="009F0B66"/>
    <w:rsid w:val="009F1827"/>
    <w:rsid w:val="00A0143A"/>
    <w:rsid w:val="00A0469C"/>
    <w:rsid w:val="00A32260"/>
    <w:rsid w:val="00A32536"/>
    <w:rsid w:val="00A365E9"/>
    <w:rsid w:val="00A41C2D"/>
    <w:rsid w:val="00A53441"/>
    <w:rsid w:val="00A60A78"/>
    <w:rsid w:val="00A63C7E"/>
    <w:rsid w:val="00A64D6F"/>
    <w:rsid w:val="00A7646F"/>
    <w:rsid w:val="00A81D60"/>
    <w:rsid w:val="00A8206E"/>
    <w:rsid w:val="00A841D1"/>
    <w:rsid w:val="00A93D7E"/>
    <w:rsid w:val="00AA296B"/>
    <w:rsid w:val="00AA5842"/>
    <w:rsid w:val="00AA73CD"/>
    <w:rsid w:val="00AB0D37"/>
    <w:rsid w:val="00AB11B9"/>
    <w:rsid w:val="00AB6636"/>
    <w:rsid w:val="00AC1319"/>
    <w:rsid w:val="00AC393C"/>
    <w:rsid w:val="00AC5156"/>
    <w:rsid w:val="00AC7698"/>
    <w:rsid w:val="00AD5D9B"/>
    <w:rsid w:val="00AE1209"/>
    <w:rsid w:val="00AE17A6"/>
    <w:rsid w:val="00AE4005"/>
    <w:rsid w:val="00AE600D"/>
    <w:rsid w:val="00AF19C5"/>
    <w:rsid w:val="00AF20F1"/>
    <w:rsid w:val="00AF4BCE"/>
    <w:rsid w:val="00AF58EB"/>
    <w:rsid w:val="00B17F4E"/>
    <w:rsid w:val="00B201EC"/>
    <w:rsid w:val="00B25023"/>
    <w:rsid w:val="00B30F78"/>
    <w:rsid w:val="00B314E7"/>
    <w:rsid w:val="00B35311"/>
    <w:rsid w:val="00B36EC7"/>
    <w:rsid w:val="00B4733B"/>
    <w:rsid w:val="00B47C94"/>
    <w:rsid w:val="00B5108D"/>
    <w:rsid w:val="00B564C1"/>
    <w:rsid w:val="00B6042A"/>
    <w:rsid w:val="00B63A45"/>
    <w:rsid w:val="00B6631B"/>
    <w:rsid w:val="00B679B7"/>
    <w:rsid w:val="00B73351"/>
    <w:rsid w:val="00B74E1A"/>
    <w:rsid w:val="00B823CD"/>
    <w:rsid w:val="00B82431"/>
    <w:rsid w:val="00B830AF"/>
    <w:rsid w:val="00B94AF5"/>
    <w:rsid w:val="00BA4EF2"/>
    <w:rsid w:val="00BA733E"/>
    <w:rsid w:val="00BB0CA4"/>
    <w:rsid w:val="00BB7158"/>
    <w:rsid w:val="00BC4C5B"/>
    <w:rsid w:val="00BD2BB5"/>
    <w:rsid w:val="00BD6AB4"/>
    <w:rsid w:val="00BE3E49"/>
    <w:rsid w:val="00BF3EB3"/>
    <w:rsid w:val="00C001A9"/>
    <w:rsid w:val="00C05532"/>
    <w:rsid w:val="00C06088"/>
    <w:rsid w:val="00C13CFE"/>
    <w:rsid w:val="00C151A9"/>
    <w:rsid w:val="00C154DC"/>
    <w:rsid w:val="00C17DC8"/>
    <w:rsid w:val="00C211E8"/>
    <w:rsid w:val="00C2600F"/>
    <w:rsid w:val="00C50835"/>
    <w:rsid w:val="00C50D5B"/>
    <w:rsid w:val="00C51EDC"/>
    <w:rsid w:val="00C5459B"/>
    <w:rsid w:val="00C5678E"/>
    <w:rsid w:val="00C616D5"/>
    <w:rsid w:val="00C636D4"/>
    <w:rsid w:val="00C83186"/>
    <w:rsid w:val="00C86C7E"/>
    <w:rsid w:val="00C90381"/>
    <w:rsid w:val="00CA764F"/>
    <w:rsid w:val="00CA7692"/>
    <w:rsid w:val="00CB0790"/>
    <w:rsid w:val="00CB57D9"/>
    <w:rsid w:val="00CD6BEC"/>
    <w:rsid w:val="00CE1443"/>
    <w:rsid w:val="00CE32C8"/>
    <w:rsid w:val="00D0074B"/>
    <w:rsid w:val="00D11A58"/>
    <w:rsid w:val="00D20DEC"/>
    <w:rsid w:val="00D3365F"/>
    <w:rsid w:val="00D359A5"/>
    <w:rsid w:val="00D45ED3"/>
    <w:rsid w:val="00D50E48"/>
    <w:rsid w:val="00D56A8D"/>
    <w:rsid w:val="00D6266B"/>
    <w:rsid w:val="00D644E9"/>
    <w:rsid w:val="00D64BF4"/>
    <w:rsid w:val="00D66A1E"/>
    <w:rsid w:val="00D7250D"/>
    <w:rsid w:val="00D725A6"/>
    <w:rsid w:val="00D91997"/>
    <w:rsid w:val="00D9618B"/>
    <w:rsid w:val="00D96B70"/>
    <w:rsid w:val="00DA04BC"/>
    <w:rsid w:val="00DA62CF"/>
    <w:rsid w:val="00DB1A88"/>
    <w:rsid w:val="00DB26D2"/>
    <w:rsid w:val="00DC0908"/>
    <w:rsid w:val="00DC0922"/>
    <w:rsid w:val="00DC0C3B"/>
    <w:rsid w:val="00DC1A35"/>
    <w:rsid w:val="00DD2EFE"/>
    <w:rsid w:val="00DD6176"/>
    <w:rsid w:val="00DE5CFD"/>
    <w:rsid w:val="00DE7298"/>
    <w:rsid w:val="00DF1992"/>
    <w:rsid w:val="00DF5D2D"/>
    <w:rsid w:val="00DF7EA3"/>
    <w:rsid w:val="00E03DDF"/>
    <w:rsid w:val="00E11C2F"/>
    <w:rsid w:val="00E12D5A"/>
    <w:rsid w:val="00E135A1"/>
    <w:rsid w:val="00E22916"/>
    <w:rsid w:val="00E25D8D"/>
    <w:rsid w:val="00E30B1B"/>
    <w:rsid w:val="00E35D9F"/>
    <w:rsid w:val="00E37156"/>
    <w:rsid w:val="00E40F7D"/>
    <w:rsid w:val="00E44D0A"/>
    <w:rsid w:val="00E47A82"/>
    <w:rsid w:val="00E50330"/>
    <w:rsid w:val="00E5366C"/>
    <w:rsid w:val="00E5749E"/>
    <w:rsid w:val="00E61B50"/>
    <w:rsid w:val="00E65523"/>
    <w:rsid w:val="00E706CB"/>
    <w:rsid w:val="00E85B1E"/>
    <w:rsid w:val="00E93555"/>
    <w:rsid w:val="00E94B20"/>
    <w:rsid w:val="00E9515B"/>
    <w:rsid w:val="00E97461"/>
    <w:rsid w:val="00EA458B"/>
    <w:rsid w:val="00EB1E8E"/>
    <w:rsid w:val="00EB4A50"/>
    <w:rsid w:val="00EB5FDF"/>
    <w:rsid w:val="00EC43B4"/>
    <w:rsid w:val="00EC479F"/>
    <w:rsid w:val="00EC7946"/>
    <w:rsid w:val="00ED2405"/>
    <w:rsid w:val="00EF5BD9"/>
    <w:rsid w:val="00EF5F53"/>
    <w:rsid w:val="00EF7FE0"/>
    <w:rsid w:val="00F0108D"/>
    <w:rsid w:val="00F045DE"/>
    <w:rsid w:val="00F05A20"/>
    <w:rsid w:val="00F06F26"/>
    <w:rsid w:val="00F116A2"/>
    <w:rsid w:val="00F21166"/>
    <w:rsid w:val="00F36D9C"/>
    <w:rsid w:val="00F412EE"/>
    <w:rsid w:val="00F41C37"/>
    <w:rsid w:val="00F463A7"/>
    <w:rsid w:val="00F527A1"/>
    <w:rsid w:val="00F65F3D"/>
    <w:rsid w:val="00F70B64"/>
    <w:rsid w:val="00F75859"/>
    <w:rsid w:val="00F870FD"/>
    <w:rsid w:val="00F874C8"/>
    <w:rsid w:val="00F90A38"/>
    <w:rsid w:val="00F92E04"/>
    <w:rsid w:val="00F938CE"/>
    <w:rsid w:val="00F93F06"/>
    <w:rsid w:val="00FA74CB"/>
    <w:rsid w:val="00FB77E3"/>
    <w:rsid w:val="00FD3489"/>
    <w:rsid w:val="00FD6C57"/>
    <w:rsid w:val="00FE63FE"/>
    <w:rsid w:val="00FE76C7"/>
    <w:rsid w:val="00FE795F"/>
    <w:rsid w:val="00FF2A3F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A6DB75F"/>
  <w15:docId w15:val="{E70F8D6D-5185-419E-BA79-BA91C7B3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266EB6"/>
    <w:pPr>
      <w:tabs>
        <w:tab w:val="left" w:pos="-720"/>
      </w:tabs>
      <w:spacing w:line="276" w:lineRule="auto"/>
    </w:pPr>
    <w:rPr>
      <w:spacing w:val="2"/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paragraph" w:styleId="Normlnweb">
    <w:name w:val="Normal (Web)"/>
    <w:basedOn w:val="Normln"/>
    <w:uiPriority w:val="99"/>
    <w:unhideWhenUsed/>
    <w:rsid w:val="00176D24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176D24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B57D9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433FD9"/>
    <w:rPr>
      <w:rFonts w:ascii="Arial" w:hAnsi="Arial"/>
      <w:b/>
      <w:sz w:val="28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90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voda.tzb-info.cz/docu/tabulky/0000/000072o1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2354E-E7B5-44ED-920C-F18114BB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1227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Daniel Florián</dc:creator>
  <cp:lastModifiedBy>DF</cp:lastModifiedBy>
  <cp:revision>16</cp:revision>
  <cp:lastPrinted>2018-05-22T13:58:00Z</cp:lastPrinted>
  <dcterms:created xsi:type="dcterms:W3CDTF">2018-06-10T11:45:00Z</dcterms:created>
  <dcterms:modified xsi:type="dcterms:W3CDTF">2020-04-04T09:27:00Z</dcterms:modified>
</cp:coreProperties>
</file>