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1B17A2" w14:textId="48C20EF2" w:rsidR="0051722E" w:rsidRPr="00E93664" w:rsidRDefault="0051722E" w:rsidP="00851C28">
      <w:pPr>
        <w:spacing w:line="276" w:lineRule="auto"/>
        <w:rPr>
          <w:rFonts w:asciiTheme="majorHAnsi" w:hAnsiTheme="majorHAnsi"/>
          <w:noProof/>
        </w:rPr>
      </w:pPr>
      <w:bookmarkStart w:id="0" w:name="_GoBack"/>
      <w:bookmarkEnd w:id="0"/>
      <w:r w:rsidRPr="000846AE">
        <w:rPr>
          <w:rFonts w:asciiTheme="majorHAnsi" w:hAnsiTheme="majorHAnsi"/>
          <w:noProof/>
        </w:rPr>
        <w:t xml:space="preserve">Příloha č. </w:t>
      </w:r>
      <w:r w:rsidR="000846AE" w:rsidRPr="000846AE">
        <w:rPr>
          <w:rFonts w:asciiTheme="majorHAnsi" w:hAnsiTheme="majorHAnsi"/>
          <w:noProof/>
        </w:rPr>
        <w:t>4</w:t>
      </w:r>
      <w:r w:rsidRPr="000846AE">
        <w:rPr>
          <w:rFonts w:asciiTheme="majorHAnsi" w:hAnsiTheme="majorHAnsi"/>
          <w:noProof/>
        </w:rPr>
        <w:t xml:space="preserve"> Zadávací dokumentace </w:t>
      </w:r>
    </w:p>
    <w:p w14:paraId="7666728C" w14:textId="76C7458C" w:rsidR="0051722E" w:rsidRPr="00E93664" w:rsidRDefault="0051722E" w:rsidP="00851C28">
      <w:pPr>
        <w:pStyle w:val="Nadpis1"/>
        <w:spacing w:before="0" w:line="276" w:lineRule="auto"/>
        <w:rPr>
          <w:noProof/>
        </w:rPr>
      </w:pPr>
      <w:r w:rsidRPr="00E93664">
        <w:rPr>
          <w:noProof/>
        </w:rPr>
        <w:t>S</w:t>
      </w:r>
      <w:r w:rsidR="00FF1E8E">
        <w:rPr>
          <w:noProof/>
        </w:rPr>
        <w:t xml:space="preserve">mlouva o údržbě a provozu software </w:t>
      </w:r>
    </w:p>
    <w:p w14:paraId="534556C0" w14:textId="77777777" w:rsidR="0051722E" w:rsidRPr="00E93664" w:rsidRDefault="0051722E" w:rsidP="00D61C18">
      <w:pPr>
        <w:pStyle w:val="Nadpis4"/>
        <w:rPr>
          <w:noProof/>
        </w:rPr>
      </w:pPr>
      <w:r w:rsidRPr="00E93664">
        <w:rPr>
          <w:noProof/>
        </w:rPr>
        <w:t xml:space="preserve">č. Objednatele: </w:t>
      </w:r>
      <w:r w:rsidRPr="00E93664">
        <w:rPr>
          <w:noProof/>
          <w:highlight w:val="yellow"/>
        </w:rPr>
        <w:t>…………………..</w:t>
      </w:r>
    </w:p>
    <w:p w14:paraId="261DE130" w14:textId="77777777" w:rsidR="0051722E" w:rsidRPr="00E93664" w:rsidRDefault="0051722E" w:rsidP="00D61C18">
      <w:pPr>
        <w:pStyle w:val="Nadpis4"/>
        <w:rPr>
          <w:noProof/>
        </w:rPr>
      </w:pPr>
      <w:r w:rsidRPr="00E93664">
        <w:rPr>
          <w:noProof/>
        </w:rPr>
        <w:t xml:space="preserve">č. Poskytovatele: </w:t>
      </w:r>
      <w:r w:rsidRPr="00E93664">
        <w:rPr>
          <w:noProof/>
          <w:highlight w:val="green"/>
        </w:rPr>
        <w:t>………………….……</w:t>
      </w:r>
    </w:p>
    <w:p w14:paraId="6354B551" w14:textId="77777777" w:rsidR="0051722E" w:rsidRPr="00E93664" w:rsidRDefault="0051722E" w:rsidP="00851C28">
      <w:pPr>
        <w:spacing w:after="120" w:line="276" w:lineRule="auto"/>
        <w:rPr>
          <w:rFonts w:asciiTheme="majorHAnsi" w:hAnsiTheme="majorHAnsi"/>
          <w:noProof/>
        </w:rPr>
      </w:pPr>
    </w:p>
    <w:p w14:paraId="43BCDE2F" w14:textId="77777777" w:rsidR="0051722E" w:rsidRPr="00E93664" w:rsidRDefault="0051722E" w:rsidP="00851C28">
      <w:pPr>
        <w:spacing w:after="120" w:line="276" w:lineRule="auto"/>
        <w:rPr>
          <w:rFonts w:asciiTheme="majorHAnsi" w:hAnsiTheme="majorHAnsi"/>
          <w:noProof/>
        </w:rPr>
      </w:pPr>
      <w:r w:rsidRPr="00E93664">
        <w:rPr>
          <w:rFonts w:asciiTheme="majorHAnsi" w:hAnsiTheme="majorHAnsi"/>
          <w:noProof/>
        </w:rPr>
        <w:t xml:space="preserve">uzavřená podle ustanovení § 1746 odst. 2 zákona č. 89/2012 Sb., občanský zákoník, ve znění pozdějších předpisů (dále jen „občanský zákoník“) </w:t>
      </w:r>
    </w:p>
    <w:p w14:paraId="3FA49148" w14:textId="77777777" w:rsidR="0051722E" w:rsidRPr="00E93664" w:rsidRDefault="0051722E" w:rsidP="00851C28">
      <w:pPr>
        <w:spacing w:line="276" w:lineRule="auto"/>
        <w:rPr>
          <w:rFonts w:asciiTheme="majorHAnsi" w:hAnsiTheme="majorHAnsi"/>
          <w:noProof/>
        </w:rPr>
      </w:pPr>
      <w:r w:rsidRPr="00E93664">
        <w:rPr>
          <w:rFonts w:asciiTheme="majorHAnsi" w:hAnsiTheme="majorHAnsi"/>
          <w:noProof/>
        </w:rPr>
        <w:t>(dále jen „</w:t>
      </w:r>
      <w:r w:rsidRPr="00E93664">
        <w:rPr>
          <w:rFonts w:asciiTheme="majorHAnsi" w:hAnsiTheme="majorHAnsi"/>
          <w:b/>
          <w:bCs/>
          <w:noProof/>
        </w:rPr>
        <w:t>Smlouva</w:t>
      </w:r>
      <w:r w:rsidRPr="00E93664">
        <w:rPr>
          <w:rFonts w:asciiTheme="majorHAnsi" w:hAnsiTheme="majorHAnsi"/>
          <w:noProof/>
        </w:rPr>
        <w:t>“)</w:t>
      </w:r>
    </w:p>
    <w:p w14:paraId="45B98D52" w14:textId="77777777" w:rsidR="00FF1E8E" w:rsidRDefault="00FF1E8E" w:rsidP="00851C28">
      <w:pPr>
        <w:widowControl w:val="0"/>
        <w:overflowPunct w:val="0"/>
        <w:autoSpaceDE w:val="0"/>
        <w:autoSpaceDN w:val="0"/>
        <w:adjustRightInd w:val="0"/>
        <w:spacing w:after="0" w:line="240" w:lineRule="auto"/>
        <w:textAlignment w:val="baseline"/>
        <w:rPr>
          <w:rFonts w:eastAsia="Times New Roman" w:cs="Times New Roman"/>
          <w:b/>
          <w:lang w:eastAsia="cs-CZ"/>
        </w:rPr>
      </w:pPr>
      <w:bookmarkStart w:id="1" w:name="_Hlk27230499"/>
      <w:r>
        <w:rPr>
          <w:rFonts w:eastAsia="Times New Roman" w:cs="Times New Roman"/>
          <w:b/>
          <w:lang w:eastAsia="cs-CZ"/>
        </w:rPr>
        <w:t>Objednatel:</w:t>
      </w:r>
      <w:r>
        <w:rPr>
          <w:rFonts w:eastAsia="Times New Roman" w:cs="Times New Roman"/>
          <w:b/>
          <w:lang w:eastAsia="cs-CZ"/>
        </w:rPr>
        <w:tab/>
        <w:t>Správa železnic, státní organizace</w:t>
      </w:r>
    </w:p>
    <w:p w14:paraId="7A6F5F9F" w14:textId="77777777" w:rsidR="00FF1E8E" w:rsidRDefault="00FF1E8E" w:rsidP="00851C28">
      <w:pPr>
        <w:widowControl w:val="0"/>
        <w:overflowPunct w:val="0"/>
        <w:autoSpaceDE w:val="0"/>
        <w:autoSpaceDN w:val="0"/>
        <w:adjustRightInd w:val="0"/>
        <w:spacing w:after="0" w:line="240" w:lineRule="auto"/>
        <w:ind w:left="1418"/>
        <w:textAlignment w:val="baseline"/>
        <w:rPr>
          <w:rFonts w:eastAsia="Times New Roman" w:cs="Times New Roman"/>
          <w:lang w:eastAsia="cs-CZ"/>
        </w:rPr>
      </w:pPr>
      <w:r>
        <w:rPr>
          <w:rFonts w:eastAsia="Times New Roman" w:cs="Times New Roman"/>
          <w:lang w:eastAsia="cs-CZ"/>
        </w:rPr>
        <w:t xml:space="preserve">zapsaná v obchodním rejstříku vedeném Městským soudem v Praze pod </w:t>
      </w:r>
      <w:proofErr w:type="spellStart"/>
      <w:r>
        <w:rPr>
          <w:rFonts w:eastAsia="Times New Roman" w:cs="Times New Roman"/>
          <w:lang w:eastAsia="cs-CZ"/>
        </w:rPr>
        <w:t>sp</w:t>
      </w:r>
      <w:proofErr w:type="spellEnd"/>
      <w:r>
        <w:rPr>
          <w:rFonts w:eastAsia="Times New Roman" w:cs="Times New Roman"/>
          <w:lang w:eastAsia="cs-CZ"/>
        </w:rPr>
        <w:t>. zn. A 48384</w:t>
      </w:r>
    </w:p>
    <w:p w14:paraId="1DB458FD" w14:textId="77777777" w:rsidR="00FF1E8E" w:rsidRDefault="00FF1E8E" w:rsidP="00851C28">
      <w:pPr>
        <w:widowControl w:val="0"/>
        <w:overflowPunct w:val="0"/>
        <w:autoSpaceDE w:val="0"/>
        <w:autoSpaceDN w:val="0"/>
        <w:adjustRightInd w:val="0"/>
        <w:spacing w:after="0" w:line="240" w:lineRule="auto"/>
        <w:textAlignment w:val="baseline"/>
        <w:rPr>
          <w:rFonts w:eastAsia="Times New Roman" w:cs="Times New Roman"/>
          <w:lang w:eastAsia="cs-CZ"/>
        </w:rPr>
      </w:pPr>
      <w:r>
        <w:rPr>
          <w:rFonts w:eastAsia="Times New Roman" w:cs="Times New Roman"/>
          <w:lang w:eastAsia="cs-CZ"/>
        </w:rPr>
        <w:tab/>
      </w:r>
      <w:r>
        <w:rPr>
          <w:rFonts w:eastAsia="Times New Roman" w:cs="Times New Roman"/>
          <w:lang w:eastAsia="cs-CZ"/>
        </w:rPr>
        <w:tab/>
        <w:t>Praha 1 - Nové Město, Dlážděná 1003/7, PSČ 110 00</w:t>
      </w:r>
    </w:p>
    <w:p w14:paraId="2AC6B010" w14:textId="77777777" w:rsidR="00FF1E8E" w:rsidRDefault="00FF1E8E" w:rsidP="00851C28">
      <w:pPr>
        <w:widowControl w:val="0"/>
        <w:overflowPunct w:val="0"/>
        <w:autoSpaceDE w:val="0"/>
        <w:autoSpaceDN w:val="0"/>
        <w:adjustRightInd w:val="0"/>
        <w:spacing w:after="0" w:line="240" w:lineRule="auto"/>
        <w:textAlignment w:val="baseline"/>
        <w:rPr>
          <w:rFonts w:eastAsia="Times New Roman" w:cs="Times New Roman"/>
          <w:lang w:eastAsia="cs-CZ"/>
        </w:rPr>
      </w:pPr>
      <w:r>
        <w:rPr>
          <w:rFonts w:eastAsia="Times New Roman" w:cs="Times New Roman"/>
          <w:lang w:eastAsia="cs-CZ"/>
        </w:rPr>
        <w:tab/>
      </w:r>
      <w:r>
        <w:rPr>
          <w:rFonts w:eastAsia="Times New Roman" w:cs="Times New Roman"/>
          <w:lang w:eastAsia="cs-CZ"/>
        </w:rPr>
        <w:tab/>
        <w:t>IČ 70994234, DIČ CZ70994234</w:t>
      </w:r>
    </w:p>
    <w:p w14:paraId="235D1A99" w14:textId="14437037" w:rsidR="00FF1E8E" w:rsidRDefault="00FF1E8E" w:rsidP="00851C28">
      <w:pPr>
        <w:widowControl w:val="0"/>
        <w:overflowPunct w:val="0"/>
        <w:autoSpaceDE w:val="0"/>
        <w:autoSpaceDN w:val="0"/>
        <w:adjustRightInd w:val="0"/>
        <w:spacing w:after="0" w:line="240" w:lineRule="auto"/>
        <w:textAlignment w:val="baseline"/>
        <w:rPr>
          <w:rFonts w:eastAsia="Times New Roman" w:cs="Times New Roman"/>
          <w:lang w:eastAsia="cs-CZ"/>
        </w:rPr>
      </w:pPr>
      <w:r>
        <w:rPr>
          <w:rFonts w:eastAsia="Times New Roman" w:cs="Times New Roman"/>
          <w:lang w:eastAsia="cs-CZ"/>
        </w:rPr>
        <w:tab/>
      </w:r>
      <w:r>
        <w:rPr>
          <w:rFonts w:eastAsia="Times New Roman" w:cs="Times New Roman"/>
          <w:lang w:eastAsia="cs-CZ"/>
        </w:rPr>
        <w:tab/>
      </w:r>
      <w:r w:rsidRPr="00613E9F">
        <w:rPr>
          <w:rFonts w:eastAsia="Times New Roman" w:cs="Times New Roman"/>
          <w:lang w:eastAsia="cs-CZ"/>
        </w:rPr>
        <w:t xml:space="preserve">zastoupená </w:t>
      </w:r>
      <w:r w:rsidR="00DD5B51">
        <w:rPr>
          <w:b/>
        </w:rPr>
        <w:t>Ing. Alešem Krejčím,</w:t>
      </w:r>
      <w:r w:rsidR="00613E9F" w:rsidRPr="00613E9F">
        <w:rPr>
          <w:b/>
        </w:rPr>
        <w:t xml:space="preserve"> </w:t>
      </w:r>
      <w:r w:rsidR="00DD5B51">
        <w:t>náměstkem GŘ pro ekonomiku</w:t>
      </w:r>
    </w:p>
    <w:p w14:paraId="45D22FAE" w14:textId="77777777" w:rsidR="00FF1E8E" w:rsidRDefault="00FF1E8E" w:rsidP="00851C28">
      <w:pPr>
        <w:widowControl w:val="0"/>
        <w:overflowPunct w:val="0"/>
        <w:autoSpaceDE w:val="0"/>
        <w:autoSpaceDN w:val="0"/>
        <w:adjustRightInd w:val="0"/>
        <w:spacing w:after="0" w:line="240" w:lineRule="auto"/>
        <w:textAlignment w:val="baseline"/>
        <w:rPr>
          <w:rFonts w:eastAsia="Times New Roman" w:cs="Times New Roman"/>
          <w:lang w:eastAsia="cs-CZ"/>
        </w:rPr>
      </w:pPr>
    </w:p>
    <w:p w14:paraId="2B7C06B8" w14:textId="77777777" w:rsidR="00FF1E8E" w:rsidRDefault="00FF1E8E" w:rsidP="00851C28">
      <w:pPr>
        <w:widowControl w:val="0"/>
        <w:overflowPunct w:val="0"/>
        <w:autoSpaceDE w:val="0"/>
        <w:autoSpaceDN w:val="0"/>
        <w:adjustRightInd w:val="0"/>
        <w:spacing w:after="0" w:line="240" w:lineRule="auto"/>
        <w:textAlignment w:val="baseline"/>
        <w:rPr>
          <w:rFonts w:eastAsia="Times New Roman" w:cs="Times New Roman"/>
          <w:lang w:eastAsia="cs-CZ"/>
        </w:rPr>
      </w:pPr>
    </w:p>
    <w:p w14:paraId="501A98E2" w14:textId="77777777" w:rsidR="00FF1E8E" w:rsidRDefault="00FF1E8E" w:rsidP="00851C28">
      <w:pPr>
        <w:widowControl w:val="0"/>
        <w:overflowPunct w:val="0"/>
        <w:autoSpaceDE w:val="0"/>
        <w:autoSpaceDN w:val="0"/>
        <w:adjustRightInd w:val="0"/>
        <w:spacing w:after="0" w:line="240" w:lineRule="auto"/>
        <w:textAlignment w:val="baseline"/>
        <w:rPr>
          <w:rFonts w:eastAsia="Times New Roman" w:cs="Times New Roman"/>
          <w:lang w:eastAsia="cs-CZ"/>
        </w:rPr>
      </w:pPr>
    </w:p>
    <w:p w14:paraId="2768005A" w14:textId="77777777" w:rsidR="00FF1E8E" w:rsidRDefault="00FF1E8E" w:rsidP="00851C28">
      <w:pPr>
        <w:widowControl w:val="0"/>
        <w:overflowPunct w:val="0"/>
        <w:autoSpaceDE w:val="0"/>
        <w:autoSpaceDN w:val="0"/>
        <w:adjustRightInd w:val="0"/>
        <w:spacing w:after="0" w:line="240" w:lineRule="auto"/>
        <w:textAlignment w:val="baseline"/>
        <w:rPr>
          <w:rFonts w:eastAsia="Times New Roman" w:cs="Times New Roman"/>
          <w:lang w:eastAsia="cs-CZ"/>
        </w:rPr>
      </w:pPr>
      <w:r>
        <w:rPr>
          <w:rFonts w:eastAsia="Times New Roman" w:cs="Times New Roman"/>
          <w:b/>
          <w:lang w:eastAsia="cs-CZ"/>
        </w:rPr>
        <w:t>Poskytovatel:</w:t>
      </w:r>
      <w:r>
        <w:rPr>
          <w:rFonts w:eastAsia="Times New Roman" w:cs="Times New Roman"/>
          <w:lang w:eastAsia="cs-CZ"/>
        </w:rPr>
        <w:tab/>
      </w:r>
      <w:r>
        <w:rPr>
          <w:rFonts w:eastAsia="Times New Roman" w:cs="Times New Roman"/>
          <w:i/>
          <w:highlight w:val="green"/>
          <w:lang w:eastAsia="cs-CZ"/>
        </w:rPr>
        <w:t>jméno osoby</w:t>
      </w:r>
    </w:p>
    <w:p w14:paraId="5BE245E6" w14:textId="77777777" w:rsidR="00FF1E8E" w:rsidRDefault="00FF1E8E" w:rsidP="00851C28">
      <w:pPr>
        <w:widowControl w:val="0"/>
        <w:tabs>
          <w:tab w:val="left" w:pos="708"/>
          <w:tab w:val="left" w:pos="1416"/>
          <w:tab w:val="left" w:pos="2124"/>
          <w:tab w:val="left" w:pos="2832"/>
          <w:tab w:val="left" w:pos="3540"/>
          <w:tab w:val="left" w:pos="5310"/>
        </w:tabs>
        <w:overflowPunct w:val="0"/>
        <w:autoSpaceDE w:val="0"/>
        <w:autoSpaceDN w:val="0"/>
        <w:adjustRightInd w:val="0"/>
        <w:spacing w:after="0" w:line="240" w:lineRule="auto"/>
        <w:textAlignment w:val="baseline"/>
        <w:rPr>
          <w:rFonts w:eastAsia="Times New Roman" w:cs="Times New Roman"/>
          <w:i/>
          <w:lang w:eastAsia="cs-CZ"/>
        </w:rPr>
      </w:pPr>
      <w:r>
        <w:rPr>
          <w:rFonts w:eastAsia="Times New Roman" w:cs="Times New Roman"/>
          <w:lang w:eastAsia="cs-CZ"/>
        </w:rPr>
        <w:tab/>
      </w:r>
      <w:r>
        <w:rPr>
          <w:rFonts w:eastAsia="Times New Roman" w:cs="Times New Roman"/>
          <w:lang w:eastAsia="cs-CZ"/>
        </w:rPr>
        <w:tab/>
      </w:r>
      <w:r>
        <w:rPr>
          <w:rFonts w:eastAsia="Times New Roman" w:cs="Times New Roman"/>
          <w:i/>
          <w:highlight w:val="green"/>
          <w:lang w:eastAsia="cs-CZ"/>
        </w:rPr>
        <w:t>údaje o zápisu v evidenci</w:t>
      </w:r>
      <w:r>
        <w:rPr>
          <w:rFonts w:eastAsia="Times New Roman" w:cs="Times New Roman"/>
          <w:i/>
          <w:highlight w:val="green"/>
          <w:lang w:eastAsia="cs-CZ"/>
        </w:rPr>
        <w:tab/>
      </w:r>
    </w:p>
    <w:p w14:paraId="12A07428" w14:textId="77777777" w:rsidR="00FF1E8E" w:rsidRDefault="00FF1E8E" w:rsidP="00851C28">
      <w:pPr>
        <w:widowControl w:val="0"/>
        <w:overflowPunct w:val="0"/>
        <w:autoSpaceDE w:val="0"/>
        <w:autoSpaceDN w:val="0"/>
        <w:adjustRightInd w:val="0"/>
        <w:spacing w:after="0" w:line="240" w:lineRule="auto"/>
        <w:textAlignment w:val="baseline"/>
        <w:rPr>
          <w:rFonts w:eastAsia="Times New Roman" w:cs="Times New Roman"/>
          <w:i/>
          <w:lang w:eastAsia="cs-CZ"/>
        </w:rPr>
      </w:pPr>
      <w:r>
        <w:rPr>
          <w:rFonts w:eastAsia="Times New Roman" w:cs="Times New Roman"/>
          <w:lang w:eastAsia="cs-CZ"/>
        </w:rPr>
        <w:tab/>
      </w:r>
      <w:r>
        <w:rPr>
          <w:rFonts w:eastAsia="Times New Roman" w:cs="Times New Roman"/>
          <w:lang w:eastAsia="cs-CZ"/>
        </w:rPr>
        <w:tab/>
      </w:r>
      <w:r>
        <w:rPr>
          <w:rFonts w:eastAsia="Times New Roman" w:cs="Times New Roman"/>
          <w:i/>
          <w:highlight w:val="green"/>
          <w:lang w:eastAsia="cs-CZ"/>
        </w:rPr>
        <w:t>údaje o sídlu</w:t>
      </w:r>
    </w:p>
    <w:p w14:paraId="3094CFB7" w14:textId="77777777" w:rsidR="00FF1E8E" w:rsidRDefault="00FF1E8E" w:rsidP="00851C28">
      <w:pPr>
        <w:widowControl w:val="0"/>
        <w:overflowPunct w:val="0"/>
        <w:autoSpaceDE w:val="0"/>
        <w:autoSpaceDN w:val="0"/>
        <w:adjustRightInd w:val="0"/>
        <w:spacing w:after="0" w:line="240" w:lineRule="auto"/>
        <w:textAlignment w:val="baseline"/>
        <w:rPr>
          <w:rFonts w:eastAsia="Times New Roman" w:cs="Times New Roman"/>
          <w:lang w:eastAsia="cs-CZ"/>
        </w:rPr>
      </w:pPr>
      <w:r>
        <w:rPr>
          <w:rFonts w:eastAsia="Times New Roman" w:cs="Times New Roman"/>
          <w:lang w:eastAsia="cs-CZ"/>
        </w:rPr>
        <w:t xml:space="preserve">                      </w:t>
      </w:r>
      <w:r>
        <w:rPr>
          <w:rFonts w:eastAsia="Times New Roman" w:cs="Times New Roman"/>
          <w:highlight w:val="green"/>
          <w:lang w:eastAsia="cs-CZ"/>
        </w:rPr>
        <w:t>IČ …………………</w:t>
      </w:r>
      <w:proofErr w:type="gramStart"/>
      <w:r>
        <w:rPr>
          <w:rFonts w:eastAsia="Times New Roman" w:cs="Times New Roman"/>
          <w:highlight w:val="green"/>
          <w:lang w:eastAsia="cs-CZ"/>
        </w:rPr>
        <w:t>… , DIČ</w:t>
      </w:r>
      <w:proofErr w:type="gramEnd"/>
      <w:r>
        <w:rPr>
          <w:rFonts w:eastAsia="Times New Roman" w:cs="Times New Roman"/>
          <w:highlight w:val="green"/>
          <w:lang w:eastAsia="cs-CZ"/>
        </w:rPr>
        <w:t xml:space="preserve"> …………………</w:t>
      </w:r>
    </w:p>
    <w:p w14:paraId="57F16743" w14:textId="77777777" w:rsidR="00FF1E8E" w:rsidRDefault="00FF1E8E" w:rsidP="00851C28">
      <w:pPr>
        <w:widowControl w:val="0"/>
        <w:overflowPunct w:val="0"/>
        <w:autoSpaceDE w:val="0"/>
        <w:autoSpaceDN w:val="0"/>
        <w:adjustRightInd w:val="0"/>
        <w:spacing w:after="0" w:line="240" w:lineRule="auto"/>
        <w:ind w:left="708" w:firstLine="708"/>
        <w:textAlignment w:val="baseline"/>
        <w:rPr>
          <w:rFonts w:eastAsia="Times New Roman" w:cs="Times New Roman"/>
          <w:lang w:eastAsia="cs-CZ"/>
        </w:rPr>
      </w:pPr>
      <w:r>
        <w:rPr>
          <w:rFonts w:eastAsia="Times New Roman" w:cs="Times New Roman"/>
          <w:highlight w:val="green"/>
          <w:lang w:eastAsia="cs-CZ"/>
        </w:rPr>
        <w:t>Bankovní spojení:……………………..</w:t>
      </w:r>
    </w:p>
    <w:p w14:paraId="63134FA0" w14:textId="77777777" w:rsidR="00FF1E8E" w:rsidRDefault="00FF1E8E" w:rsidP="00851C28">
      <w:pPr>
        <w:widowControl w:val="0"/>
        <w:overflowPunct w:val="0"/>
        <w:autoSpaceDE w:val="0"/>
        <w:autoSpaceDN w:val="0"/>
        <w:adjustRightInd w:val="0"/>
        <w:spacing w:after="0" w:line="240" w:lineRule="auto"/>
        <w:ind w:left="708" w:firstLine="708"/>
        <w:textAlignment w:val="baseline"/>
        <w:rPr>
          <w:rFonts w:eastAsia="Times New Roman" w:cs="Times New Roman"/>
          <w:lang w:eastAsia="cs-CZ"/>
        </w:rPr>
      </w:pPr>
      <w:r>
        <w:rPr>
          <w:rFonts w:eastAsia="Times New Roman" w:cs="Times New Roman"/>
          <w:highlight w:val="green"/>
          <w:lang w:eastAsia="cs-CZ"/>
        </w:rPr>
        <w:t>Číslo účtu:…………………………..</w:t>
      </w:r>
    </w:p>
    <w:p w14:paraId="76E2A89B" w14:textId="77777777" w:rsidR="00FF1E8E" w:rsidRDefault="00FF1E8E" w:rsidP="00851C28">
      <w:pPr>
        <w:widowControl w:val="0"/>
        <w:overflowPunct w:val="0"/>
        <w:autoSpaceDE w:val="0"/>
        <w:autoSpaceDN w:val="0"/>
        <w:adjustRightInd w:val="0"/>
        <w:spacing w:after="0" w:line="240" w:lineRule="auto"/>
        <w:textAlignment w:val="baseline"/>
        <w:rPr>
          <w:rFonts w:eastAsia="Times New Roman" w:cs="Times New Roman"/>
          <w:i/>
          <w:lang w:eastAsia="cs-CZ"/>
        </w:rPr>
      </w:pPr>
      <w:r>
        <w:rPr>
          <w:rFonts w:eastAsia="Times New Roman" w:cs="Times New Roman"/>
          <w:lang w:eastAsia="cs-CZ"/>
        </w:rPr>
        <w:tab/>
      </w:r>
      <w:r>
        <w:rPr>
          <w:rFonts w:eastAsia="Times New Roman" w:cs="Times New Roman"/>
          <w:lang w:eastAsia="cs-CZ"/>
        </w:rPr>
        <w:tab/>
      </w:r>
      <w:r>
        <w:rPr>
          <w:rFonts w:eastAsia="Times New Roman" w:cs="Times New Roman"/>
          <w:i/>
          <w:highlight w:val="green"/>
          <w:lang w:eastAsia="cs-CZ"/>
        </w:rPr>
        <w:t>údaje o statutárním orgánu nebo jiné oprávněné osobě</w:t>
      </w:r>
    </w:p>
    <w:p w14:paraId="706B2955" w14:textId="77777777" w:rsidR="00FF1E8E" w:rsidRDefault="00FF1E8E" w:rsidP="00851C28">
      <w:pPr>
        <w:widowControl w:val="0"/>
        <w:spacing w:line="276" w:lineRule="auto"/>
        <w:rPr>
          <w:rFonts w:asciiTheme="majorHAnsi" w:hAnsiTheme="majorHAnsi"/>
          <w:noProof/>
        </w:rPr>
      </w:pPr>
    </w:p>
    <w:p w14:paraId="5A1D98CA" w14:textId="2B204B78" w:rsidR="00FF1E8E" w:rsidRDefault="00FF1E8E" w:rsidP="00851C28">
      <w:pPr>
        <w:widowControl w:val="0"/>
        <w:spacing w:line="276" w:lineRule="auto"/>
        <w:rPr>
          <w:rFonts w:asciiTheme="majorHAnsi" w:hAnsiTheme="majorHAnsi"/>
          <w:noProof/>
        </w:rPr>
      </w:pPr>
      <w:r>
        <w:rPr>
          <w:rFonts w:asciiTheme="majorHAnsi" w:hAnsiTheme="majorHAnsi"/>
          <w:noProof/>
        </w:rPr>
        <w:t xml:space="preserve">(Objednatel a </w:t>
      </w:r>
      <w:r w:rsidR="00C1483F">
        <w:rPr>
          <w:rFonts w:asciiTheme="majorHAnsi" w:hAnsiTheme="majorHAnsi"/>
          <w:noProof/>
        </w:rPr>
        <w:t>Poskytovatel</w:t>
      </w:r>
      <w:r>
        <w:rPr>
          <w:rFonts w:asciiTheme="majorHAnsi" w:hAnsiTheme="majorHAnsi"/>
          <w:noProof/>
        </w:rPr>
        <w:t xml:space="preserve"> dále tak jako „</w:t>
      </w:r>
      <w:r>
        <w:rPr>
          <w:rFonts w:asciiTheme="majorHAnsi" w:hAnsiTheme="majorHAnsi"/>
          <w:b/>
          <w:bCs/>
          <w:noProof/>
        </w:rPr>
        <w:t>Smluvní strany</w:t>
      </w:r>
      <w:r>
        <w:rPr>
          <w:rFonts w:asciiTheme="majorHAnsi" w:hAnsiTheme="majorHAnsi"/>
          <w:noProof/>
        </w:rPr>
        <w:t>“ nebo „</w:t>
      </w:r>
      <w:r>
        <w:rPr>
          <w:rFonts w:asciiTheme="majorHAnsi" w:hAnsiTheme="majorHAnsi"/>
          <w:b/>
          <w:bCs/>
          <w:noProof/>
        </w:rPr>
        <w:t>Strany</w:t>
      </w:r>
      <w:r>
        <w:rPr>
          <w:rFonts w:asciiTheme="majorHAnsi" w:hAnsiTheme="majorHAnsi"/>
          <w:noProof/>
        </w:rPr>
        <w:t>“)</w:t>
      </w:r>
    </w:p>
    <w:p w14:paraId="3C7B616A" w14:textId="1D1B2BA2" w:rsidR="00FF1E8E" w:rsidRDefault="00FF1E8E" w:rsidP="00851C28">
      <w:pPr>
        <w:widowControl w:val="0"/>
        <w:rPr>
          <w:rFonts w:asciiTheme="majorHAnsi" w:hAnsiTheme="majorHAnsi"/>
          <w:noProof/>
        </w:rPr>
      </w:pPr>
      <w:r>
        <w:rPr>
          <w:lang w:eastAsia="cs-CZ"/>
        </w:rPr>
        <w:t>Tato smlouva je uzavřena na základě výsledků zadávacího řízení veře</w:t>
      </w:r>
      <w:r w:rsidR="00613E9F">
        <w:rPr>
          <w:lang w:eastAsia="cs-CZ"/>
        </w:rPr>
        <w:t xml:space="preserve">jné zakázky s názvem </w:t>
      </w:r>
      <w:r>
        <w:rPr>
          <w:lang w:eastAsia="cs-CZ"/>
        </w:rPr>
        <w:t xml:space="preserve"> </w:t>
      </w:r>
      <w:r w:rsidR="00613E9F" w:rsidRPr="003F1AF8">
        <w:rPr>
          <w:b/>
        </w:rPr>
        <w:t>„85 073 – Prodloužení podpory licencí Oracle</w:t>
      </w:r>
      <w:r w:rsidR="00613E9F" w:rsidRPr="00AF29F5">
        <w:rPr>
          <w:b/>
        </w:rPr>
        <w:t>“</w:t>
      </w:r>
      <w:r w:rsidRPr="00AF29F5">
        <w:rPr>
          <w:lang w:eastAsia="cs-CZ"/>
        </w:rPr>
        <w:t xml:space="preserve">, ev. č. veřejné zakázky ve věstníku veřejných zakázek: …………………… </w:t>
      </w:r>
      <w:r w:rsidRPr="00AF29F5">
        <w:rPr>
          <w:rFonts w:eastAsia="Times New Roman" w:cs="Times New Roman"/>
          <w:lang w:eastAsia="cs-CZ"/>
        </w:rPr>
        <w:t xml:space="preserve">/ </w:t>
      </w:r>
      <w:proofErr w:type="gramStart"/>
      <w:r w:rsidRPr="00A95DED">
        <w:rPr>
          <w:rFonts w:eastAsia="Times New Roman" w:cs="Times New Roman"/>
          <w:lang w:eastAsia="cs-CZ"/>
        </w:rPr>
        <w:t>č.j.</w:t>
      </w:r>
      <w:proofErr w:type="gramEnd"/>
      <w:r w:rsidRPr="00A95DED">
        <w:rPr>
          <w:rFonts w:eastAsia="Times New Roman" w:cs="Times New Roman"/>
          <w:lang w:eastAsia="cs-CZ"/>
        </w:rPr>
        <w:t xml:space="preserve"> veřejné zakázky </w:t>
      </w:r>
      <w:r w:rsidR="00A95DED">
        <w:rPr>
          <w:rFonts w:eastAsia="Times New Roman" w:cs="Times New Roman"/>
          <w:lang w:eastAsia="cs-CZ"/>
        </w:rPr>
        <w:t>29375/2020-SŽ-GŘ-O8</w:t>
      </w:r>
      <w:r>
        <w:rPr>
          <w:rFonts w:eastAsia="Times New Roman" w:cs="Times New Roman"/>
          <w:lang w:eastAsia="cs-CZ"/>
        </w:rPr>
        <w:t xml:space="preserve"> </w:t>
      </w:r>
      <w:r>
        <w:rPr>
          <w:lang w:eastAsia="cs-CZ"/>
        </w:rPr>
        <w:t>(dále jen „veřejná zakázka“). Jednotlivá ustanovení této Smlouvy tak budou vykládána v souladu se zadávacími podmínkami veřejné zakázky.</w:t>
      </w:r>
      <w:bookmarkEnd w:id="1"/>
    </w:p>
    <w:p w14:paraId="01165668" w14:textId="26571350" w:rsidR="000075DF" w:rsidRPr="00E93664" w:rsidRDefault="000075DF" w:rsidP="00851C28">
      <w:pPr>
        <w:rPr>
          <w:rFonts w:asciiTheme="majorHAnsi" w:hAnsiTheme="majorHAnsi"/>
          <w:noProof/>
        </w:rPr>
      </w:pPr>
    </w:p>
    <w:p w14:paraId="1FA248B8" w14:textId="64EF27E4" w:rsidR="00F37E47" w:rsidRPr="000A26DA" w:rsidRDefault="0051722E" w:rsidP="002C7A28">
      <w:pPr>
        <w:pStyle w:val="Nadpis4"/>
        <w:numPr>
          <w:ilvl w:val="1"/>
          <w:numId w:val="5"/>
        </w:numPr>
        <w:rPr>
          <w:noProof/>
        </w:rPr>
      </w:pPr>
      <w:r w:rsidRPr="00E93664">
        <w:rPr>
          <w:noProof/>
        </w:rPr>
        <w:t>Předmět Smlouvy</w:t>
      </w:r>
    </w:p>
    <w:p w14:paraId="603BB93C" w14:textId="75537D98" w:rsidR="0051722E" w:rsidRDefault="0051722E" w:rsidP="00AC6523">
      <w:pPr>
        <w:pStyle w:val="Odstavecseseznamem"/>
        <w:numPr>
          <w:ilvl w:val="1"/>
          <w:numId w:val="17"/>
        </w:numPr>
        <w:jc w:val="left"/>
        <w:rPr>
          <w:noProof/>
        </w:rPr>
      </w:pPr>
      <w:r w:rsidRPr="00D1589A">
        <w:t xml:space="preserve">Předmětem této Smlouvy je povinnost Poskytovatele poskytovat Objednateli </w:t>
      </w:r>
      <w:r w:rsidR="009B422D" w:rsidRPr="00D1589A">
        <w:t>P</w:t>
      </w:r>
      <w:r w:rsidRPr="00D1589A">
        <w:t>lnění sestávající zejména z</w:t>
      </w:r>
      <w:r w:rsidRPr="00D1589A">
        <w:rPr>
          <w:noProof/>
        </w:rPr>
        <w:t xml:space="preserve">: </w:t>
      </w:r>
    </w:p>
    <w:p w14:paraId="6E3E1C5E" w14:textId="0CB18D9D" w:rsidR="0051722E" w:rsidRPr="00D1589A" w:rsidRDefault="0051722E" w:rsidP="00851C28">
      <w:pPr>
        <w:pStyle w:val="Odstavecseseznamem"/>
        <w:spacing w:line="240" w:lineRule="auto"/>
        <w:ind w:hanging="357"/>
        <w:jc w:val="left"/>
        <w:rPr>
          <w:noProof/>
        </w:rPr>
      </w:pPr>
      <w:r w:rsidRPr="006A7137">
        <w:t>Paušálních</w:t>
      </w:r>
      <w:r w:rsidRPr="00D1589A">
        <w:t xml:space="preserve"> služeb specifikovaných v </w:t>
      </w:r>
      <w:r w:rsidRPr="00190F30">
        <w:t>Příloze č. 1</w:t>
      </w:r>
      <w:r w:rsidRPr="00D1589A">
        <w:t xml:space="preserve"> </w:t>
      </w:r>
      <w:r w:rsidRPr="00DD5B51">
        <w:rPr>
          <w:iCs/>
        </w:rPr>
        <w:t>Specifikace</w:t>
      </w:r>
      <w:r w:rsidR="00DD5B51" w:rsidRPr="00DD5B51">
        <w:rPr>
          <w:iCs/>
        </w:rPr>
        <w:t xml:space="preserve"> a cena</w:t>
      </w:r>
      <w:r w:rsidRPr="00DD5B51">
        <w:rPr>
          <w:iCs/>
        </w:rPr>
        <w:t xml:space="preserve"> </w:t>
      </w:r>
      <w:r w:rsidR="00DD5B51" w:rsidRPr="00DD5B51">
        <w:rPr>
          <w:iCs/>
        </w:rPr>
        <w:t>p</w:t>
      </w:r>
      <w:r w:rsidRPr="00DD5B51">
        <w:rPr>
          <w:iCs/>
        </w:rPr>
        <w:t>lnění</w:t>
      </w:r>
      <w:r w:rsidRPr="00D1589A">
        <w:rPr>
          <w:i/>
          <w:iCs/>
        </w:rPr>
        <w:t xml:space="preserve"> </w:t>
      </w:r>
      <w:r w:rsidRPr="00D1589A">
        <w:t>a spočívajících zejména v:</w:t>
      </w:r>
    </w:p>
    <w:p w14:paraId="5FD33FBA" w14:textId="43C1197B" w:rsidR="0051722E" w:rsidRPr="00D1589A" w:rsidRDefault="0051722E" w:rsidP="00851C28">
      <w:pPr>
        <w:pStyle w:val="Odstavecseseznamem"/>
        <w:numPr>
          <w:ilvl w:val="1"/>
          <w:numId w:val="7"/>
        </w:numPr>
        <w:spacing w:line="240" w:lineRule="auto"/>
        <w:ind w:hanging="357"/>
        <w:jc w:val="left"/>
        <w:rPr>
          <w:noProof/>
        </w:rPr>
      </w:pPr>
      <w:r w:rsidRPr="00D1589A">
        <w:rPr>
          <w:noProof/>
        </w:rPr>
        <w:t xml:space="preserve">provozování </w:t>
      </w:r>
      <w:r w:rsidR="0020761D" w:rsidRPr="00D1589A">
        <w:rPr>
          <w:noProof/>
        </w:rPr>
        <w:t>Help</w:t>
      </w:r>
      <w:r w:rsidR="002C7A28">
        <w:rPr>
          <w:noProof/>
        </w:rPr>
        <w:t>d</w:t>
      </w:r>
      <w:r w:rsidRPr="00D1589A">
        <w:rPr>
          <w:noProof/>
        </w:rPr>
        <w:t>esk pro nahlašování Incidentů a umožňující i další komunikaci a mající funkce dále stanovené v této Smlouvě;</w:t>
      </w:r>
    </w:p>
    <w:p w14:paraId="76F2008A" w14:textId="7BB69FEF" w:rsidR="00262091" w:rsidRPr="00262091" w:rsidRDefault="009341F9" w:rsidP="00AC6523">
      <w:pPr>
        <w:pStyle w:val="Odstavecseseznamem"/>
        <w:numPr>
          <w:ilvl w:val="1"/>
          <w:numId w:val="7"/>
        </w:numPr>
        <w:rPr>
          <w:noProof/>
        </w:rPr>
      </w:pPr>
      <w:r>
        <w:rPr>
          <w:noProof/>
        </w:rPr>
        <w:lastRenderedPageBreak/>
        <w:t>zajištění a udržování</w:t>
      </w:r>
      <w:r w:rsidR="00262091" w:rsidRPr="00262091">
        <w:rPr>
          <w:noProof/>
        </w:rPr>
        <w:t xml:space="preserve"> originální maintenance výrobce Standardního </w:t>
      </w:r>
      <w:r>
        <w:rPr>
          <w:noProof/>
        </w:rPr>
        <w:t>Software, tj. zejména poskytnutí</w:t>
      </w:r>
      <w:r w:rsidR="00262091" w:rsidRPr="00262091">
        <w:rPr>
          <w:noProof/>
        </w:rPr>
        <w:t xml:space="preserve"> </w:t>
      </w:r>
      <w:r w:rsidR="00CE22BD">
        <w:rPr>
          <w:noProof/>
        </w:rPr>
        <w:t xml:space="preserve">práva na </w:t>
      </w:r>
      <w:r w:rsidR="00262091" w:rsidRPr="00262091">
        <w:rPr>
          <w:noProof/>
        </w:rPr>
        <w:t xml:space="preserve">Aktualizace, Modernizace, Zásadní modernizace a další patche či </w:t>
      </w:r>
      <w:r w:rsidR="0036038D">
        <w:rPr>
          <w:noProof/>
        </w:rPr>
        <w:t>jiné</w:t>
      </w:r>
      <w:r w:rsidR="00262091" w:rsidRPr="00262091">
        <w:rPr>
          <w:noProof/>
        </w:rPr>
        <w:t xml:space="preserve"> updaty tohoto Standardního Software včetně nejnovějších verzí tohoto Standardního Software </w:t>
      </w:r>
      <w:r w:rsidR="006A707C" w:rsidRPr="006A707C">
        <w:rPr>
          <w:noProof/>
        </w:rPr>
        <w:t xml:space="preserve">Objednatele </w:t>
      </w:r>
      <w:r w:rsidR="00262091">
        <w:rPr>
          <w:noProof/>
        </w:rPr>
        <w:t>dle</w:t>
      </w:r>
      <w:r w:rsidR="00CE22BD">
        <w:rPr>
          <w:noProof/>
        </w:rPr>
        <w:t xml:space="preserve"> </w:t>
      </w:r>
      <w:r w:rsidR="00262091" w:rsidRPr="00262091">
        <w:rPr>
          <w:noProof/>
        </w:rPr>
        <w:t>služeb specifikovaných v Příloze č. 1</w:t>
      </w:r>
      <w:r w:rsidR="00BD0990">
        <w:rPr>
          <w:noProof/>
        </w:rPr>
        <w:t xml:space="preserve"> </w:t>
      </w:r>
      <w:r w:rsidR="00BD0990" w:rsidRPr="00DD5B51">
        <w:rPr>
          <w:iCs/>
        </w:rPr>
        <w:t>Specifikace a cena plnění</w:t>
      </w:r>
      <w:r w:rsidR="00BD0990">
        <w:rPr>
          <w:iCs/>
        </w:rPr>
        <w:t>;</w:t>
      </w:r>
    </w:p>
    <w:p w14:paraId="147A041B" w14:textId="675CA25A" w:rsidR="0051722E" w:rsidRPr="00D1589A" w:rsidRDefault="0051722E" w:rsidP="00851C28">
      <w:pPr>
        <w:pStyle w:val="Odstavecseseznamem"/>
        <w:numPr>
          <w:ilvl w:val="1"/>
          <w:numId w:val="7"/>
        </w:numPr>
        <w:spacing w:line="240" w:lineRule="auto"/>
        <w:ind w:hanging="357"/>
        <w:jc w:val="left"/>
        <w:rPr>
          <w:noProof/>
        </w:rPr>
      </w:pPr>
      <w:r w:rsidRPr="00D1589A">
        <w:rPr>
          <w:noProof/>
        </w:rPr>
        <w:t>sledování souladu Software s obecně závaznými právními předpisy a informování Objednatele o případném nesouladu Software s obecně závaznými právními předpisy a udělovat v tomto směru Objednateli rady k dosažení souladu Software s</w:t>
      </w:r>
      <w:r w:rsidR="00BD0990">
        <w:rPr>
          <w:noProof/>
        </w:rPr>
        <w:t> </w:t>
      </w:r>
      <w:r w:rsidRPr="00D1589A">
        <w:rPr>
          <w:noProof/>
        </w:rPr>
        <w:t>legislativou</w:t>
      </w:r>
      <w:r w:rsidR="00BD0990">
        <w:rPr>
          <w:noProof/>
        </w:rPr>
        <w:t>.</w:t>
      </w:r>
    </w:p>
    <w:p w14:paraId="1CF75FF0" w14:textId="7E316CEE" w:rsidR="0051722E" w:rsidRPr="00AC6523" w:rsidRDefault="0051722E" w:rsidP="00AC6523">
      <w:pPr>
        <w:pStyle w:val="Odstavecseseznamem"/>
        <w:numPr>
          <w:ilvl w:val="1"/>
          <w:numId w:val="17"/>
        </w:numPr>
        <w:rPr>
          <w:rFonts w:asciiTheme="majorHAnsi" w:hAnsiTheme="majorHAnsi"/>
        </w:rPr>
      </w:pPr>
      <w:bookmarkStart w:id="2" w:name="_Hlk27245638"/>
      <w:bookmarkStart w:id="3" w:name="_Hlk29034543"/>
      <w:r w:rsidRPr="00AC6523">
        <w:t>Objednatel je povinen platit za řádně a včas provedené Plnění dohodnutou</w:t>
      </w:r>
      <w:r w:rsidRPr="00AC6523">
        <w:rPr>
          <w:rFonts w:asciiTheme="majorHAnsi" w:hAnsiTheme="majorHAnsi"/>
        </w:rPr>
        <w:t xml:space="preserve"> Cenu.</w:t>
      </w:r>
      <w:bookmarkEnd w:id="2"/>
      <w:bookmarkEnd w:id="3"/>
    </w:p>
    <w:p w14:paraId="5D95147D" w14:textId="77777777" w:rsidR="00AC6523" w:rsidRPr="00AC6523" w:rsidRDefault="00AC6523" w:rsidP="00AC6523">
      <w:pPr>
        <w:pStyle w:val="Odstavecseseznamem"/>
        <w:numPr>
          <w:ilvl w:val="0"/>
          <w:numId w:val="0"/>
        </w:numPr>
        <w:ind w:left="360"/>
        <w:rPr>
          <w:rFonts w:asciiTheme="majorHAnsi" w:hAnsiTheme="majorHAnsi"/>
        </w:rPr>
      </w:pPr>
    </w:p>
    <w:p w14:paraId="775DEE0E" w14:textId="5B759C9D" w:rsidR="0051722E" w:rsidRPr="00D41071" w:rsidRDefault="0051722E" w:rsidP="00AC6523">
      <w:pPr>
        <w:pStyle w:val="Nadpis4"/>
        <w:numPr>
          <w:ilvl w:val="1"/>
          <w:numId w:val="5"/>
        </w:numPr>
        <w:rPr>
          <w:noProof/>
        </w:rPr>
      </w:pPr>
      <w:r w:rsidRPr="00D41071">
        <w:rPr>
          <w:noProof/>
        </w:rPr>
        <w:t>Další povinnosti Poskytovatele</w:t>
      </w:r>
    </w:p>
    <w:p w14:paraId="4E1C5612" w14:textId="77777777" w:rsidR="00AC6523" w:rsidRDefault="0051722E" w:rsidP="00AC6523">
      <w:pPr>
        <w:pStyle w:val="Odstavecseseznamem"/>
        <w:numPr>
          <w:ilvl w:val="1"/>
          <w:numId w:val="19"/>
        </w:numPr>
        <w:rPr>
          <w:rFonts w:asciiTheme="majorHAnsi" w:hAnsiTheme="majorHAnsi"/>
        </w:rPr>
      </w:pPr>
      <w:r w:rsidRPr="00AC6523">
        <w:t>Nestanoví-li tato Smlouva výslovně jinak, není povinností Poskytovatele podle této Smlouvy obstarávat pro Objednatele prodloužení trvání užívacích práv k Standardnímu software, který Objednatel užíval v okamžiku nabytí účinnosti Smlouvy, a Poskytovatel není povinen hradit udržovací či jiné poplatky spojené se Standardním software. Poskytovatel se</w:t>
      </w:r>
      <w:r w:rsidRPr="00AC6523">
        <w:rPr>
          <w:rFonts w:asciiTheme="majorHAnsi" w:hAnsiTheme="majorHAnsi"/>
        </w:rPr>
        <w:t xml:space="preserve"> však zavazuje proaktivně sledovat vypršení užívacích práv ke Standardnímu Software a v předstihu upozornit Objednatele na takové vypršení tak, aby Objednatel měl dostatek času prodloužit trvání takových oprávnění nebo pořídit náhradu. </w:t>
      </w:r>
    </w:p>
    <w:p w14:paraId="2749BF69" w14:textId="77777777" w:rsidR="00AC6523" w:rsidRDefault="0051722E" w:rsidP="00AC6523">
      <w:pPr>
        <w:pStyle w:val="Odstavecseseznamem"/>
        <w:numPr>
          <w:ilvl w:val="1"/>
          <w:numId w:val="19"/>
        </w:numPr>
        <w:rPr>
          <w:rFonts w:asciiTheme="majorHAnsi" w:hAnsiTheme="majorHAnsi"/>
        </w:rPr>
      </w:pPr>
      <w:r w:rsidRPr="00AC6523">
        <w:rPr>
          <w:rFonts w:asciiTheme="majorHAnsi" w:hAnsiTheme="majorHAnsi"/>
        </w:rPr>
        <w:t>Poskytovatel se zavazuje poskytovat Služby proaktivně a průběžně po dobu trvání Smlouvy bez nutnosti zaslání jakékoliv výzvy ze strany Objednatele.</w:t>
      </w:r>
    </w:p>
    <w:p w14:paraId="4549D481" w14:textId="77777777" w:rsidR="00AC6523" w:rsidRDefault="0051722E" w:rsidP="00AC6523">
      <w:pPr>
        <w:pStyle w:val="Odstavecseseznamem"/>
        <w:numPr>
          <w:ilvl w:val="1"/>
          <w:numId w:val="19"/>
        </w:numPr>
        <w:rPr>
          <w:rFonts w:asciiTheme="majorHAnsi" w:hAnsiTheme="majorHAnsi"/>
        </w:rPr>
      </w:pPr>
      <w:r w:rsidRPr="00AC6523">
        <w:rPr>
          <w:rFonts w:asciiTheme="majorHAnsi" w:hAnsiTheme="majorHAnsi"/>
        </w:rPr>
        <w:t>Poskytovatel se zavazuje poskytovat Objednateli veškerou součinnosti pro zajištění komunikace a vzájemné interoperability s dalšími počítačovými programy či informačními systémy nezbytnými pro plnohodnotné fungování Software, a při provádění legislativních změn Software anebo provázaných systémů.</w:t>
      </w:r>
      <w:bookmarkStart w:id="4" w:name="_Ref516577784"/>
      <w:bookmarkStart w:id="5" w:name="_Hlk28454841"/>
    </w:p>
    <w:p w14:paraId="5BD53DC2" w14:textId="67626858" w:rsidR="0051722E" w:rsidRPr="00AC6523" w:rsidRDefault="0051722E" w:rsidP="00AC6523">
      <w:pPr>
        <w:pStyle w:val="Odstavecseseznamem"/>
        <w:numPr>
          <w:ilvl w:val="1"/>
          <w:numId w:val="19"/>
        </w:numPr>
        <w:rPr>
          <w:rFonts w:asciiTheme="majorHAnsi" w:hAnsiTheme="majorHAnsi"/>
        </w:rPr>
      </w:pPr>
      <w:r w:rsidRPr="00AC6523">
        <w:rPr>
          <w:rFonts w:asciiTheme="majorHAnsi" w:hAnsiTheme="majorHAnsi"/>
        </w:rPr>
        <w:t>Poskytovatel se zavazuje nejpozději do deseti (10) dnů od zániku smluvního vztahu založeného touto Smlouvou z jakéhokoliv důvodu</w:t>
      </w:r>
      <w:r w:rsidR="006F1B0B" w:rsidRPr="00AC6523">
        <w:rPr>
          <w:rFonts w:asciiTheme="majorHAnsi" w:hAnsiTheme="majorHAnsi"/>
        </w:rPr>
        <w:t xml:space="preserve"> předat Objednateli</w:t>
      </w:r>
      <w:r w:rsidRPr="00AC6523">
        <w:rPr>
          <w:rFonts w:asciiTheme="majorHAnsi" w:hAnsiTheme="majorHAnsi"/>
        </w:rPr>
        <w:t>:</w:t>
      </w:r>
      <w:bookmarkEnd w:id="4"/>
    </w:p>
    <w:p w14:paraId="1EAF1EAF" w14:textId="4FC27701" w:rsidR="0051722E" w:rsidRPr="00E93664" w:rsidRDefault="0051722E" w:rsidP="00851C28">
      <w:pPr>
        <w:pStyle w:val="Odstavecseseznamem"/>
        <w:numPr>
          <w:ilvl w:val="0"/>
          <w:numId w:val="10"/>
        </w:numPr>
        <w:jc w:val="left"/>
      </w:pPr>
      <w:r w:rsidRPr="00E93664">
        <w:t xml:space="preserve">aktualizovanou Dokumentaci; </w:t>
      </w:r>
    </w:p>
    <w:p w14:paraId="04D9CACF" w14:textId="08C3C653" w:rsidR="0051722E" w:rsidRPr="00E93664" w:rsidRDefault="0051722E" w:rsidP="00851C28">
      <w:pPr>
        <w:pStyle w:val="Odstavecseseznamem"/>
        <w:numPr>
          <w:ilvl w:val="0"/>
          <w:numId w:val="10"/>
        </w:numPr>
        <w:jc w:val="left"/>
      </w:pPr>
      <w:r w:rsidRPr="00E93664">
        <w:t xml:space="preserve">úplnou </w:t>
      </w:r>
      <w:proofErr w:type="spellStart"/>
      <w:r w:rsidRPr="00E93664">
        <w:t>knowledge</w:t>
      </w:r>
      <w:proofErr w:type="spellEnd"/>
      <w:r w:rsidRPr="00E93664">
        <w:t xml:space="preserve"> base týkající se poskytování Paušálních služeb (vč. popisu uzavřených požadavků v </w:t>
      </w:r>
      <w:r w:rsidR="0020761D">
        <w:t>Helpd</w:t>
      </w:r>
      <w:r w:rsidRPr="00E93664">
        <w:t>esku);</w:t>
      </w:r>
    </w:p>
    <w:p w14:paraId="460175F3" w14:textId="64004FE6" w:rsidR="0051722E" w:rsidRPr="00E93664" w:rsidRDefault="0051722E" w:rsidP="00851C28">
      <w:pPr>
        <w:pStyle w:val="Odstavecseseznamem"/>
        <w:numPr>
          <w:ilvl w:val="0"/>
          <w:numId w:val="10"/>
        </w:numPr>
        <w:jc w:val="left"/>
      </w:pPr>
      <w:r w:rsidRPr="00E93664">
        <w:t>veškerá data</w:t>
      </w:r>
      <w:r w:rsidR="006F1B0B">
        <w:t xml:space="preserve"> Objednatele</w:t>
      </w:r>
      <w:r w:rsidRPr="00E93664">
        <w:t>, která má Poskytovatel ve svých systémech a taková data v takových systémech smazat;</w:t>
      </w:r>
    </w:p>
    <w:p w14:paraId="2E085B71" w14:textId="7F1FE18E" w:rsidR="0051722E" w:rsidRPr="000A5ED6" w:rsidRDefault="0051722E" w:rsidP="00851C28">
      <w:pPr>
        <w:pStyle w:val="Odstavecseseznamem"/>
        <w:numPr>
          <w:ilvl w:val="0"/>
          <w:numId w:val="10"/>
        </w:numPr>
        <w:jc w:val="left"/>
      </w:pPr>
      <w:r w:rsidRPr="00E93664">
        <w:t>vypracovanou kalkulaci finanční hodnoty provedeného plnění a návrh finančního vypořádání, zejména s přihlédnutím k okamžiku zániku smluvního závazkového vztahu založeného Smlouvou a k měsíčním výkazům předcházejícím zániku smluvního závazkového vztahu.</w:t>
      </w:r>
      <w:bookmarkEnd w:id="5"/>
    </w:p>
    <w:p w14:paraId="79B6ED07" w14:textId="76324CC3" w:rsidR="0051722E" w:rsidRPr="00E93664" w:rsidRDefault="0051722E" w:rsidP="00304891">
      <w:pPr>
        <w:pStyle w:val="Nadpis4"/>
        <w:numPr>
          <w:ilvl w:val="1"/>
          <w:numId w:val="5"/>
        </w:numPr>
      </w:pPr>
      <w:r w:rsidRPr="00E93664">
        <w:t>Doba a místo plnění</w:t>
      </w:r>
    </w:p>
    <w:p w14:paraId="0CF5B6A3" w14:textId="2B2F20CA" w:rsidR="00304891" w:rsidRDefault="0051722E" w:rsidP="00F04BF1">
      <w:pPr>
        <w:pStyle w:val="Odstavecseseznamem"/>
        <w:numPr>
          <w:ilvl w:val="1"/>
          <w:numId w:val="20"/>
        </w:numPr>
        <w:tabs>
          <w:tab w:val="left" w:pos="993"/>
        </w:tabs>
        <w:rPr>
          <w:noProof/>
        </w:rPr>
      </w:pPr>
      <w:r w:rsidRPr="00E93664">
        <w:t xml:space="preserve">Provádění </w:t>
      </w:r>
      <w:r w:rsidRPr="004420CF">
        <w:rPr>
          <w:rFonts w:asciiTheme="majorHAnsi" w:hAnsiTheme="majorHAnsi"/>
        </w:rPr>
        <w:t>Plnění</w:t>
      </w:r>
      <w:r w:rsidRPr="00E93664">
        <w:t xml:space="preserve"> bude zahájeno </w:t>
      </w:r>
      <w:r w:rsidRPr="00D1589A">
        <w:t xml:space="preserve">ode dne nabytí účinnosti této </w:t>
      </w:r>
      <w:proofErr w:type="spellStart"/>
      <w:proofErr w:type="gramStart"/>
      <w:r w:rsidRPr="00D1589A">
        <w:t>Smlouvy</w:t>
      </w:r>
      <w:r w:rsidR="00BD0990">
        <w:t>.</w:t>
      </w:r>
      <w:r w:rsidRPr="00D1589A">
        <w:t>Tato</w:t>
      </w:r>
      <w:proofErr w:type="spellEnd"/>
      <w:proofErr w:type="gramEnd"/>
      <w:r w:rsidRPr="00D1589A">
        <w:t xml:space="preserve"> </w:t>
      </w:r>
      <w:r w:rsidRPr="004420CF">
        <w:rPr>
          <w:rFonts w:asciiTheme="majorHAnsi" w:hAnsiTheme="majorHAnsi"/>
        </w:rPr>
        <w:t>Smlouva</w:t>
      </w:r>
      <w:r w:rsidRPr="00D1589A">
        <w:t xml:space="preserve"> je uzavřena na dobu </w:t>
      </w:r>
      <w:r w:rsidR="00613E9F" w:rsidRPr="004420CF">
        <w:rPr>
          <w:rFonts w:cs="Times New Roman"/>
        </w:rPr>
        <w:t>do 31. 1. 2023</w:t>
      </w:r>
      <w:r w:rsidRPr="00E93664">
        <w:t xml:space="preserve"> ode dne zahájení provádění Plnění.</w:t>
      </w:r>
    </w:p>
    <w:p w14:paraId="4F5EF482" w14:textId="74E8403F" w:rsidR="0051722E" w:rsidRPr="00E93664" w:rsidRDefault="0051722E" w:rsidP="00304891">
      <w:pPr>
        <w:pStyle w:val="Odstavecseseznamem"/>
        <w:numPr>
          <w:ilvl w:val="1"/>
          <w:numId w:val="20"/>
        </w:numPr>
        <w:tabs>
          <w:tab w:val="left" w:pos="993"/>
        </w:tabs>
        <w:rPr>
          <w:noProof/>
        </w:rPr>
      </w:pPr>
      <w:r w:rsidRPr="00E93664">
        <w:rPr>
          <w:noProof/>
        </w:rPr>
        <w:t xml:space="preserve">Místem </w:t>
      </w:r>
      <w:r w:rsidRPr="00304891">
        <w:rPr>
          <w:rFonts w:asciiTheme="majorHAnsi" w:hAnsiTheme="majorHAnsi"/>
        </w:rPr>
        <w:t>plnění</w:t>
      </w:r>
      <w:r w:rsidRPr="00E93664">
        <w:rPr>
          <w:noProof/>
        </w:rPr>
        <w:t xml:space="preserve"> jsou místa umístění IT prostředí </w:t>
      </w:r>
      <w:r w:rsidR="009B422D">
        <w:rPr>
          <w:noProof/>
        </w:rPr>
        <w:t>Ob</w:t>
      </w:r>
      <w:r w:rsidRPr="00E93664">
        <w:rPr>
          <w:noProof/>
        </w:rPr>
        <w:t xml:space="preserve">jednatele, které je popsáno v příloze Smlouvy </w:t>
      </w:r>
      <w:r w:rsidRPr="00304891">
        <w:rPr>
          <w:i/>
          <w:iCs/>
          <w:noProof/>
        </w:rPr>
        <w:t>Platforma S</w:t>
      </w:r>
      <w:r w:rsidR="00934111" w:rsidRPr="00304891">
        <w:rPr>
          <w:i/>
          <w:iCs/>
          <w:noProof/>
        </w:rPr>
        <w:t>právy železnic</w:t>
      </w:r>
      <w:r w:rsidRPr="00E93664">
        <w:rPr>
          <w:noProof/>
        </w:rPr>
        <w:t>.</w:t>
      </w:r>
    </w:p>
    <w:p w14:paraId="00DEE0E6" w14:textId="4843E041" w:rsidR="0051722E" w:rsidRPr="00851C28" w:rsidRDefault="0051722E" w:rsidP="00304891">
      <w:pPr>
        <w:pStyle w:val="Nadpis4"/>
        <w:numPr>
          <w:ilvl w:val="1"/>
          <w:numId w:val="5"/>
        </w:numPr>
      </w:pPr>
      <w:r w:rsidRPr="00E93664">
        <w:t>Kontaktní osoby</w:t>
      </w:r>
    </w:p>
    <w:p w14:paraId="30C6A67D" w14:textId="77777777" w:rsidR="00304891" w:rsidRDefault="0051722E" w:rsidP="00304891">
      <w:pPr>
        <w:pStyle w:val="Odstavecseseznamem"/>
        <w:numPr>
          <w:ilvl w:val="1"/>
          <w:numId w:val="21"/>
        </w:numPr>
        <w:tabs>
          <w:tab w:val="left" w:pos="993"/>
        </w:tabs>
      </w:pPr>
      <w:r w:rsidRPr="00E93664">
        <w:t xml:space="preserve">Kontaktními osobami za účelem plnění této Smlouvy jsou za Poskytovatele </w:t>
      </w:r>
      <w:r w:rsidRPr="00E93664">
        <w:rPr>
          <w:noProof/>
        </w:rPr>
        <w:t>[</w:t>
      </w:r>
      <w:r w:rsidRPr="00304891">
        <w:rPr>
          <w:i/>
          <w:iCs/>
          <w:noProof/>
          <w:highlight w:val="green"/>
        </w:rPr>
        <w:t>DOPLNÍ POSKYTOVATEL</w:t>
      </w:r>
      <w:r w:rsidR="003E6BCE" w:rsidRPr="00304891">
        <w:rPr>
          <w:i/>
          <w:iCs/>
          <w:noProof/>
          <w:highlight w:val="green"/>
        </w:rPr>
        <w:t>: titul, jméno, příjmení</w:t>
      </w:r>
      <w:r w:rsidR="00CB1760" w:rsidRPr="00304891">
        <w:rPr>
          <w:i/>
          <w:iCs/>
          <w:noProof/>
          <w:highlight w:val="green"/>
        </w:rPr>
        <w:t xml:space="preserve"> </w:t>
      </w:r>
      <w:r w:rsidR="003E6BCE" w:rsidRPr="00304891">
        <w:rPr>
          <w:i/>
          <w:iCs/>
          <w:noProof/>
          <w:highlight w:val="green"/>
        </w:rPr>
        <w:t>a e-mail</w:t>
      </w:r>
      <w:r w:rsidRPr="00E93664">
        <w:rPr>
          <w:noProof/>
        </w:rPr>
        <w:t>].</w:t>
      </w:r>
    </w:p>
    <w:p w14:paraId="56B9BA86" w14:textId="090F734A" w:rsidR="0051722E" w:rsidRPr="00E93664" w:rsidRDefault="0051722E" w:rsidP="00304891">
      <w:pPr>
        <w:pStyle w:val="Odstavecseseznamem"/>
        <w:numPr>
          <w:ilvl w:val="1"/>
          <w:numId w:val="21"/>
        </w:numPr>
        <w:tabs>
          <w:tab w:val="left" w:pos="993"/>
        </w:tabs>
      </w:pPr>
      <w:r w:rsidRPr="00E93664">
        <w:lastRenderedPageBreak/>
        <w:t>Kontaktními osobami za účelem plnění této Smlouvy jsou za Objednatele</w:t>
      </w:r>
      <w:r w:rsidR="000305B1">
        <w:t xml:space="preserve"> Marek Mikuláš, </w:t>
      </w:r>
      <w:r w:rsidR="00DC1C01">
        <w:t>972 235 575, licence@szdc.cz</w:t>
      </w:r>
    </w:p>
    <w:p w14:paraId="7DBF267F" w14:textId="5EDE1F15" w:rsidR="0051722E" w:rsidRPr="00851C28" w:rsidRDefault="0051722E" w:rsidP="00304891">
      <w:pPr>
        <w:pStyle w:val="Nadpis4"/>
        <w:numPr>
          <w:ilvl w:val="1"/>
          <w:numId w:val="5"/>
        </w:numPr>
      </w:pPr>
      <w:r w:rsidRPr="00E93664">
        <w:t>Cena a platební podmínky</w:t>
      </w:r>
    </w:p>
    <w:p w14:paraId="6FA9958B" w14:textId="77777777" w:rsidR="00304891" w:rsidRDefault="0051722E" w:rsidP="00304891">
      <w:pPr>
        <w:pStyle w:val="Odstavecseseznamem"/>
        <w:numPr>
          <w:ilvl w:val="1"/>
          <w:numId w:val="22"/>
        </w:numPr>
        <w:tabs>
          <w:tab w:val="left" w:pos="993"/>
        </w:tabs>
      </w:pPr>
      <w:r w:rsidRPr="00E93664">
        <w:t xml:space="preserve">Cena za předmět plnění dle této Smlouvy je sjednána v souladu s nabídkovou cenou, kterou </w:t>
      </w:r>
      <w:r w:rsidR="00532A8D">
        <w:t>Poskytovatel</w:t>
      </w:r>
      <w:r w:rsidRPr="00E93664">
        <w:t xml:space="preserve"> uvedl ve své nabídce v zadávacím řízení Veřejné zakázky.</w:t>
      </w:r>
    </w:p>
    <w:p w14:paraId="27AB4FEB" w14:textId="77777777" w:rsidR="00304891" w:rsidRDefault="00C7616F" w:rsidP="00304891">
      <w:pPr>
        <w:pStyle w:val="Odstavecseseznamem"/>
        <w:numPr>
          <w:ilvl w:val="1"/>
          <w:numId w:val="22"/>
        </w:numPr>
        <w:tabs>
          <w:tab w:val="left" w:pos="993"/>
        </w:tabs>
      </w:pPr>
      <w:r w:rsidRPr="00FF1E47">
        <w:t xml:space="preserve">Objednatel je povinen zaplatit </w:t>
      </w:r>
      <w:r>
        <w:t>Poskytovateli</w:t>
      </w:r>
      <w:r w:rsidRPr="00FF1E47">
        <w:t xml:space="preserve"> za </w:t>
      </w:r>
      <w:r>
        <w:t xml:space="preserve">Plnění cenu </w:t>
      </w:r>
      <w:r w:rsidRPr="00FF1E47">
        <w:t xml:space="preserve">ve výši </w:t>
      </w:r>
      <w:r w:rsidRPr="00304891">
        <w:rPr>
          <w:highlight w:val="green"/>
        </w:rPr>
        <w:t>……………….</w:t>
      </w:r>
      <w:r w:rsidRPr="00FF1E47">
        <w:t xml:space="preserve"> Kč bez DPH („Cena“), výše DPH </w:t>
      </w:r>
      <w:r w:rsidRPr="00304891">
        <w:rPr>
          <w:highlight w:val="green"/>
        </w:rPr>
        <w:t>……………..</w:t>
      </w:r>
      <w:r w:rsidRPr="00FF1E47">
        <w:t xml:space="preserve">, cena včetně DPH </w:t>
      </w:r>
      <w:r w:rsidRPr="00304891">
        <w:rPr>
          <w:highlight w:val="green"/>
        </w:rPr>
        <w:t>……………….</w:t>
      </w:r>
      <w:r>
        <w:t xml:space="preserve"> </w:t>
      </w:r>
      <w:proofErr w:type="gramStart"/>
      <w:r w:rsidR="00DC1C01">
        <w:t>ve</w:t>
      </w:r>
      <w:proofErr w:type="gramEnd"/>
      <w:r w:rsidR="00DC1C01">
        <w:t xml:space="preserve"> 3 splátkách: 1. o účinnosti smlouvy, 2. v prvním výročí smlouvy, 3. ve druhém výročí smlouvy vždy na rok dopředu.</w:t>
      </w:r>
      <w:r w:rsidR="00304891">
        <w:t xml:space="preserve"> </w:t>
      </w:r>
      <w:r w:rsidRPr="00FF1E47">
        <w:t>Výše DPH může být uplatněna v rozdílné výši, než je uvedeno v závislosti na platných právních předpisech ke dni zdanitelného plnění, v takovém případě není zapotřebí uzavírat dodatek k této Smlouvě</w:t>
      </w:r>
      <w:r>
        <w:t>.</w:t>
      </w:r>
    </w:p>
    <w:p w14:paraId="6D097C28" w14:textId="77777777" w:rsidR="00304891" w:rsidRPr="00304891" w:rsidRDefault="0051722E" w:rsidP="00304891">
      <w:pPr>
        <w:pStyle w:val="Odstavecseseznamem"/>
        <w:numPr>
          <w:ilvl w:val="1"/>
          <w:numId w:val="22"/>
        </w:numPr>
        <w:tabs>
          <w:tab w:val="left" w:pos="993"/>
        </w:tabs>
      </w:pPr>
      <w:r w:rsidRPr="00E93664">
        <w:t xml:space="preserve">Podrobný rozpis Ceny dle jednotlivých částí Plnění je uveden v </w:t>
      </w:r>
      <w:r w:rsidRPr="00A95DED">
        <w:t xml:space="preserve">Příloze č. </w:t>
      </w:r>
      <w:r w:rsidR="00DD5B51">
        <w:t>1</w:t>
      </w:r>
      <w:r w:rsidRPr="00E93664">
        <w:t xml:space="preserve"> </w:t>
      </w:r>
      <w:r w:rsidR="00A7088D">
        <w:t>Specifikace a c</w:t>
      </w:r>
      <w:r w:rsidR="00A7088D" w:rsidRPr="00304891">
        <w:rPr>
          <w:iCs/>
        </w:rPr>
        <w:t>ena p</w:t>
      </w:r>
      <w:r w:rsidRPr="00304891">
        <w:rPr>
          <w:iCs/>
        </w:rPr>
        <w:t>lnění</w:t>
      </w:r>
      <w:r w:rsidRPr="00304891">
        <w:rPr>
          <w:i/>
          <w:iCs/>
        </w:rPr>
        <w:t>.</w:t>
      </w:r>
      <w:bookmarkStart w:id="6" w:name="_Hlk27391226"/>
    </w:p>
    <w:p w14:paraId="7ABD0136" w14:textId="1B0013EF" w:rsidR="0051722E" w:rsidRPr="00E93664" w:rsidRDefault="0051722E" w:rsidP="00304891">
      <w:pPr>
        <w:pStyle w:val="Odstavecseseznamem"/>
        <w:numPr>
          <w:ilvl w:val="1"/>
          <w:numId w:val="22"/>
        </w:numPr>
        <w:tabs>
          <w:tab w:val="left" w:pos="993"/>
        </w:tabs>
      </w:pPr>
      <w:r w:rsidRPr="00E93664">
        <w:t>Cena je výslovně sjednávána jako nejvyšší možná a nepřekročitelná.</w:t>
      </w:r>
    </w:p>
    <w:bookmarkEnd w:id="6"/>
    <w:p w14:paraId="6BA6C60E" w14:textId="0510F1F4" w:rsidR="0051722E" w:rsidRPr="00D1589A" w:rsidRDefault="0051722E" w:rsidP="00304891">
      <w:pPr>
        <w:pStyle w:val="Nadpis4"/>
        <w:numPr>
          <w:ilvl w:val="1"/>
          <w:numId w:val="5"/>
        </w:numPr>
      </w:pPr>
      <w:r w:rsidRPr="00D1589A">
        <w:t>Práva duševního vlastnictví</w:t>
      </w:r>
    </w:p>
    <w:p w14:paraId="2B1A743E" w14:textId="77777777" w:rsidR="00304891" w:rsidRDefault="0051722E" w:rsidP="00304891">
      <w:pPr>
        <w:pStyle w:val="Odstavecseseznamem"/>
        <w:numPr>
          <w:ilvl w:val="1"/>
          <w:numId w:val="23"/>
        </w:numPr>
        <w:tabs>
          <w:tab w:val="left" w:pos="993"/>
        </w:tabs>
        <w:rPr>
          <w:iCs/>
          <w:noProof/>
        </w:rPr>
      </w:pPr>
      <w:bookmarkStart w:id="7" w:name="_Hlk29020228"/>
      <w:r w:rsidRPr="00D1589A">
        <w:rPr>
          <w:noProof/>
        </w:rPr>
        <w:t xml:space="preserve">Pro </w:t>
      </w:r>
      <w:r w:rsidRPr="00D1589A">
        <w:t>Software</w:t>
      </w:r>
      <w:r w:rsidRPr="00D1589A">
        <w:rPr>
          <w:noProof/>
        </w:rPr>
        <w:t xml:space="preserve">, který je Autorským dílem </w:t>
      </w:r>
      <w:bookmarkEnd w:id="7"/>
      <w:r w:rsidRPr="00D1589A">
        <w:rPr>
          <w:noProof/>
        </w:rPr>
        <w:t xml:space="preserve">platí článek 6.1. </w:t>
      </w:r>
      <w:r w:rsidR="00C7616F" w:rsidRPr="00A95DED">
        <w:rPr>
          <w:noProof/>
        </w:rPr>
        <w:t xml:space="preserve">Přílohy č. </w:t>
      </w:r>
      <w:r w:rsidR="00DD5B51">
        <w:rPr>
          <w:noProof/>
        </w:rPr>
        <w:t>4</w:t>
      </w:r>
      <w:r w:rsidR="006806AA" w:rsidRPr="00D1589A">
        <w:rPr>
          <w:noProof/>
        </w:rPr>
        <w:t xml:space="preserve"> </w:t>
      </w:r>
      <w:r w:rsidR="00304891" w:rsidRPr="00304891">
        <w:rPr>
          <w:iCs/>
          <w:noProof/>
        </w:rPr>
        <w:t>Zvláštní obchodní podmínky.</w:t>
      </w:r>
    </w:p>
    <w:p w14:paraId="10B4D142" w14:textId="6D568432" w:rsidR="0051722E" w:rsidRPr="00304891" w:rsidRDefault="0051722E" w:rsidP="00304891">
      <w:pPr>
        <w:pStyle w:val="Odstavecseseznamem"/>
        <w:numPr>
          <w:ilvl w:val="1"/>
          <w:numId w:val="23"/>
        </w:numPr>
        <w:tabs>
          <w:tab w:val="left" w:pos="993"/>
        </w:tabs>
        <w:rPr>
          <w:iCs/>
          <w:noProof/>
        </w:rPr>
      </w:pPr>
      <w:r w:rsidRPr="00D1589A">
        <w:rPr>
          <w:noProof/>
        </w:rPr>
        <w:t xml:space="preserve">Licence opravňuje Objednatele k tomu, aby </w:t>
      </w:r>
    </w:p>
    <w:p w14:paraId="03CC808F" w14:textId="77777777" w:rsidR="0051722E" w:rsidRPr="00D1589A" w:rsidRDefault="0051722E" w:rsidP="00851C28">
      <w:pPr>
        <w:pStyle w:val="Odstavecseseznamem"/>
        <w:numPr>
          <w:ilvl w:val="2"/>
          <w:numId w:val="11"/>
        </w:numPr>
        <w:spacing w:line="240" w:lineRule="auto"/>
        <w:ind w:left="1225" w:hanging="505"/>
        <w:jc w:val="left"/>
        <w:rPr>
          <w:noProof/>
        </w:rPr>
      </w:pPr>
      <w:r w:rsidRPr="00D1589A">
        <w:rPr>
          <w:noProof/>
        </w:rPr>
        <w:t>bez omezení využíval dílo v rámci své podnikatelské činnosti,</w:t>
      </w:r>
    </w:p>
    <w:p w14:paraId="65790FFA" w14:textId="77777777" w:rsidR="00304891" w:rsidRDefault="0051722E" w:rsidP="00304891">
      <w:pPr>
        <w:pStyle w:val="Odstavecseseznamem"/>
        <w:numPr>
          <w:ilvl w:val="1"/>
          <w:numId w:val="23"/>
        </w:numPr>
        <w:tabs>
          <w:tab w:val="left" w:pos="993"/>
        </w:tabs>
        <w:rPr>
          <w:noProof/>
        </w:rPr>
      </w:pPr>
      <w:r w:rsidRPr="00D1589A">
        <w:rPr>
          <w:noProof/>
        </w:rPr>
        <w:t xml:space="preserve">Při uplatnění práv třetí osobou na autorská práva nese následky případných sporů </w:t>
      </w:r>
      <w:r w:rsidR="006806AA" w:rsidRPr="00D1589A">
        <w:rPr>
          <w:noProof/>
        </w:rPr>
        <w:t>Poskytovatel.</w:t>
      </w:r>
    </w:p>
    <w:p w14:paraId="590A2D42" w14:textId="3BA28946" w:rsidR="0051722E" w:rsidRPr="00D1589A" w:rsidRDefault="006806AA" w:rsidP="00304891">
      <w:pPr>
        <w:pStyle w:val="Odstavecseseznamem"/>
        <w:numPr>
          <w:ilvl w:val="1"/>
          <w:numId w:val="23"/>
        </w:numPr>
        <w:tabs>
          <w:tab w:val="left" w:pos="993"/>
        </w:tabs>
        <w:rPr>
          <w:noProof/>
        </w:rPr>
      </w:pPr>
      <w:r w:rsidRPr="00D1589A">
        <w:rPr>
          <w:noProof/>
        </w:rPr>
        <w:t xml:space="preserve">Poskytovatel </w:t>
      </w:r>
      <w:r w:rsidR="0051722E" w:rsidRPr="00D1589A">
        <w:rPr>
          <w:noProof/>
        </w:rPr>
        <w:t>prohlašuje, že je oprávněn poskytnout výše uvedenou licenci, že má s autorem díla vypořádána autorská práva</w:t>
      </w:r>
      <w:r w:rsidR="00DC1C01" w:rsidRPr="00D1589A">
        <w:rPr>
          <w:noProof/>
        </w:rPr>
        <w:t>, nebo je sám autorem</w:t>
      </w:r>
      <w:r w:rsidR="0051722E" w:rsidRPr="00D1589A">
        <w:rPr>
          <w:noProof/>
        </w:rPr>
        <w:t xml:space="preserve">. </w:t>
      </w:r>
    </w:p>
    <w:p w14:paraId="0AF65899" w14:textId="23A5358E" w:rsidR="0051722E" w:rsidRPr="00E93664" w:rsidRDefault="0020761D" w:rsidP="00304891">
      <w:pPr>
        <w:pStyle w:val="Nadpis4"/>
        <w:numPr>
          <w:ilvl w:val="1"/>
          <w:numId w:val="5"/>
        </w:numPr>
        <w:rPr>
          <w:noProof/>
        </w:rPr>
      </w:pPr>
      <w:r>
        <w:rPr>
          <w:noProof/>
        </w:rPr>
        <w:t>Help</w:t>
      </w:r>
      <w:r w:rsidR="0051722E" w:rsidRPr="00E93664">
        <w:rPr>
          <w:noProof/>
        </w:rPr>
        <w:t>desk</w:t>
      </w:r>
    </w:p>
    <w:p w14:paraId="5E4BF525" w14:textId="77777777" w:rsidR="00304891" w:rsidRPr="00304891" w:rsidRDefault="0051722E" w:rsidP="00304891">
      <w:pPr>
        <w:pStyle w:val="Odstavecseseznamem"/>
        <w:numPr>
          <w:ilvl w:val="1"/>
          <w:numId w:val="24"/>
        </w:numPr>
        <w:tabs>
          <w:tab w:val="left" w:pos="993"/>
        </w:tabs>
      </w:pPr>
      <w:r w:rsidRPr="006806AA">
        <w:t xml:space="preserve">Poskytovatel bude poskytovat </w:t>
      </w:r>
      <w:proofErr w:type="spellStart"/>
      <w:r w:rsidR="0020761D" w:rsidRPr="006806AA">
        <w:t>Helpd</w:t>
      </w:r>
      <w:r w:rsidRPr="006806AA">
        <w:t>esk</w:t>
      </w:r>
      <w:proofErr w:type="spellEnd"/>
      <w:r w:rsidRPr="006806AA">
        <w:t xml:space="preserve"> v režimu </w:t>
      </w:r>
      <w:r w:rsidR="00357D57">
        <w:t xml:space="preserve">3 </w:t>
      </w:r>
      <w:r w:rsidRPr="006806AA">
        <w:t xml:space="preserve">ve smyslu čl. 10.1.1. </w:t>
      </w:r>
      <w:r w:rsidR="00C7616F" w:rsidRPr="00A95DED">
        <w:t xml:space="preserve">Přílohy č. </w:t>
      </w:r>
      <w:r w:rsidR="00DD5B51" w:rsidRPr="00A95DED">
        <w:t>4</w:t>
      </w:r>
      <w:r w:rsidR="006806AA" w:rsidRPr="006806AA">
        <w:t xml:space="preserve"> </w:t>
      </w:r>
      <w:r w:rsidR="006806AA" w:rsidRPr="00304891">
        <w:rPr>
          <w:iCs/>
        </w:rPr>
        <w:t xml:space="preserve">Zvláštní </w:t>
      </w:r>
      <w:r w:rsidR="006806AA" w:rsidRPr="00A7088D">
        <w:rPr>
          <w:noProof/>
        </w:rPr>
        <w:t>obchodní</w:t>
      </w:r>
      <w:r w:rsidR="006806AA" w:rsidRPr="00304891">
        <w:rPr>
          <w:iCs/>
        </w:rPr>
        <w:t xml:space="preserve"> podmínky</w:t>
      </w:r>
      <w:r w:rsidR="006806AA" w:rsidRPr="00304891">
        <w:rPr>
          <w:i/>
          <w:iCs/>
        </w:rPr>
        <w:t>.</w:t>
      </w:r>
    </w:p>
    <w:p w14:paraId="0F52C5A1" w14:textId="6A01B364" w:rsidR="0051722E" w:rsidRPr="006806AA" w:rsidRDefault="0051722E" w:rsidP="00304891">
      <w:pPr>
        <w:pStyle w:val="Odstavecseseznamem"/>
        <w:numPr>
          <w:ilvl w:val="1"/>
          <w:numId w:val="24"/>
        </w:numPr>
        <w:tabs>
          <w:tab w:val="left" w:pos="993"/>
        </w:tabs>
      </w:pPr>
      <w:r w:rsidRPr="00D1589A">
        <w:rPr>
          <w:noProof/>
        </w:rPr>
        <w:t>Poskytovatel</w:t>
      </w:r>
      <w:r w:rsidRPr="00D1589A">
        <w:t xml:space="preserve"> bude</w:t>
      </w:r>
      <w:r w:rsidRPr="006806AA">
        <w:t xml:space="preserve"> provozovat </w:t>
      </w:r>
      <w:proofErr w:type="spellStart"/>
      <w:r w:rsidR="0020761D" w:rsidRPr="006806AA">
        <w:t>Helpd</w:t>
      </w:r>
      <w:r w:rsidRPr="006806AA">
        <w:t>esk</w:t>
      </w:r>
      <w:proofErr w:type="spellEnd"/>
      <w:r w:rsidRPr="006806AA">
        <w:t xml:space="preserve"> v úrovni </w:t>
      </w:r>
      <w:r w:rsidR="00357D57">
        <w:t xml:space="preserve">L2 </w:t>
      </w:r>
      <w:r w:rsidRPr="006806AA">
        <w:t>ve smyslu č</w:t>
      </w:r>
      <w:r w:rsidR="00934111">
        <w:t>l</w:t>
      </w:r>
      <w:r w:rsidRPr="006806AA">
        <w:t xml:space="preserve">. 10.1.4. </w:t>
      </w:r>
      <w:r w:rsidR="00C7616F" w:rsidRPr="00A95DED">
        <w:t xml:space="preserve">Přílohy č. </w:t>
      </w:r>
      <w:r w:rsidR="00DD5B51">
        <w:t>4</w:t>
      </w:r>
      <w:r w:rsidR="006806AA" w:rsidRPr="006806AA">
        <w:t xml:space="preserve"> </w:t>
      </w:r>
      <w:r w:rsidR="006806AA" w:rsidRPr="00304891">
        <w:rPr>
          <w:iCs/>
        </w:rPr>
        <w:t>Zvláštní obchodní podmínky</w:t>
      </w:r>
      <w:r w:rsidR="006806AA" w:rsidRPr="00304891">
        <w:rPr>
          <w:i/>
          <w:iCs/>
        </w:rPr>
        <w:t>.</w:t>
      </w:r>
    </w:p>
    <w:p w14:paraId="2E3F7ADB" w14:textId="37CEC0BF" w:rsidR="0051722E" w:rsidRPr="00CA130D" w:rsidRDefault="0051722E" w:rsidP="00304891">
      <w:pPr>
        <w:pStyle w:val="Nadpis4"/>
        <w:numPr>
          <w:ilvl w:val="1"/>
          <w:numId w:val="5"/>
        </w:numPr>
        <w:rPr>
          <w:noProof/>
        </w:rPr>
      </w:pPr>
      <w:r w:rsidRPr="00CA130D">
        <w:rPr>
          <w:noProof/>
        </w:rPr>
        <w:t>Ochrana osobních údajů</w:t>
      </w:r>
    </w:p>
    <w:p w14:paraId="5AF796D4" w14:textId="77292118" w:rsidR="0051722E" w:rsidRPr="00851C28" w:rsidRDefault="0051722E" w:rsidP="00304891">
      <w:pPr>
        <w:pStyle w:val="Odstavecseseznamem"/>
        <w:numPr>
          <w:ilvl w:val="1"/>
          <w:numId w:val="25"/>
        </w:numPr>
        <w:tabs>
          <w:tab w:val="left" w:pos="993"/>
        </w:tabs>
      </w:pPr>
      <w:r w:rsidRPr="00851C28">
        <w:t xml:space="preserve">Pokud bude v rámci plnění této Smlouvy docházet ke zpracování osobních údajů, zavazuje se </w:t>
      </w:r>
      <w:r w:rsidR="000075DF" w:rsidRPr="00851C28">
        <w:t xml:space="preserve">Poskytovatel </w:t>
      </w:r>
      <w:r w:rsidRPr="00851C28">
        <w:t xml:space="preserve">dodržovat opatření dle článku 21. </w:t>
      </w:r>
      <w:r w:rsidR="00C7616F" w:rsidRPr="00A95DED">
        <w:t xml:space="preserve">Přílohy č. </w:t>
      </w:r>
      <w:r w:rsidR="00DD5B51">
        <w:t>4</w:t>
      </w:r>
      <w:r w:rsidR="006806AA" w:rsidRPr="00851C28">
        <w:t xml:space="preserve"> Zvláštní obchodní podmínky.</w:t>
      </w:r>
    </w:p>
    <w:p w14:paraId="67622578" w14:textId="3875911F" w:rsidR="0051722E" w:rsidRPr="00E93664" w:rsidRDefault="0051722E" w:rsidP="00304891">
      <w:pPr>
        <w:pStyle w:val="Nadpis4"/>
        <w:numPr>
          <w:ilvl w:val="1"/>
          <w:numId w:val="5"/>
        </w:numPr>
        <w:rPr>
          <w:noProof/>
        </w:rPr>
      </w:pPr>
      <w:r w:rsidRPr="00E93664">
        <w:rPr>
          <w:noProof/>
        </w:rPr>
        <w:t>Závěrečná ustanov</w:t>
      </w:r>
      <w:r w:rsidR="006049AA">
        <w:rPr>
          <w:noProof/>
        </w:rPr>
        <w:t>e</w:t>
      </w:r>
      <w:r w:rsidRPr="00E93664">
        <w:rPr>
          <w:noProof/>
        </w:rPr>
        <w:t>ní</w:t>
      </w:r>
    </w:p>
    <w:p w14:paraId="10C69796" w14:textId="77777777" w:rsidR="00304891" w:rsidRDefault="0051722E" w:rsidP="00304891">
      <w:pPr>
        <w:pStyle w:val="Odstavecseseznamem"/>
        <w:numPr>
          <w:ilvl w:val="1"/>
          <w:numId w:val="26"/>
        </w:numPr>
        <w:tabs>
          <w:tab w:val="left" w:pos="993"/>
        </w:tabs>
      </w:pPr>
      <w:r w:rsidRPr="00E93664">
        <w:t>Smlouva se řídí Obchodními podmínkami Objednatele a Zvláštními obchodními podmínkami Objednatele. Ustanovení Zvláštních obchodních podmínek mají přednost před ustanoveními Obchodních podmínek, pokud jsou ustanovení těchto dokumentů v rozporu, uplatní se ustanovení uvedené ve Zvláštních obchodních podmínkách</w:t>
      </w:r>
      <w:r w:rsidR="006806AA">
        <w:t>.</w:t>
      </w:r>
    </w:p>
    <w:p w14:paraId="2DA5474D" w14:textId="217C4F3C" w:rsidR="00553621" w:rsidRDefault="0051722E" w:rsidP="00304891">
      <w:pPr>
        <w:pStyle w:val="Odstavecseseznamem"/>
        <w:numPr>
          <w:ilvl w:val="1"/>
          <w:numId w:val="26"/>
        </w:numPr>
        <w:tabs>
          <w:tab w:val="left" w:pos="993"/>
        </w:tabs>
      </w:pPr>
      <w:r w:rsidRPr="00E93664">
        <w:t>Odchylná ujednání v této Smlouvě mají přednost před ustanoveními Obchodních podmínek a Zvláštních obchodních podmínek</w:t>
      </w:r>
      <w:r w:rsidR="00304891">
        <w:t>.</w:t>
      </w:r>
    </w:p>
    <w:p w14:paraId="2712AC1E" w14:textId="4E290B81" w:rsidR="00304891" w:rsidRDefault="00304891" w:rsidP="00304891">
      <w:pPr>
        <w:pStyle w:val="Odstavecseseznamem"/>
        <w:numPr>
          <w:ilvl w:val="1"/>
          <w:numId w:val="26"/>
        </w:numPr>
        <w:tabs>
          <w:tab w:val="left" w:pos="993"/>
        </w:tabs>
      </w:pPr>
      <w:r>
        <w:t>Tuto Smlouvu lze měnit pouze písemnými dodatky.</w:t>
      </w:r>
    </w:p>
    <w:p w14:paraId="1261C442" w14:textId="77777777" w:rsidR="00304891" w:rsidRDefault="00304891" w:rsidP="00304891">
      <w:pPr>
        <w:pStyle w:val="Odstavecseseznamem"/>
        <w:numPr>
          <w:ilvl w:val="1"/>
          <w:numId w:val="26"/>
        </w:numPr>
        <w:tabs>
          <w:tab w:val="left" w:pos="993"/>
        </w:tabs>
      </w:pPr>
      <w:r>
        <w:lastRenderedPageBreak/>
        <w:t>Tato Smlouva nabývá platnosti okamžikem podpisu poslední ze Stran. Je-li Smlouva uveřejňována v registru smluv, nabývá účinnosti dnem uveřejnění v registru smluv, jinak je účinná od okamžiku uzavření.</w:t>
      </w:r>
    </w:p>
    <w:p w14:paraId="4BB2C4C9" w14:textId="77777777" w:rsidR="00304891" w:rsidRDefault="00304891" w:rsidP="00304891">
      <w:pPr>
        <w:pStyle w:val="Odstavecseseznamem"/>
        <w:numPr>
          <w:ilvl w:val="1"/>
          <w:numId w:val="26"/>
        </w:numPr>
        <w:tabs>
          <w:tab w:val="left" w:pos="993"/>
        </w:tabs>
      </w:pPr>
      <w:r>
        <w:t>Tato Smlouva je vyhotovena v elektronické podobě, přičemž obě Smluvní strany obdrží její elektronický originál opatřený elektronickými podpisy. V případě, že tato Smlouva z jakéhokoli důvodu nebude vyhotovena v elektronické podobě, bude sepsána ve třech vyhotoveních, přičemž jedno vyhotovení obdrží Poskytovatel a dvě vyhotovení Objednatel.</w:t>
      </w:r>
    </w:p>
    <w:p w14:paraId="24341E53" w14:textId="77777777" w:rsidR="00304891" w:rsidRDefault="00304891" w:rsidP="00304891">
      <w:pPr>
        <w:pStyle w:val="Odstavecseseznamem"/>
        <w:numPr>
          <w:ilvl w:val="1"/>
          <w:numId w:val="26"/>
        </w:numPr>
        <w:tabs>
          <w:tab w:val="left" w:pos="993"/>
        </w:tabs>
      </w:pPr>
      <w:r>
        <w:t>Smluvní strany berou na vědomí, že tato smlouva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smluvních stran, předmětu smlouvy, jeho ceně či hodnotě a datu uzavření této smlouvy.</w:t>
      </w:r>
    </w:p>
    <w:p w14:paraId="7E7C1EAE" w14:textId="77777777" w:rsidR="00304891" w:rsidRDefault="00304891" w:rsidP="00304891">
      <w:pPr>
        <w:pStyle w:val="Odstavecseseznamem"/>
        <w:numPr>
          <w:ilvl w:val="1"/>
          <w:numId w:val="26"/>
        </w:numPr>
        <w:tabs>
          <w:tab w:val="left" w:pos="993"/>
        </w:tabs>
      </w:pPr>
      <w:r>
        <w:t>Zaslání smlouvy správci registru smluv k uveřejnění v registru smluv zajišťuje obvykle Objednatel.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14:paraId="7AB1F2D1" w14:textId="77777777" w:rsidR="00304891" w:rsidRDefault="00304891" w:rsidP="00304891">
      <w:pPr>
        <w:pStyle w:val="Odstavecseseznamem"/>
        <w:numPr>
          <w:ilvl w:val="1"/>
          <w:numId w:val="26"/>
        </w:numPr>
        <w:tabs>
          <w:tab w:val="left" w:pos="993"/>
        </w:tabs>
      </w:pPr>
      <w:r>
        <w:t>Smluvní strany výslovně prohlašují, že údaje a další skutečnosti uvedené v této smlouvě, vyjma částí označených ve smyslu následujícího odstavce této smlouvy, nepovažují za obchodní tajemství ve smyslu ustanovení § 504 Občanského zákoníku (dále jen „obchodní tajemství“), a že se nejedná ani o informace, které nemohou být v registru smluv uveřejněny na základě ustanovení § 3 odst. 1 ZRS.</w:t>
      </w:r>
    </w:p>
    <w:p w14:paraId="0DD1C2EE" w14:textId="77777777" w:rsidR="00304891" w:rsidRDefault="00304891" w:rsidP="00304891">
      <w:pPr>
        <w:pStyle w:val="Odstavecseseznamem"/>
        <w:numPr>
          <w:ilvl w:val="1"/>
          <w:numId w:val="26"/>
        </w:numPr>
        <w:tabs>
          <w:tab w:val="left" w:pos="993"/>
        </w:tabs>
      </w:pPr>
      <w:r>
        <w:t>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druhé smluvní strany Objednateli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14:paraId="50991CAB" w14:textId="05FB1E9B" w:rsidR="00304891" w:rsidRDefault="00304891" w:rsidP="00304891">
      <w:pPr>
        <w:pStyle w:val="Odstavecseseznamem"/>
        <w:numPr>
          <w:ilvl w:val="1"/>
          <w:numId w:val="26"/>
        </w:numPr>
        <w:tabs>
          <w:tab w:val="left" w:pos="993"/>
        </w:tabs>
      </w:pPr>
      <w:r>
        <w:t>Osoby uzavírající tuto smlouvu za Smluvní strany souhlasí s uveřejněním svých osobních údajů, které jsou uvedeny v této smlouvě, spolu se smlouvou v registru smluv. Tento souhlas je udělen na dobu neurčitou.</w:t>
      </w:r>
    </w:p>
    <w:p w14:paraId="2747D2D9" w14:textId="664B04B8" w:rsidR="001974DC" w:rsidRPr="006049AA" w:rsidRDefault="0051722E" w:rsidP="006049AA">
      <w:pPr>
        <w:pStyle w:val="Odstavecseseznamem"/>
        <w:numPr>
          <w:ilvl w:val="1"/>
          <w:numId w:val="26"/>
        </w:numPr>
        <w:tabs>
          <w:tab w:val="left" w:pos="993"/>
        </w:tabs>
      </w:pPr>
      <w:r w:rsidRPr="00E93664">
        <w:t>Nedílnou součástí této Smlouvy jsou její přílohy:</w:t>
      </w:r>
    </w:p>
    <w:p w14:paraId="0C2AB9EE" w14:textId="14CFE0C8" w:rsidR="0051722E" w:rsidRPr="00E93664" w:rsidRDefault="0051722E" w:rsidP="00851C28">
      <w:pPr>
        <w:spacing w:after="0" w:line="276" w:lineRule="auto"/>
        <w:rPr>
          <w:rFonts w:asciiTheme="majorHAnsi" w:hAnsiTheme="majorHAnsi"/>
        </w:rPr>
      </w:pPr>
      <w:r w:rsidRPr="001974DC">
        <w:rPr>
          <w:rFonts w:asciiTheme="majorHAnsi" w:hAnsiTheme="majorHAnsi"/>
        </w:rPr>
        <w:t xml:space="preserve">Příloha č. 1 – Specifikace </w:t>
      </w:r>
      <w:r w:rsidR="001974DC">
        <w:rPr>
          <w:rFonts w:asciiTheme="majorHAnsi" w:hAnsiTheme="majorHAnsi"/>
        </w:rPr>
        <w:t>a cena p</w:t>
      </w:r>
      <w:r w:rsidRPr="001974DC">
        <w:rPr>
          <w:rFonts w:asciiTheme="majorHAnsi" w:hAnsiTheme="majorHAnsi"/>
        </w:rPr>
        <w:t>lnění</w:t>
      </w:r>
    </w:p>
    <w:p w14:paraId="47F31B65" w14:textId="2790C9F9" w:rsidR="0051722E" w:rsidRDefault="0051722E" w:rsidP="00851C28">
      <w:pPr>
        <w:spacing w:after="0" w:line="276" w:lineRule="auto"/>
        <w:rPr>
          <w:rFonts w:asciiTheme="majorHAnsi" w:hAnsiTheme="majorHAnsi"/>
        </w:rPr>
      </w:pPr>
      <w:r w:rsidRPr="00E93664">
        <w:rPr>
          <w:rFonts w:asciiTheme="majorHAnsi" w:hAnsiTheme="majorHAnsi"/>
        </w:rPr>
        <w:t xml:space="preserve">Příloha č. </w:t>
      </w:r>
      <w:r w:rsidR="001974DC">
        <w:rPr>
          <w:rFonts w:asciiTheme="majorHAnsi" w:hAnsiTheme="majorHAnsi"/>
        </w:rPr>
        <w:t>2</w:t>
      </w:r>
      <w:r w:rsidRPr="00E93664">
        <w:rPr>
          <w:rFonts w:asciiTheme="majorHAnsi" w:hAnsiTheme="majorHAnsi"/>
        </w:rPr>
        <w:t xml:space="preserve"> – Platforma SŽ</w:t>
      </w:r>
    </w:p>
    <w:p w14:paraId="4D24D753" w14:textId="5DE8D822" w:rsidR="00C7616F" w:rsidRDefault="00C7616F" w:rsidP="00851C28">
      <w:pPr>
        <w:spacing w:after="0" w:line="276" w:lineRule="auto"/>
        <w:rPr>
          <w:rFonts w:asciiTheme="majorHAnsi" w:hAnsiTheme="majorHAnsi"/>
        </w:rPr>
      </w:pPr>
      <w:r w:rsidRPr="00E93664">
        <w:rPr>
          <w:rFonts w:asciiTheme="majorHAnsi" w:hAnsiTheme="majorHAnsi"/>
        </w:rPr>
        <w:t xml:space="preserve">Příloha č. </w:t>
      </w:r>
      <w:r w:rsidR="001974DC">
        <w:rPr>
          <w:rFonts w:asciiTheme="majorHAnsi" w:hAnsiTheme="majorHAnsi"/>
        </w:rPr>
        <w:t>3</w:t>
      </w:r>
      <w:r w:rsidRPr="00E93664">
        <w:rPr>
          <w:rFonts w:asciiTheme="majorHAnsi" w:hAnsiTheme="majorHAnsi"/>
        </w:rPr>
        <w:t xml:space="preserve"> – Poddodavatelé</w:t>
      </w:r>
    </w:p>
    <w:p w14:paraId="0198035E" w14:textId="4D9A2BFE" w:rsidR="009B422D" w:rsidRPr="00E93664" w:rsidRDefault="00C7616F" w:rsidP="00851C28">
      <w:pPr>
        <w:spacing w:after="0" w:line="276" w:lineRule="auto"/>
        <w:rPr>
          <w:rFonts w:asciiTheme="majorHAnsi" w:hAnsiTheme="majorHAnsi"/>
        </w:rPr>
      </w:pPr>
      <w:r>
        <w:rPr>
          <w:rFonts w:asciiTheme="majorHAnsi" w:hAnsiTheme="majorHAnsi"/>
        </w:rPr>
        <w:t xml:space="preserve">Příloha č. </w:t>
      </w:r>
      <w:r w:rsidR="001974DC">
        <w:rPr>
          <w:rFonts w:asciiTheme="majorHAnsi" w:hAnsiTheme="majorHAnsi"/>
        </w:rPr>
        <w:t>4</w:t>
      </w:r>
      <w:r w:rsidR="006806AA">
        <w:rPr>
          <w:rFonts w:asciiTheme="majorHAnsi" w:hAnsiTheme="majorHAnsi"/>
        </w:rPr>
        <w:t xml:space="preserve"> – Zvláštní obchodní podmínky</w:t>
      </w:r>
    </w:p>
    <w:p w14:paraId="305DFD5E" w14:textId="22E127AF" w:rsidR="0051722E" w:rsidRDefault="0051722E" w:rsidP="00851C28">
      <w:pPr>
        <w:spacing w:after="0" w:line="276" w:lineRule="auto"/>
        <w:rPr>
          <w:rFonts w:asciiTheme="majorHAnsi" w:hAnsiTheme="majorHAnsi"/>
        </w:rPr>
      </w:pPr>
    </w:p>
    <w:p w14:paraId="20CDD77E" w14:textId="009ECE86" w:rsidR="0051722E" w:rsidRPr="00E93664" w:rsidRDefault="0051722E" w:rsidP="00851C28">
      <w:pPr>
        <w:spacing w:after="0" w:line="276" w:lineRule="auto"/>
        <w:rPr>
          <w:rFonts w:asciiTheme="majorHAnsi" w:hAnsiTheme="majorHAnsi"/>
        </w:rPr>
      </w:pPr>
      <w:r w:rsidRPr="00E93664">
        <w:rPr>
          <w:rFonts w:asciiTheme="majorHAnsi" w:hAnsiTheme="majorHAnsi"/>
        </w:rPr>
        <w:t>V</w:t>
      </w:r>
      <w:r w:rsidR="006049AA">
        <w:rPr>
          <w:rFonts w:asciiTheme="majorHAnsi" w:hAnsiTheme="majorHAnsi"/>
        </w:rPr>
        <w:t> </w:t>
      </w:r>
      <w:r w:rsidRPr="00E93664">
        <w:rPr>
          <w:rFonts w:asciiTheme="majorHAnsi" w:hAnsiTheme="majorHAnsi"/>
        </w:rPr>
        <w:t>Praze</w:t>
      </w:r>
      <w:r w:rsidR="006049AA">
        <w:rPr>
          <w:rFonts w:asciiTheme="majorHAnsi" w:hAnsiTheme="majorHAnsi"/>
        </w:rPr>
        <w:t xml:space="preserve"> </w:t>
      </w:r>
      <w:r w:rsidRPr="00E93664">
        <w:rPr>
          <w:rFonts w:asciiTheme="majorHAnsi" w:hAnsiTheme="majorHAnsi"/>
        </w:rPr>
        <w:tab/>
      </w:r>
      <w:r w:rsidRPr="00E93664">
        <w:rPr>
          <w:rFonts w:asciiTheme="majorHAnsi" w:hAnsiTheme="majorHAnsi"/>
        </w:rPr>
        <w:tab/>
      </w:r>
      <w:r w:rsidRPr="00E93664">
        <w:rPr>
          <w:rFonts w:asciiTheme="majorHAnsi" w:hAnsiTheme="majorHAnsi"/>
        </w:rPr>
        <w:tab/>
      </w:r>
      <w:r w:rsidRPr="00E93664">
        <w:rPr>
          <w:rFonts w:asciiTheme="majorHAnsi" w:hAnsiTheme="majorHAnsi"/>
        </w:rPr>
        <w:tab/>
      </w:r>
      <w:r w:rsidRPr="00E93664">
        <w:rPr>
          <w:rFonts w:asciiTheme="majorHAnsi" w:hAnsiTheme="majorHAnsi"/>
        </w:rPr>
        <w:tab/>
      </w:r>
      <w:r w:rsidRPr="00E93664">
        <w:rPr>
          <w:rFonts w:asciiTheme="majorHAnsi" w:hAnsiTheme="majorHAnsi"/>
        </w:rPr>
        <w:tab/>
        <w:t xml:space="preserve">V ……………… </w:t>
      </w:r>
    </w:p>
    <w:p w14:paraId="48E96EB4" w14:textId="77AD53A6" w:rsidR="0051722E" w:rsidRPr="00E93664" w:rsidRDefault="0051722E" w:rsidP="00851C28">
      <w:pPr>
        <w:spacing w:after="0" w:line="276" w:lineRule="auto"/>
        <w:rPr>
          <w:rFonts w:asciiTheme="majorHAnsi" w:hAnsiTheme="majorHAnsi"/>
        </w:rPr>
      </w:pPr>
      <w:r w:rsidRPr="00E93664">
        <w:rPr>
          <w:rFonts w:asciiTheme="majorHAnsi" w:hAnsiTheme="majorHAnsi"/>
        </w:rPr>
        <w:t>Za Objednatele:</w:t>
      </w:r>
      <w:r w:rsidRPr="00E93664">
        <w:rPr>
          <w:rFonts w:asciiTheme="majorHAnsi" w:hAnsiTheme="majorHAnsi"/>
        </w:rPr>
        <w:tab/>
      </w:r>
      <w:r w:rsidRPr="00E93664">
        <w:rPr>
          <w:rFonts w:asciiTheme="majorHAnsi" w:hAnsiTheme="majorHAnsi"/>
        </w:rPr>
        <w:tab/>
      </w:r>
      <w:r w:rsidRPr="00E93664">
        <w:rPr>
          <w:rFonts w:asciiTheme="majorHAnsi" w:hAnsiTheme="majorHAnsi"/>
        </w:rPr>
        <w:tab/>
      </w:r>
      <w:r w:rsidRPr="00E93664">
        <w:rPr>
          <w:rFonts w:asciiTheme="majorHAnsi" w:hAnsiTheme="majorHAnsi"/>
        </w:rPr>
        <w:tab/>
      </w:r>
      <w:r w:rsidRPr="00E93664">
        <w:rPr>
          <w:rFonts w:asciiTheme="majorHAnsi" w:hAnsiTheme="majorHAnsi"/>
        </w:rPr>
        <w:tab/>
        <w:t>Za Poskytovatele:</w:t>
      </w:r>
    </w:p>
    <w:p w14:paraId="54ADD791" w14:textId="77777777" w:rsidR="006049AA" w:rsidRDefault="006049AA" w:rsidP="00851C28">
      <w:pPr>
        <w:spacing w:after="0" w:line="276" w:lineRule="auto"/>
        <w:rPr>
          <w:rFonts w:asciiTheme="majorHAnsi" w:hAnsiTheme="majorHAnsi"/>
        </w:rPr>
      </w:pPr>
    </w:p>
    <w:p w14:paraId="6A4B9F73" w14:textId="4961579F" w:rsidR="0051722E" w:rsidRPr="00E93664" w:rsidRDefault="0051722E" w:rsidP="00851C28">
      <w:pPr>
        <w:spacing w:after="0" w:line="276" w:lineRule="auto"/>
        <w:rPr>
          <w:rFonts w:asciiTheme="majorHAnsi" w:hAnsiTheme="majorHAnsi"/>
        </w:rPr>
      </w:pPr>
      <w:r w:rsidRPr="00E93664">
        <w:rPr>
          <w:rFonts w:asciiTheme="majorHAnsi" w:hAnsiTheme="majorHAnsi"/>
        </w:rPr>
        <w:t>……………………………………………………</w:t>
      </w:r>
      <w:r w:rsidRPr="00E93664">
        <w:rPr>
          <w:rFonts w:asciiTheme="majorHAnsi" w:hAnsiTheme="majorHAnsi"/>
        </w:rPr>
        <w:tab/>
      </w:r>
      <w:r w:rsidRPr="00E93664">
        <w:rPr>
          <w:rFonts w:asciiTheme="majorHAnsi" w:hAnsiTheme="majorHAnsi"/>
        </w:rPr>
        <w:tab/>
      </w:r>
      <w:r w:rsidRPr="00E93664">
        <w:rPr>
          <w:rFonts w:asciiTheme="majorHAnsi" w:hAnsiTheme="majorHAnsi"/>
        </w:rPr>
        <w:tab/>
        <w:t>…………………………………………………</w:t>
      </w:r>
      <w:r w:rsidRPr="00E93664">
        <w:rPr>
          <w:rFonts w:asciiTheme="majorHAnsi" w:hAnsiTheme="majorHAnsi"/>
        </w:rPr>
        <w:tab/>
      </w:r>
      <w:r w:rsidRPr="00E93664">
        <w:rPr>
          <w:rFonts w:asciiTheme="majorHAnsi" w:hAnsiTheme="majorHAnsi"/>
        </w:rPr>
        <w:tab/>
      </w:r>
    </w:p>
    <w:p w14:paraId="7230F097" w14:textId="58AAE12B" w:rsidR="0051722E" w:rsidRPr="00E93664" w:rsidRDefault="00DD5B51" w:rsidP="00851C28">
      <w:pPr>
        <w:spacing w:after="0" w:line="276" w:lineRule="auto"/>
        <w:rPr>
          <w:rFonts w:asciiTheme="majorHAnsi" w:hAnsiTheme="majorHAnsi"/>
        </w:rPr>
      </w:pPr>
      <w:r>
        <w:rPr>
          <w:rFonts w:asciiTheme="majorHAnsi" w:hAnsiTheme="majorHAnsi"/>
          <w:b/>
        </w:rPr>
        <w:t>Ing. Aleš Krejčí</w:t>
      </w:r>
      <w:r w:rsidR="0051722E" w:rsidRPr="00E93664">
        <w:rPr>
          <w:rFonts w:asciiTheme="majorHAnsi" w:hAnsiTheme="majorHAnsi"/>
        </w:rPr>
        <w:tab/>
      </w:r>
      <w:r w:rsidR="0051722E" w:rsidRPr="00E93664">
        <w:rPr>
          <w:rFonts w:asciiTheme="majorHAnsi" w:hAnsiTheme="majorHAnsi"/>
        </w:rPr>
        <w:tab/>
        <w:t xml:space="preserve">  </w:t>
      </w:r>
      <w:r w:rsidR="0051722E" w:rsidRPr="00E93664">
        <w:rPr>
          <w:rFonts w:asciiTheme="majorHAnsi" w:hAnsiTheme="majorHAnsi"/>
        </w:rPr>
        <w:tab/>
      </w:r>
      <w:r w:rsidR="0051722E" w:rsidRPr="00E93664">
        <w:rPr>
          <w:rFonts w:asciiTheme="majorHAnsi" w:hAnsiTheme="majorHAnsi"/>
        </w:rPr>
        <w:tab/>
      </w:r>
      <w:r w:rsidR="00A24571">
        <w:rPr>
          <w:rFonts w:asciiTheme="majorHAnsi" w:hAnsiTheme="majorHAnsi"/>
        </w:rPr>
        <w:tab/>
      </w:r>
      <w:r w:rsidR="0051722E" w:rsidRPr="00E93664">
        <w:rPr>
          <w:rFonts w:asciiTheme="majorHAnsi" w:hAnsiTheme="majorHAnsi"/>
          <w:noProof/>
        </w:rPr>
        <w:t>[</w:t>
      </w:r>
      <w:r w:rsidR="0051722E" w:rsidRPr="00E93664">
        <w:rPr>
          <w:rFonts w:asciiTheme="majorHAnsi" w:hAnsiTheme="majorHAnsi"/>
          <w:i/>
          <w:iCs/>
          <w:noProof/>
          <w:highlight w:val="green"/>
        </w:rPr>
        <w:t>DOPLNÍ POSKYTOVATEL</w:t>
      </w:r>
      <w:r w:rsidR="0051722E" w:rsidRPr="00E93664">
        <w:rPr>
          <w:rFonts w:asciiTheme="majorHAnsi" w:hAnsiTheme="majorHAnsi"/>
          <w:noProof/>
        </w:rPr>
        <w:t>]</w:t>
      </w:r>
    </w:p>
    <w:p w14:paraId="1A01A418" w14:textId="67E1F97A" w:rsidR="0051722E" w:rsidRPr="00E93664" w:rsidRDefault="00DD5B51" w:rsidP="001974DC">
      <w:pPr>
        <w:spacing w:after="0" w:line="276" w:lineRule="auto"/>
        <w:rPr>
          <w:rFonts w:asciiTheme="majorHAnsi" w:hAnsiTheme="majorHAnsi"/>
        </w:rPr>
      </w:pPr>
      <w:r>
        <w:rPr>
          <w:rFonts w:asciiTheme="majorHAnsi" w:hAnsiTheme="majorHAnsi"/>
        </w:rPr>
        <w:t>náměstek GŘ pro ekonomiku</w:t>
      </w:r>
      <w:r w:rsidR="0051722E" w:rsidRPr="00E93664">
        <w:rPr>
          <w:rFonts w:asciiTheme="majorHAnsi" w:hAnsiTheme="majorHAnsi"/>
        </w:rPr>
        <w:tab/>
        <w:t xml:space="preserve">                   </w:t>
      </w:r>
    </w:p>
    <w:sectPr w:rsidR="0051722E" w:rsidRPr="00E93664" w:rsidSect="00202B25">
      <w:footerReference w:type="default" r:id="rId11"/>
      <w:headerReference w:type="first" r:id="rId12"/>
      <w:footerReference w:type="first" r:id="rId13"/>
      <w:pgSz w:w="11906" w:h="16838" w:code="9"/>
      <w:pgMar w:top="1417" w:right="1417" w:bottom="1417" w:left="1843"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B5FF7E" w14:textId="77777777" w:rsidR="0052015F" w:rsidRDefault="0052015F" w:rsidP="00962258">
      <w:pPr>
        <w:spacing w:after="0" w:line="240" w:lineRule="auto"/>
      </w:pPr>
      <w:r>
        <w:separator/>
      </w:r>
    </w:p>
  </w:endnote>
  <w:endnote w:type="continuationSeparator" w:id="0">
    <w:p w14:paraId="26DD049B" w14:textId="77777777" w:rsidR="0052015F" w:rsidRDefault="0052015F"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imes New Roman Bold">
    <w:altName w:val="Times New Roman"/>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9582"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368"/>
      <w:gridCol w:w="3458"/>
      <w:gridCol w:w="2835"/>
      <w:gridCol w:w="2921"/>
    </w:tblGrid>
    <w:tr w:rsidR="00A90199" w14:paraId="4435B70C" w14:textId="77777777" w:rsidTr="00DB4A86">
      <w:tc>
        <w:tcPr>
          <w:tcW w:w="368" w:type="dxa"/>
          <w:tcMar>
            <w:left w:w="0" w:type="dxa"/>
            <w:right w:w="0" w:type="dxa"/>
          </w:tcMar>
          <w:vAlign w:val="bottom"/>
        </w:tcPr>
        <w:p w14:paraId="586351F0" w14:textId="2C1E6430" w:rsidR="00A90199" w:rsidRPr="00B8518B" w:rsidRDefault="00A90199" w:rsidP="00B8518B">
          <w:pPr>
            <w:pStyle w:val="Zpat"/>
            <w:rPr>
              <w:rStyle w:val="slostrnky"/>
            </w:rPr>
          </w:pPr>
        </w:p>
      </w:tc>
      <w:tc>
        <w:tcPr>
          <w:tcW w:w="3458" w:type="dxa"/>
          <w:shd w:val="clear" w:color="auto" w:fill="auto"/>
          <w:tcMar>
            <w:left w:w="0" w:type="dxa"/>
            <w:right w:w="0" w:type="dxa"/>
          </w:tcMar>
        </w:tcPr>
        <w:p w14:paraId="754B54BA" w14:textId="25E4385D" w:rsidR="00A90199" w:rsidRDefault="00C93E7C" w:rsidP="00B8518B">
          <w:pPr>
            <w:pStyle w:val="Zpat"/>
          </w:pPr>
          <w:r w:rsidRPr="00B8518B">
            <w:rPr>
              <w:rStyle w:val="slostrnky"/>
            </w:rPr>
            <w:fldChar w:fldCharType="begin"/>
          </w:r>
          <w:r w:rsidRPr="00B8518B">
            <w:rPr>
              <w:rStyle w:val="slostrnky"/>
            </w:rPr>
            <w:instrText>PAGE   \* MERGEFORMAT</w:instrText>
          </w:r>
          <w:r w:rsidRPr="00B8518B">
            <w:rPr>
              <w:rStyle w:val="slostrnky"/>
            </w:rPr>
            <w:fldChar w:fldCharType="separate"/>
          </w:r>
          <w:r w:rsidR="00EF5884">
            <w:rPr>
              <w:rStyle w:val="slostrnky"/>
              <w:noProof/>
            </w:rPr>
            <w:t>2</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EF5884">
            <w:rPr>
              <w:rStyle w:val="slostrnky"/>
              <w:noProof/>
            </w:rPr>
            <w:t>4</w:t>
          </w:r>
          <w:r w:rsidRPr="00B8518B">
            <w:rPr>
              <w:rStyle w:val="slostrnky"/>
            </w:rPr>
            <w:fldChar w:fldCharType="end"/>
          </w:r>
        </w:p>
      </w:tc>
      <w:tc>
        <w:tcPr>
          <w:tcW w:w="2835" w:type="dxa"/>
          <w:shd w:val="clear" w:color="auto" w:fill="auto"/>
          <w:tcMar>
            <w:left w:w="0" w:type="dxa"/>
            <w:right w:w="0" w:type="dxa"/>
          </w:tcMar>
        </w:tcPr>
        <w:p w14:paraId="65FE5D07" w14:textId="77777777" w:rsidR="00A90199" w:rsidRDefault="00A90199" w:rsidP="00B8518B">
          <w:pPr>
            <w:pStyle w:val="Zpat"/>
          </w:pPr>
        </w:p>
      </w:tc>
      <w:tc>
        <w:tcPr>
          <w:tcW w:w="2921" w:type="dxa"/>
        </w:tcPr>
        <w:p w14:paraId="6A43C050" w14:textId="77777777" w:rsidR="00A90199" w:rsidRDefault="00A90199" w:rsidP="00D831A3">
          <w:pPr>
            <w:pStyle w:val="Zpat"/>
          </w:pPr>
        </w:p>
      </w:tc>
    </w:tr>
  </w:tbl>
  <w:p w14:paraId="5BBC161C" w14:textId="77777777" w:rsidR="00A90199" w:rsidRPr="00B8518B" w:rsidRDefault="00A90199" w:rsidP="00B8518B">
    <w:pPr>
      <w:pStyle w:val="Zpat"/>
      <w:rPr>
        <w:sz w:val="2"/>
        <w:szCs w:val="2"/>
      </w:rPr>
    </w:pPr>
    <w:r>
      <w:rPr>
        <w:noProof/>
        <w:sz w:val="2"/>
        <w:szCs w:val="2"/>
        <w:lang w:eastAsia="cs-CZ"/>
      </w:rPr>
      <mc:AlternateContent>
        <mc:Choice Requires="wps">
          <w:drawing>
            <wp:anchor distT="0" distB="0" distL="114300" distR="114300" simplePos="0" relativeHeight="251660288" behindDoc="1" locked="1" layoutInCell="1" allowOverlap="1" wp14:anchorId="3944BF0F" wp14:editId="32127D7E">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264C3B2" id="Straight Connector 3"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6192" behindDoc="1" locked="1" layoutInCell="1" allowOverlap="1" wp14:anchorId="62DD2755" wp14:editId="0A65236B">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960BD0F" id="Straight Connector 2" o:spid="_x0000_s1026" style="position:absolute;z-index:-25166028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276"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0737A8" w14:paraId="742D923D" w14:textId="77777777" w:rsidTr="00E418C1">
      <w:tc>
        <w:tcPr>
          <w:tcW w:w="1361" w:type="dxa"/>
          <w:tcMar>
            <w:left w:w="0" w:type="dxa"/>
            <w:right w:w="0" w:type="dxa"/>
          </w:tcMar>
          <w:vAlign w:val="bottom"/>
        </w:tcPr>
        <w:p w14:paraId="281946FB" w14:textId="41E52100" w:rsidR="000737A8" w:rsidRPr="00B8518B" w:rsidRDefault="000737A8" w:rsidP="000737A8">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F5884">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EF5884">
            <w:rPr>
              <w:rStyle w:val="slostrnky"/>
              <w:noProof/>
            </w:rPr>
            <w:t>4</w:t>
          </w:r>
          <w:r w:rsidRPr="00B8518B">
            <w:rPr>
              <w:rStyle w:val="slostrnky"/>
            </w:rPr>
            <w:fldChar w:fldCharType="end"/>
          </w:r>
        </w:p>
      </w:tc>
      <w:tc>
        <w:tcPr>
          <w:tcW w:w="3458" w:type="dxa"/>
          <w:shd w:val="clear" w:color="auto" w:fill="auto"/>
          <w:tcMar>
            <w:left w:w="0" w:type="dxa"/>
            <w:right w:w="0" w:type="dxa"/>
          </w:tcMar>
        </w:tcPr>
        <w:p w14:paraId="6CC4CBFF" w14:textId="77777777" w:rsidR="000737A8" w:rsidRDefault="000737A8" w:rsidP="000737A8">
          <w:pPr>
            <w:pStyle w:val="Zpat"/>
          </w:pPr>
          <w:r>
            <w:t>Správa železnic, státní organizace</w:t>
          </w:r>
        </w:p>
        <w:p w14:paraId="54D2D40C" w14:textId="77777777" w:rsidR="000737A8" w:rsidRDefault="000737A8" w:rsidP="000737A8">
          <w:pPr>
            <w:pStyle w:val="Zpat"/>
          </w:pPr>
          <w:r>
            <w:t>zapsána v obchodním rejstříku vedeném Městským soudem v Praze, spisová značka A 48384</w:t>
          </w:r>
        </w:p>
      </w:tc>
      <w:tc>
        <w:tcPr>
          <w:tcW w:w="2835" w:type="dxa"/>
          <w:shd w:val="clear" w:color="auto" w:fill="auto"/>
          <w:tcMar>
            <w:left w:w="0" w:type="dxa"/>
            <w:right w:w="0" w:type="dxa"/>
          </w:tcMar>
        </w:tcPr>
        <w:p w14:paraId="371DA51B" w14:textId="77777777" w:rsidR="000737A8" w:rsidRDefault="000737A8" w:rsidP="000737A8">
          <w:pPr>
            <w:pStyle w:val="Zpat"/>
          </w:pPr>
          <w:r>
            <w:t>Sídlo: Dlážděná 1003/7, 110 00 Praha 1</w:t>
          </w:r>
        </w:p>
        <w:p w14:paraId="0753C0FF" w14:textId="77777777" w:rsidR="000737A8" w:rsidRDefault="000737A8" w:rsidP="000737A8">
          <w:pPr>
            <w:pStyle w:val="Zpat"/>
          </w:pPr>
          <w:r>
            <w:t>IČO: 709 94 234 DIČ: CZ 709 94 234</w:t>
          </w:r>
        </w:p>
        <w:p w14:paraId="331FB55A" w14:textId="77777777" w:rsidR="000737A8" w:rsidRDefault="000737A8" w:rsidP="000737A8">
          <w:pPr>
            <w:pStyle w:val="Zpat"/>
          </w:pPr>
          <w:r>
            <w:t>www.szdc.cz</w:t>
          </w:r>
        </w:p>
      </w:tc>
      <w:tc>
        <w:tcPr>
          <w:tcW w:w="2921" w:type="dxa"/>
        </w:tcPr>
        <w:p w14:paraId="627D18CE" w14:textId="77777777" w:rsidR="000737A8" w:rsidRDefault="000737A8" w:rsidP="000737A8">
          <w:pPr>
            <w:pStyle w:val="Zpat"/>
          </w:pPr>
        </w:p>
      </w:tc>
    </w:tr>
  </w:tbl>
  <w:p w14:paraId="3747F21B" w14:textId="443967A1" w:rsidR="00A90199" w:rsidRPr="00460660" w:rsidRDefault="00A90199">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DB54C9" w14:textId="77777777" w:rsidR="0052015F" w:rsidRDefault="0052015F" w:rsidP="00962258">
      <w:pPr>
        <w:spacing w:after="0" w:line="240" w:lineRule="auto"/>
      </w:pPr>
      <w:r>
        <w:separator/>
      </w:r>
    </w:p>
  </w:footnote>
  <w:footnote w:type="continuationSeparator" w:id="0">
    <w:p w14:paraId="7128C628" w14:textId="77777777" w:rsidR="0052015F" w:rsidRDefault="0052015F"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EF3B9" w14:textId="4358ACCA" w:rsidR="000075DF" w:rsidRDefault="000075DF" w:rsidP="00FC6389">
    <w:pPr>
      <w:pStyle w:val="Zhlav"/>
      <w:rPr>
        <w:sz w:val="8"/>
        <w:szCs w:val="8"/>
      </w:rPr>
    </w:pPr>
  </w:p>
  <w:tbl>
    <w:tblPr>
      <w:tblStyle w:val="Mkatabulky"/>
      <w:tblW w:w="10149"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4393"/>
      <w:gridCol w:w="4395"/>
    </w:tblGrid>
    <w:tr w:rsidR="000737A8" w14:paraId="1D66A9BA" w14:textId="77777777" w:rsidTr="00F511ED">
      <w:trPr>
        <w:trHeight w:hRule="exact" w:val="936"/>
      </w:trPr>
      <w:tc>
        <w:tcPr>
          <w:tcW w:w="1361" w:type="dxa"/>
          <w:tcMar>
            <w:left w:w="0" w:type="dxa"/>
            <w:right w:w="0" w:type="dxa"/>
          </w:tcMar>
        </w:tcPr>
        <w:p w14:paraId="34C41AA7" w14:textId="77777777" w:rsidR="000737A8" w:rsidRPr="00B8518B" w:rsidRDefault="000737A8" w:rsidP="000737A8">
          <w:pPr>
            <w:pStyle w:val="Zpat"/>
            <w:rPr>
              <w:rStyle w:val="slostrnky"/>
            </w:rPr>
          </w:pPr>
        </w:p>
      </w:tc>
      <w:tc>
        <w:tcPr>
          <w:tcW w:w="4393" w:type="dxa"/>
          <w:shd w:val="clear" w:color="auto" w:fill="auto"/>
          <w:tcMar>
            <w:left w:w="0" w:type="dxa"/>
            <w:right w:w="0" w:type="dxa"/>
          </w:tcMar>
        </w:tcPr>
        <w:p w14:paraId="623F4DDC" w14:textId="15BC290F" w:rsidR="000737A8" w:rsidRDefault="000737A8" w:rsidP="000737A8">
          <w:pPr>
            <w:pStyle w:val="Zpat"/>
          </w:pPr>
          <w:r>
            <w:rPr>
              <w:noProof/>
              <w:lang w:eastAsia="cs-CZ"/>
            </w:rPr>
            <w:drawing>
              <wp:anchor distT="0" distB="0" distL="114300" distR="114300" simplePos="0" relativeHeight="251662336" behindDoc="0" locked="1" layoutInCell="1" allowOverlap="1" wp14:anchorId="6E7FE842" wp14:editId="650C6EC6">
                <wp:simplePos x="0" y="0"/>
                <wp:positionH relativeFrom="page">
                  <wp:posOffset>-533400</wp:posOffset>
                </wp:positionH>
                <wp:positionV relativeFrom="page">
                  <wp:posOffset>-55245</wp:posOffset>
                </wp:positionV>
                <wp:extent cx="1727835" cy="640715"/>
                <wp:effectExtent l="0" t="0" r="5715" b="6985"/>
                <wp:wrapNone/>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tc>
      <w:tc>
        <w:tcPr>
          <w:tcW w:w="4395" w:type="dxa"/>
          <w:shd w:val="clear" w:color="auto" w:fill="auto"/>
          <w:tcMar>
            <w:left w:w="0" w:type="dxa"/>
            <w:right w:w="0" w:type="dxa"/>
          </w:tcMar>
        </w:tcPr>
        <w:p w14:paraId="319ADEEB" w14:textId="77777777" w:rsidR="000737A8" w:rsidRPr="00D6163D" w:rsidRDefault="000737A8" w:rsidP="000737A8">
          <w:pPr>
            <w:pStyle w:val="Druhdokumentu"/>
          </w:pPr>
        </w:p>
      </w:tc>
    </w:tr>
    <w:tr w:rsidR="000737A8" w14:paraId="5D8F2D5D" w14:textId="77777777" w:rsidTr="00F511ED">
      <w:trPr>
        <w:trHeight w:hRule="exact" w:val="936"/>
      </w:trPr>
      <w:tc>
        <w:tcPr>
          <w:tcW w:w="1361" w:type="dxa"/>
          <w:tcMar>
            <w:left w:w="0" w:type="dxa"/>
            <w:right w:w="0" w:type="dxa"/>
          </w:tcMar>
        </w:tcPr>
        <w:p w14:paraId="0689FB92" w14:textId="77777777" w:rsidR="000737A8" w:rsidRPr="00B8518B" w:rsidRDefault="000737A8" w:rsidP="000737A8">
          <w:pPr>
            <w:pStyle w:val="Zpat"/>
            <w:rPr>
              <w:rStyle w:val="slostrnky"/>
            </w:rPr>
          </w:pPr>
        </w:p>
      </w:tc>
      <w:tc>
        <w:tcPr>
          <w:tcW w:w="4393" w:type="dxa"/>
          <w:shd w:val="clear" w:color="auto" w:fill="auto"/>
          <w:tcMar>
            <w:left w:w="0" w:type="dxa"/>
            <w:right w:w="0" w:type="dxa"/>
          </w:tcMar>
        </w:tcPr>
        <w:p w14:paraId="7684CFF3" w14:textId="77777777" w:rsidR="000737A8" w:rsidRDefault="000737A8" w:rsidP="000737A8">
          <w:pPr>
            <w:pStyle w:val="Zpat"/>
          </w:pPr>
        </w:p>
      </w:tc>
      <w:tc>
        <w:tcPr>
          <w:tcW w:w="4395" w:type="dxa"/>
          <w:shd w:val="clear" w:color="auto" w:fill="auto"/>
          <w:tcMar>
            <w:left w:w="0" w:type="dxa"/>
            <w:right w:w="0" w:type="dxa"/>
          </w:tcMar>
        </w:tcPr>
        <w:p w14:paraId="602A9B28" w14:textId="77777777" w:rsidR="000737A8" w:rsidRPr="00D6163D" w:rsidRDefault="000737A8" w:rsidP="000737A8">
          <w:pPr>
            <w:pStyle w:val="Druhdokumentu"/>
          </w:pPr>
        </w:p>
      </w:tc>
    </w:tr>
  </w:tbl>
  <w:p w14:paraId="3BE99E25" w14:textId="77777777" w:rsidR="000075DF" w:rsidRPr="00D6163D" w:rsidRDefault="000075DF" w:rsidP="00FC6389">
    <w:pPr>
      <w:pStyle w:val="Zhlav"/>
      <w:rPr>
        <w:sz w:val="8"/>
        <w:szCs w:val="8"/>
      </w:rPr>
    </w:pPr>
  </w:p>
  <w:p w14:paraId="2882016C" w14:textId="77777777" w:rsidR="00A90199" w:rsidRPr="00460660" w:rsidRDefault="00A90199">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6444"/>
    <w:multiLevelType w:val="hybridMultilevel"/>
    <w:tmpl w:val="F6F838E2"/>
    <w:lvl w:ilvl="0" w:tplc="879045F8">
      <w:start w:val="1"/>
      <w:numFmt w:val="bullet"/>
      <w:pStyle w:val="Odrazkapro1a11"/>
      <w:lvlText w:val="-"/>
      <w:lvlJc w:val="left"/>
      <w:pPr>
        <w:ind w:left="720" w:hanging="360"/>
      </w:pPr>
      <w:rPr>
        <w:rFonts w:ascii="Times New Roman" w:hAnsi="Times New Roman" w:cs="Times New Roman"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094E3693"/>
    <w:multiLevelType w:val="multilevel"/>
    <w:tmpl w:val="EA427544"/>
    <w:lvl w:ilvl="0">
      <w:start w:val="4"/>
      <w:numFmt w:val="decimal"/>
      <w:lvlText w:val="%1"/>
      <w:lvlJc w:val="left"/>
      <w:pPr>
        <w:ind w:left="360" w:hanging="360"/>
      </w:pPr>
      <w:rPr>
        <w:rFonts w:hint="default"/>
      </w:rPr>
    </w:lvl>
    <w:lvl w:ilvl="1">
      <w:start w:val="1"/>
      <w:numFmt w:val="decimal"/>
      <w:lvlText w:val="%1.%2"/>
      <w:lvlJc w:val="left"/>
      <w:pPr>
        <w:ind w:left="359" w:hanging="360"/>
      </w:pPr>
      <w:rPr>
        <w:rFonts w:hint="default"/>
      </w:rPr>
    </w:lvl>
    <w:lvl w:ilvl="2">
      <w:start w:val="1"/>
      <w:numFmt w:val="decimal"/>
      <w:lvlText w:val="%1.%2.%3"/>
      <w:lvlJc w:val="left"/>
      <w:pPr>
        <w:ind w:left="718" w:hanging="720"/>
      </w:pPr>
      <w:rPr>
        <w:rFonts w:hint="default"/>
      </w:rPr>
    </w:lvl>
    <w:lvl w:ilvl="3">
      <w:start w:val="1"/>
      <w:numFmt w:val="decimal"/>
      <w:lvlText w:val="%1.%2.%3.%4"/>
      <w:lvlJc w:val="left"/>
      <w:pPr>
        <w:ind w:left="1077" w:hanging="1080"/>
      </w:pPr>
      <w:rPr>
        <w:rFonts w:hint="default"/>
      </w:rPr>
    </w:lvl>
    <w:lvl w:ilvl="4">
      <w:start w:val="1"/>
      <w:numFmt w:val="decimal"/>
      <w:lvlText w:val="%1.%2.%3.%4.%5"/>
      <w:lvlJc w:val="left"/>
      <w:pPr>
        <w:ind w:left="1076" w:hanging="1080"/>
      </w:pPr>
      <w:rPr>
        <w:rFonts w:hint="default"/>
      </w:rPr>
    </w:lvl>
    <w:lvl w:ilvl="5">
      <w:start w:val="1"/>
      <w:numFmt w:val="decimal"/>
      <w:lvlText w:val="%1.%2.%3.%4.%5.%6"/>
      <w:lvlJc w:val="left"/>
      <w:pPr>
        <w:ind w:left="1435" w:hanging="1440"/>
      </w:pPr>
      <w:rPr>
        <w:rFonts w:hint="default"/>
      </w:rPr>
    </w:lvl>
    <w:lvl w:ilvl="6">
      <w:start w:val="1"/>
      <w:numFmt w:val="decimal"/>
      <w:lvlText w:val="%1.%2.%3.%4.%5.%6.%7"/>
      <w:lvlJc w:val="left"/>
      <w:pPr>
        <w:ind w:left="1434" w:hanging="1440"/>
      </w:pPr>
      <w:rPr>
        <w:rFonts w:hint="default"/>
      </w:rPr>
    </w:lvl>
    <w:lvl w:ilvl="7">
      <w:start w:val="1"/>
      <w:numFmt w:val="decimal"/>
      <w:lvlText w:val="%1.%2.%3.%4.%5.%6.%7.%8"/>
      <w:lvlJc w:val="left"/>
      <w:pPr>
        <w:ind w:left="1793" w:hanging="1800"/>
      </w:pPr>
      <w:rPr>
        <w:rFonts w:hint="default"/>
      </w:rPr>
    </w:lvl>
    <w:lvl w:ilvl="8">
      <w:start w:val="1"/>
      <w:numFmt w:val="decimal"/>
      <w:lvlText w:val="%1.%2.%3.%4.%5.%6.%7.%8.%9"/>
      <w:lvlJc w:val="left"/>
      <w:pPr>
        <w:ind w:left="2152" w:hanging="2160"/>
      </w:pPr>
      <w:rPr>
        <w:rFonts w:hint="default"/>
      </w:rPr>
    </w:lvl>
  </w:abstractNum>
  <w:abstractNum w:abstractNumId="3"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1D242E40"/>
    <w:multiLevelType w:val="hybridMultilevel"/>
    <w:tmpl w:val="6092581A"/>
    <w:lvl w:ilvl="0" w:tplc="A776D6A0">
      <w:start w:val="1"/>
      <w:numFmt w:val="lowerLetter"/>
      <w:lvlText w:val="(%1)"/>
      <w:lvlJc w:val="left"/>
      <w:pPr>
        <w:ind w:left="1352" w:hanging="360"/>
      </w:pPr>
      <w:rPr>
        <w:rFonts w:hint="default"/>
      </w:rPr>
    </w:lvl>
    <w:lvl w:ilvl="1" w:tplc="04050019" w:tentative="1">
      <w:start w:val="1"/>
      <w:numFmt w:val="lowerLetter"/>
      <w:lvlText w:val="%2."/>
      <w:lvlJc w:val="left"/>
      <w:pPr>
        <w:ind w:left="2072" w:hanging="360"/>
      </w:pPr>
    </w:lvl>
    <w:lvl w:ilvl="2" w:tplc="0405001B">
      <w:start w:val="1"/>
      <w:numFmt w:val="lowerRoman"/>
      <w:lvlText w:val="%3."/>
      <w:lvlJc w:val="right"/>
      <w:pPr>
        <w:ind w:left="2792" w:hanging="180"/>
      </w:pPr>
    </w:lvl>
    <w:lvl w:ilvl="3" w:tplc="0405000F" w:tentative="1">
      <w:start w:val="1"/>
      <w:numFmt w:val="decimal"/>
      <w:lvlText w:val="%4."/>
      <w:lvlJc w:val="left"/>
      <w:pPr>
        <w:ind w:left="3512" w:hanging="360"/>
      </w:pPr>
    </w:lvl>
    <w:lvl w:ilvl="4" w:tplc="04050019" w:tentative="1">
      <w:start w:val="1"/>
      <w:numFmt w:val="lowerLetter"/>
      <w:lvlText w:val="%5."/>
      <w:lvlJc w:val="left"/>
      <w:pPr>
        <w:ind w:left="4232" w:hanging="360"/>
      </w:pPr>
    </w:lvl>
    <w:lvl w:ilvl="5" w:tplc="0405001B" w:tentative="1">
      <w:start w:val="1"/>
      <w:numFmt w:val="lowerRoman"/>
      <w:lvlText w:val="%6."/>
      <w:lvlJc w:val="right"/>
      <w:pPr>
        <w:ind w:left="4952" w:hanging="180"/>
      </w:pPr>
    </w:lvl>
    <w:lvl w:ilvl="6" w:tplc="0405000F" w:tentative="1">
      <w:start w:val="1"/>
      <w:numFmt w:val="decimal"/>
      <w:lvlText w:val="%7."/>
      <w:lvlJc w:val="left"/>
      <w:pPr>
        <w:ind w:left="5672" w:hanging="360"/>
      </w:pPr>
    </w:lvl>
    <w:lvl w:ilvl="7" w:tplc="04050019" w:tentative="1">
      <w:start w:val="1"/>
      <w:numFmt w:val="lowerLetter"/>
      <w:lvlText w:val="%8."/>
      <w:lvlJc w:val="left"/>
      <w:pPr>
        <w:ind w:left="6392" w:hanging="360"/>
      </w:pPr>
    </w:lvl>
    <w:lvl w:ilvl="8" w:tplc="0405001B" w:tentative="1">
      <w:start w:val="1"/>
      <w:numFmt w:val="lowerRoman"/>
      <w:lvlText w:val="%9."/>
      <w:lvlJc w:val="right"/>
      <w:pPr>
        <w:ind w:left="7112" w:hanging="180"/>
      </w:pPr>
    </w:lvl>
  </w:abstractNum>
  <w:abstractNum w:abstractNumId="5" w15:restartNumberingAfterBreak="0">
    <w:nsid w:val="1F054CD1"/>
    <w:multiLevelType w:val="multilevel"/>
    <w:tmpl w:val="85884A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26A761F"/>
    <w:multiLevelType w:val="multilevel"/>
    <w:tmpl w:val="A1D279F2"/>
    <w:lvl w:ilvl="0">
      <w:start w:val="7"/>
      <w:numFmt w:val="decimal"/>
      <w:lvlText w:val="%1"/>
      <w:lvlJc w:val="left"/>
      <w:pPr>
        <w:ind w:left="360" w:hanging="360"/>
      </w:pPr>
      <w:rPr>
        <w:rFonts w:hint="default"/>
      </w:rPr>
    </w:lvl>
    <w:lvl w:ilvl="1">
      <w:start w:val="1"/>
      <w:numFmt w:val="decimal"/>
      <w:lvlText w:val="%1.%2"/>
      <w:lvlJc w:val="left"/>
      <w:pPr>
        <w:ind w:left="359" w:hanging="360"/>
      </w:pPr>
      <w:rPr>
        <w:rFonts w:hint="default"/>
      </w:rPr>
    </w:lvl>
    <w:lvl w:ilvl="2">
      <w:start w:val="1"/>
      <w:numFmt w:val="decimal"/>
      <w:lvlText w:val="%1.%2.%3"/>
      <w:lvlJc w:val="left"/>
      <w:pPr>
        <w:ind w:left="718" w:hanging="720"/>
      </w:pPr>
      <w:rPr>
        <w:rFonts w:hint="default"/>
      </w:rPr>
    </w:lvl>
    <w:lvl w:ilvl="3">
      <w:start w:val="1"/>
      <w:numFmt w:val="decimal"/>
      <w:lvlText w:val="%1.%2.%3.%4"/>
      <w:lvlJc w:val="left"/>
      <w:pPr>
        <w:ind w:left="1077" w:hanging="1080"/>
      </w:pPr>
      <w:rPr>
        <w:rFonts w:hint="default"/>
      </w:rPr>
    </w:lvl>
    <w:lvl w:ilvl="4">
      <w:start w:val="1"/>
      <w:numFmt w:val="decimal"/>
      <w:lvlText w:val="%1.%2.%3.%4.%5"/>
      <w:lvlJc w:val="left"/>
      <w:pPr>
        <w:ind w:left="1076" w:hanging="1080"/>
      </w:pPr>
      <w:rPr>
        <w:rFonts w:hint="default"/>
      </w:rPr>
    </w:lvl>
    <w:lvl w:ilvl="5">
      <w:start w:val="1"/>
      <w:numFmt w:val="decimal"/>
      <w:lvlText w:val="%1.%2.%3.%4.%5.%6"/>
      <w:lvlJc w:val="left"/>
      <w:pPr>
        <w:ind w:left="1435" w:hanging="1440"/>
      </w:pPr>
      <w:rPr>
        <w:rFonts w:hint="default"/>
      </w:rPr>
    </w:lvl>
    <w:lvl w:ilvl="6">
      <w:start w:val="1"/>
      <w:numFmt w:val="decimal"/>
      <w:lvlText w:val="%1.%2.%3.%4.%5.%6.%7"/>
      <w:lvlJc w:val="left"/>
      <w:pPr>
        <w:ind w:left="1434" w:hanging="1440"/>
      </w:pPr>
      <w:rPr>
        <w:rFonts w:hint="default"/>
      </w:rPr>
    </w:lvl>
    <w:lvl w:ilvl="7">
      <w:start w:val="1"/>
      <w:numFmt w:val="decimal"/>
      <w:lvlText w:val="%1.%2.%3.%4.%5.%6.%7.%8"/>
      <w:lvlJc w:val="left"/>
      <w:pPr>
        <w:ind w:left="1793" w:hanging="1800"/>
      </w:pPr>
      <w:rPr>
        <w:rFonts w:hint="default"/>
      </w:rPr>
    </w:lvl>
    <w:lvl w:ilvl="8">
      <w:start w:val="1"/>
      <w:numFmt w:val="decimal"/>
      <w:lvlText w:val="%1.%2.%3.%4.%5.%6.%7.%8.%9"/>
      <w:lvlJc w:val="left"/>
      <w:pPr>
        <w:ind w:left="2152" w:hanging="2160"/>
      </w:pPr>
      <w:rPr>
        <w:rFonts w:hint="default"/>
      </w:rPr>
    </w:lvl>
  </w:abstractNum>
  <w:abstractNum w:abstractNumId="7" w15:restartNumberingAfterBreak="0">
    <w:nsid w:val="262753D8"/>
    <w:multiLevelType w:val="hybridMultilevel"/>
    <w:tmpl w:val="6F2EBAA0"/>
    <w:lvl w:ilvl="0" w:tplc="72000CB2">
      <w:start w:val="1"/>
      <w:numFmt w:val="lowerLetter"/>
      <w:pStyle w:val="Odstavecseseznamem"/>
      <w:lvlText w:val="(%1)"/>
      <w:lvlJc w:val="left"/>
      <w:pPr>
        <w:ind w:left="1352" w:hanging="360"/>
      </w:pPr>
      <w:rPr>
        <w:rFonts w:hint="default"/>
      </w:rPr>
    </w:lvl>
    <w:lvl w:ilvl="1" w:tplc="04050019" w:tentative="1">
      <w:start w:val="1"/>
      <w:numFmt w:val="lowerLetter"/>
      <w:lvlText w:val="%2."/>
      <w:lvlJc w:val="left"/>
      <w:pPr>
        <w:ind w:left="2072" w:hanging="360"/>
      </w:pPr>
    </w:lvl>
    <w:lvl w:ilvl="2" w:tplc="0405001B">
      <w:start w:val="1"/>
      <w:numFmt w:val="lowerRoman"/>
      <w:lvlText w:val="%3."/>
      <w:lvlJc w:val="right"/>
      <w:pPr>
        <w:ind w:left="2792" w:hanging="180"/>
      </w:pPr>
    </w:lvl>
    <w:lvl w:ilvl="3" w:tplc="0405000F" w:tentative="1">
      <w:start w:val="1"/>
      <w:numFmt w:val="decimal"/>
      <w:lvlText w:val="%4."/>
      <w:lvlJc w:val="left"/>
      <w:pPr>
        <w:ind w:left="3512" w:hanging="360"/>
      </w:pPr>
    </w:lvl>
    <w:lvl w:ilvl="4" w:tplc="04050019" w:tentative="1">
      <w:start w:val="1"/>
      <w:numFmt w:val="lowerLetter"/>
      <w:lvlText w:val="%5."/>
      <w:lvlJc w:val="left"/>
      <w:pPr>
        <w:ind w:left="4232" w:hanging="360"/>
      </w:pPr>
    </w:lvl>
    <w:lvl w:ilvl="5" w:tplc="0405001B" w:tentative="1">
      <w:start w:val="1"/>
      <w:numFmt w:val="lowerRoman"/>
      <w:lvlText w:val="%6."/>
      <w:lvlJc w:val="right"/>
      <w:pPr>
        <w:ind w:left="4952" w:hanging="180"/>
      </w:pPr>
    </w:lvl>
    <w:lvl w:ilvl="6" w:tplc="0405000F" w:tentative="1">
      <w:start w:val="1"/>
      <w:numFmt w:val="decimal"/>
      <w:lvlText w:val="%7."/>
      <w:lvlJc w:val="left"/>
      <w:pPr>
        <w:ind w:left="5672" w:hanging="360"/>
      </w:pPr>
    </w:lvl>
    <w:lvl w:ilvl="7" w:tplc="04050019" w:tentative="1">
      <w:start w:val="1"/>
      <w:numFmt w:val="lowerLetter"/>
      <w:lvlText w:val="%8."/>
      <w:lvlJc w:val="left"/>
      <w:pPr>
        <w:ind w:left="6392" w:hanging="360"/>
      </w:pPr>
    </w:lvl>
    <w:lvl w:ilvl="8" w:tplc="0405001B" w:tentative="1">
      <w:start w:val="1"/>
      <w:numFmt w:val="lowerRoman"/>
      <w:lvlText w:val="%9."/>
      <w:lvlJc w:val="right"/>
      <w:pPr>
        <w:ind w:left="7112" w:hanging="180"/>
      </w:pPr>
    </w:lvl>
  </w:abstractNum>
  <w:abstractNum w:abstractNumId="8" w15:restartNumberingAfterBreak="0">
    <w:nsid w:val="2BF76403"/>
    <w:multiLevelType w:val="multilevel"/>
    <w:tmpl w:val="0D34D660"/>
    <w:numStyleLink w:val="ListBulletmultilevel"/>
  </w:abstractNum>
  <w:abstractNum w:abstractNumId="9" w15:restartNumberingAfterBreak="0">
    <w:nsid w:val="33B0179C"/>
    <w:multiLevelType w:val="multilevel"/>
    <w:tmpl w:val="EE328BDA"/>
    <w:lvl w:ilvl="0">
      <w:start w:val="1"/>
      <w:numFmt w:val="decimal"/>
      <w:lvlText w:val="%1."/>
      <w:lvlJc w:val="left"/>
      <w:pPr>
        <w:ind w:left="1352" w:hanging="360"/>
      </w:pPr>
      <w:rPr>
        <w:rFonts w:asciiTheme="majorHAnsi" w:hAnsiTheme="majorHAnsi" w:hint="default"/>
        <w:sz w:val="18"/>
        <w:szCs w:val="18"/>
      </w:rPr>
    </w:lvl>
    <w:lvl w:ilvl="1">
      <w:start w:val="1"/>
      <w:numFmt w:val="lowerLetter"/>
      <w:lvlText w:val="%2)"/>
      <w:lvlJc w:val="left"/>
      <w:pPr>
        <w:ind w:left="792" w:hanging="432"/>
      </w:pPr>
      <w:rPr>
        <w:rFonts w:hint="default"/>
        <w:sz w:val="18"/>
        <w:szCs w:val="18"/>
        <w:u w:val="none"/>
      </w:rPr>
    </w:lvl>
    <w:lvl w:ilvl="2">
      <w:start w:val="1"/>
      <w:numFmt w:val="lowerLetter"/>
      <w:lvlText w:val="(%3)"/>
      <w:lvlJc w:val="left"/>
      <w:pPr>
        <w:ind w:left="1224" w:hanging="504"/>
      </w:pPr>
      <w:rPr>
        <w:rFonts w:asciiTheme="minorHAnsi" w:eastAsia="Times New Roman" w:hAnsiTheme="minorHAnsi" w:cs="Times New Roman"/>
        <w:color w:val="000000" w:themeColor="text1"/>
        <w:sz w:val="18"/>
        <w:szCs w:val="18"/>
      </w:rPr>
    </w:lvl>
    <w:lvl w:ilvl="3">
      <w:start w:val="1"/>
      <w:numFmt w:val="lowerRoman"/>
      <w:lvlText w:val="%4)"/>
      <w:lvlJc w:val="left"/>
      <w:pPr>
        <w:ind w:left="1728" w:hanging="648"/>
      </w:pPr>
      <w:rPr>
        <w:rFonts w:ascii="Times New Roman" w:eastAsia="Times New Roman" w:hAnsi="Times New Roman"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BE1D99"/>
    <w:multiLevelType w:val="hybridMultilevel"/>
    <w:tmpl w:val="6092581A"/>
    <w:lvl w:ilvl="0" w:tplc="A776D6A0">
      <w:start w:val="1"/>
      <w:numFmt w:val="lowerLetter"/>
      <w:lvlText w:val="(%1)"/>
      <w:lvlJc w:val="left"/>
      <w:pPr>
        <w:ind w:left="1352" w:hanging="360"/>
      </w:pPr>
      <w:rPr>
        <w:rFonts w:hint="default"/>
      </w:rPr>
    </w:lvl>
    <w:lvl w:ilvl="1" w:tplc="04050019" w:tentative="1">
      <w:start w:val="1"/>
      <w:numFmt w:val="lowerLetter"/>
      <w:lvlText w:val="%2."/>
      <w:lvlJc w:val="left"/>
      <w:pPr>
        <w:ind w:left="2072" w:hanging="360"/>
      </w:pPr>
    </w:lvl>
    <w:lvl w:ilvl="2" w:tplc="0405001B">
      <w:start w:val="1"/>
      <w:numFmt w:val="lowerRoman"/>
      <w:lvlText w:val="%3."/>
      <w:lvlJc w:val="right"/>
      <w:pPr>
        <w:ind w:left="2792" w:hanging="180"/>
      </w:pPr>
    </w:lvl>
    <w:lvl w:ilvl="3" w:tplc="0405000F" w:tentative="1">
      <w:start w:val="1"/>
      <w:numFmt w:val="decimal"/>
      <w:lvlText w:val="%4."/>
      <w:lvlJc w:val="left"/>
      <w:pPr>
        <w:ind w:left="3512" w:hanging="360"/>
      </w:pPr>
    </w:lvl>
    <w:lvl w:ilvl="4" w:tplc="04050019" w:tentative="1">
      <w:start w:val="1"/>
      <w:numFmt w:val="lowerLetter"/>
      <w:lvlText w:val="%5."/>
      <w:lvlJc w:val="left"/>
      <w:pPr>
        <w:ind w:left="4232" w:hanging="360"/>
      </w:pPr>
    </w:lvl>
    <w:lvl w:ilvl="5" w:tplc="0405001B" w:tentative="1">
      <w:start w:val="1"/>
      <w:numFmt w:val="lowerRoman"/>
      <w:lvlText w:val="%6."/>
      <w:lvlJc w:val="right"/>
      <w:pPr>
        <w:ind w:left="4952" w:hanging="180"/>
      </w:pPr>
    </w:lvl>
    <w:lvl w:ilvl="6" w:tplc="0405000F" w:tentative="1">
      <w:start w:val="1"/>
      <w:numFmt w:val="decimal"/>
      <w:lvlText w:val="%7."/>
      <w:lvlJc w:val="left"/>
      <w:pPr>
        <w:ind w:left="5672" w:hanging="360"/>
      </w:pPr>
    </w:lvl>
    <w:lvl w:ilvl="7" w:tplc="04050019" w:tentative="1">
      <w:start w:val="1"/>
      <w:numFmt w:val="lowerLetter"/>
      <w:lvlText w:val="%8."/>
      <w:lvlJc w:val="left"/>
      <w:pPr>
        <w:ind w:left="6392" w:hanging="360"/>
      </w:pPr>
    </w:lvl>
    <w:lvl w:ilvl="8" w:tplc="0405001B" w:tentative="1">
      <w:start w:val="1"/>
      <w:numFmt w:val="lowerRoman"/>
      <w:lvlText w:val="%9."/>
      <w:lvlJc w:val="right"/>
      <w:pPr>
        <w:ind w:left="7112" w:hanging="180"/>
      </w:pPr>
    </w:lvl>
  </w:abstractNum>
  <w:abstractNum w:abstractNumId="11" w15:restartNumberingAfterBreak="0">
    <w:nsid w:val="35511FC2"/>
    <w:multiLevelType w:val="multilevel"/>
    <w:tmpl w:val="222413BE"/>
    <w:lvl w:ilvl="0">
      <w:start w:val="6"/>
      <w:numFmt w:val="decimal"/>
      <w:lvlText w:val="%1"/>
      <w:lvlJc w:val="left"/>
      <w:pPr>
        <w:ind w:left="360" w:hanging="360"/>
      </w:pPr>
      <w:rPr>
        <w:rFonts w:hint="default"/>
      </w:rPr>
    </w:lvl>
    <w:lvl w:ilvl="1">
      <w:start w:val="1"/>
      <w:numFmt w:val="decimal"/>
      <w:lvlText w:val="%1.%2"/>
      <w:lvlJc w:val="left"/>
      <w:pPr>
        <w:ind w:left="359" w:hanging="360"/>
      </w:pPr>
      <w:rPr>
        <w:rFonts w:hint="default"/>
      </w:rPr>
    </w:lvl>
    <w:lvl w:ilvl="2">
      <w:start w:val="1"/>
      <w:numFmt w:val="decimal"/>
      <w:lvlText w:val="%1.%2.%3"/>
      <w:lvlJc w:val="left"/>
      <w:pPr>
        <w:ind w:left="718" w:hanging="720"/>
      </w:pPr>
      <w:rPr>
        <w:rFonts w:hint="default"/>
      </w:rPr>
    </w:lvl>
    <w:lvl w:ilvl="3">
      <w:start w:val="1"/>
      <w:numFmt w:val="decimal"/>
      <w:lvlText w:val="%1.%2.%3.%4"/>
      <w:lvlJc w:val="left"/>
      <w:pPr>
        <w:ind w:left="1077" w:hanging="1080"/>
      </w:pPr>
      <w:rPr>
        <w:rFonts w:hint="default"/>
      </w:rPr>
    </w:lvl>
    <w:lvl w:ilvl="4">
      <w:start w:val="1"/>
      <w:numFmt w:val="decimal"/>
      <w:lvlText w:val="%1.%2.%3.%4.%5"/>
      <w:lvlJc w:val="left"/>
      <w:pPr>
        <w:ind w:left="1076" w:hanging="1080"/>
      </w:pPr>
      <w:rPr>
        <w:rFonts w:hint="default"/>
      </w:rPr>
    </w:lvl>
    <w:lvl w:ilvl="5">
      <w:start w:val="1"/>
      <w:numFmt w:val="decimal"/>
      <w:lvlText w:val="%1.%2.%3.%4.%5.%6"/>
      <w:lvlJc w:val="left"/>
      <w:pPr>
        <w:ind w:left="1435" w:hanging="1440"/>
      </w:pPr>
      <w:rPr>
        <w:rFonts w:hint="default"/>
      </w:rPr>
    </w:lvl>
    <w:lvl w:ilvl="6">
      <w:start w:val="1"/>
      <w:numFmt w:val="decimal"/>
      <w:lvlText w:val="%1.%2.%3.%4.%5.%6.%7"/>
      <w:lvlJc w:val="left"/>
      <w:pPr>
        <w:ind w:left="1434" w:hanging="1440"/>
      </w:pPr>
      <w:rPr>
        <w:rFonts w:hint="default"/>
      </w:rPr>
    </w:lvl>
    <w:lvl w:ilvl="7">
      <w:start w:val="1"/>
      <w:numFmt w:val="decimal"/>
      <w:lvlText w:val="%1.%2.%3.%4.%5.%6.%7.%8"/>
      <w:lvlJc w:val="left"/>
      <w:pPr>
        <w:ind w:left="1793" w:hanging="1800"/>
      </w:pPr>
      <w:rPr>
        <w:rFonts w:hint="default"/>
      </w:rPr>
    </w:lvl>
    <w:lvl w:ilvl="8">
      <w:start w:val="1"/>
      <w:numFmt w:val="decimal"/>
      <w:lvlText w:val="%1.%2.%3.%4.%5.%6.%7.%8.%9"/>
      <w:lvlJc w:val="left"/>
      <w:pPr>
        <w:ind w:left="2152" w:hanging="2160"/>
      </w:pPr>
      <w:rPr>
        <w:rFonts w:hint="default"/>
      </w:rPr>
    </w:lvl>
  </w:abstractNum>
  <w:abstractNum w:abstractNumId="12" w15:restartNumberingAfterBreak="0">
    <w:nsid w:val="36FD50C2"/>
    <w:multiLevelType w:val="hybridMultilevel"/>
    <w:tmpl w:val="DF8C79A0"/>
    <w:lvl w:ilvl="0" w:tplc="758AA79E">
      <w:start w:val="1"/>
      <w:numFmt w:val="lowerRoman"/>
      <w:lvlText w:val="(%1)"/>
      <w:lvlJc w:val="left"/>
      <w:pPr>
        <w:ind w:left="1152" w:hanging="360"/>
      </w:pPr>
      <w:rPr>
        <w:rFonts w:hint="default"/>
      </w:rPr>
    </w:lvl>
    <w:lvl w:ilvl="1" w:tplc="04050019" w:tentative="1">
      <w:start w:val="1"/>
      <w:numFmt w:val="lowerLetter"/>
      <w:lvlText w:val="%2."/>
      <w:lvlJc w:val="left"/>
      <w:pPr>
        <w:ind w:left="520" w:hanging="360"/>
      </w:pPr>
    </w:lvl>
    <w:lvl w:ilvl="2" w:tplc="0405001B" w:tentative="1">
      <w:start w:val="1"/>
      <w:numFmt w:val="lowerRoman"/>
      <w:lvlText w:val="%3."/>
      <w:lvlJc w:val="right"/>
      <w:pPr>
        <w:ind w:left="1240" w:hanging="180"/>
      </w:pPr>
    </w:lvl>
    <w:lvl w:ilvl="3" w:tplc="0405000F" w:tentative="1">
      <w:start w:val="1"/>
      <w:numFmt w:val="decimal"/>
      <w:lvlText w:val="%4."/>
      <w:lvlJc w:val="left"/>
      <w:pPr>
        <w:ind w:left="1960" w:hanging="360"/>
      </w:pPr>
    </w:lvl>
    <w:lvl w:ilvl="4" w:tplc="04050019" w:tentative="1">
      <w:start w:val="1"/>
      <w:numFmt w:val="lowerLetter"/>
      <w:lvlText w:val="%5."/>
      <w:lvlJc w:val="left"/>
      <w:pPr>
        <w:ind w:left="2680" w:hanging="360"/>
      </w:pPr>
    </w:lvl>
    <w:lvl w:ilvl="5" w:tplc="0405001B" w:tentative="1">
      <w:start w:val="1"/>
      <w:numFmt w:val="lowerRoman"/>
      <w:lvlText w:val="%6."/>
      <w:lvlJc w:val="right"/>
      <w:pPr>
        <w:ind w:left="3400" w:hanging="180"/>
      </w:pPr>
    </w:lvl>
    <w:lvl w:ilvl="6" w:tplc="0405000F" w:tentative="1">
      <w:start w:val="1"/>
      <w:numFmt w:val="decimal"/>
      <w:lvlText w:val="%7."/>
      <w:lvlJc w:val="left"/>
      <w:pPr>
        <w:ind w:left="4120" w:hanging="360"/>
      </w:pPr>
    </w:lvl>
    <w:lvl w:ilvl="7" w:tplc="04050019" w:tentative="1">
      <w:start w:val="1"/>
      <w:numFmt w:val="lowerLetter"/>
      <w:lvlText w:val="%8."/>
      <w:lvlJc w:val="left"/>
      <w:pPr>
        <w:ind w:left="4840" w:hanging="360"/>
      </w:pPr>
    </w:lvl>
    <w:lvl w:ilvl="8" w:tplc="0405001B" w:tentative="1">
      <w:start w:val="1"/>
      <w:numFmt w:val="lowerRoman"/>
      <w:lvlText w:val="%9."/>
      <w:lvlJc w:val="right"/>
      <w:pPr>
        <w:ind w:left="5560" w:hanging="180"/>
      </w:pPr>
    </w:lvl>
  </w:abstractNum>
  <w:abstractNum w:abstractNumId="13" w15:restartNumberingAfterBreak="0">
    <w:nsid w:val="38B64F42"/>
    <w:multiLevelType w:val="multilevel"/>
    <w:tmpl w:val="8BB2C19E"/>
    <w:lvl w:ilvl="0">
      <w:start w:val="1"/>
      <w:numFmt w:val="decimal"/>
      <w:pStyle w:val="Nadpis4"/>
      <w:lvlText w:val="%1."/>
      <w:lvlJc w:val="left"/>
      <w:pPr>
        <w:ind w:left="1352" w:hanging="360"/>
      </w:pPr>
      <w:rPr>
        <w:rFonts w:asciiTheme="majorHAnsi" w:hAnsiTheme="majorHAnsi" w:hint="default"/>
        <w:sz w:val="18"/>
        <w:szCs w:val="18"/>
      </w:rPr>
    </w:lvl>
    <w:lvl w:ilvl="1">
      <w:start w:val="1"/>
      <w:numFmt w:val="decimal"/>
      <w:lvlText w:val="%2."/>
      <w:lvlJc w:val="left"/>
      <w:pPr>
        <w:ind w:left="432" w:hanging="432"/>
      </w:pPr>
      <w:rPr>
        <w:rFonts w:asciiTheme="majorHAnsi" w:eastAsiaTheme="majorEastAsia" w:hAnsiTheme="majorHAnsi" w:cstheme="majorBidi"/>
        <w:sz w:val="18"/>
        <w:szCs w:val="18"/>
        <w:u w:val="none"/>
      </w:rPr>
    </w:lvl>
    <w:lvl w:ilvl="2">
      <w:start w:val="1"/>
      <w:numFmt w:val="lowerLetter"/>
      <w:lvlText w:val="(%3)"/>
      <w:lvlJc w:val="left"/>
      <w:pPr>
        <w:ind w:left="1224" w:hanging="504"/>
      </w:pPr>
      <w:rPr>
        <w:rFonts w:asciiTheme="minorHAnsi" w:eastAsia="Times New Roman" w:hAnsiTheme="minorHAnsi" w:cs="Times New Roman"/>
        <w:color w:val="000000" w:themeColor="text1"/>
        <w:sz w:val="18"/>
        <w:szCs w:val="18"/>
      </w:rPr>
    </w:lvl>
    <w:lvl w:ilvl="3">
      <w:start w:val="1"/>
      <w:numFmt w:val="lowerRoman"/>
      <w:lvlText w:val="%4)"/>
      <w:lvlJc w:val="left"/>
      <w:pPr>
        <w:ind w:left="1728" w:hanging="648"/>
      </w:pPr>
      <w:rPr>
        <w:rFonts w:ascii="Times New Roman" w:eastAsia="Times New Roman" w:hAnsi="Times New Roman"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162947"/>
    <w:multiLevelType w:val="multilevel"/>
    <w:tmpl w:val="4552B956"/>
    <w:lvl w:ilvl="0">
      <w:start w:val="1"/>
      <w:numFmt w:val="decimal"/>
      <w:lvlText w:val="%1."/>
      <w:lvlJc w:val="left"/>
      <w:pPr>
        <w:tabs>
          <w:tab w:val="num" w:pos="567"/>
        </w:tabs>
        <w:ind w:left="567" w:hanging="567"/>
      </w:pPr>
      <w:rPr>
        <w:rFonts w:ascii="Times New Roman" w:hAnsi="Times New Roman" w:hint="default"/>
        <w:b/>
        <w:i w:val="0"/>
        <w:sz w:val="22"/>
      </w:rPr>
    </w:lvl>
    <w:lvl w:ilvl="1">
      <w:start w:val="1"/>
      <w:numFmt w:val="decimal"/>
      <w:lvlText w:val="%1.%2"/>
      <w:lvlJc w:val="left"/>
      <w:pPr>
        <w:tabs>
          <w:tab w:val="num" w:pos="567"/>
        </w:tabs>
        <w:ind w:left="567" w:hanging="567"/>
      </w:pPr>
      <w:rPr>
        <w:rFonts w:ascii="Times New Roman Bold" w:hAnsi="Times New Roman Bold" w:hint="default"/>
        <w:b/>
        <w:i w:val="0"/>
        <w:sz w:val="22"/>
      </w:rPr>
    </w:lvl>
    <w:lvl w:ilvl="2">
      <w:start w:val="1"/>
      <w:numFmt w:val="lowerLetter"/>
      <w:lvlText w:val="(%3)"/>
      <w:lvlJc w:val="left"/>
      <w:pPr>
        <w:tabs>
          <w:tab w:val="num" w:pos="992"/>
        </w:tabs>
        <w:ind w:left="992" w:hanging="425"/>
      </w:pPr>
      <w:rPr>
        <w:rFonts w:hint="default"/>
        <w:b w:val="0"/>
        <w:i w:val="0"/>
      </w:rPr>
    </w:lvl>
    <w:lvl w:ilvl="3">
      <w:start w:val="1"/>
      <w:numFmt w:val="lowerRoman"/>
      <w:lvlText w:val="(%4)"/>
      <w:lvlJc w:val="left"/>
      <w:pPr>
        <w:tabs>
          <w:tab w:val="num" w:pos="1418"/>
        </w:tabs>
        <w:ind w:left="1418" w:hanging="426"/>
      </w:pPr>
      <w:rPr>
        <w:rFonts w:hint="default"/>
        <w:i w:val="0"/>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Restart w:val="4"/>
      <w:lvlText w:val=""/>
      <w:lvlJc w:val="left"/>
      <w:pPr>
        <w:tabs>
          <w:tab w:val="num" w:pos="1584"/>
        </w:tabs>
        <w:ind w:left="1584" w:hanging="1584"/>
      </w:pPr>
      <w:rPr>
        <w:rFonts w:hint="default"/>
      </w:rPr>
    </w:lvl>
  </w:abstractNum>
  <w:abstractNum w:abstractNumId="15" w15:restartNumberingAfterBreak="0">
    <w:nsid w:val="40F71593"/>
    <w:multiLevelType w:val="multilevel"/>
    <w:tmpl w:val="CD2EE030"/>
    <w:lvl w:ilvl="0">
      <w:start w:val="2"/>
      <w:numFmt w:val="decimal"/>
      <w:lvlText w:val="%1"/>
      <w:lvlJc w:val="left"/>
      <w:pPr>
        <w:ind w:left="360" w:hanging="360"/>
      </w:pPr>
      <w:rPr>
        <w:rFonts w:asciiTheme="minorHAnsi" w:hAnsiTheme="minorHAnsi" w:hint="default"/>
      </w:rPr>
    </w:lvl>
    <w:lvl w:ilvl="1">
      <w:start w:val="1"/>
      <w:numFmt w:val="decimal"/>
      <w:lvlText w:val="%1.%2"/>
      <w:lvlJc w:val="left"/>
      <w:pPr>
        <w:ind w:left="360" w:hanging="360"/>
      </w:pPr>
      <w:rPr>
        <w:rFonts w:asciiTheme="minorHAnsi" w:hAnsiTheme="minorHAnsi" w:hint="default"/>
      </w:rPr>
    </w:lvl>
    <w:lvl w:ilvl="2">
      <w:start w:val="1"/>
      <w:numFmt w:val="decimal"/>
      <w:lvlText w:val="%1.%2.%3"/>
      <w:lvlJc w:val="left"/>
      <w:pPr>
        <w:ind w:left="720" w:hanging="720"/>
      </w:pPr>
      <w:rPr>
        <w:rFonts w:asciiTheme="minorHAnsi" w:hAnsiTheme="minorHAnsi" w:hint="default"/>
      </w:rPr>
    </w:lvl>
    <w:lvl w:ilvl="3">
      <w:start w:val="1"/>
      <w:numFmt w:val="decimal"/>
      <w:lvlText w:val="%1.%2.%3.%4"/>
      <w:lvlJc w:val="left"/>
      <w:pPr>
        <w:ind w:left="1080" w:hanging="1080"/>
      </w:pPr>
      <w:rPr>
        <w:rFonts w:asciiTheme="minorHAnsi" w:hAnsiTheme="minorHAnsi" w:hint="default"/>
      </w:rPr>
    </w:lvl>
    <w:lvl w:ilvl="4">
      <w:start w:val="1"/>
      <w:numFmt w:val="decimal"/>
      <w:lvlText w:val="%1.%2.%3.%4.%5"/>
      <w:lvlJc w:val="left"/>
      <w:pPr>
        <w:ind w:left="1080" w:hanging="1080"/>
      </w:pPr>
      <w:rPr>
        <w:rFonts w:asciiTheme="minorHAnsi" w:hAnsiTheme="minorHAnsi" w:hint="default"/>
      </w:rPr>
    </w:lvl>
    <w:lvl w:ilvl="5">
      <w:start w:val="1"/>
      <w:numFmt w:val="decimal"/>
      <w:lvlText w:val="%1.%2.%3.%4.%5.%6"/>
      <w:lvlJc w:val="left"/>
      <w:pPr>
        <w:ind w:left="1440" w:hanging="1440"/>
      </w:pPr>
      <w:rPr>
        <w:rFonts w:asciiTheme="minorHAnsi" w:hAnsiTheme="minorHAnsi" w:hint="default"/>
      </w:rPr>
    </w:lvl>
    <w:lvl w:ilvl="6">
      <w:start w:val="1"/>
      <w:numFmt w:val="decimal"/>
      <w:lvlText w:val="%1.%2.%3.%4.%5.%6.%7"/>
      <w:lvlJc w:val="left"/>
      <w:pPr>
        <w:ind w:left="1440" w:hanging="1440"/>
      </w:pPr>
      <w:rPr>
        <w:rFonts w:asciiTheme="minorHAnsi" w:hAnsiTheme="minorHAnsi" w:hint="default"/>
      </w:rPr>
    </w:lvl>
    <w:lvl w:ilvl="7">
      <w:start w:val="1"/>
      <w:numFmt w:val="decimal"/>
      <w:lvlText w:val="%1.%2.%3.%4.%5.%6.%7.%8"/>
      <w:lvlJc w:val="left"/>
      <w:pPr>
        <w:ind w:left="1800" w:hanging="1800"/>
      </w:pPr>
      <w:rPr>
        <w:rFonts w:asciiTheme="minorHAnsi" w:hAnsiTheme="minorHAnsi" w:hint="default"/>
      </w:rPr>
    </w:lvl>
    <w:lvl w:ilvl="8">
      <w:start w:val="1"/>
      <w:numFmt w:val="decimal"/>
      <w:lvlText w:val="%1.%2.%3.%4.%5.%6.%7.%8.%9"/>
      <w:lvlJc w:val="left"/>
      <w:pPr>
        <w:ind w:left="2160" w:hanging="2160"/>
      </w:pPr>
      <w:rPr>
        <w:rFonts w:asciiTheme="minorHAnsi" w:hAnsiTheme="minorHAnsi" w:hint="default"/>
      </w:rPr>
    </w:lvl>
  </w:abstractNum>
  <w:abstractNum w:abstractNumId="16" w15:restartNumberingAfterBreak="0">
    <w:nsid w:val="46515758"/>
    <w:multiLevelType w:val="multilevel"/>
    <w:tmpl w:val="3126C94A"/>
    <w:lvl w:ilvl="0">
      <w:start w:val="3"/>
      <w:numFmt w:val="decimal"/>
      <w:lvlText w:val="%1"/>
      <w:lvlJc w:val="left"/>
      <w:pPr>
        <w:ind w:left="360" w:hanging="360"/>
      </w:pPr>
      <w:rPr>
        <w:rFonts w:hint="default"/>
      </w:rPr>
    </w:lvl>
    <w:lvl w:ilvl="1">
      <w:start w:val="1"/>
      <w:numFmt w:val="decimal"/>
      <w:lvlText w:val="%1.%2"/>
      <w:lvlJc w:val="left"/>
      <w:pPr>
        <w:ind w:left="359" w:hanging="360"/>
      </w:pPr>
      <w:rPr>
        <w:rFonts w:hint="default"/>
      </w:rPr>
    </w:lvl>
    <w:lvl w:ilvl="2">
      <w:start w:val="1"/>
      <w:numFmt w:val="decimal"/>
      <w:lvlText w:val="%1.%2.%3"/>
      <w:lvlJc w:val="left"/>
      <w:pPr>
        <w:ind w:left="718" w:hanging="720"/>
      </w:pPr>
      <w:rPr>
        <w:rFonts w:hint="default"/>
      </w:rPr>
    </w:lvl>
    <w:lvl w:ilvl="3">
      <w:start w:val="1"/>
      <w:numFmt w:val="decimal"/>
      <w:lvlText w:val="%1.%2.%3.%4"/>
      <w:lvlJc w:val="left"/>
      <w:pPr>
        <w:ind w:left="1077" w:hanging="1080"/>
      </w:pPr>
      <w:rPr>
        <w:rFonts w:hint="default"/>
      </w:rPr>
    </w:lvl>
    <w:lvl w:ilvl="4">
      <w:start w:val="1"/>
      <w:numFmt w:val="decimal"/>
      <w:lvlText w:val="%1.%2.%3.%4.%5"/>
      <w:lvlJc w:val="left"/>
      <w:pPr>
        <w:ind w:left="1076" w:hanging="1080"/>
      </w:pPr>
      <w:rPr>
        <w:rFonts w:hint="default"/>
      </w:rPr>
    </w:lvl>
    <w:lvl w:ilvl="5">
      <w:start w:val="1"/>
      <w:numFmt w:val="decimal"/>
      <w:lvlText w:val="%1.%2.%3.%4.%5.%6"/>
      <w:lvlJc w:val="left"/>
      <w:pPr>
        <w:ind w:left="1435" w:hanging="1440"/>
      </w:pPr>
      <w:rPr>
        <w:rFonts w:hint="default"/>
      </w:rPr>
    </w:lvl>
    <w:lvl w:ilvl="6">
      <w:start w:val="1"/>
      <w:numFmt w:val="decimal"/>
      <w:lvlText w:val="%1.%2.%3.%4.%5.%6.%7"/>
      <w:lvlJc w:val="left"/>
      <w:pPr>
        <w:ind w:left="1434" w:hanging="1440"/>
      </w:pPr>
      <w:rPr>
        <w:rFonts w:hint="default"/>
      </w:rPr>
    </w:lvl>
    <w:lvl w:ilvl="7">
      <w:start w:val="1"/>
      <w:numFmt w:val="decimal"/>
      <w:lvlText w:val="%1.%2.%3.%4.%5.%6.%7.%8"/>
      <w:lvlJc w:val="left"/>
      <w:pPr>
        <w:ind w:left="1793" w:hanging="1800"/>
      </w:pPr>
      <w:rPr>
        <w:rFonts w:hint="default"/>
      </w:rPr>
    </w:lvl>
    <w:lvl w:ilvl="8">
      <w:start w:val="1"/>
      <w:numFmt w:val="decimal"/>
      <w:lvlText w:val="%1.%2.%3.%4.%5.%6.%7.%8.%9"/>
      <w:lvlJc w:val="left"/>
      <w:pPr>
        <w:ind w:left="2152" w:hanging="2160"/>
      </w:pPr>
      <w:rPr>
        <w:rFonts w:hint="default"/>
      </w:rPr>
    </w:lvl>
  </w:abstractNum>
  <w:abstractNum w:abstractNumId="17" w15:restartNumberingAfterBreak="0">
    <w:nsid w:val="4AEA4805"/>
    <w:multiLevelType w:val="multilevel"/>
    <w:tmpl w:val="6820263E"/>
    <w:lvl w:ilvl="0">
      <w:start w:val="5"/>
      <w:numFmt w:val="decimal"/>
      <w:lvlText w:val="%1"/>
      <w:lvlJc w:val="left"/>
      <w:pPr>
        <w:ind w:left="360" w:hanging="360"/>
      </w:pPr>
      <w:rPr>
        <w:rFonts w:hint="default"/>
      </w:rPr>
    </w:lvl>
    <w:lvl w:ilvl="1">
      <w:start w:val="1"/>
      <w:numFmt w:val="decimal"/>
      <w:lvlText w:val="%1.%2"/>
      <w:lvlJc w:val="left"/>
      <w:pPr>
        <w:ind w:left="359" w:hanging="360"/>
      </w:pPr>
      <w:rPr>
        <w:rFonts w:hint="default"/>
      </w:rPr>
    </w:lvl>
    <w:lvl w:ilvl="2">
      <w:start w:val="1"/>
      <w:numFmt w:val="decimal"/>
      <w:lvlText w:val="%1.%2.%3"/>
      <w:lvlJc w:val="left"/>
      <w:pPr>
        <w:ind w:left="718" w:hanging="720"/>
      </w:pPr>
      <w:rPr>
        <w:rFonts w:hint="default"/>
      </w:rPr>
    </w:lvl>
    <w:lvl w:ilvl="3">
      <w:start w:val="1"/>
      <w:numFmt w:val="decimal"/>
      <w:lvlText w:val="%1.%2.%3.%4"/>
      <w:lvlJc w:val="left"/>
      <w:pPr>
        <w:ind w:left="1077" w:hanging="1080"/>
      </w:pPr>
      <w:rPr>
        <w:rFonts w:hint="default"/>
      </w:rPr>
    </w:lvl>
    <w:lvl w:ilvl="4">
      <w:start w:val="1"/>
      <w:numFmt w:val="decimal"/>
      <w:lvlText w:val="%1.%2.%3.%4.%5"/>
      <w:lvlJc w:val="left"/>
      <w:pPr>
        <w:ind w:left="1076" w:hanging="1080"/>
      </w:pPr>
      <w:rPr>
        <w:rFonts w:hint="default"/>
      </w:rPr>
    </w:lvl>
    <w:lvl w:ilvl="5">
      <w:start w:val="1"/>
      <w:numFmt w:val="decimal"/>
      <w:lvlText w:val="%1.%2.%3.%4.%5.%6"/>
      <w:lvlJc w:val="left"/>
      <w:pPr>
        <w:ind w:left="1435" w:hanging="1440"/>
      </w:pPr>
      <w:rPr>
        <w:rFonts w:hint="default"/>
      </w:rPr>
    </w:lvl>
    <w:lvl w:ilvl="6">
      <w:start w:val="1"/>
      <w:numFmt w:val="decimal"/>
      <w:lvlText w:val="%1.%2.%3.%4.%5.%6.%7"/>
      <w:lvlJc w:val="left"/>
      <w:pPr>
        <w:ind w:left="1434" w:hanging="1440"/>
      </w:pPr>
      <w:rPr>
        <w:rFonts w:hint="default"/>
      </w:rPr>
    </w:lvl>
    <w:lvl w:ilvl="7">
      <w:start w:val="1"/>
      <w:numFmt w:val="decimal"/>
      <w:lvlText w:val="%1.%2.%3.%4.%5.%6.%7.%8"/>
      <w:lvlJc w:val="left"/>
      <w:pPr>
        <w:ind w:left="1793" w:hanging="1800"/>
      </w:pPr>
      <w:rPr>
        <w:rFonts w:hint="default"/>
      </w:rPr>
    </w:lvl>
    <w:lvl w:ilvl="8">
      <w:start w:val="1"/>
      <w:numFmt w:val="decimal"/>
      <w:lvlText w:val="%1.%2.%3.%4.%5.%6.%7.%8.%9"/>
      <w:lvlJc w:val="left"/>
      <w:pPr>
        <w:ind w:left="2152" w:hanging="2160"/>
      </w:pPr>
      <w:rPr>
        <w:rFonts w:hint="default"/>
      </w:rPr>
    </w:lvl>
  </w:abstractNum>
  <w:abstractNum w:abstractNumId="18" w15:restartNumberingAfterBreak="0">
    <w:nsid w:val="63C13EAD"/>
    <w:multiLevelType w:val="multilevel"/>
    <w:tmpl w:val="50FE7B16"/>
    <w:lvl w:ilvl="0">
      <w:start w:val="9"/>
      <w:numFmt w:val="decimal"/>
      <w:lvlText w:val="%1"/>
      <w:lvlJc w:val="left"/>
      <w:pPr>
        <w:ind w:left="360" w:hanging="360"/>
      </w:pPr>
      <w:rPr>
        <w:rFonts w:hint="default"/>
      </w:rPr>
    </w:lvl>
    <w:lvl w:ilvl="1">
      <w:start w:val="1"/>
      <w:numFmt w:val="decimal"/>
      <w:lvlText w:val="%1.%2"/>
      <w:lvlJc w:val="left"/>
      <w:pPr>
        <w:ind w:left="359" w:hanging="360"/>
      </w:pPr>
      <w:rPr>
        <w:rFonts w:hint="default"/>
      </w:rPr>
    </w:lvl>
    <w:lvl w:ilvl="2">
      <w:start w:val="1"/>
      <w:numFmt w:val="decimal"/>
      <w:lvlText w:val="%1.%2.%3"/>
      <w:lvlJc w:val="left"/>
      <w:pPr>
        <w:ind w:left="718" w:hanging="720"/>
      </w:pPr>
      <w:rPr>
        <w:rFonts w:hint="default"/>
      </w:rPr>
    </w:lvl>
    <w:lvl w:ilvl="3">
      <w:start w:val="1"/>
      <w:numFmt w:val="decimal"/>
      <w:lvlText w:val="%1.%2.%3.%4"/>
      <w:lvlJc w:val="left"/>
      <w:pPr>
        <w:ind w:left="1077" w:hanging="1080"/>
      </w:pPr>
      <w:rPr>
        <w:rFonts w:hint="default"/>
      </w:rPr>
    </w:lvl>
    <w:lvl w:ilvl="4">
      <w:start w:val="1"/>
      <w:numFmt w:val="decimal"/>
      <w:lvlText w:val="%1.%2.%3.%4.%5"/>
      <w:lvlJc w:val="left"/>
      <w:pPr>
        <w:ind w:left="1076" w:hanging="1080"/>
      </w:pPr>
      <w:rPr>
        <w:rFonts w:hint="default"/>
      </w:rPr>
    </w:lvl>
    <w:lvl w:ilvl="5">
      <w:start w:val="1"/>
      <w:numFmt w:val="decimal"/>
      <w:lvlText w:val="%1.%2.%3.%4.%5.%6"/>
      <w:lvlJc w:val="left"/>
      <w:pPr>
        <w:ind w:left="1435" w:hanging="1440"/>
      </w:pPr>
      <w:rPr>
        <w:rFonts w:hint="default"/>
      </w:rPr>
    </w:lvl>
    <w:lvl w:ilvl="6">
      <w:start w:val="1"/>
      <w:numFmt w:val="decimal"/>
      <w:lvlText w:val="%1.%2.%3.%4.%5.%6.%7"/>
      <w:lvlJc w:val="left"/>
      <w:pPr>
        <w:ind w:left="1434" w:hanging="1440"/>
      </w:pPr>
      <w:rPr>
        <w:rFonts w:hint="default"/>
      </w:rPr>
    </w:lvl>
    <w:lvl w:ilvl="7">
      <w:start w:val="1"/>
      <w:numFmt w:val="decimal"/>
      <w:lvlText w:val="%1.%2.%3.%4.%5.%6.%7.%8"/>
      <w:lvlJc w:val="left"/>
      <w:pPr>
        <w:ind w:left="1793" w:hanging="1800"/>
      </w:pPr>
      <w:rPr>
        <w:rFonts w:hint="default"/>
      </w:rPr>
    </w:lvl>
    <w:lvl w:ilvl="8">
      <w:start w:val="1"/>
      <w:numFmt w:val="decimal"/>
      <w:lvlText w:val="%1.%2.%3.%4.%5.%6.%7.%8.%9"/>
      <w:lvlJc w:val="left"/>
      <w:pPr>
        <w:ind w:left="2152" w:hanging="2160"/>
      </w:pPr>
      <w:rPr>
        <w:rFonts w:hint="default"/>
      </w:rPr>
    </w:lvl>
  </w:abstractNum>
  <w:abstractNum w:abstractNumId="19" w15:restartNumberingAfterBreak="0">
    <w:nsid w:val="6D577823"/>
    <w:multiLevelType w:val="hybridMultilevel"/>
    <w:tmpl w:val="5C187648"/>
    <w:lvl w:ilvl="0" w:tplc="A776D6A0">
      <w:start w:val="1"/>
      <w:numFmt w:val="lowerLetter"/>
      <w:lvlText w:val="(%1)"/>
      <w:lvlJc w:val="left"/>
      <w:pPr>
        <w:ind w:left="1352" w:hanging="360"/>
      </w:pPr>
      <w:rPr>
        <w:rFonts w:hint="default"/>
      </w:rPr>
    </w:lvl>
    <w:lvl w:ilvl="1" w:tplc="758AA79E">
      <w:start w:val="1"/>
      <w:numFmt w:val="lowerRoman"/>
      <w:lvlText w:val="(%2)"/>
      <w:lvlJc w:val="left"/>
      <w:pPr>
        <w:ind w:left="2072" w:hanging="360"/>
      </w:pPr>
      <w:rPr>
        <w:rFonts w:hint="default"/>
      </w:rPr>
    </w:lvl>
    <w:lvl w:ilvl="2" w:tplc="0405001B">
      <w:start w:val="1"/>
      <w:numFmt w:val="lowerRoman"/>
      <w:lvlText w:val="%3."/>
      <w:lvlJc w:val="right"/>
      <w:pPr>
        <w:ind w:left="2448" w:hanging="180"/>
      </w:pPr>
    </w:lvl>
    <w:lvl w:ilvl="3" w:tplc="0405000F" w:tentative="1">
      <w:start w:val="1"/>
      <w:numFmt w:val="decimal"/>
      <w:lvlText w:val="%4."/>
      <w:lvlJc w:val="left"/>
      <w:pPr>
        <w:ind w:left="3512" w:hanging="360"/>
      </w:pPr>
    </w:lvl>
    <w:lvl w:ilvl="4" w:tplc="04050019" w:tentative="1">
      <w:start w:val="1"/>
      <w:numFmt w:val="lowerLetter"/>
      <w:lvlText w:val="%5."/>
      <w:lvlJc w:val="left"/>
      <w:pPr>
        <w:ind w:left="4232" w:hanging="360"/>
      </w:pPr>
    </w:lvl>
    <w:lvl w:ilvl="5" w:tplc="0405001B" w:tentative="1">
      <w:start w:val="1"/>
      <w:numFmt w:val="lowerRoman"/>
      <w:lvlText w:val="%6."/>
      <w:lvlJc w:val="right"/>
      <w:pPr>
        <w:ind w:left="4952" w:hanging="180"/>
      </w:pPr>
    </w:lvl>
    <w:lvl w:ilvl="6" w:tplc="0405000F" w:tentative="1">
      <w:start w:val="1"/>
      <w:numFmt w:val="decimal"/>
      <w:lvlText w:val="%7."/>
      <w:lvlJc w:val="left"/>
      <w:pPr>
        <w:ind w:left="5672" w:hanging="360"/>
      </w:pPr>
    </w:lvl>
    <w:lvl w:ilvl="7" w:tplc="04050019" w:tentative="1">
      <w:start w:val="1"/>
      <w:numFmt w:val="lowerLetter"/>
      <w:lvlText w:val="%8."/>
      <w:lvlJc w:val="left"/>
      <w:pPr>
        <w:ind w:left="6392" w:hanging="360"/>
      </w:pPr>
    </w:lvl>
    <w:lvl w:ilvl="8" w:tplc="0405001B" w:tentative="1">
      <w:start w:val="1"/>
      <w:numFmt w:val="lowerRoman"/>
      <w:lvlText w:val="%9."/>
      <w:lvlJc w:val="right"/>
      <w:pPr>
        <w:ind w:left="7112" w:hanging="180"/>
      </w:pPr>
    </w:lvl>
  </w:abstractNum>
  <w:abstractNum w:abstractNumId="20" w15:restartNumberingAfterBreak="0">
    <w:nsid w:val="6F4B5D6A"/>
    <w:multiLevelType w:val="multilevel"/>
    <w:tmpl w:val="4552B956"/>
    <w:lvl w:ilvl="0">
      <w:start w:val="1"/>
      <w:numFmt w:val="decimal"/>
      <w:lvlText w:val="%1."/>
      <w:lvlJc w:val="left"/>
      <w:pPr>
        <w:tabs>
          <w:tab w:val="num" w:pos="567"/>
        </w:tabs>
        <w:ind w:left="567" w:hanging="567"/>
      </w:pPr>
      <w:rPr>
        <w:rFonts w:ascii="Times New Roman" w:hAnsi="Times New Roman" w:hint="default"/>
        <w:b/>
        <w:i w:val="0"/>
        <w:sz w:val="22"/>
      </w:rPr>
    </w:lvl>
    <w:lvl w:ilvl="1">
      <w:start w:val="1"/>
      <w:numFmt w:val="decimal"/>
      <w:lvlText w:val="%1.%2"/>
      <w:lvlJc w:val="left"/>
      <w:pPr>
        <w:tabs>
          <w:tab w:val="num" w:pos="567"/>
        </w:tabs>
        <w:ind w:left="567" w:hanging="567"/>
      </w:pPr>
      <w:rPr>
        <w:rFonts w:ascii="Times New Roman Bold" w:hAnsi="Times New Roman Bold" w:hint="default"/>
        <w:b/>
        <w:i w:val="0"/>
        <w:sz w:val="22"/>
      </w:rPr>
    </w:lvl>
    <w:lvl w:ilvl="2">
      <w:start w:val="1"/>
      <w:numFmt w:val="lowerLetter"/>
      <w:lvlText w:val="(%3)"/>
      <w:lvlJc w:val="left"/>
      <w:pPr>
        <w:tabs>
          <w:tab w:val="num" w:pos="992"/>
        </w:tabs>
        <w:ind w:left="992" w:hanging="425"/>
      </w:pPr>
      <w:rPr>
        <w:rFonts w:hint="default"/>
        <w:b w:val="0"/>
        <w:i w:val="0"/>
      </w:rPr>
    </w:lvl>
    <w:lvl w:ilvl="3">
      <w:start w:val="1"/>
      <w:numFmt w:val="lowerRoman"/>
      <w:lvlText w:val="(%4)"/>
      <w:lvlJc w:val="left"/>
      <w:pPr>
        <w:tabs>
          <w:tab w:val="num" w:pos="1418"/>
        </w:tabs>
        <w:ind w:left="1418" w:hanging="426"/>
      </w:pPr>
      <w:rPr>
        <w:rFonts w:hint="default"/>
        <w:i w:val="0"/>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Restart w:val="4"/>
      <w:lvlText w:val=""/>
      <w:lvlJc w:val="left"/>
      <w:pPr>
        <w:tabs>
          <w:tab w:val="num" w:pos="1584"/>
        </w:tabs>
        <w:ind w:left="1584" w:hanging="1584"/>
      </w:pPr>
      <w:rPr>
        <w:rFonts w:hint="default"/>
      </w:rPr>
    </w:lvl>
  </w:abstractNum>
  <w:abstractNum w:abstractNumId="21" w15:restartNumberingAfterBreak="0">
    <w:nsid w:val="6F7B1736"/>
    <w:multiLevelType w:val="hybridMultilevel"/>
    <w:tmpl w:val="4E9071CC"/>
    <w:lvl w:ilvl="0" w:tplc="86389374">
      <w:start w:val="3"/>
      <w:numFmt w:val="decimal"/>
      <w:lvlText w:val="%1.1."/>
      <w:lvlJc w:val="left"/>
      <w:pPr>
        <w:ind w:left="719" w:hanging="360"/>
      </w:pPr>
      <w:rPr>
        <w:rFonts w:hint="default"/>
      </w:rPr>
    </w:lvl>
    <w:lvl w:ilvl="1" w:tplc="04050019" w:tentative="1">
      <w:start w:val="1"/>
      <w:numFmt w:val="lowerLetter"/>
      <w:lvlText w:val="%2."/>
      <w:lvlJc w:val="left"/>
      <w:pPr>
        <w:ind w:left="1439" w:hanging="360"/>
      </w:pPr>
    </w:lvl>
    <w:lvl w:ilvl="2" w:tplc="0405001B" w:tentative="1">
      <w:start w:val="1"/>
      <w:numFmt w:val="lowerRoman"/>
      <w:lvlText w:val="%3."/>
      <w:lvlJc w:val="right"/>
      <w:pPr>
        <w:ind w:left="2159" w:hanging="180"/>
      </w:pPr>
    </w:lvl>
    <w:lvl w:ilvl="3" w:tplc="0405000F" w:tentative="1">
      <w:start w:val="1"/>
      <w:numFmt w:val="decimal"/>
      <w:lvlText w:val="%4."/>
      <w:lvlJc w:val="left"/>
      <w:pPr>
        <w:ind w:left="2879" w:hanging="360"/>
      </w:pPr>
    </w:lvl>
    <w:lvl w:ilvl="4" w:tplc="04050019" w:tentative="1">
      <w:start w:val="1"/>
      <w:numFmt w:val="lowerLetter"/>
      <w:lvlText w:val="%5."/>
      <w:lvlJc w:val="left"/>
      <w:pPr>
        <w:ind w:left="3599" w:hanging="360"/>
      </w:pPr>
    </w:lvl>
    <w:lvl w:ilvl="5" w:tplc="0405001B" w:tentative="1">
      <w:start w:val="1"/>
      <w:numFmt w:val="lowerRoman"/>
      <w:lvlText w:val="%6."/>
      <w:lvlJc w:val="right"/>
      <w:pPr>
        <w:ind w:left="4319" w:hanging="180"/>
      </w:pPr>
    </w:lvl>
    <w:lvl w:ilvl="6" w:tplc="0405000F" w:tentative="1">
      <w:start w:val="1"/>
      <w:numFmt w:val="decimal"/>
      <w:lvlText w:val="%7."/>
      <w:lvlJc w:val="left"/>
      <w:pPr>
        <w:ind w:left="5039" w:hanging="360"/>
      </w:pPr>
    </w:lvl>
    <w:lvl w:ilvl="7" w:tplc="04050019" w:tentative="1">
      <w:start w:val="1"/>
      <w:numFmt w:val="lowerLetter"/>
      <w:lvlText w:val="%8."/>
      <w:lvlJc w:val="left"/>
      <w:pPr>
        <w:ind w:left="5759" w:hanging="360"/>
      </w:pPr>
    </w:lvl>
    <w:lvl w:ilvl="8" w:tplc="0405001B" w:tentative="1">
      <w:start w:val="1"/>
      <w:numFmt w:val="lowerRoman"/>
      <w:lvlText w:val="%9."/>
      <w:lvlJc w:val="right"/>
      <w:pPr>
        <w:ind w:left="6479" w:hanging="180"/>
      </w:pPr>
    </w:lvl>
  </w:abstractNum>
  <w:abstractNum w:abstractNumId="22" w15:restartNumberingAfterBreak="0">
    <w:nsid w:val="74070991"/>
    <w:multiLevelType w:val="multilevel"/>
    <w:tmpl w:val="CABE99FC"/>
    <w:numStyleLink w:val="ListNumbermultilevel"/>
  </w:abstractNum>
  <w:abstractNum w:abstractNumId="23" w15:restartNumberingAfterBreak="0">
    <w:nsid w:val="7FE673F8"/>
    <w:multiLevelType w:val="multilevel"/>
    <w:tmpl w:val="6E34506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1"/>
  </w:num>
  <w:num w:numId="3">
    <w:abstractNumId w:val="8"/>
  </w:num>
  <w:num w:numId="4">
    <w:abstractNumId w:val="22"/>
  </w:num>
  <w:num w:numId="5">
    <w:abstractNumId w:val="13"/>
  </w:num>
  <w:num w:numId="6">
    <w:abstractNumId w:val="7"/>
  </w:num>
  <w:num w:numId="7">
    <w:abstractNumId w:val="19"/>
  </w:num>
  <w:num w:numId="8">
    <w:abstractNumId w:val="12"/>
  </w:num>
  <w:num w:numId="9">
    <w:abstractNumId w:val="10"/>
  </w:num>
  <w:num w:numId="10">
    <w:abstractNumId w:val="4"/>
  </w:num>
  <w:num w:numId="11">
    <w:abstractNumId w:val="9"/>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4"/>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5"/>
  </w:num>
  <w:num w:numId="18">
    <w:abstractNumId w:val="21"/>
  </w:num>
  <w:num w:numId="19">
    <w:abstractNumId w:val="15"/>
  </w:num>
  <w:num w:numId="20">
    <w:abstractNumId w:val="16"/>
  </w:num>
  <w:num w:numId="21">
    <w:abstractNumId w:val="2"/>
  </w:num>
  <w:num w:numId="22">
    <w:abstractNumId w:val="17"/>
  </w:num>
  <w:num w:numId="23">
    <w:abstractNumId w:val="11"/>
  </w:num>
  <w:num w:numId="24">
    <w:abstractNumId w:val="6"/>
  </w:num>
  <w:num w:numId="25">
    <w:abstractNumId w:val="23"/>
  </w:num>
  <w:num w:numId="26">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styleLockTheme/>
  <w:styleLockQFSet/>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A6E"/>
    <w:rsid w:val="00003CB4"/>
    <w:rsid w:val="000075DF"/>
    <w:rsid w:val="00012D4B"/>
    <w:rsid w:val="000305B1"/>
    <w:rsid w:val="000308E6"/>
    <w:rsid w:val="00036D1F"/>
    <w:rsid w:val="000415F6"/>
    <w:rsid w:val="00047260"/>
    <w:rsid w:val="00072C1E"/>
    <w:rsid w:val="000737A8"/>
    <w:rsid w:val="0007414E"/>
    <w:rsid w:val="000846AE"/>
    <w:rsid w:val="00084AEE"/>
    <w:rsid w:val="000873BD"/>
    <w:rsid w:val="000936AC"/>
    <w:rsid w:val="00097F37"/>
    <w:rsid w:val="000A1BD4"/>
    <w:rsid w:val="000A26DA"/>
    <w:rsid w:val="000A5ED6"/>
    <w:rsid w:val="000D3ADE"/>
    <w:rsid w:val="000D44ED"/>
    <w:rsid w:val="000D513C"/>
    <w:rsid w:val="000E23A7"/>
    <w:rsid w:val="000E2E68"/>
    <w:rsid w:val="000E3333"/>
    <w:rsid w:val="000F1454"/>
    <w:rsid w:val="000F25BC"/>
    <w:rsid w:val="0010693F"/>
    <w:rsid w:val="00114472"/>
    <w:rsid w:val="001221F0"/>
    <w:rsid w:val="00142AA5"/>
    <w:rsid w:val="0014565C"/>
    <w:rsid w:val="00152BE0"/>
    <w:rsid w:val="00153B54"/>
    <w:rsid w:val="001550BC"/>
    <w:rsid w:val="001605B9"/>
    <w:rsid w:val="001659E9"/>
    <w:rsid w:val="00170EC5"/>
    <w:rsid w:val="001747C1"/>
    <w:rsid w:val="00184743"/>
    <w:rsid w:val="00187911"/>
    <w:rsid w:val="00190F30"/>
    <w:rsid w:val="001974DC"/>
    <w:rsid w:val="001975F5"/>
    <w:rsid w:val="001A2B2E"/>
    <w:rsid w:val="001E7681"/>
    <w:rsid w:val="001F0FAC"/>
    <w:rsid w:val="001F5E71"/>
    <w:rsid w:val="001F763F"/>
    <w:rsid w:val="00202B25"/>
    <w:rsid w:val="0020761D"/>
    <w:rsid w:val="00207DF5"/>
    <w:rsid w:val="00222F74"/>
    <w:rsid w:val="00252F2B"/>
    <w:rsid w:val="00254CFC"/>
    <w:rsid w:val="0025503B"/>
    <w:rsid w:val="00262091"/>
    <w:rsid w:val="00263565"/>
    <w:rsid w:val="0027309B"/>
    <w:rsid w:val="00275D5F"/>
    <w:rsid w:val="00280E07"/>
    <w:rsid w:val="00283BEA"/>
    <w:rsid w:val="00291B07"/>
    <w:rsid w:val="002B0B85"/>
    <w:rsid w:val="002B3E61"/>
    <w:rsid w:val="002B72B2"/>
    <w:rsid w:val="002C31BF"/>
    <w:rsid w:val="002C7A28"/>
    <w:rsid w:val="002D08B1"/>
    <w:rsid w:val="002D517F"/>
    <w:rsid w:val="002E0CD7"/>
    <w:rsid w:val="002F3DE9"/>
    <w:rsid w:val="003019CE"/>
    <w:rsid w:val="00304891"/>
    <w:rsid w:val="00316E84"/>
    <w:rsid w:val="00316FED"/>
    <w:rsid w:val="003262F5"/>
    <w:rsid w:val="00330669"/>
    <w:rsid w:val="003340A0"/>
    <w:rsid w:val="00336B8D"/>
    <w:rsid w:val="0034033F"/>
    <w:rsid w:val="00341DCF"/>
    <w:rsid w:val="0034498F"/>
    <w:rsid w:val="00346FEF"/>
    <w:rsid w:val="00357BC6"/>
    <w:rsid w:val="00357D57"/>
    <w:rsid w:val="0036038D"/>
    <w:rsid w:val="00362E35"/>
    <w:rsid w:val="003656E8"/>
    <w:rsid w:val="00382D2B"/>
    <w:rsid w:val="003909C0"/>
    <w:rsid w:val="00393E65"/>
    <w:rsid w:val="003956C6"/>
    <w:rsid w:val="003A1A33"/>
    <w:rsid w:val="003A7CD7"/>
    <w:rsid w:val="003C25D2"/>
    <w:rsid w:val="003C5769"/>
    <w:rsid w:val="003E6BCE"/>
    <w:rsid w:val="00425499"/>
    <w:rsid w:val="00441430"/>
    <w:rsid w:val="004420CF"/>
    <w:rsid w:val="00445CFA"/>
    <w:rsid w:val="00450F07"/>
    <w:rsid w:val="00453CD3"/>
    <w:rsid w:val="00460660"/>
    <w:rsid w:val="00464CC8"/>
    <w:rsid w:val="00473221"/>
    <w:rsid w:val="00486107"/>
    <w:rsid w:val="00491827"/>
    <w:rsid w:val="00494DCC"/>
    <w:rsid w:val="004A16D4"/>
    <w:rsid w:val="004B348C"/>
    <w:rsid w:val="004C11F0"/>
    <w:rsid w:val="004C4399"/>
    <w:rsid w:val="004C588C"/>
    <w:rsid w:val="004C787C"/>
    <w:rsid w:val="004D5643"/>
    <w:rsid w:val="004E143C"/>
    <w:rsid w:val="004E2C7C"/>
    <w:rsid w:val="004E3A53"/>
    <w:rsid w:val="004E7DD8"/>
    <w:rsid w:val="004F4B9B"/>
    <w:rsid w:val="00502DC2"/>
    <w:rsid w:val="00511AB9"/>
    <w:rsid w:val="00515335"/>
    <w:rsid w:val="0051722E"/>
    <w:rsid w:val="0052015F"/>
    <w:rsid w:val="00520748"/>
    <w:rsid w:val="00523EA7"/>
    <w:rsid w:val="00532A8D"/>
    <w:rsid w:val="00533C50"/>
    <w:rsid w:val="005453B4"/>
    <w:rsid w:val="005466DD"/>
    <w:rsid w:val="00553375"/>
    <w:rsid w:val="00553621"/>
    <w:rsid w:val="005663BD"/>
    <w:rsid w:val="00567BCB"/>
    <w:rsid w:val="005736B7"/>
    <w:rsid w:val="00575E5A"/>
    <w:rsid w:val="0058320D"/>
    <w:rsid w:val="00591CF9"/>
    <w:rsid w:val="00595F71"/>
    <w:rsid w:val="005A3662"/>
    <w:rsid w:val="005C1405"/>
    <w:rsid w:val="005C3C2B"/>
    <w:rsid w:val="005C6D0A"/>
    <w:rsid w:val="005E0500"/>
    <w:rsid w:val="005E2084"/>
    <w:rsid w:val="005F1404"/>
    <w:rsid w:val="006003AC"/>
    <w:rsid w:val="00602B3C"/>
    <w:rsid w:val="006049AA"/>
    <w:rsid w:val="0061068E"/>
    <w:rsid w:val="00613E9F"/>
    <w:rsid w:val="00615789"/>
    <w:rsid w:val="006172F7"/>
    <w:rsid w:val="00624971"/>
    <w:rsid w:val="0063371F"/>
    <w:rsid w:val="006413B7"/>
    <w:rsid w:val="00646443"/>
    <w:rsid w:val="0064774B"/>
    <w:rsid w:val="00652235"/>
    <w:rsid w:val="00660AD0"/>
    <w:rsid w:val="00660AD3"/>
    <w:rsid w:val="006648F6"/>
    <w:rsid w:val="00677B7F"/>
    <w:rsid w:val="006806AA"/>
    <w:rsid w:val="006862DF"/>
    <w:rsid w:val="00696698"/>
    <w:rsid w:val="006A5570"/>
    <w:rsid w:val="006A689C"/>
    <w:rsid w:val="006A707C"/>
    <w:rsid w:val="006A7137"/>
    <w:rsid w:val="006B3D79"/>
    <w:rsid w:val="006C1F21"/>
    <w:rsid w:val="006D7062"/>
    <w:rsid w:val="006D7AFE"/>
    <w:rsid w:val="006E00D0"/>
    <w:rsid w:val="006E0578"/>
    <w:rsid w:val="006E314D"/>
    <w:rsid w:val="006E3556"/>
    <w:rsid w:val="006E5365"/>
    <w:rsid w:val="006E5B3C"/>
    <w:rsid w:val="006F1B0B"/>
    <w:rsid w:val="00710723"/>
    <w:rsid w:val="0072303D"/>
    <w:rsid w:val="00723C89"/>
    <w:rsid w:val="00723ED1"/>
    <w:rsid w:val="0073442F"/>
    <w:rsid w:val="00740EAB"/>
    <w:rsid w:val="00743525"/>
    <w:rsid w:val="00745D74"/>
    <w:rsid w:val="00747B4E"/>
    <w:rsid w:val="0076286B"/>
    <w:rsid w:val="00766846"/>
    <w:rsid w:val="00772440"/>
    <w:rsid w:val="0077363D"/>
    <w:rsid w:val="0077673A"/>
    <w:rsid w:val="00783CAB"/>
    <w:rsid w:val="007846E1"/>
    <w:rsid w:val="007A33B4"/>
    <w:rsid w:val="007B570C"/>
    <w:rsid w:val="007B5D83"/>
    <w:rsid w:val="007C589B"/>
    <w:rsid w:val="007E4A6E"/>
    <w:rsid w:val="007F56A7"/>
    <w:rsid w:val="007F6FA6"/>
    <w:rsid w:val="00803F5F"/>
    <w:rsid w:val="00807DD0"/>
    <w:rsid w:val="00814DBF"/>
    <w:rsid w:val="00851C28"/>
    <w:rsid w:val="00855A01"/>
    <w:rsid w:val="00860FB6"/>
    <w:rsid w:val="00864244"/>
    <w:rsid w:val="008659F3"/>
    <w:rsid w:val="008819F6"/>
    <w:rsid w:val="00886D4B"/>
    <w:rsid w:val="00895406"/>
    <w:rsid w:val="008A3568"/>
    <w:rsid w:val="008A368D"/>
    <w:rsid w:val="008A5188"/>
    <w:rsid w:val="008C415D"/>
    <w:rsid w:val="008D03B9"/>
    <w:rsid w:val="008E791D"/>
    <w:rsid w:val="008F18D6"/>
    <w:rsid w:val="008F5E52"/>
    <w:rsid w:val="008F60C6"/>
    <w:rsid w:val="0090354A"/>
    <w:rsid w:val="009040BA"/>
    <w:rsid w:val="00904780"/>
    <w:rsid w:val="009056E1"/>
    <w:rsid w:val="00917048"/>
    <w:rsid w:val="00922385"/>
    <w:rsid w:val="009223DF"/>
    <w:rsid w:val="00922E27"/>
    <w:rsid w:val="00934111"/>
    <w:rsid w:val="009341F9"/>
    <w:rsid w:val="00936091"/>
    <w:rsid w:val="00940D8A"/>
    <w:rsid w:val="00941300"/>
    <w:rsid w:val="00962258"/>
    <w:rsid w:val="0096433D"/>
    <w:rsid w:val="009678B7"/>
    <w:rsid w:val="00967BCF"/>
    <w:rsid w:val="009760E2"/>
    <w:rsid w:val="009833E1"/>
    <w:rsid w:val="00992D9C"/>
    <w:rsid w:val="00995A2E"/>
    <w:rsid w:val="00996CB8"/>
    <w:rsid w:val="009B14A9"/>
    <w:rsid w:val="009B2E97"/>
    <w:rsid w:val="009B422D"/>
    <w:rsid w:val="009B4AF0"/>
    <w:rsid w:val="009B5F56"/>
    <w:rsid w:val="009C0A64"/>
    <w:rsid w:val="009C69AD"/>
    <w:rsid w:val="009D1BA2"/>
    <w:rsid w:val="009D50D4"/>
    <w:rsid w:val="009E07F4"/>
    <w:rsid w:val="009F392E"/>
    <w:rsid w:val="00A02D37"/>
    <w:rsid w:val="00A037C2"/>
    <w:rsid w:val="00A06158"/>
    <w:rsid w:val="00A16B5F"/>
    <w:rsid w:val="00A239CC"/>
    <w:rsid w:val="00A24571"/>
    <w:rsid w:val="00A35755"/>
    <w:rsid w:val="00A37B7A"/>
    <w:rsid w:val="00A404A5"/>
    <w:rsid w:val="00A6177B"/>
    <w:rsid w:val="00A66136"/>
    <w:rsid w:val="00A7088D"/>
    <w:rsid w:val="00A90199"/>
    <w:rsid w:val="00A91226"/>
    <w:rsid w:val="00A93896"/>
    <w:rsid w:val="00A95DED"/>
    <w:rsid w:val="00AA4CBB"/>
    <w:rsid w:val="00AA65FA"/>
    <w:rsid w:val="00AA7351"/>
    <w:rsid w:val="00AB1712"/>
    <w:rsid w:val="00AB36DD"/>
    <w:rsid w:val="00AC3262"/>
    <w:rsid w:val="00AC6523"/>
    <w:rsid w:val="00AD056F"/>
    <w:rsid w:val="00AD6731"/>
    <w:rsid w:val="00AE4D08"/>
    <w:rsid w:val="00AF29F5"/>
    <w:rsid w:val="00AF57F2"/>
    <w:rsid w:val="00B15D0D"/>
    <w:rsid w:val="00B2193F"/>
    <w:rsid w:val="00B34B85"/>
    <w:rsid w:val="00B553A4"/>
    <w:rsid w:val="00B57A80"/>
    <w:rsid w:val="00B612C0"/>
    <w:rsid w:val="00B72D2D"/>
    <w:rsid w:val="00B75EE1"/>
    <w:rsid w:val="00B77481"/>
    <w:rsid w:val="00B83827"/>
    <w:rsid w:val="00B8518B"/>
    <w:rsid w:val="00B91E11"/>
    <w:rsid w:val="00BA6487"/>
    <w:rsid w:val="00BB276C"/>
    <w:rsid w:val="00BC4CE4"/>
    <w:rsid w:val="00BD0990"/>
    <w:rsid w:val="00BD7E91"/>
    <w:rsid w:val="00BE4DC4"/>
    <w:rsid w:val="00BE7D13"/>
    <w:rsid w:val="00C02406"/>
    <w:rsid w:val="00C02D0A"/>
    <w:rsid w:val="00C03A6E"/>
    <w:rsid w:val="00C03CE2"/>
    <w:rsid w:val="00C10E4D"/>
    <w:rsid w:val="00C11C50"/>
    <w:rsid w:val="00C1483F"/>
    <w:rsid w:val="00C164A1"/>
    <w:rsid w:val="00C2168C"/>
    <w:rsid w:val="00C24064"/>
    <w:rsid w:val="00C24989"/>
    <w:rsid w:val="00C3375A"/>
    <w:rsid w:val="00C44806"/>
    <w:rsid w:val="00C44F6A"/>
    <w:rsid w:val="00C466FB"/>
    <w:rsid w:val="00C47AE3"/>
    <w:rsid w:val="00C52027"/>
    <w:rsid w:val="00C53CD3"/>
    <w:rsid w:val="00C70843"/>
    <w:rsid w:val="00C730B9"/>
    <w:rsid w:val="00C7616F"/>
    <w:rsid w:val="00C7646D"/>
    <w:rsid w:val="00C8149B"/>
    <w:rsid w:val="00C8719D"/>
    <w:rsid w:val="00C92AB6"/>
    <w:rsid w:val="00C93E7C"/>
    <w:rsid w:val="00CA130D"/>
    <w:rsid w:val="00CB1760"/>
    <w:rsid w:val="00CC2C09"/>
    <w:rsid w:val="00CD1FC4"/>
    <w:rsid w:val="00CE22BD"/>
    <w:rsid w:val="00CE3FC2"/>
    <w:rsid w:val="00CE56F8"/>
    <w:rsid w:val="00CF17BE"/>
    <w:rsid w:val="00CF2450"/>
    <w:rsid w:val="00D12869"/>
    <w:rsid w:val="00D1589A"/>
    <w:rsid w:val="00D21061"/>
    <w:rsid w:val="00D2450A"/>
    <w:rsid w:val="00D31E61"/>
    <w:rsid w:val="00D370D6"/>
    <w:rsid w:val="00D41071"/>
    <w:rsid w:val="00D4108E"/>
    <w:rsid w:val="00D43551"/>
    <w:rsid w:val="00D509AB"/>
    <w:rsid w:val="00D6163D"/>
    <w:rsid w:val="00D61C18"/>
    <w:rsid w:val="00D73934"/>
    <w:rsid w:val="00D80514"/>
    <w:rsid w:val="00D831A3"/>
    <w:rsid w:val="00D86668"/>
    <w:rsid w:val="00D90583"/>
    <w:rsid w:val="00D92FF5"/>
    <w:rsid w:val="00DB2B0F"/>
    <w:rsid w:val="00DB4A86"/>
    <w:rsid w:val="00DB61E9"/>
    <w:rsid w:val="00DC077C"/>
    <w:rsid w:val="00DC1C01"/>
    <w:rsid w:val="00DC3026"/>
    <w:rsid w:val="00DC380C"/>
    <w:rsid w:val="00DC75F3"/>
    <w:rsid w:val="00DC7CED"/>
    <w:rsid w:val="00DD46F3"/>
    <w:rsid w:val="00DD5B51"/>
    <w:rsid w:val="00DD6B14"/>
    <w:rsid w:val="00DE56F2"/>
    <w:rsid w:val="00DF08BA"/>
    <w:rsid w:val="00DF116D"/>
    <w:rsid w:val="00E07C59"/>
    <w:rsid w:val="00E2643E"/>
    <w:rsid w:val="00E40685"/>
    <w:rsid w:val="00E418C1"/>
    <w:rsid w:val="00E86F16"/>
    <w:rsid w:val="00E90396"/>
    <w:rsid w:val="00E90C16"/>
    <w:rsid w:val="00E93664"/>
    <w:rsid w:val="00EA57B9"/>
    <w:rsid w:val="00EB104F"/>
    <w:rsid w:val="00EB33F8"/>
    <w:rsid w:val="00ED14BD"/>
    <w:rsid w:val="00ED43E8"/>
    <w:rsid w:val="00ED4B91"/>
    <w:rsid w:val="00EE11E4"/>
    <w:rsid w:val="00EE1C39"/>
    <w:rsid w:val="00EE226C"/>
    <w:rsid w:val="00EF5884"/>
    <w:rsid w:val="00F02E7D"/>
    <w:rsid w:val="00F0533E"/>
    <w:rsid w:val="00F1048D"/>
    <w:rsid w:val="00F11C95"/>
    <w:rsid w:val="00F12DEC"/>
    <w:rsid w:val="00F1715C"/>
    <w:rsid w:val="00F17960"/>
    <w:rsid w:val="00F243E2"/>
    <w:rsid w:val="00F2564A"/>
    <w:rsid w:val="00F310F8"/>
    <w:rsid w:val="00F34B3C"/>
    <w:rsid w:val="00F35939"/>
    <w:rsid w:val="00F36C84"/>
    <w:rsid w:val="00F37E47"/>
    <w:rsid w:val="00F45607"/>
    <w:rsid w:val="00F471D5"/>
    <w:rsid w:val="00F5070F"/>
    <w:rsid w:val="00F511ED"/>
    <w:rsid w:val="00F55541"/>
    <w:rsid w:val="00F61DE3"/>
    <w:rsid w:val="00F659EB"/>
    <w:rsid w:val="00F65D92"/>
    <w:rsid w:val="00F668BA"/>
    <w:rsid w:val="00F75944"/>
    <w:rsid w:val="00F86BA6"/>
    <w:rsid w:val="00F9589C"/>
    <w:rsid w:val="00F95EC3"/>
    <w:rsid w:val="00FB018F"/>
    <w:rsid w:val="00FC6389"/>
    <w:rsid w:val="00FD775E"/>
    <w:rsid w:val="00FE50F9"/>
    <w:rsid w:val="00FF1E8E"/>
    <w:rsid w:val="00FF3C3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4BBA3D"/>
  <w14:defaultImageDpi w14:val="32767"/>
  <w15:docId w15:val="{5F52C1DD-6EC1-41D6-87C9-D050CF313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406"/>
  </w:style>
  <w:style w:type="paragraph" w:styleId="Nadpis1">
    <w:name w:val="heading 1"/>
    <w:aliases w:val="_Nadpis 1,Hoofdstukkop,Section Heading,H1,h1,Základní kapitola,Článek,ASAPHeading 1,Kapitola,section,1,Nadpis 1T,V_Head1,Záhlaví 1,Char Char,Char Char Char Char Char,Char Char Char Char Char Char Char Char,Char Char Char Char Char Char,RI,Clau"/>
    <w:basedOn w:val="Normln"/>
    <w:next w:val="Normln"/>
    <w:link w:val="Nadpis1Char"/>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autoRedefine/>
    <w:uiPriority w:val="9"/>
    <w:unhideWhenUsed/>
    <w:qFormat/>
    <w:rsid w:val="00D61C18"/>
    <w:pPr>
      <w:keepNext/>
      <w:keepLines/>
      <w:numPr>
        <w:numId w:val="5"/>
      </w:numPr>
      <w:spacing w:before="240"/>
      <w:ind w:left="357" w:hanging="357"/>
      <w:outlineLvl w:val="3"/>
    </w:pPr>
    <w:rPr>
      <w:rFonts w:asciiTheme="majorHAnsi" w:eastAsiaTheme="majorEastAsia" w:hAnsiTheme="majorHAnsi" w:cstheme="majorBidi"/>
      <w:b/>
      <w:iCs/>
      <w:u w:val="single"/>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aliases w:val="_Nadpis 1 Char,Hoofdstukkop Char,Section Heading Char,H1 Char,h1 Char,Základní kapitola Char,Článek Char,ASAPHeading 1 Char,Kapitola Char,section Char,1 Char,Nadpis 1T Char,V_Head1 Char,Záhlaví 1 Char,Char Char Char,RI Char,Clau Char"/>
    <w:basedOn w:val="Standardnpsmoodstavce"/>
    <w:link w:val="Nadpis1"/>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D61C18"/>
    <w:rPr>
      <w:rFonts w:asciiTheme="majorHAnsi" w:eastAsiaTheme="majorEastAsia" w:hAnsiTheme="majorHAnsi" w:cstheme="majorBidi"/>
      <w:b/>
      <w:iCs/>
      <w:u w:val="single"/>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aliases w:val="cp_Odstavec se seznamem,Bullet Number,Bullet List,FooterText,numbered,Paragraphe de liste1,Bulletr List Paragraph,列出段落,列出段落1,List Paragraph2,List Paragraph21,Listeafsnit1,Parágrafo da Lista1,Párrafo de lista1,リスト段落1"/>
    <w:basedOn w:val="Normln"/>
    <w:link w:val="OdstavecseseznamemChar"/>
    <w:uiPriority w:val="34"/>
    <w:qFormat/>
    <w:rsid w:val="000A26DA"/>
    <w:pPr>
      <w:numPr>
        <w:numId w:val="6"/>
      </w:numPr>
      <w:spacing w:after="120" w:line="276" w:lineRule="auto"/>
      <w:jc w:val="both"/>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styleId="Odkaznakoment">
    <w:name w:val="annotation reference"/>
    <w:basedOn w:val="Standardnpsmoodstavce"/>
    <w:unhideWhenUsed/>
    <w:rsid w:val="009D50D4"/>
    <w:rPr>
      <w:sz w:val="16"/>
      <w:szCs w:val="16"/>
    </w:rPr>
  </w:style>
  <w:style w:type="paragraph" w:styleId="Textkomente">
    <w:name w:val="annotation text"/>
    <w:basedOn w:val="Normln"/>
    <w:link w:val="TextkomenteChar"/>
    <w:uiPriority w:val="99"/>
    <w:unhideWhenUsed/>
    <w:rsid w:val="009D50D4"/>
    <w:pPr>
      <w:spacing w:line="240" w:lineRule="auto"/>
    </w:pPr>
    <w:rPr>
      <w:sz w:val="20"/>
      <w:szCs w:val="20"/>
    </w:rPr>
  </w:style>
  <w:style w:type="character" w:customStyle="1" w:styleId="TextkomenteChar">
    <w:name w:val="Text komentáře Char"/>
    <w:basedOn w:val="Standardnpsmoodstavce"/>
    <w:link w:val="Textkomente"/>
    <w:uiPriority w:val="99"/>
    <w:rsid w:val="009D50D4"/>
    <w:rPr>
      <w:sz w:val="20"/>
      <w:szCs w:val="20"/>
    </w:rPr>
  </w:style>
  <w:style w:type="paragraph" w:styleId="Pedmtkomente">
    <w:name w:val="annotation subject"/>
    <w:basedOn w:val="Textkomente"/>
    <w:next w:val="Textkomente"/>
    <w:link w:val="PedmtkomenteChar"/>
    <w:uiPriority w:val="99"/>
    <w:semiHidden/>
    <w:unhideWhenUsed/>
    <w:rsid w:val="009D50D4"/>
    <w:rPr>
      <w:b/>
      <w:bCs/>
    </w:rPr>
  </w:style>
  <w:style w:type="character" w:customStyle="1" w:styleId="PedmtkomenteChar">
    <w:name w:val="Předmět komentáře Char"/>
    <w:basedOn w:val="TextkomenteChar"/>
    <w:link w:val="Pedmtkomente"/>
    <w:uiPriority w:val="99"/>
    <w:semiHidden/>
    <w:rsid w:val="009D50D4"/>
    <w:rPr>
      <w:b/>
      <w:bCs/>
      <w:sz w:val="20"/>
      <w:szCs w:val="20"/>
    </w:rPr>
  </w:style>
  <w:style w:type="paragraph" w:customStyle="1" w:styleId="Clanek11">
    <w:name w:val="Clanek 1.1"/>
    <w:basedOn w:val="Nadpis2"/>
    <w:link w:val="Clanek11Char"/>
    <w:qFormat/>
    <w:rsid w:val="00A06158"/>
    <w:pPr>
      <w:keepNext w:val="0"/>
      <w:keepLines w:val="0"/>
      <w:widowControl w:val="0"/>
      <w:pBdr>
        <w:top w:val="none" w:sz="0" w:space="0" w:color="auto"/>
      </w:pBdr>
      <w:tabs>
        <w:tab w:val="num" w:pos="567"/>
      </w:tabs>
      <w:spacing w:before="120" w:after="120" w:line="240" w:lineRule="auto"/>
      <w:ind w:left="567" w:hanging="567"/>
      <w:jc w:val="both"/>
    </w:pPr>
    <w:rPr>
      <w:rFonts w:ascii="Times New Roman" w:eastAsia="Times New Roman" w:hAnsi="Times New Roman" w:cs="Arial"/>
      <w:b w:val="0"/>
      <w:bCs/>
      <w:iCs/>
      <w:color w:val="auto"/>
      <w:sz w:val="22"/>
      <w:szCs w:val="28"/>
    </w:rPr>
  </w:style>
  <w:style w:type="paragraph" w:customStyle="1" w:styleId="Claneka">
    <w:name w:val="Clanek (a)"/>
    <w:basedOn w:val="Normln"/>
    <w:link w:val="ClanekaChar"/>
    <w:qFormat/>
    <w:rsid w:val="00A06158"/>
    <w:pPr>
      <w:keepLines/>
      <w:widowControl w:val="0"/>
      <w:tabs>
        <w:tab w:val="num" w:pos="992"/>
      </w:tabs>
      <w:spacing w:before="120" w:after="120" w:line="240" w:lineRule="auto"/>
      <w:ind w:left="992" w:hanging="425"/>
      <w:jc w:val="both"/>
    </w:pPr>
    <w:rPr>
      <w:rFonts w:ascii="Times New Roman" w:eastAsia="Times New Roman" w:hAnsi="Times New Roman" w:cs="Times New Roman"/>
      <w:sz w:val="22"/>
      <w:szCs w:val="24"/>
    </w:rPr>
  </w:style>
  <w:style w:type="paragraph" w:customStyle="1" w:styleId="Claneki">
    <w:name w:val="Clanek (i)"/>
    <w:basedOn w:val="Normln"/>
    <w:link w:val="ClanekiChar"/>
    <w:qFormat/>
    <w:rsid w:val="00A06158"/>
    <w:pPr>
      <w:keepNext/>
      <w:tabs>
        <w:tab w:val="num" w:pos="1418"/>
      </w:tabs>
      <w:spacing w:before="120" w:after="120" w:line="240" w:lineRule="auto"/>
      <w:ind w:left="1418" w:hanging="426"/>
      <w:jc w:val="both"/>
    </w:pPr>
    <w:rPr>
      <w:rFonts w:ascii="Times New Roman" w:eastAsia="Times New Roman" w:hAnsi="Times New Roman" w:cs="Times New Roman"/>
      <w:color w:val="000000"/>
      <w:sz w:val="22"/>
      <w:szCs w:val="24"/>
    </w:rPr>
  </w:style>
  <w:style w:type="character" w:customStyle="1" w:styleId="ClanekaChar">
    <w:name w:val="Clanek (a) Char"/>
    <w:basedOn w:val="Standardnpsmoodstavce"/>
    <w:link w:val="Claneka"/>
    <w:rsid w:val="00A06158"/>
    <w:rPr>
      <w:rFonts w:ascii="Times New Roman" w:eastAsia="Times New Roman" w:hAnsi="Times New Roman" w:cs="Times New Roman"/>
      <w:sz w:val="22"/>
      <w:szCs w:val="24"/>
    </w:rPr>
  </w:style>
  <w:style w:type="character" w:customStyle="1" w:styleId="Clanek11Char">
    <w:name w:val="Clanek 1.1 Char"/>
    <w:link w:val="Clanek11"/>
    <w:locked/>
    <w:rsid w:val="00A06158"/>
    <w:rPr>
      <w:rFonts w:ascii="Times New Roman" w:eastAsia="Times New Roman" w:hAnsi="Times New Roman" w:cs="Arial"/>
      <w:bCs/>
      <w:iCs/>
      <w:sz w:val="22"/>
      <w:szCs w:val="28"/>
    </w:rPr>
  </w:style>
  <w:style w:type="character" w:customStyle="1" w:styleId="ClanekiChar">
    <w:name w:val="Clanek (i) Char"/>
    <w:basedOn w:val="Standardnpsmoodstavce"/>
    <w:link w:val="Claneki"/>
    <w:rsid w:val="00FD775E"/>
    <w:rPr>
      <w:rFonts w:ascii="Times New Roman" w:eastAsia="Times New Roman" w:hAnsi="Times New Roman" w:cs="Times New Roman"/>
      <w:color w:val="000000"/>
      <w:sz w:val="22"/>
      <w:szCs w:val="24"/>
    </w:rPr>
  </w:style>
  <w:style w:type="paragraph" w:customStyle="1" w:styleId="HHTitle2">
    <w:name w:val="HH Title 2"/>
    <w:basedOn w:val="Nzev"/>
    <w:rsid w:val="003A1A33"/>
    <w:pPr>
      <w:keepLines w:val="0"/>
      <w:suppressAutoHyphens w:val="0"/>
      <w:spacing w:before="240" w:after="120"/>
      <w:contextualSpacing w:val="0"/>
      <w:jc w:val="center"/>
      <w:outlineLvl w:val="0"/>
    </w:pPr>
    <w:rPr>
      <w:rFonts w:ascii="Times New Roman" w:eastAsia="Times New Roman" w:hAnsi="Times New Roman" w:cs="Arial"/>
      <w:b/>
      <w:bCs/>
      <w:caps/>
      <w:spacing w:val="0"/>
      <w:sz w:val="22"/>
      <w:szCs w:val="32"/>
    </w:rPr>
  </w:style>
  <w:style w:type="table" w:customStyle="1" w:styleId="Mkatabulky1">
    <w:name w:val="Mřížka tabulky1"/>
    <w:basedOn w:val="Normlntabulka"/>
    <w:next w:val="Mkatabulky"/>
    <w:rsid w:val="00CE3FC2"/>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razkapro1a11">
    <w:name w:val="Odrazka pro 1 a 1.1"/>
    <w:basedOn w:val="Normln"/>
    <w:qFormat/>
    <w:rsid w:val="00CE3FC2"/>
    <w:pPr>
      <w:numPr>
        <w:numId w:val="13"/>
      </w:numPr>
      <w:tabs>
        <w:tab w:val="left" w:pos="992"/>
      </w:tabs>
      <w:spacing w:before="120" w:after="120" w:line="240" w:lineRule="auto"/>
      <w:ind w:left="992" w:hanging="425"/>
      <w:jc w:val="both"/>
    </w:pPr>
    <w:rPr>
      <w:rFonts w:ascii="Times New Roman" w:eastAsia="Times New Roman" w:hAnsi="Times New Roman" w:cs="Times New Roman"/>
      <w:sz w:val="22"/>
      <w:szCs w:val="24"/>
    </w:rPr>
  </w:style>
  <w:style w:type="table" w:customStyle="1" w:styleId="Stednstnovn1zvraznn11">
    <w:name w:val="Střední stínování 1 – zvýraznění 11"/>
    <w:basedOn w:val="Normlntabulka"/>
    <w:next w:val="Stednstnovn1zvraznn1"/>
    <w:uiPriority w:val="63"/>
    <w:rsid w:val="00CE3FC2"/>
    <w:pPr>
      <w:spacing w:after="0" w:line="240" w:lineRule="auto"/>
    </w:pPr>
    <w:rPr>
      <w:rFonts w:ascii="Times New Roman" w:eastAsia="Times New Roman" w:hAnsi="Times New Roman" w:cs="Times New Roman"/>
      <w:sz w:val="20"/>
      <w:szCs w:val="20"/>
      <w:lang w:eastAsia="cs-CZ"/>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Mkatabulky2">
    <w:name w:val="Mřížka tabulky2"/>
    <w:basedOn w:val="Normlntabulka"/>
    <w:next w:val="Mkatabulky"/>
    <w:rsid w:val="00CE3FC2"/>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3">
    <w:name w:val="Mřížka tabulky3"/>
    <w:basedOn w:val="Normlntabulka"/>
    <w:next w:val="Mkatabulky"/>
    <w:rsid w:val="00CE3FC2"/>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4">
    <w:name w:val="Mřížka tabulky4"/>
    <w:basedOn w:val="Normlntabulka"/>
    <w:next w:val="Mkatabulky"/>
    <w:rsid w:val="00CE3FC2"/>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tednstnovn1zvraznn1">
    <w:name w:val="Medium Shading 1 Accent 1"/>
    <w:basedOn w:val="Normlntabulka"/>
    <w:uiPriority w:val="63"/>
    <w:semiHidden/>
    <w:unhideWhenUsed/>
    <w:rsid w:val="00CE3FC2"/>
    <w:pPr>
      <w:spacing w:after="0" w:line="240" w:lineRule="auto"/>
    </w:pPr>
    <w:tblPr>
      <w:tblStyleRowBandSize w:val="1"/>
      <w:tblStyleColBandSize w:val="1"/>
      <w:tblBorders>
        <w:top w:val="single" w:sz="8" w:space="0" w:color="005DC2" w:themeColor="accent1" w:themeTint="BF"/>
        <w:left w:val="single" w:sz="8" w:space="0" w:color="005DC2" w:themeColor="accent1" w:themeTint="BF"/>
        <w:bottom w:val="single" w:sz="8" w:space="0" w:color="005DC2" w:themeColor="accent1" w:themeTint="BF"/>
        <w:right w:val="single" w:sz="8" w:space="0" w:color="005DC2" w:themeColor="accent1" w:themeTint="BF"/>
        <w:insideH w:val="single" w:sz="8" w:space="0" w:color="005DC2" w:themeColor="accent1" w:themeTint="BF"/>
      </w:tblBorders>
    </w:tblPr>
    <w:tblStylePr w:type="firstRow">
      <w:pPr>
        <w:spacing w:before="0" w:after="0" w:line="240" w:lineRule="auto"/>
      </w:pPr>
      <w:rPr>
        <w:b/>
        <w:bCs/>
        <w:color w:val="FFFFFF" w:themeColor="background1"/>
      </w:rPr>
      <w:tblPr/>
      <w:tcPr>
        <w:tcBorders>
          <w:top w:val="single" w:sz="8" w:space="0" w:color="005DC2" w:themeColor="accent1" w:themeTint="BF"/>
          <w:left w:val="single" w:sz="8" w:space="0" w:color="005DC2" w:themeColor="accent1" w:themeTint="BF"/>
          <w:bottom w:val="single" w:sz="8" w:space="0" w:color="005DC2" w:themeColor="accent1" w:themeTint="BF"/>
          <w:right w:val="single" w:sz="8" w:space="0" w:color="005DC2" w:themeColor="accent1" w:themeTint="BF"/>
          <w:insideH w:val="nil"/>
          <w:insideV w:val="nil"/>
        </w:tcBorders>
        <w:shd w:val="clear" w:color="auto" w:fill="002B59" w:themeFill="accent1"/>
      </w:tcPr>
    </w:tblStylePr>
    <w:tblStylePr w:type="lastRow">
      <w:pPr>
        <w:spacing w:before="0" w:after="0" w:line="240" w:lineRule="auto"/>
      </w:pPr>
      <w:rPr>
        <w:b/>
        <w:bCs/>
      </w:rPr>
      <w:tblPr/>
      <w:tcPr>
        <w:tcBorders>
          <w:top w:val="double" w:sz="6" w:space="0" w:color="005DC2" w:themeColor="accent1" w:themeTint="BF"/>
          <w:left w:val="single" w:sz="8" w:space="0" w:color="005DC2" w:themeColor="accent1" w:themeTint="BF"/>
          <w:bottom w:val="single" w:sz="8" w:space="0" w:color="005DC2" w:themeColor="accent1" w:themeTint="BF"/>
          <w:right w:val="single" w:sz="8" w:space="0" w:color="005D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96C8FF" w:themeFill="accent1" w:themeFillTint="3F"/>
      </w:tcPr>
    </w:tblStylePr>
    <w:tblStylePr w:type="band1Horz">
      <w:tblPr/>
      <w:tcPr>
        <w:tcBorders>
          <w:insideH w:val="nil"/>
          <w:insideV w:val="nil"/>
        </w:tcBorders>
        <w:shd w:val="clear" w:color="auto" w:fill="96C8FF" w:themeFill="accent1" w:themeFillTint="3F"/>
      </w:tcPr>
    </w:tblStylePr>
    <w:tblStylePr w:type="band2Horz">
      <w:tblPr/>
      <w:tcPr>
        <w:tcBorders>
          <w:insideH w:val="nil"/>
          <w:insideV w:val="nil"/>
        </w:tcBorders>
      </w:tcPr>
    </w:tblStylePr>
  </w:style>
  <w:style w:type="character" w:customStyle="1" w:styleId="OdstavecseseznamemChar">
    <w:name w:val="Odstavec se seznamem Char"/>
    <w:aliases w:val="cp_Odstavec se seznamem Char,Bullet Number Char,Bullet List Char,FooterText Char,numbered Char,Paragraphe de liste1 Char,Bulletr List Paragraph Char,列出段落 Char,列出段落1 Char,List Paragraph2 Char,List Paragraph21 Char,リスト段落1 Char"/>
    <w:link w:val="Odstavecseseznamem"/>
    <w:uiPriority w:val="34"/>
    <w:locked/>
    <w:rsid w:val="000A26DA"/>
  </w:style>
  <w:style w:type="paragraph" w:styleId="Revize">
    <w:name w:val="Revision"/>
    <w:hidden/>
    <w:uiPriority w:val="99"/>
    <w:semiHidden/>
    <w:rsid w:val="002620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340315">
      <w:bodyDiv w:val="1"/>
      <w:marLeft w:val="0"/>
      <w:marRight w:val="0"/>
      <w:marTop w:val="0"/>
      <w:marBottom w:val="0"/>
      <w:divBdr>
        <w:top w:val="none" w:sz="0" w:space="0" w:color="auto"/>
        <w:left w:val="none" w:sz="0" w:space="0" w:color="auto"/>
        <w:bottom w:val="none" w:sz="0" w:space="0" w:color="auto"/>
        <w:right w:val="none" w:sz="0" w:space="0" w:color="auto"/>
      </w:divBdr>
    </w:div>
    <w:div w:id="207809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8DF77-310A-4A82-95F7-F07BBAB07A84}">
  <ds:schemaRefs>
    <ds:schemaRef ds:uri="http://schemas.microsoft.com/sharepoint/v3/contenttype/forms"/>
  </ds:schemaRefs>
</ds:datastoreItem>
</file>

<file path=customXml/itemProps2.xml><?xml version="1.0" encoding="utf-8"?>
<ds:datastoreItem xmlns:ds="http://schemas.openxmlformats.org/officeDocument/2006/customXml" ds:itemID="{9257F6E8-0084-4BE2-BE19-47EF0B6F0B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F912FCBC-BBE9-46A1-BBAE-D22C1C940DA8}">
  <ds:schemaRefs>
    <ds:schemaRef ds:uri="http://schemas.microsoft.com/office/2006/metadata/properties"/>
  </ds:schemaRefs>
</ds:datastoreItem>
</file>

<file path=customXml/itemProps4.xml><?xml version="1.0" encoding="utf-8"?>
<ds:datastoreItem xmlns:ds="http://schemas.openxmlformats.org/officeDocument/2006/customXml" ds:itemID="{B247B421-3EED-4C7C-A9C6-9FC558BEA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1486</Words>
  <Characters>8770</Characters>
  <Application>Microsoft Office Word</Application>
  <DocSecurity>0</DocSecurity>
  <Lines>73</Lines>
  <Paragraphs>20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10236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Štefanová Simona, Ing.</dc:creator>
  <cp:lastModifiedBy>Engelová Petra</cp:lastModifiedBy>
  <cp:revision>7</cp:revision>
  <cp:lastPrinted>2020-07-14T13:30:00Z</cp:lastPrinted>
  <dcterms:created xsi:type="dcterms:W3CDTF">2020-07-13T13:52:00Z</dcterms:created>
  <dcterms:modified xsi:type="dcterms:W3CDTF">2020-07-14T13:31:00Z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