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821A95" w:rsidRPr="00821A95">
        <w:rPr>
          <w:rFonts w:ascii="Verdana" w:hAnsi="Verdana"/>
          <w:b/>
          <w:sz w:val="18"/>
          <w:szCs w:val="18"/>
        </w:rPr>
        <w:t>„Oprava podchodu ŽST Ústí n. L. hl. n.“</w:t>
      </w:r>
      <w:r w:rsidR="00821A95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1A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1A95" w:rsidRPr="00821A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1A95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A61513"/>
  <w15:docId w15:val="{5E5201C5-7514-482A-AEE9-F8A566FF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55A05-39D1-4347-8980-D374855A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2020-06-26T10:40:00Z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