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63A9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4A5271">
        <w:rPr>
          <w:rFonts w:ascii="Verdana" w:hAnsi="Verdana"/>
          <w:sz w:val="18"/>
          <w:szCs w:val="18"/>
        </w:rPr>
        <w:t>„Oprava trati v úseku Nemanice 1 – Chotýčany“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3FB78B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A5271">
        <w:rPr>
          <w:rFonts w:ascii="Verdana" w:hAnsi="Verdana"/>
          <w:sz w:val="18"/>
          <w:szCs w:val="18"/>
        </w:rPr>
      </w:r>
      <w:r w:rsidR="004A52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4A5271">
        <w:rPr>
          <w:rFonts w:ascii="Verdana" w:hAnsi="Verdana"/>
          <w:sz w:val="18"/>
          <w:szCs w:val="18"/>
        </w:rPr>
        <w:t>„Oprava trati v úseku Nemanice 1 – Chotýčany“</w:t>
      </w:r>
      <w:r w:rsidR="004A5271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F2ED6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A5271">
        <w:rPr>
          <w:rFonts w:ascii="Verdana" w:hAnsi="Verdana"/>
          <w:sz w:val="18"/>
          <w:szCs w:val="18"/>
        </w:rPr>
      </w:r>
      <w:r w:rsidR="004A527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A5271">
        <w:rPr>
          <w:rFonts w:ascii="Verdana" w:hAnsi="Verdana"/>
          <w:sz w:val="18"/>
          <w:szCs w:val="18"/>
        </w:rPr>
        <w:t>„Oprava trati v úseku Nemanice 1 – Chotýčany“</w:t>
      </w:r>
      <w:r w:rsidR="004A5271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2459E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A527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A527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527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9E6FEB-0CBA-4894-9E8D-7EE976DB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2020-01-31T12:43:00Z</dcterms:created>
  <dcterms:modified xsi:type="dcterms:W3CDTF">2020-02-27T08:55:00Z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