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547475AD" w:rsidR="00F422D3" w:rsidRDefault="00F422D3" w:rsidP="00B42F40">
      <w:pPr>
        <w:pStyle w:val="Titul2"/>
      </w:pPr>
      <w:r>
        <w:t>Název zakázky: „</w:t>
      </w:r>
      <w:r w:rsidR="00CA18DD">
        <w:t>Oprava skalních zářezů na trati 185 (Horažďovice) a 190 (Mileč)</w:t>
      </w:r>
      <w:r>
        <w:t>“</w:t>
      </w:r>
      <w:r w:rsidR="00485CE8">
        <w:t xml:space="preserve"> </w:t>
      </w:r>
    </w:p>
    <w:p w14:paraId="22F1391A" w14:textId="77777777" w:rsidR="00F422D3" w:rsidRPr="00B42F40" w:rsidRDefault="00F422D3" w:rsidP="00485CE8">
      <w:pPr>
        <w:pStyle w:val="Nadpisbezsl1-2"/>
        <w:tabs>
          <w:tab w:val="left" w:pos="5385"/>
        </w:tabs>
      </w:pPr>
      <w:r w:rsidRPr="00B42F40">
        <w:t>Smluvní strany:</w:t>
      </w:r>
      <w:r w:rsidR="00485CE8">
        <w:t xml:space="preserve"> </w:t>
      </w:r>
    </w:p>
    <w:p w14:paraId="1B2864A0"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7A92138" w14:textId="77777777" w:rsidR="00F422D3" w:rsidRDefault="00F422D3" w:rsidP="00B42F40">
      <w:pPr>
        <w:pStyle w:val="Textbezodsazen"/>
        <w:spacing w:after="0"/>
      </w:pPr>
      <w:r>
        <w:t xml:space="preserve">se sídlem: Dlážděná 1003/7, 110 00 Praha 1 - Nové Město </w:t>
      </w:r>
    </w:p>
    <w:p w14:paraId="2E6C4C0B" w14:textId="77777777" w:rsidR="00F422D3" w:rsidRDefault="00F422D3" w:rsidP="00B42F40">
      <w:pPr>
        <w:pStyle w:val="Textbezodsazen"/>
        <w:spacing w:after="0"/>
      </w:pPr>
      <w:r>
        <w:t>IČO: 70994234 DIČ: CZ70994234</w:t>
      </w:r>
    </w:p>
    <w:p w14:paraId="0BAE0EA7" w14:textId="77777777" w:rsidR="00F422D3" w:rsidRDefault="00F422D3" w:rsidP="00B42F40">
      <w:pPr>
        <w:pStyle w:val="Textbezodsazen"/>
        <w:spacing w:after="0"/>
      </w:pPr>
      <w:r>
        <w:t>zapsaná v obchodním rejstříku vedeném Městským soudem v Praze,</w:t>
      </w:r>
    </w:p>
    <w:p w14:paraId="2F74C92D" w14:textId="77777777" w:rsidR="00F422D3" w:rsidRDefault="00F422D3" w:rsidP="00B42F40">
      <w:pPr>
        <w:pStyle w:val="Textbezodsazen"/>
        <w:spacing w:after="0"/>
      </w:pPr>
      <w:r>
        <w:t>spisová značka A 48384</w:t>
      </w:r>
    </w:p>
    <w:p w14:paraId="2E569924" w14:textId="77777777" w:rsidR="00085DC5" w:rsidRPr="00443CE4" w:rsidRDefault="00085DC5" w:rsidP="00085DC5">
      <w:pPr>
        <w:pStyle w:val="Style6"/>
        <w:widowControl/>
        <w:tabs>
          <w:tab w:val="left" w:pos="993"/>
        </w:tabs>
        <w:spacing w:line="288" w:lineRule="auto"/>
        <w:rPr>
          <w:rStyle w:val="FontStyle38"/>
          <w:rFonts w:ascii="Verdana" w:hAnsi="Verdana"/>
          <w:sz w:val="18"/>
          <w:szCs w:val="18"/>
        </w:rPr>
      </w:pPr>
      <w:r>
        <w:rPr>
          <w:rStyle w:val="FontStyle38"/>
          <w:rFonts w:ascii="Verdana" w:hAnsi="Verdana"/>
          <w:sz w:val="18"/>
          <w:szCs w:val="18"/>
        </w:rPr>
        <w:t>zastoupena</w:t>
      </w:r>
      <w:r w:rsidRPr="00443CE4">
        <w:rPr>
          <w:rStyle w:val="FontStyle38"/>
          <w:rFonts w:ascii="Verdana" w:hAnsi="Verdana"/>
          <w:sz w:val="18"/>
          <w:szCs w:val="18"/>
        </w:rP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B3DD318" w14:textId="77777777" w:rsidR="00085DC5" w:rsidRPr="006217C3" w:rsidRDefault="00085DC5" w:rsidP="00085DC5">
      <w:pPr>
        <w:pStyle w:val="Textbezodsazen"/>
        <w:tabs>
          <w:tab w:val="left" w:pos="0"/>
        </w:tabs>
        <w:spacing w:after="0"/>
      </w:pPr>
      <w:r w:rsidRPr="00443CE4">
        <w:t>na základě pověření č. 2720 ze dne 27. 5. 2019</w:t>
      </w:r>
    </w:p>
    <w:p w14:paraId="1DD8117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265B84F6" w14:textId="77777777" w:rsidR="00F422D3" w:rsidRDefault="00F422D3" w:rsidP="00D32554">
      <w:pPr>
        <w:pStyle w:val="Textbezodsazen"/>
        <w:spacing w:after="0"/>
      </w:pPr>
    </w:p>
    <w:p w14:paraId="20089D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77777777" w:rsidR="00085DC5" w:rsidRDefault="00085DC5" w:rsidP="00085DC5">
      <w:pPr>
        <w:pStyle w:val="Textbezodsazen"/>
        <w:spacing w:after="0"/>
      </w:pPr>
      <w:r>
        <w:t>Správa železniční dopravní cesty,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Default="00085DC5" w:rsidP="00085DC5">
      <w:pPr>
        <w:pStyle w:val="Textbezodsazen"/>
      </w:pPr>
      <w:r>
        <w:t>(</w:t>
      </w:r>
      <w:r w:rsidRPr="00B42F40">
        <w:t>dále</w:t>
      </w:r>
      <w:r>
        <w:t xml:space="preserve"> jen „</w:t>
      </w:r>
      <w:r w:rsidRPr="00F422D3">
        <w:rPr>
          <w:b/>
        </w:rPr>
        <w:t>Objednatel</w:t>
      </w:r>
      <w:r>
        <w:t>“)</w:t>
      </w:r>
    </w:p>
    <w:p w14:paraId="0A7A7429" w14:textId="51BD9D6B" w:rsidR="00085DC5" w:rsidRDefault="00085DC5" w:rsidP="00085DC5">
      <w:pPr>
        <w:pStyle w:val="Textbezodsazen"/>
        <w:spacing w:after="0"/>
      </w:pPr>
      <w:r>
        <w:t xml:space="preserve">číslo smlouvy: </w:t>
      </w:r>
      <w:r w:rsidR="00CA18DD">
        <w:rPr>
          <w:highlight w:val="green"/>
        </w:rPr>
        <w:t>E654-S-…./2020</w:t>
      </w:r>
    </w:p>
    <w:p w14:paraId="16C7025E" w14:textId="07DA9B33" w:rsidR="00085DC5" w:rsidRDefault="00085DC5" w:rsidP="00085DC5">
      <w:pPr>
        <w:pStyle w:val="Textbezodsazen"/>
        <w:spacing w:after="0"/>
      </w:pPr>
      <w:r>
        <w:t xml:space="preserve">číslo veřejné zakázky: </w:t>
      </w:r>
      <w:r w:rsidR="00CA18DD" w:rsidRPr="00CA18DD">
        <w:t>65420012</w:t>
      </w:r>
    </w:p>
    <w:p w14:paraId="6BB28FD6" w14:textId="1001E48E" w:rsidR="00085DC5" w:rsidRDefault="00085DC5" w:rsidP="00085DC5">
      <w:pPr>
        <w:pStyle w:val="Textbezodsazen"/>
        <w:spacing w:after="0"/>
      </w:pPr>
      <w:r>
        <w:t xml:space="preserve">číslo jednací: </w:t>
      </w:r>
      <w:r w:rsidR="00CA18DD">
        <w:rPr>
          <w:highlight w:val="green"/>
        </w:rPr>
        <w:t>……../2020</w:t>
      </w:r>
      <w:r w:rsidRPr="00753B77">
        <w:rPr>
          <w:highlight w:val="green"/>
        </w:rPr>
        <w:t>-SŽDC-OŘ PLZ-ÚPI</w:t>
      </w:r>
      <w:r>
        <w:t xml:space="preserve"> </w:t>
      </w:r>
    </w:p>
    <w:p w14:paraId="3C44EDB8" w14:textId="77777777" w:rsidR="00F422D3" w:rsidRDefault="00F422D3" w:rsidP="00B42F40">
      <w:pPr>
        <w:pStyle w:val="Textbezodsazen"/>
      </w:pPr>
      <w:r w:rsidRPr="00B42F40">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bank. spojení: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t>dnešního dne uzavřely tuto smlouvu (dále jen „Smlouva“) v souladu s ust.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4C809A56" w:rsidR="00F24489" w:rsidRPr="00CA18DD"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 xml:space="preserve">Přílohu </w:t>
        </w:r>
      </w:hyperlink>
      <w:r w:rsidRPr="00F24489">
        <w:t xml:space="preserve">této Smlouvy </w:t>
      </w:r>
      <w:r w:rsidRPr="00CA18DD">
        <w:t xml:space="preserve">(dále jen </w:t>
      </w:r>
      <w:r w:rsidRPr="00CA18DD">
        <w:rPr>
          <w:i/>
        </w:rPr>
        <w:t>„</w:t>
      </w:r>
      <w:r w:rsidRPr="00CA18DD">
        <w:rPr>
          <w:b/>
          <w:i/>
        </w:rPr>
        <w:t>Obchodní podmínky</w:t>
      </w:r>
      <w:r w:rsidRPr="00CA18DD">
        <w:rPr>
          <w:i/>
        </w:rPr>
        <w:t>“).</w:t>
      </w:r>
    </w:p>
    <w:p w14:paraId="2748E78E" w14:textId="77777777" w:rsidR="00F24489" w:rsidRPr="00CA18DD" w:rsidRDefault="00F24489" w:rsidP="00F24489">
      <w:pPr>
        <w:pStyle w:val="Nadpis1-1"/>
      </w:pPr>
      <w:r w:rsidRPr="00CA18DD">
        <w:t>ÚČEL SMLOUVY</w:t>
      </w:r>
    </w:p>
    <w:p w14:paraId="09293AAE" w14:textId="0D938D5A" w:rsidR="00F24489" w:rsidRPr="00CA18DD" w:rsidRDefault="00F24489" w:rsidP="00CA18DD">
      <w:pPr>
        <w:pStyle w:val="Text1-1"/>
        <w:rPr>
          <w:highlight w:val="yellow"/>
        </w:rPr>
      </w:pPr>
      <w:r w:rsidRPr="00CA18DD">
        <w:t xml:space="preserve">Objednatel oznámil uveřejněním na profilu zadavatele: </w:t>
      </w:r>
      <w:hyperlink r:id="rId11" w:history="1">
        <w:r w:rsidR="005A7872" w:rsidRPr="00CA18DD">
          <w:t>https://zakazky.szdc.cz/</w:t>
        </w:r>
      </w:hyperlink>
      <w:r w:rsidR="005A7872" w:rsidRPr="00CA18DD">
        <w:t xml:space="preserve"> </w:t>
      </w:r>
      <w:r w:rsidRPr="00CA18DD">
        <w:t xml:space="preserve">dne </w:t>
      </w:r>
      <w:r w:rsidR="00CA18DD" w:rsidRPr="00CA18DD">
        <w:t xml:space="preserve">11. 2. 2020 </w:t>
      </w:r>
      <w:r w:rsidRPr="00CA18DD">
        <w:t xml:space="preserve">pod evidenčním číslem </w:t>
      </w:r>
      <w:r w:rsidR="00CA18DD" w:rsidRPr="00CA18DD">
        <w:t>65420012</w:t>
      </w:r>
      <w:r w:rsidR="00085DC5" w:rsidRPr="00CA18DD">
        <w:t xml:space="preserve"> </w:t>
      </w:r>
      <w:r w:rsidRPr="00CA18DD">
        <w:t xml:space="preserve">svůj úmysl zadat ve výběrovém řízení veřejnou zakázku s názvem </w:t>
      </w:r>
      <w:r w:rsidRPr="00CA18DD">
        <w:rPr>
          <w:b/>
        </w:rPr>
        <w:t>„</w:t>
      </w:r>
      <w:r w:rsidR="00CA18DD" w:rsidRPr="00CA18DD">
        <w:rPr>
          <w:b/>
        </w:rPr>
        <w:t>Oprava skalních zářezů na trati 185 (Horažďovice) a 190 (Mileč)</w:t>
      </w:r>
      <w:r w:rsidRPr="00CA18DD">
        <w:rPr>
          <w:b/>
        </w:rPr>
        <w:t>“</w:t>
      </w:r>
      <w:r w:rsidRPr="00F97DBD">
        <w:t xml:space="preserve"> (dále jen „</w:t>
      </w:r>
      <w:r w:rsidRPr="00CA18DD">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lastRenderedPageBreak/>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8410C5" w14:textId="70F6638A" w:rsidR="00F24489" w:rsidRDefault="00B84ECC" w:rsidP="00F24489">
      <w:pPr>
        <w:pStyle w:val="Textbezslovn"/>
      </w:pPr>
      <w:r>
        <w:rPr>
          <w:highlight w:val="green"/>
        </w:rPr>
        <w:t>Rekapitulace</w:t>
      </w:r>
      <w:r w:rsidRPr="007B0432">
        <w:rPr>
          <w:highlight w:val="green"/>
        </w:rPr>
        <w:t xml:space="preserve"> </w:t>
      </w:r>
      <w:r w:rsidR="00F24489" w:rsidRPr="007B0432">
        <w:rPr>
          <w:highlight w:val="green"/>
        </w:rPr>
        <w:t>Ceny Díla dle stavebních objektů (SO) a provozních souborů (PS) je uveden</w:t>
      </w:r>
      <w:r>
        <w:rPr>
          <w:highlight w:val="green"/>
        </w:rPr>
        <w:t>a</w:t>
      </w:r>
      <w:r w:rsidR="00F24489" w:rsidRPr="007B0432">
        <w:rPr>
          <w:highlight w:val="green"/>
        </w:rPr>
        <w:t xml:space="preserve"> v </w:t>
      </w:r>
      <w:r w:rsidR="00AF7886">
        <w:rPr>
          <w:rFonts w:cs="Calibri"/>
          <w:noProof/>
          <w:highlight w:val="green"/>
        </w:rPr>
        <w:t xml:space="preserve">Příloze </w:t>
      </w:r>
      <w:r w:rsidR="00AF7886" w:rsidRPr="00AF7886">
        <w:rPr>
          <w:rFonts w:cs="Calibri"/>
          <w:b/>
          <w:i/>
          <w:noProof/>
          <w:highlight w:val="green"/>
        </w:rPr>
        <w:t>„Rozpis ceny díl</w:t>
      </w:r>
      <w:r w:rsidR="00AF7886">
        <w:rPr>
          <w:rFonts w:cs="Calibri"/>
          <w:b/>
          <w:i/>
          <w:noProof/>
          <w:highlight w:val="green"/>
        </w:rPr>
        <w:t>a</w:t>
      </w:r>
      <w:r w:rsidR="00AF7886" w:rsidRPr="00AF7886">
        <w:rPr>
          <w:rFonts w:cs="Calibri"/>
          <w:b/>
          <w:i/>
          <w:noProof/>
          <w:highlight w:val="green"/>
        </w:rPr>
        <w:t>“</w:t>
      </w:r>
      <w:r w:rsidR="00F24489" w:rsidRPr="007B0432">
        <w:rPr>
          <w:highlight w:val="green"/>
        </w:rPr>
        <w:t xml:space="preserve"> této Smlouvy.</w:t>
      </w:r>
    </w:p>
    <w:p w14:paraId="553F60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B560B86" w14:textId="072EAE64" w:rsidR="00F24489" w:rsidRPr="00CA18DD" w:rsidRDefault="00F24489" w:rsidP="00F24489">
      <w:pPr>
        <w:pStyle w:val="Text1-1"/>
      </w:pPr>
      <w:r w:rsidRPr="00CA18DD">
        <w:t xml:space="preserve">Objednatel prohlašuje, že je ve vztahu k přijatým plněním v rozsahu předmětu Díla, týkajících se výstavby, oprav a rekonstrukce železniční infrastruktury (zatříděných dle klasifikace produkce CZ-CPA pod kódy č. </w:t>
      </w:r>
      <w:r w:rsidRPr="00CA18DD">
        <w:rPr>
          <w:b/>
          <w:color w:val="FF0000"/>
        </w:rPr>
        <w:t>41-43</w:t>
      </w:r>
      <w:r w:rsidRPr="00CA18DD">
        <w:t>) na území České republiky, u nichž je mezi plátci v tuzemsku uplatňován</w:t>
      </w:r>
      <w:r w:rsidRPr="00CA18DD">
        <w:rPr>
          <w:rStyle w:val="OdstavecsmlouvyChar"/>
          <w:rFonts w:eastAsiaTheme="minorHAnsi"/>
        </w:rPr>
        <w:t xml:space="preserve"> </w:t>
      </w:r>
      <w:r w:rsidRPr="00CA18DD">
        <w:t>režim přenesení daňové povinnosti dle ust. § 92</w:t>
      </w:r>
      <w:r w:rsidR="00CA18DD" w:rsidRPr="00CA18DD">
        <w:t xml:space="preserve">a, zákona </w:t>
      </w:r>
      <w:r w:rsidRPr="00CA18DD">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F050439" w14:textId="48CEA032" w:rsidR="00F24489" w:rsidRPr="00F97DBD" w:rsidRDefault="00F24489" w:rsidP="00F24489">
      <w:pPr>
        <w:pStyle w:val="Text1-1"/>
      </w:pPr>
      <w:r w:rsidRPr="00F97DBD">
        <w:t>Smluvní strany se dohodly, že stane-li se Zhotovitel nespolehlivým plátcem, ve smyslu</w:t>
      </w:r>
      <w:r w:rsidR="00CA18DD">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4AD240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w:t>
        </w:r>
      </w:hyperlink>
      <w:r w:rsidRPr="00F97DBD">
        <w:t xml:space="preserve">této </w:t>
      </w:r>
      <w:r w:rsidRPr="007A6485">
        <w:t>Smlouvy</w:t>
      </w:r>
      <w:r w:rsidR="00D1366C" w:rsidRPr="007A6485">
        <w:t>, který obsahuje i technologický postup výlukových prací</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5F548891" w14:textId="7AAA773A" w:rsidR="000B6A1F" w:rsidRPr="007A6485" w:rsidRDefault="007A6485" w:rsidP="000B6A1F">
      <w:pPr>
        <w:pStyle w:val="Textbezslovn"/>
      </w:pPr>
      <w:r>
        <w:rPr>
          <w:b/>
        </w:rPr>
        <w:t>Termín d</w:t>
      </w:r>
      <w:r w:rsidR="000B6A1F" w:rsidRPr="00F24489">
        <w:rPr>
          <w:b/>
        </w:rPr>
        <w:t>okončení Díla</w:t>
      </w:r>
      <w:r>
        <w:rPr>
          <w:b/>
        </w:rPr>
        <w:t xml:space="preserve"> </w:t>
      </w:r>
      <w:r w:rsidRPr="007A6485">
        <w:rPr>
          <w:b/>
        </w:rPr>
        <w:t>je</w:t>
      </w:r>
      <w:r w:rsidR="000B6A1F" w:rsidRPr="007A6485">
        <w:rPr>
          <w:b/>
        </w:rPr>
        <w:t xml:space="preserve"> </w:t>
      </w:r>
      <w:r w:rsidRPr="007A6485">
        <w:rPr>
          <w:b/>
        </w:rPr>
        <w:t>30. 11. 2020</w:t>
      </w:r>
      <w:r>
        <w:rPr>
          <w:b/>
        </w:rPr>
        <w:t xml:space="preserve"> </w:t>
      </w:r>
      <w:r w:rsidR="000B6A1F" w:rsidRPr="007A6485">
        <w:t>(dokladem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6B748913" w14:textId="2DFF9DA9" w:rsidR="00F24489" w:rsidRDefault="00F24489" w:rsidP="007A6485">
      <w:pPr>
        <w:pStyle w:val="Text1-1"/>
      </w:pPr>
      <w:r w:rsidRPr="00F97DBD">
        <w:t xml:space="preserve">Místo  plnění je dáno místem, v němž má být Dílo dle </w:t>
      </w:r>
      <w:r>
        <w:t xml:space="preserve">Přílohy </w:t>
      </w:r>
      <w:r w:rsidR="00AF7886" w:rsidRPr="00AF7886">
        <w:rPr>
          <w:b/>
          <w:i/>
        </w:rPr>
        <w:t>„Zvláštní technické podmínky“</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0BB98A2" w14:textId="3A4C1878" w:rsidR="00F24489" w:rsidRPr="007A6485" w:rsidRDefault="00F24489" w:rsidP="00F24489">
      <w:pPr>
        <w:pStyle w:val="Text1-1"/>
      </w:pPr>
      <w:r w:rsidRPr="007A6485">
        <w:t>Zhotovitel se zavazuje zajistit realizaci prací na Díle tak, aby v případě nepřetržitých výluk trvajících více než 36 hodin pro</w:t>
      </w:r>
      <w:r w:rsidR="007A6485">
        <w:t xml:space="preserve">bíhala realizace prací na Díle </w:t>
      </w:r>
      <w:r w:rsidRPr="007A6485">
        <w:t>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Pr="007A648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7A6485">
        <w:t>vlastními prostředky.</w:t>
      </w:r>
    </w:p>
    <w:p w14:paraId="1022E237" w14:textId="77777777" w:rsidR="00A90618" w:rsidRPr="007A6485" w:rsidRDefault="00A90618" w:rsidP="00A90618">
      <w:pPr>
        <w:pStyle w:val="Text1-1"/>
      </w:pPr>
      <w:r w:rsidRPr="007A648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3C3C2582" w:rsidR="00214C3E" w:rsidRPr="005A7872" w:rsidRDefault="00214C3E" w:rsidP="00214C3E">
      <w:pPr>
        <w:pStyle w:val="Textbezslovn"/>
      </w:pPr>
      <w:r w:rsidRPr="00055FC4">
        <w:t>Jména a kontaktní údaje o</w:t>
      </w:r>
      <w:r w:rsidR="00AF7886">
        <w:t>právněných osob jsou uvedena v P</w:t>
      </w:r>
      <w:r w:rsidRPr="00055FC4">
        <w:t xml:space="preserve">říloze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w:t>
      </w:r>
      <w:r w:rsidRPr="00055FC4">
        <w:lastRenderedPageBreak/>
        <w:t xml:space="preserve">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75BCDA4A" w:rsidR="00214C3E" w:rsidRDefault="00214C3E" w:rsidP="00214C3E">
      <w:pPr>
        <w:pStyle w:val="Textbezslovn"/>
      </w:pPr>
      <w:r>
        <w:t xml:space="preserve">Poddodavatelé uvedení v </w:t>
      </w:r>
      <w:r w:rsidR="007236C6">
        <w:t>P</w:t>
      </w:r>
      <w:r>
        <w:t xml:space="preserve">říloze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Default="00214C3E" w:rsidP="00214C3E">
      <w:pPr>
        <w:pStyle w:val="Text1-1"/>
      </w:pPr>
      <w:r>
        <w:t>V bodě 7.5.3 Obchodních podmínek se lhůta upravuje na pět (5) dní.</w:t>
      </w:r>
    </w:p>
    <w:p w14:paraId="2A0B2CC5" w14:textId="7E4B96A5" w:rsidR="00214C3E" w:rsidRPr="00E24EE1" w:rsidRDefault="00214C3E" w:rsidP="00F95BF0">
      <w:pPr>
        <w:pStyle w:val="Text1-1"/>
      </w:pPr>
      <w:r w:rsidRPr="00E24EE1">
        <w:t>Ustanovení bodu 9.2 až 9.5 a bodu 9.7. Obchodních podmínek, stejně jako související ustanovení týkající se přejímacích zkoušek, se nepoužijí.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r w:rsidRPr="008802EA">
        <w:t>scanu)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4AF6E51C"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3C49D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E995F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 xml:space="preserve">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518"/>
        <w:gridCol w:w="6118"/>
      </w:tblGrid>
      <w:tr w:rsidR="00214C3E" w:rsidRPr="00F97DBD" w14:paraId="0FA56D4D" w14:textId="77777777" w:rsidTr="00E24EE1">
        <w:trPr>
          <w:jc w:val="center"/>
        </w:trPr>
        <w:tc>
          <w:tcPr>
            <w:tcW w:w="1458" w:type="pct"/>
          </w:tcPr>
          <w:bookmarkStart w:id="1" w:name="ListAnnex01"/>
          <w:p w14:paraId="3614CE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542" w:type="pct"/>
          </w:tcPr>
          <w:p w14:paraId="5752697B"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73D1F956" w14:textId="77777777" w:rsidTr="00E24EE1">
        <w:trPr>
          <w:jc w:val="center"/>
        </w:trPr>
        <w:tc>
          <w:tcPr>
            <w:tcW w:w="1458" w:type="pct"/>
          </w:tcPr>
          <w:p w14:paraId="585EDF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t xml:space="preserve">a) Technické kvalitativní podmínky staveb státních drah (TKP Staveb) </w:t>
            </w:r>
          </w:p>
          <w:p w14:paraId="65861E9B" w14:textId="77777777" w:rsidR="00214C3E" w:rsidRPr="00F97DBD" w:rsidRDefault="00214C3E" w:rsidP="00AF7886">
            <w:pPr>
              <w:pStyle w:val="Textbezslovn"/>
              <w:jc w:val="left"/>
            </w:pPr>
            <w:r w:rsidRPr="00F97DBD">
              <w:t xml:space="preserve">b) Všeobecné technické podmínky realizace stavby – </w:t>
            </w:r>
            <w:r w:rsidRPr="00CB2334">
              <w:rPr>
                <w:highlight w:val="green"/>
              </w:rPr>
              <w:t>VLOŽÍ OBJEDNATEL</w:t>
            </w:r>
          </w:p>
          <w:p w14:paraId="65511CFD" w14:textId="77777777" w:rsidR="00214C3E" w:rsidRPr="00F97DBD" w:rsidRDefault="00214C3E" w:rsidP="00AF7886">
            <w:pPr>
              <w:pStyle w:val="Textbezslovn"/>
              <w:jc w:val="left"/>
            </w:pPr>
            <w:r w:rsidRPr="00F97DBD">
              <w:t xml:space="preserve">c) Zvláštní technické podmínky </w:t>
            </w:r>
            <w:r w:rsidRPr="00E24EE1">
              <w:t>včetně příloh</w:t>
            </w:r>
          </w:p>
        </w:tc>
      </w:tr>
      <w:tr w:rsidR="00214C3E" w:rsidRPr="00F97DBD" w14:paraId="34813481" w14:textId="77777777" w:rsidTr="00E24EE1">
        <w:trPr>
          <w:jc w:val="center"/>
        </w:trPr>
        <w:tc>
          <w:tcPr>
            <w:tcW w:w="1458" w:type="pct"/>
          </w:tcPr>
          <w:p w14:paraId="2B27CD76" w14:textId="2D0974DF" w:rsidR="00214C3E" w:rsidRPr="00F97DBD" w:rsidRDefault="00214C3E" w:rsidP="00214C3E">
            <w:pPr>
              <w:pStyle w:val="Textbezslovn"/>
            </w:pPr>
            <w:bookmarkStart w:id="3" w:name="ListAnnex04"/>
            <w:r w:rsidRPr="00AF7886">
              <w:rPr>
                <w:rFonts w:cs="Calibri"/>
                <w:noProof/>
              </w:rPr>
              <w:t xml:space="preserve">Příloha č. </w:t>
            </w:r>
            <w:bookmarkEnd w:id="3"/>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E24EE1">
        <w:trPr>
          <w:jc w:val="center"/>
        </w:trPr>
        <w:tc>
          <w:tcPr>
            <w:tcW w:w="1458" w:type="pct"/>
          </w:tcPr>
          <w:p w14:paraId="5BC81420" w14:textId="4E0558A8" w:rsidR="00214C3E" w:rsidRPr="00F97DBD" w:rsidRDefault="00214C3E" w:rsidP="00214C3E">
            <w:pPr>
              <w:pStyle w:val="Textbezslovn"/>
            </w:pPr>
            <w:bookmarkStart w:id="4" w:name="ListAnnex05"/>
            <w:r w:rsidRPr="00AF7886">
              <w:rPr>
                <w:rFonts w:cs="Calibri"/>
                <w:noProof/>
              </w:rPr>
              <w:t xml:space="preserve">Příloha č. </w:t>
            </w:r>
            <w:bookmarkEnd w:id="4"/>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5" w:name="ListAnnex06"/>
      <w:tr w:rsidR="00214C3E" w:rsidRPr="00F97DBD" w14:paraId="0D406CDF" w14:textId="77777777" w:rsidTr="00E24EE1">
        <w:trPr>
          <w:jc w:val="center"/>
        </w:trPr>
        <w:tc>
          <w:tcPr>
            <w:tcW w:w="1458" w:type="pct"/>
          </w:tcPr>
          <w:p w14:paraId="08B82CF9" w14:textId="52225B56" w:rsidR="00214C3E" w:rsidRPr="00F97DBD" w:rsidRDefault="00214C3E" w:rsidP="00AF7886">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5"/>
            <w:r w:rsidRPr="00F97DBD">
              <w:fldChar w:fldCharType="end"/>
            </w:r>
            <w:r w:rsidR="00AF7886">
              <w:t>5</w:t>
            </w:r>
            <w:r w:rsidRPr="00F97DBD">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E24EE1">
        <w:trPr>
          <w:jc w:val="center"/>
        </w:trPr>
        <w:tc>
          <w:tcPr>
            <w:tcW w:w="1458" w:type="pct"/>
          </w:tcPr>
          <w:p w14:paraId="7B9D5EC1" w14:textId="3265523D" w:rsidR="00214C3E" w:rsidRPr="00F97DBD" w:rsidRDefault="00214C3E" w:rsidP="00214C3E">
            <w:pPr>
              <w:pStyle w:val="Textbezslovn"/>
            </w:pPr>
            <w:bookmarkStart w:id="6" w:name="ListAnnex07"/>
            <w:r w:rsidRPr="00AF7886">
              <w:rPr>
                <w:rFonts w:cs="Calibri"/>
                <w:noProof/>
              </w:rPr>
              <w:t xml:space="preserve">Příloha č. </w:t>
            </w:r>
            <w:bookmarkEnd w:id="6"/>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E24EE1">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E24EE1">
        <w:trPr>
          <w:jc w:val="center"/>
        </w:trPr>
        <w:tc>
          <w:tcPr>
            <w:tcW w:w="1458" w:type="pct"/>
          </w:tcPr>
          <w:p w14:paraId="0C4560C3" w14:textId="0B4D4903" w:rsidR="00AF7886" w:rsidRDefault="00AF7886" w:rsidP="00214C3E">
            <w:pPr>
              <w:pStyle w:val="Textbezslovn"/>
            </w:pPr>
            <w:r>
              <w:rPr>
                <w:u w:val="single"/>
              </w:rPr>
              <w:t>Příloha č. 8</w:t>
            </w:r>
            <w:r>
              <w:t>:</w:t>
            </w:r>
          </w:p>
        </w:tc>
        <w:tc>
          <w:tcPr>
            <w:tcW w:w="3542" w:type="pct"/>
          </w:tcPr>
          <w:p w14:paraId="5C9DC4D2" w14:textId="20EC3D53" w:rsidR="00AF7886" w:rsidRPr="00F97DBD" w:rsidRDefault="00AF7886" w:rsidP="00214C3E">
            <w:pPr>
              <w:pStyle w:val="Textbezslovn"/>
            </w:pPr>
            <w:r w:rsidRPr="00E24EE1">
              <w:rPr>
                <w:highlight w:val="yellow"/>
              </w:rPr>
              <w:t>Zmocnění Vedoucího Zhotovitele</w:t>
            </w:r>
          </w:p>
        </w:tc>
      </w:tr>
      <w:bookmarkStart w:id="7" w:name="ListAnnex03"/>
      <w:tr w:rsidR="00AF7886" w:rsidRPr="00F97DBD" w14:paraId="22527552" w14:textId="77777777" w:rsidTr="00E24EE1">
        <w:trPr>
          <w:jc w:val="center"/>
        </w:trPr>
        <w:tc>
          <w:tcPr>
            <w:tcW w:w="1458" w:type="pct"/>
          </w:tcPr>
          <w:p w14:paraId="2B0A52FE" w14:textId="678C5675" w:rsidR="00AF7886" w:rsidRPr="00214C3E" w:rsidRDefault="00AF7886" w:rsidP="00AF7886">
            <w:pPr>
              <w:pStyle w:val="Textbezslovn"/>
              <w:rPr>
                <w:u w:val="single"/>
              </w:rPr>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bookmarkEnd w:id="7"/>
            <w:r w:rsidRPr="00F97DBD">
              <w:fldChar w:fldCharType="end"/>
            </w:r>
            <w:r>
              <w:t>9</w:t>
            </w:r>
            <w:r w:rsidRPr="00F97DBD">
              <w:t>:</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2A851BC5" w:rsidR="008802EA" w:rsidRDefault="00E24EE1" w:rsidP="008802EA">
      <w:pPr>
        <w:pStyle w:val="Textbezodsazen"/>
      </w:pPr>
      <w:r>
        <w:t>ředitel O</w:t>
      </w:r>
      <w:r w:rsidR="008802EA">
        <w:t>blastního ředitelství Plzeň</w:t>
      </w:r>
    </w:p>
    <w:p w14:paraId="4A14FB8C" w14:textId="77777777" w:rsidR="008802EA" w:rsidRDefault="008802EA" w:rsidP="008802EA">
      <w:pPr>
        <w:pStyle w:val="Textbezodsazen"/>
      </w:pPr>
      <w:r>
        <w:t>Správa železniční dopravní cesty,</w:t>
      </w:r>
    </w:p>
    <w:p w14:paraId="2202F697" w14:textId="77777777" w:rsidR="008802EA" w:rsidRDefault="008802EA" w:rsidP="008802EA">
      <w:pPr>
        <w:pStyle w:val="Textbezodsazen"/>
      </w:pPr>
      <w:r>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5DEF79B2"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71C828C" w14:textId="77777777" w:rsidR="00CB4F6D" w:rsidRPr="00E463D2" w:rsidRDefault="00CB4F6D" w:rsidP="00E463D2">
      <w:pPr>
        <w:pStyle w:val="Textbezodsazen"/>
      </w:pP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7"/>
          <w:footerReference w:type="default" r:id="rId18"/>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77777777" w:rsidR="00E463D2"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B050EE5" w14:textId="77777777" w:rsidR="008802EA" w:rsidRPr="002E4134" w:rsidRDefault="008802EA" w:rsidP="005C0FFF">
      <w:pPr>
        <w:pStyle w:val="Odstavec1-1a"/>
        <w:numPr>
          <w:ilvl w:val="0"/>
          <w:numId w:val="0"/>
        </w:numPr>
        <w:ind w:left="1077"/>
      </w:pPr>
    </w:p>
    <w:p w14:paraId="0C19735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7696AF3" w14:textId="77777777" w:rsidR="006C0BB6" w:rsidRDefault="00E463D2" w:rsidP="00F762A8">
      <w:pPr>
        <w:pStyle w:val="Nadpisbezsl1-1"/>
        <w:sectPr w:rsidR="006C0BB6" w:rsidSect="005C0FFF">
          <w:headerReference w:type="default" r:id="rId19"/>
          <w:footerReference w:type="default" r:id="rId20"/>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72012A4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1C11B2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83B63C9" w14:textId="77777777" w:rsidR="00E463D2" w:rsidRDefault="00E463D2" w:rsidP="00E463D2">
      <w:pPr>
        <w:spacing w:after="0"/>
        <w:rPr>
          <w:b/>
          <w:bCs/>
          <w:sz w:val="20"/>
          <w:szCs w:val="20"/>
          <w:highlight w:val="green"/>
        </w:rPr>
      </w:pPr>
    </w:p>
    <w:p w14:paraId="520B354B" w14:textId="77777777" w:rsidR="006C0BB6" w:rsidRDefault="006C0BB6" w:rsidP="00F762A8">
      <w:pPr>
        <w:pStyle w:val="Nadpisbezsl1-1"/>
        <w:sectPr w:rsidR="006C0BB6" w:rsidSect="005C0FFF">
          <w:footerReference w:type="default" r:id="rId21"/>
          <w:pgSz w:w="11906" w:h="16838" w:code="9"/>
          <w:pgMar w:top="720" w:right="720" w:bottom="720" w:left="720" w:header="595" w:footer="624" w:gutter="652"/>
          <w:pgNumType w:start="1"/>
          <w:cols w:space="708"/>
          <w:docGrid w:linePitch="360"/>
        </w:sectPr>
      </w:pPr>
      <w:bookmarkStart w:id="8" w:name="_GoBack"/>
      <w:bookmarkEnd w:id="8"/>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2"/>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1BB6517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C5F9952" w14:textId="77777777" w:rsidR="00ED29F1" w:rsidRDefault="00ED29F1" w:rsidP="00502690">
      <w:pPr>
        <w:pStyle w:val="Textbezodsazen"/>
        <w:rPr>
          <w:b/>
        </w:rPr>
      </w:pPr>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7D80E2" w14:textId="77777777" w:rsidR="00ED29F1" w:rsidRPr="00F95FBD" w:rsidRDefault="00ED29F1" w:rsidP="00ED29F1">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71F7860" w14:textId="77777777" w:rsidR="00ED29F1" w:rsidRPr="00F95FBD" w:rsidRDefault="00ED29F1" w:rsidP="00ED29F1">
      <w:pPr>
        <w:pStyle w:val="Textbezodsazen"/>
      </w:pPr>
    </w:p>
    <w:p w14:paraId="0D59E3B4"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FD76D9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81285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1F645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E1CDFF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952B19" w14:textId="77777777" w:rsidR="00ED29F1" w:rsidRPr="00F95FBD" w:rsidRDefault="00ED29F1" w:rsidP="005A7872">
            <w:pPr>
              <w:pStyle w:val="Tabulka"/>
              <w:rPr>
                <w:sz w:val="18"/>
              </w:rPr>
            </w:pPr>
            <w:r w:rsidRPr="00F95FBD">
              <w:rPr>
                <w:sz w:val="18"/>
              </w:rPr>
              <w:t>Adresa</w:t>
            </w:r>
          </w:p>
        </w:tc>
        <w:tc>
          <w:tcPr>
            <w:tcW w:w="5812" w:type="dxa"/>
          </w:tcPr>
          <w:p w14:paraId="53A3631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4C5CF3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C9D20F" w14:textId="77777777" w:rsidR="00ED29F1" w:rsidRPr="00F95FBD" w:rsidRDefault="00ED29F1" w:rsidP="005A7872">
            <w:pPr>
              <w:pStyle w:val="Tabulka"/>
              <w:rPr>
                <w:sz w:val="18"/>
              </w:rPr>
            </w:pPr>
            <w:r w:rsidRPr="00F95FBD">
              <w:rPr>
                <w:sz w:val="18"/>
              </w:rPr>
              <w:t>E-mail</w:t>
            </w:r>
          </w:p>
        </w:tc>
        <w:tc>
          <w:tcPr>
            <w:tcW w:w="5812" w:type="dxa"/>
          </w:tcPr>
          <w:p w14:paraId="7D8C91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68225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AA4BEB" w14:textId="77777777" w:rsidR="00ED29F1" w:rsidRPr="00F95FBD" w:rsidRDefault="00ED29F1" w:rsidP="005A7872">
            <w:pPr>
              <w:pStyle w:val="Tabulka"/>
              <w:rPr>
                <w:sz w:val="18"/>
              </w:rPr>
            </w:pPr>
            <w:r w:rsidRPr="00F95FBD">
              <w:rPr>
                <w:sz w:val="18"/>
              </w:rPr>
              <w:t>Telefon</w:t>
            </w:r>
          </w:p>
        </w:tc>
        <w:tc>
          <w:tcPr>
            <w:tcW w:w="5812" w:type="dxa"/>
          </w:tcPr>
          <w:p w14:paraId="372F23E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9EDEFE3" w14:textId="77777777" w:rsidR="00ED29F1" w:rsidRPr="00F95FBD" w:rsidRDefault="00ED29F1"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296E32" w14:textId="77777777" w:rsidR="002038D5" w:rsidRPr="00F95FBD" w:rsidRDefault="002038D5" w:rsidP="00165977">
      <w:pPr>
        <w:pStyle w:val="Tabulka"/>
      </w:pPr>
    </w:p>
    <w:p w14:paraId="1B7551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2811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148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4514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FE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3FEB39" w14:textId="77777777" w:rsidR="002038D5" w:rsidRPr="00F95FBD" w:rsidRDefault="002038D5" w:rsidP="00165977">
            <w:pPr>
              <w:pStyle w:val="Tabulka"/>
              <w:rPr>
                <w:sz w:val="18"/>
              </w:rPr>
            </w:pPr>
            <w:r w:rsidRPr="00F95FBD">
              <w:rPr>
                <w:sz w:val="18"/>
              </w:rPr>
              <w:t>Adresa</w:t>
            </w:r>
          </w:p>
        </w:tc>
        <w:tc>
          <w:tcPr>
            <w:tcW w:w="5812" w:type="dxa"/>
          </w:tcPr>
          <w:p w14:paraId="722FA5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A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820F0F" w14:textId="77777777" w:rsidR="002038D5" w:rsidRPr="00F95FBD" w:rsidRDefault="002038D5" w:rsidP="00165977">
            <w:pPr>
              <w:pStyle w:val="Tabulka"/>
              <w:rPr>
                <w:sz w:val="18"/>
              </w:rPr>
            </w:pPr>
            <w:r w:rsidRPr="00F95FBD">
              <w:rPr>
                <w:sz w:val="18"/>
              </w:rPr>
              <w:t>E-mail</w:t>
            </w:r>
          </w:p>
        </w:tc>
        <w:tc>
          <w:tcPr>
            <w:tcW w:w="5812" w:type="dxa"/>
          </w:tcPr>
          <w:p w14:paraId="07888D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69DE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9E1C5" w14:textId="77777777" w:rsidR="002038D5" w:rsidRPr="00F95FBD" w:rsidRDefault="002038D5" w:rsidP="00165977">
            <w:pPr>
              <w:pStyle w:val="Tabulka"/>
              <w:rPr>
                <w:sz w:val="18"/>
              </w:rPr>
            </w:pPr>
            <w:r w:rsidRPr="00F95FBD">
              <w:rPr>
                <w:sz w:val="18"/>
              </w:rPr>
              <w:t>Telefon</w:t>
            </w:r>
          </w:p>
        </w:tc>
        <w:tc>
          <w:tcPr>
            <w:tcW w:w="5812" w:type="dxa"/>
          </w:tcPr>
          <w:p w14:paraId="66B73B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7E7B1D2B"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2396D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F3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014ED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93ADE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A5025" w14:textId="77777777" w:rsidR="002038D5" w:rsidRPr="00F95FBD" w:rsidRDefault="002038D5" w:rsidP="00165977">
            <w:pPr>
              <w:pStyle w:val="Tabulka"/>
              <w:rPr>
                <w:sz w:val="18"/>
              </w:rPr>
            </w:pPr>
            <w:r w:rsidRPr="00F95FBD">
              <w:rPr>
                <w:sz w:val="18"/>
              </w:rPr>
              <w:t>Adresa</w:t>
            </w:r>
          </w:p>
        </w:tc>
        <w:tc>
          <w:tcPr>
            <w:tcW w:w="5812" w:type="dxa"/>
          </w:tcPr>
          <w:p w14:paraId="382186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3ECB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7E2AEE" w14:textId="77777777" w:rsidR="002038D5" w:rsidRPr="00F95FBD" w:rsidRDefault="002038D5" w:rsidP="00165977">
            <w:pPr>
              <w:pStyle w:val="Tabulka"/>
              <w:rPr>
                <w:sz w:val="18"/>
              </w:rPr>
            </w:pPr>
            <w:r w:rsidRPr="00F95FBD">
              <w:rPr>
                <w:sz w:val="18"/>
              </w:rPr>
              <w:t>E-mail</w:t>
            </w:r>
          </w:p>
        </w:tc>
        <w:tc>
          <w:tcPr>
            <w:tcW w:w="5812" w:type="dxa"/>
          </w:tcPr>
          <w:p w14:paraId="1D41C5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68F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621A5" w14:textId="77777777" w:rsidR="002038D5" w:rsidRPr="00F95FBD" w:rsidRDefault="002038D5" w:rsidP="00165977">
            <w:pPr>
              <w:pStyle w:val="Tabulka"/>
              <w:rPr>
                <w:sz w:val="18"/>
              </w:rPr>
            </w:pPr>
            <w:r w:rsidRPr="00F95FBD">
              <w:rPr>
                <w:sz w:val="18"/>
              </w:rPr>
              <w:t>Telefon</w:t>
            </w:r>
          </w:p>
        </w:tc>
        <w:tc>
          <w:tcPr>
            <w:tcW w:w="5812" w:type="dxa"/>
          </w:tcPr>
          <w:p w14:paraId="314580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7EB3FA" w14:textId="77777777" w:rsidR="002038D5" w:rsidRPr="00F95FBD" w:rsidRDefault="002038D5" w:rsidP="00165977">
      <w:pPr>
        <w:pStyle w:val="Tabulka"/>
      </w:pPr>
    </w:p>
    <w:p w14:paraId="27CB6F8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93B8D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246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AE473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9D2D7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B1A999" w14:textId="77777777" w:rsidR="002038D5" w:rsidRPr="00F95FBD" w:rsidRDefault="002038D5" w:rsidP="00165977">
            <w:pPr>
              <w:pStyle w:val="Tabulka"/>
              <w:rPr>
                <w:sz w:val="18"/>
              </w:rPr>
            </w:pPr>
            <w:r w:rsidRPr="00F95FBD">
              <w:rPr>
                <w:sz w:val="18"/>
              </w:rPr>
              <w:t>Adresa</w:t>
            </w:r>
          </w:p>
        </w:tc>
        <w:tc>
          <w:tcPr>
            <w:tcW w:w="5812" w:type="dxa"/>
          </w:tcPr>
          <w:p w14:paraId="16C40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3EEC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1C934" w14:textId="77777777" w:rsidR="002038D5" w:rsidRPr="00F95FBD" w:rsidRDefault="002038D5" w:rsidP="00165977">
            <w:pPr>
              <w:pStyle w:val="Tabulka"/>
              <w:rPr>
                <w:sz w:val="18"/>
              </w:rPr>
            </w:pPr>
            <w:r w:rsidRPr="00F95FBD">
              <w:rPr>
                <w:sz w:val="18"/>
              </w:rPr>
              <w:t>E-mail</w:t>
            </w:r>
          </w:p>
        </w:tc>
        <w:tc>
          <w:tcPr>
            <w:tcW w:w="5812" w:type="dxa"/>
          </w:tcPr>
          <w:p w14:paraId="61B08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02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0C0060" w14:textId="77777777" w:rsidR="002038D5" w:rsidRPr="00F95FBD" w:rsidRDefault="002038D5" w:rsidP="00165977">
            <w:pPr>
              <w:pStyle w:val="Tabulka"/>
              <w:rPr>
                <w:sz w:val="18"/>
              </w:rPr>
            </w:pPr>
            <w:r w:rsidRPr="00F95FBD">
              <w:rPr>
                <w:sz w:val="18"/>
              </w:rPr>
              <w:t>Telefon</w:t>
            </w:r>
          </w:p>
        </w:tc>
        <w:tc>
          <w:tcPr>
            <w:tcW w:w="5812" w:type="dxa"/>
          </w:tcPr>
          <w:p w14:paraId="21771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2DDE5276" w14:textId="77777777" w:rsidR="00ED29F1" w:rsidRDefault="00ED29F1" w:rsidP="00165977">
      <w:pPr>
        <w:pStyle w:val="Tabulka"/>
        <w:sectPr w:rsidR="00ED29F1" w:rsidSect="005C0FFF">
          <w:pgSz w:w="11906" w:h="16838" w:code="9"/>
          <w:pgMar w:top="720" w:right="720" w:bottom="720" w:left="720" w:header="595" w:footer="624" w:gutter="652"/>
          <w:pgNumType w:start="1"/>
          <w:cols w:space="708"/>
          <w:docGrid w:linePitch="360"/>
        </w:sectPr>
      </w:pPr>
    </w:p>
    <w:p w14:paraId="450E3F73" w14:textId="5E856033" w:rsidR="00ED29F1" w:rsidRPr="00F97DBD" w:rsidRDefault="00ED29F1" w:rsidP="00ED29F1">
      <w:pPr>
        <w:pStyle w:val="Nadpisbezsl1-1"/>
      </w:pPr>
      <w:r w:rsidRPr="00F97DBD">
        <w:lastRenderedPageBreak/>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86"/>
        <w:gridCol w:w="4986"/>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77CD7C1"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01C8FD67" w14:textId="77777777" w:rsidR="00ED29F1" w:rsidRDefault="00ED29F1" w:rsidP="00165977">
      <w:pPr>
        <w:pStyle w:val="Tabulka"/>
        <w:sectPr w:rsidR="00ED29F1" w:rsidSect="005C0FFF">
          <w:footerReference w:type="default" r:id="rId23"/>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4"/>
          <w:footerReference w:type="default" r:id="rId25"/>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6"/>
      <w:footerReference w:type="default" r:id="rId27"/>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8C60C" w14:textId="77777777" w:rsidR="00CA18DD" w:rsidRDefault="00CA18DD" w:rsidP="00962258">
      <w:pPr>
        <w:spacing w:after="0" w:line="240" w:lineRule="auto"/>
      </w:pPr>
      <w:r>
        <w:separator/>
      </w:r>
    </w:p>
  </w:endnote>
  <w:endnote w:type="continuationSeparator" w:id="0">
    <w:p w14:paraId="56375E69" w14:textId="77777777" w:rsidR="00CA18DD" w:rsidRDefault="00CA18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7B67A95D" w14:textId="77777777" w:rsidTr="00EB46E5">
      <w:tc>
        <w:tcPr>
          <w:tcW w:w="1361" w:type="dxa"/>
          <w:tcMar>
            <w:left w:w="0" w:type="dxa"/>
            <w:right w:w="0" w:type="dxa"/>
          </w:tcMar>
          <w:vAlign w:val="bottom"/>
        </w:tcPr>
        <w:p w14:paraId="535F5C2F" w14:textId="7AECE691" w:rsidR="00CA18DD" w:rsidRPr="00B8518B" w:rsidRDefault="00CA18D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CA18DD" w:rsidRDefault="00CA18DD" w:rsidP="00B8518B">
          <w:pPr>
            <w:pStyle w:val="Zpat"/>
          </w:pPr>
        </w:p>
      </w:tc>
      <w:tc>
        <w:tcPr>
          <w:tcW w:w="425" w:type="dxa"/>
          <w:shd w:val="clear" w:color="auto" w:fill="auto"/>
          <w:tcMar>
            <w:left w:w="0" w:type="dxa"/>
            <w:right w:w="0" w:type="dxa"/>
          </w:tcMar>
        </w:tcPr>
        <w:p w14:paraId="69150FC2" w14:textId="77777777" w:rsidR="00CA18DD" w:rsidRDefault="00CA18DD" w:rsidP="00B8518B">
          <w:pPr>
            <w:pStyle w:val="Zpat"/>
          </w:pPr>
        </w:p>
      </w:tc>
      <w:tc>
        <w:tcPr>
          <w:tcW w:w="8505" w:type="dxa"/>
        </w:tcPr>
        <w:p w14:paraId="680A8514" w14:textId="77777777" w:rsidR="00CA18DD" w:rsidRPr="00E7415D" w:rsidRDefault="00CA18DD" w:rsidP="00F422D3">
          <w:pPr>
            <w:pStyle w:val="Zpat0"/>
            <w:rPr>
              <w:b/>
            </w:rPr>
          </w:pPr>
          <w:r w:rsidRPr="00E7415D">
            <w:rPr>
              <w:b/>
            </w:rPr>
            <w:t>SMLOUVA O DÍLO</w:t>
          </w:r>
        </w:p>
        <w:p w14:paraId="76A036EA" w14:textId="77777777" w:rsidR="00CA18DD" w:rsidRDefault="00CA18DD" w:rsidP="00F422D3">
          <w:pPr>
            <w:pStyle w:val="Zpat0"/>
          </w:pPr>
          <w:r>
            <w:t>Zhotovení stavby</w:t>
          </w:r>
        </w:p>
      </w:tc>
    </w:tr>
  </w:tbl>
  <w:p w14:paraId="52D94673" w14:textId="77777777" w:rsidR="00CA18DD" w:rsidRPr="00B8518B" w:rsidRDefault="00CA18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CA18DD" w:rsidRPr="00B8518B" w:rsidRDefault="00CA18DD" w:rsidP="00460660">
    <w:pPr>
      <w:pStyle w:val="Zpat"/>
      <w:rPr>
        <w:sz w:val="2"/>
        <w:szCs w:val="2"/>
      </w:rPr>
    </w:pPr>
  </w:p>
  <w:p w14:paraId="69C3F746" w14:textId="77777777" w:rsidR="00CA18DD" w:rsidRPr="00460660" w:rsidRDefault="00CA18D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5F1B3D58" w14:textId="77777777" w:rsidTr="00EB46E5">
      <w:tc>
        <w:tcPr>
          <w:tcW w:w="1361" w:type="dxa"/>
          <w:tcMar>
            <w:left w:w="0" w:type="dxa"/>
            <w:right w:w="0" w:type="dxa"/>
          </w:tcMar>
          <w:vAlign w:val="bottom"/>
        </w:tcPr>
        <w:p w14:paraId="1BE9759A" w14:textId="3E9B9246" w:rsidR="00CA18DD" w:rsidRPr="00B8518B" w:rsidRDefault="00CA18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CA18DD" w:rsidRDefault="00CA18DD" w:rsidP="00B8518B">
          <w:pPr>
            <w:pStyle w:val="Zpat"/>
          </w:pPr>
        </w:p>
      </w:tc>
      <w:tc>
        <w:tcPr>
          <w:tcW w:w="425" w:type="dxa"/>
          <w:shd w:val="clear" w:color="auto" w:fill="auto"/>
          <w:tcMar>
            <w:left w:w="0" w:type="dxa"/>
            <w:right w:w="0" w:type="dxa"/>
          </w:tcMar>
        </w:tcPr>
        <w:p w14:paraId="5A6AA557" w14:textId="77777777" w:rsidR="00CA18DD" w:rsidRDefault="00CA18DD" w:rsidP="00B8518B">
          <w:pPr>
            <w:pStyle w:val="Zpat"/>
          </w:pPr>
        </w:p>
      </w:tc>
      <w:tc>
        <w:tcPr>
          <w:tcW w:w="8505" w:type="dxa"/>
        </w:tcPr>
        <w:p w14:paraId="4855E59A" w14:textId="77777777" w:rsidR="00CA18DD" w:rsidRPr="00143EC0" w:rsidRDefault="00CA18DD" w:rsidP="00F422D3">
          <w:pPr>
            <w:pStyle w:val="Zpat0"/>
            <w:rPr>
              <w:b/>
            </w:rPr>
          </w:pPr>
          <w:r w:rsidRPr="00143EC0">
            <w:rPr>
              <w:b/>
            </w:rPr>
            <w:t>PŘÍLOHA č. 1</w:t>
          </w:r>
        </w:p>
        <w:p w14:paraId="22562D79" w14:textId="77777777" w:rsidR="00CA18DD" w:rsidRDefault="00CA18DD" w:rsidP="00F95FBD">
          <w:pPr>
            <w:pStyle w:val="Zpat0"/>
          </w:pPr>
          <w:r>
            <w:t>SMLOUVA O DÍLO - Zhotovení stavby</w:t>
          </w:r>
        </w:p>
      </w:tc>
    </w:tr>
  </w:tbl>
  <w:p w14:paraId="330D3043" w14:textId="77777777" w:rsidR="00CA18DD" w:rsidRPr="00B8518B" w:rsidRDefault="00CA18D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7D683874" w14:textId="77777777" w:rsidTr="00EB46E5">
      <w:tc>
        <w:tcPr>
          <w:tcW w:w="1361" w:type="dxa"/>
          <w:tcMar>
            <w:left w:w="0" w:type="dxa"/>
            <w:right w:w="0" w:type="dxa"/>
          </w:tcMar>
          <w:vAlign w:val="bottom"/>
        </w:tcPr>
        <w:p w14:paraId="38188A38" w14:textId="1E862D95" w:rsidR="00CA18DD" w:rsidRPr="00B8518B" w:rsidRDefault="00CA18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CA18DD" w:rsidRDefault="00CA18DD" w:rsidP="005A7872">
          <w:pPr>
            <w:pStyle w:val="Zpat"/>
          </w:pPr>
        </w:p>
      </w:tc>
      <w:tc>
        <w:tcPr>
          <w:tcW w:w="425" w:type="dxa"/>
          <w:shd w:val="clear" w:color="auto" w:fill="auto"/>
          <w:tcMar>
            <w:left w:w="0" w:type="dxa"/>
            <w:right w:w="0" w:type="dxa"/>
          </w:tcMar>
        </w:tcPr>
        <w:p w14:paraId="39874CD7" w14:textId="77777777" w:rsidR="00CA18DD" w:rsidRDefault="00CA18DD" w:rsidP="00B8518B">
          <w:pPr>
            <w:pStyle w:val="Zpat"/>
          </w:pPr>
        </w:p>
      </w:tc>
      <w:tc>
        <w:tcPr>
          <w:tcW w:w="8505" w:type="dxa"/>
        </w:tcPr>
        <w:p w14:paraId="169BA555" w14:textId="77777777" w:rsidR="00CA18DD" w:rsidRPr="00143EC0" w:rsidRDefault="00CA18DD" w:rsidP="00F422D3">
          <w:pPr>
            <w:pStyle w:val="Zpat0"/>
            <w:rPr>
              <w:b/>
            </w:rPr>
          </w:pPr>
          <w:r>
            <w:rPr>
              <w:b/>
            </w:rPr>
            <w:t>PŘÍLOHA č. 2</w:t>
          </w:r>
        </w:p>
        <w:p w14:paraId="6C225D75" w14:textId="77777777" w:rsidR="00CA18DD" w:rsidRDefault="00CA18DD" w:rsidP="00F95FBD">
          <w:pPr>
            <w:pStyle w:val="Zpat0"/>
          </w:pPr>
          <w:r>
            <w:t>SMLOUVA O DÍLO - Zhotovení stavby</w:t>
          </w:r>
        </w:p>
      </w:tc>
    </w:tr>
  </w:tbl>
  <w:p w14:paraId="224AAA29" w14:textId="77777777" w:rsidR="00CA18DD" w:rsidRPr="00B8518B" w:rsidRDefault="00CA18D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41BD2AC6" w14:textId="77777777" w:rsidTr="00EB46E5">
      <w:tc>
        <w:tcPr>
          <w:tcW w:w="1361" w:type="dxa"/>
          <w:tcMar>
            <w:left w:w="0" w:type="dxa"/>
            <w:right w:w="0" w:type="dxa"/>
          </w:tcMar>
          <w:vAlign w:val="bottom"/>
        </w:tcPr>
        <w:p w14:paraId="7F8C947B" w14:textId="4DB62636" w:rsidR="00CA18DD" w:rsidRPr="00B8518B" w:rsidRDefault="00CA18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CA18DD" w:rsidRDefault="00CA18DD" w:rsidP="005A7872">
          <w:pPr>
            <w:pStyle w:val="Zpat"/>
          </w:pPr>
        </w:p>
      </w:tc>
      <w:tc>
        <w:tcPr>
          <w:tcW w:w="425" w:type="dxa"/>
          <w:shd w:val="clear" w:color="auto" w:fill="auto"/>
          <w:tcMar>
            <w:left w:w="0" w:type="dxa"/>
            <w:right w:w="0" w:type="dxa"/>
          </w:tcMar>
        </w:tcPr>
        <w:p w14:paraId="7AEDFC12" w14:textId="77777777" w:rsidR="00CA18DD" w:rsidRDefault="00CA18DD" w:rsidP="00B8518B">
          <w:pPr>
            <w:pStyle w:val="Zpat"/>
          </w:pPr>
        </w:p>
      </w:tc>
      <w:tc>
        <w:tcPr>
          <w:tcW w:w="8505" w:type="dxa"/>
        </w:tcPr>
        <w:p w14:paraId="16EC347B" w14:textId="0ACA6BE1" w:rsidR="00CA18DD" w:rsidRPr="00143EC0" w:rsidRDefault="00CA18DD" w:rsidP="00F422D3">
          <w:pPr>
            <w:pStyle w:val="Zpat0"/>
            <w:rPr>
              <w:b/>
            </w:rPr>
          </w:pPr>
          <w:r>
            <w:rPr>
              <w:b/>
            </w:rPr>
            <w:t>PŘÍLOHA č. 3</w:t>
          </w:r>
        </w:p>
        <w:p w14:paraId="7EA6028F" w14:textId="77777777" w:rsidR="00CA18DD" w:rsidRDefault="00CA18DD" w:rsidP="00F95FBD">
          <w:pPr>
            <w:pStyle w:val="Zpat0"/>
          </w:pPr>
          <w:r>
            <w:t>SMLOUVA O DÍLO - Zhotovení stavby</w:t>
          </w:r>
        </w:p>
      </w:tc>
    </w:tr>
  </w:tbl>
  <w:p w14:paraId="111ECD77" w14:textId="77777777" w:rsidR="00CA18DD" w:rsidRPr="00B8518B" w:rsidRDefault="00CA18D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7943B1B8" w14:textId="77777777" w:rsidTr="00EB46E5">
      <w:tc>
        <w:tcPr>
          <w:tcW w:w="1361" w:type="dxa"/>
          <w:tcMar>
            <w:left w:w="0" w:type="dxa"/>
            <w:right w:w="0" w:type="dxa"/>
          </w:tcMar>
          <w:vAlign w:val="bottom"/>
        </w:tcPr>
        <w:p w14:paraId="225E473E" w14:textId="6300373C" w:rsidR="00CA18DD" w:rsidRPr="00B8518B" w:rsidRDefault="00CA18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CA18DD" w:rsidRDefault="00CA18DD" w:rsidP="005A7872">
          <w:pPr>
            <w:pStyle w:val="Zpat"/>
          </w:pPr>
        </w:p>
      </w:tc>
      <w:tc>
        <w:tcPr>
          <w:tcW w:w="425" w:type="dxa"/>
          <w:shd w:val="clear" w:color="auto" w:fill="auto"/>
          <w:tcMar>
            <w:left w:w="0" w:type="dxa"/>
            <w:right w:w="0" w:type="dxa"/>
          </w:tcMar>
        </w:tcPr>
        <w:p w14:paraId="47B59993" w14:textId="77777777" w:rsidR="00CA18DD" w:rsidRDefault="00CA18DD" w:rsidP="00B8518B">
          <w:pPr>
            <w:pStyle w:val="Zpat"/>
          </w:pPr>
        </w:p>
      </w:tc>
      <w:tc>
        <w:tcPr>
          <w:tcW w:w="8505" w:type="dxa"/>
        </w:tcPr>
        <w:p w14:paraId="1CD16F47" w14:textId="2B79EE86" w:rsidR="00CA18DD" w:rsidRPr="00143EC0" w:rsidRDefault="00CA18DD" w:rsidP="00F422D3">
          <w:pPr>
            <w:pStyle w:val="Zpat0"/>
            <w:rPr>
              <w:b/>
            </w:rPr>
          </w:pPr>
          <w:r>
            <w:rPr>
              <w:b/>
            </w:rPr>
            <w:t>PŘÍLOHA č. 4</w:t>
          </w:r>
        </w:p>
        <w:p w14:paraId="29A6A639" w14:textId="77777777" w:rsidR="00CA18DD" w:rsidRDefault="00CA18DD" w:rsidP="00F95FBD">
          <w:pPr>
            <w:pStyle w:val="Zpat0"/>
          </w:pPr>
          <w:r>
            <w:t>SMLOUVA O DÍLO - Zhotovení stavby</w:t>
          </w:r>
        </w:p>
      </w:tc>
    </w:tr>
  </w:tbl>
  <w:p w14:paraId="3505D7F4" w14:textId="77777777" w:rsidR="00CA18DD" w:rsidRPr="00B8518B" w:rsidRDefault="00CA18D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46070ED9" w14:textId="77777777" w:rsidTr="00EB46E5">
      <w:tc>
        <w:tcPr>
          <w:tcW w:w="1361" w:type="dxa"/>
          <w:tcMar>
            <w:left w:w="0" w:type="dxa"/>
            <w:right w:w="0" w:type="dxa"/>
          </w:tcMar>
          <w:vAlign w:val="bottom"/>
        </w:tcPr>
        <w:p w14:paraId="2D1C85FA" w14:textId="058A6AB6" w:rsidR="00CA18DD" w:rsidRPr="00B8518B" w:rsidRDefault="00CA18D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CA18DD" w:rsidRDefault="00CA18DD" w:rsidP="005A7872">
          <w:pPr>
            <w:pStyle w:val="Zpat"/>
          </w:pPr>
        </w:p>
      </w:tc>
      <w:tc>
        <w:tcPr>
          <w:tcW w:w="425" w:type="dxa"/>
          <w:shd w:val="clear" w:color="auto" w:fill="auto"/>
          <w:tcMar>
            <w:left w:w="0" w:type="dxa"/>
            <w:right w:w="0" w:type="dxa"/>
          </w:tcMar>
        </w:tcPr>
        <w:p w14:paraId="263680D9" w14:textId="77777777" w:rsidR="00CA18DD" w:rsidRDefault="00CA18DD" w:rsidP="00B8518B">
          <w:pPr>
            <w:pStyle w:val="Zpat"/>
          </w:pPr>
        </w:p>
      </w:tc>
      <w:tc>
        <w:tcPr>
          <w:tcW w:w="8505" w:type="dxa"/>
        </w:tcPr>
        <w:p w14:paraId="13F9CD97" w14:textId="35052DC9" w:rsidR="00CA18DD" w:rsidRPr="00143EC0" w:rsidRDefault="00CA18DD" w:rsidP="00F422D3">
          <w:pPr>
            <w:pStyle w:val="Zpat0"/>
            <w:rPr>
              <w:b/>
            </w:rPr>
          </w:pPr>
          <w:r>
            <w:rPr>
              <w:b/>
            </w:rPr>
            <w:t>PŘÍLOHA č. 6</w:t>
          </w:r>
        </w:p>
        <w:p w14:paraId="7150DBA4" w14:textId="77777777" w:rsidR="00CA18DD" w:rsidRDefault="00CA18DD" w:rsidP="00F95FBD">
          <w:pPr>
            <w:pStyle w:val="Zpat0"/>
          </w:pPr>
          <w:r>
            <w:t>SMLOUVA O DÍLO - Zhotovení stavby</w:t>
          </w:r>
        </w:p>
      </w:tc>
    </w:tr>
  </w:tbl>
  <w:p w14:paraId="17D186CE" w14:textId="77777777" w:rsidR="00CA18DD" w:rsidRPr="00B8518B" w:rsidRDefault="00CA18D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2AECC444" w14:textId="77777777" w:rsidTr="00EB46E5">
      <w:tc>
        <w:tcPr>
          <w:tcW w:w="1361" w:type="dxa"/>
          <w:tcMar>
            <w:left w:w="0" w:type="dxa"/>
            <w:right w:w="0" w:type="dxa"/>
          </w:tcMar>
          <w:vAlign w:val="bottom"/>
        </w:tcPr>
        <w:p w14:paraId="0ED37FAD" w14:textId="7945B79B" w:rsidR="00CA18DD" w:rsidRPr="00B8518B" w:rsidRDefault="00CA18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CA18DD" w:rsidRDefault="00CA18DD" w:rsidP="00B8518B">
          <w:pPr>
            <w:pStyle w:val="Zpat"/>
          </w:pPr>
        </w:p>
      </w:tc>
      <w:tc>
        <w:tcPr>
          <w:tcW w:w="425" w:type="dxa"/>
          <w:shd w:val="clear" w:color="auto" w:fill="auto"/>
          <w:tcMar>
            <w:left w:w="0" w:type="dxa"/>
            <w:right w:w="0" w:type="dxa"/>
          </w:tcMar>
        </w:tcPr>
        <w:p w14:paraId="3BF58CDF" w14:textId="77777777" w:rsidR="00CA18DD" w:rsidRDefault="00CA18DD" w:rsidP="00B8518B">
          <w:pPr>
            <w:pStyle w:val="Zpat"/>
          </w:pPr>
        </w:p>
      </w:tc>
      <w:tc>
        <w:tcPr>
          <w:tcW w:w="8505" w:type="dxa"/>
        </w:tcPr>
        <w:p w14:paraId="562A12FD" w14:textId="05F0BC5C" w:rsidR="00CA18DD" w:rsidRPr="00143EC0" w:rsidRDefault="00CA18DD" w:rsidP="00F422D3">
          <w:pPr>
            <w:pStyle w:val="Zpat0"/>
            <w:rPr>
              <w:b/>
            </w:rPr>
          </w:pPr>
          <w:r>
            <w:rPr>
              <w:b/>
            </w:rPr>
            <w:t>PŘÍLOHA č. 7</w:t>
          </w:r>
        </w:p>
        <w:p w14:paraId="272754CB" w14:textId="77777777" w:rsidR="00CA18DD" w:rsidRDefault="00CA18DD" w:rsidP="00F95FBD">
          <w:pPr>
            <w:pStyle w:val="Zpat0"/>
          </w:pPr>
          <w:r>
            <w:t>SMLOUVA O DÍLO - Zhotovení stavby</w:t>
          </w:r>
        </w:p>
      </w:tc>
    </w:tr>
  </w:tbl>
  <w:p w14:paraId="58323A58" w14:textId="77777777" w:rsidR="00CA18DD" w:rsidRPr="00B8518B" w:rsidRDefault="00CA18D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18DD" w14:paraId="10D31A69" w14:textId="77777777" w:rsidTr="00EB46E5">
      <w:tc>
        <w:tcPr>
          <w:tcW w:w="1361" w:type="dxa"/>
          <w:tcMar>
            <w:left w:w="0" w:type="dxa"/>
            <w:right w:w="0" w:type="dxa"/>
          </w:tcMar>
          <w:vAlign w:val="bottom"/>
        </w:tcPr>
        <w:p w14:paraId="096A1D2B" w14:textId="6AF2DF4F" w:rsidR="00CA18DD" w:rsidRPr="00B8518B" w:rsidRDefault="00CA18D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438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8438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CA18DD" w:rsidRDefault="00CA18DD" w:rsidP="00B8518B">
          <w:pPr>
            <w:pStyle w:val="Zpat"/>
          </w:pPr>
        </w:p>
      </w:tc>
      <w:tc>
        <w:tcPr>
          <w:tcW w:w="425" w:type="dxa"/>
          <w:shd w:val="clear" w:color="auto" w:fill="auto"/>
          <w:tcMar>
            <w:left w:w="0" w:type="dxa"/>
            <w:right w:w="0" w:type="dxa"/>
          </w:tcMar>
        </w:tcPr>
        <w:p w14:paraId="26E96A82" w14:textId="77777777" w:rsidR="00CA18DD" w:rsidRDefault="00CA18DD" w:rsidP="00B8518B">
          <w:pPr>
            <w:pStyle w:val="Zpat"/>
          </w:pPr>
        </w:p>
      </w:tc>
      <w:tc>
        <w:tcPr>
          <w:tcW w:w="8505" w:type="dxa"/>
        </w:tcPr>
        <w:p w14:paraId="63A7B4AC" w14:textId="7C9D718E" w:rsidR="00CA18DD" w:rsidRPr="00143EC0" w:rsidRDefault="00CA18DD" w:rsidP="00F422D3">
          <w:pPr>
            <w:pStyle w:val="Zpat0"/>
            <w:rPr>
              <w:b/>
            </w:rPr>
          </w:pPr>
          <w:r>
            <w:rPr>
              <w:b/>
            </w:rPr>
            <w:t>PŘÍLOHA č. 8</w:t>
          </w:r>
        </w:p>
        <w:p w14:paraId="33CB1436" w14:textId="77777777" w:rsidR="00CA18DD" w:rsidRDefault="00CA18DD" w:rsidP="00F95FBD">
          <w:pPr>
            <w:pStyle w:val="Zpat0"/>
          </w:pPr>
          <w:r>
            <w:t>SMLOUVA O DÍLO - Zhotovení stavby</w:t>
          </w:r>
        </w:p>
      </w:tc>
    </w:tr>
  </w:tbl>
  <w:p w14:paraId="0DA8E9DE" w14:textId="77777777" w:rsidR="00CA18DD" w:rsidRPr="00B8518B" w:rsidRDefault="00CA18D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7E026" w14:textId="77777777" w:rsidR="00CA18DD" w:rsidRDefault="00CA18DD" w:rsidP="00962258">
      <w:pPr>
        <w:spacing w:after="0" w:line="240" w:lineRule="auto"/>
      </w:pPr>
      <w:r>
        <w:separator/>
      </w:r>
    </w:p>
  </w:footnote>
  <w:footnote w:type="continuationSeparator" w:id="0">
    <w:p w14:paraId="2EB86824" w14:textId="77777777" w:rsidR="00CA18DD" w:rsidRDefault="00CA18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8DD" w14:paraId="3B6090DB" w14:textId="77777777" w:rsidTr="00C02D0A">
      <w:trPr>
        <w:trHeight w:hRule="exact" w:val="454"/>
      </w:trPr>
      <w:tc>
        <w:tcPr>
          <w:tcW w:w="1361" w:type="dxa"/>
          <w:tcMar>
            <w:top w:w="57" w:type="dxa"/>
            <w:left w:w="0" w:type="dxa"/>
            <w:right w:w="0" w:type="dxa"/>
          </w:tcMar>
        </w:tcPr>
        <w:p w14:paraId="51083DDC" w14:textId="77777777" w:rsidR="00CA18DD" w:rsidRPr="00B8518B" w:rsidRDefault="00CA18DD" w:rsidP="00523EA7">
          <w:pPr>
            <w:pStyle w:val="Zpat"/>
            <w:rPr>
              <w:rStyle w:val="slostrnky"/>
            </w:rPr>
          </w:pPr>
        </w:p>
      </w:tc>
      <w:tc>
        <w:tcPr>
          <w:tcW w:w="3458" w:type="dxa"/>
          <w:shd w:val="clear" w:color="auto" w:fill="auto"/>
          <w:tcMar>
            <w:top w:w="57" w:type="dxa"/>
            <w:left w:w="0" w:type="dxa"/>
            <w:right w:w="0" w:type="dxa"/>
          </w:tcMar>
        </w:tcPr>
        <w:p w14:paraId="4439FEF5" w14:textId="77777777" w:rsidR="00CA18DD" w:rsidRDefault="00CA18DD" w:rsidP="00523EA7">
          <w:pPr>
            <w:pStyle w:val="Zpat"/>
          </w:pPr>
        </w:p>
      </w:tc>
      <w:tc>
        <w:tcPr>
          <w:tcW w:w="5698" w:type="dxa"/>
          <w:shd w:val="clear" w:color="auto" w:fill="auto"/>
          <w:tcMar>
            <w:top w:w="57" w:type="dxa"/>
            <w:left w:w="0" w:type="dxa"/>
            <w:right w:w="0" w:type="dxa"/>
          </w:tcMar>
        </w:tcPr>
        <w:p w14:paraId="7FF6D544" w14:textId="77777777" w:rsidR="00CA18DD" w:rsidRPr="00D6163D" w:rsidRDefault="00CA18DD" w:rsidP="00D6163D">
          <w:pPr>
            <w:pStyle w:val="Druhdokumentu"/>
          </w:pPr>
        </w:p>
      </w:tc>
    </w:tr>
  </w:tbl>
  <w:p w14:paraId="02A204D8" w14:textId="77777777" w:rsidR="00CA18DD" w:rsidRPr="00D6163D" w:rsidRDefault="00CA18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18DD" w14:paraId="551192BF" w14:textId="77777777" w:rsidTr="00B22106">
      <w:trPr>
        <w:trHeight w:hRule="exact" w:val="936"/>
      </w:trPr>
      <w:tc>
        <w:tcPr>
          <w:tcW w:w="1361" w:type="dxa"/>
          <w:tcMar>
            <w:left w:w="0" w:type="dxa"/>
            <w:right w:w="0" w:type="dxa"/>
          </w:tcMar>
        </w:tcPr>
        <w:p w14:paraId="1EA0B19A" w14:textId="65AB758F" w:rsidR="00CA18DD" w:rsidRPr="00B8518B" w:rsidRDefault="00CA18DD" w:rsidP="00CA18DD">
          <w:pPr>
            <w:pStyle w:val="Zpat"/>
            <w:rPr>
              <w:rStyle w:val="slostrnky"/>
            </w:rPr>
          </w:pPr>
          <w:r w:rsidRPr="00FC0066">
            <w:rPr>
              <w:noProof/>
              <w:lang w:eastAsia="cs-CZ"/>
            </w:rPr>
            <w:drawing>
              <wp:anchor distT="0" distB="0" distL="114300" distR="114300" simplePos="0" relativeHeight="251659264" behindDoc="0" locked="1" layoutInCell="1" allowOverlap="1" wp14:anchorId="7DC9EE06" wp14:editId="46BD5EC8">
                <wp:simplePos x="0" y="0"/>
                <wp:positionH relativeFrom="page">
                  <wp:posOffset>134620</wp:posOffset>
                </wp:positionH>
                <wp:positionV relativeFrom="page">
                  <wp:posOffset>149225</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5CA2F19" w14:textId="77777777" w:rsidR="00CA18DD" w:rsidRDefault="00CA18DD" w:rsidP="00CA18DD">
          <w:pPr>
            <w:pStyle w:val="Zpat"/>
          </w:pPr>
        </w:p>
      </w:tc>
      <w:tc>
        <w:tcPr>
          <w:tcW w:w="5756" w:type="dxa"/>
          <w:shd w:val="clear" w:color="auto" w:fill="auto"/>
          <w:tcMar>
            <w:left w:w="0" w:type="dxa"/>
            <w:right w:w="0" w:type="dxa"/>
          </w:tcMar>
        </w:tcPr>
        <w:p w14:paraId="087D96DF" w14:textId="77777777" w:rsidR="00CA18DD" w:rsidRPr="00D6163D" w:rsidRDefault="00CA18DD" w:rsidP="00CA18DD">
          <w:pPr>
            <w:pStyle w:val="Druhdokumentu"/>
          </w:pPr>
        </w:p>
      </w:tc>
    </w:tr>
    <w:tr w:rsidR="00CA18DD" w14:paraId="521DFDC7" w14:textId="77777777" w:rsidTr="00B22106">
      <w:trPr>
        <w:trHeight w:hRule="exact" w:val="936"/>
      </w:trPr>
      <w:tc>
        <w:tcPr>
          <w:tcW w:w="1361" w:type="dxa"/>
          <w:tcMar>
            <w:left w:w="0" w:type="dxa"/>
            <w:right w:w="0" w:type="dxa"/>
          </w:tcMar>
        </w:tcPr>
        <w:p w14:paraId="1E3789E6" w14:textId="69E9E935" w:rsidR="00CA18DD" w:rsidRPr="00B8518B" w:rsidRDefault="00CA18DD" w:rsidP="00CA18DD">
          <w:pPr>
            <w:pStyle w:val="Zpat"/>
            <w:rPr>
              <w:rStyle w:val="slostrnky"/>
            </w:rPr>
          </w:pPr>
          <w:r w:rsidRPr="00FC0066">
            <w:rPr>
              <w:noProof/>
              <w:lang w:eastAsia="cs-CZ"/>
            </w:rPr>
            <w:drawing>
              <wp:anchor distT="0" distB="0" distL="114300" distR="114300" simplePos="0" relativeHeight="251660288" behindDoc="0" locked="1" layoutInCell="1" allowOverlap="1" wp14:anchorId="4DA48C31" wp14:editId="3CA309E5">
                <wp:simplePos x="0" y="0"/>
                <wp:positionH relativeFrom="page">
                  <wp:posOffset>134620</wp:posOffset>
                </wp:positionH>
                <wp:positionV relativeFrom="page">
                  <wp:posOffset>-481330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3B1EE3B" w14:textId="77777777" w:rsidR="00CA18DD" w:rsidRDefault="00CA18DD" w:rsidP="00CA18DD">
          <w:pPr>
            <w:pStyle w:val="Zpat"/>
          </w:pPr>
        </w:p>
      </w:tc>
      <w:tc>
        <w:tcPr>
          <w:tcW w:w="5756" w:type="dxa"/>
          <w:shd w:val="clear" w:color="auto" w:fill="auto"/>
          <w:tcMar>
            <w:left w:w="0" w:type="dxa"/>
            <w:right w:w="0" w:type="dxa"/>
          </w:tcMar>
        </w:tcPr>
        <w:p w14:paraId="6C0D37AE" w14:textId="77777777" w:rsidR="00CA18DD" w:rsidRPr="00D6163D" w:rsidRDefault="00CA18DD" w:rsidP="00CA18DD">
          <w:pPr>
            <w:pStyle w:val="Druhdokumentu"/>
          </w:pPr>
        </w:p>
      </w:tc>
    </w:tr>
  </w:tbl>
  <w:p w14:paraId="639DA6F7" w14:textId="4D5583FE" w:rsidR="00CA18DD" w:rsidRPr="00D6163D" w:rsidRDefault="00CA18DD" w:rsidP="00FC6389">
    <w:pPr>
      <w:pStyle w:val="Zhlav"/>
      <w:rPr>
        <w:sz w:val="8"/>
        <w:szCs w:val="8"/>
      </w:rPr>
    </w:pPr>
  </w:p>
  <w:p w14:paraId="321B2C3F" w14:textId="77777777" w:rsidR="00CA18DD" w:rsidRPr="00460660" w:rsidRDefault="00CA18D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8DD" w14:paraId="138E26AB" w14:textId="77777777" w:rsidTr="00C02D0A">
      <w:trPr>
        <w:trHeight w:hRule="exact" w:val="454"/>
      </w:trPr>
      <w:tc>
        <w:tcPr>
          <w:tcW w:w="1361" w:type="dxa"/>
          <w:tcMar>
            <w:top w:w="57" w:type="dxa"/>
            <w:left w:w="0" w:type="dxa"/>
            <w:right w:w="0" w:type="dxa"/>
          </w:tcMar>
        </w:tcPr>
        <w:p w14:paraId="6F59BD32" w14:textId="77777777" w:rsidR="00CA18DD" w:rsidRPr="00B8518B" w:rsidRDefault="00CA18DD" w:rsidP="00523EA7">
          <w:pPr>
            <w:pStyle w:val="Zpat"/>
            <w:rPr>
              <w:rStyle w:val="slostrnky"/>
            </w:rPr>
          </w:pPr>
        </w:p>
      </w:tc>
      <w:tc>
        <w:tcPr>
          <w:tcW w:w="3458" w:type="dxa"/>
          <w:shd w:val="clear" w:color="auto" w:fill="auto"/>
          <w:tcMar>
            <w:top w:w="57" w:type="dxa"/>
            <w:left w:w="0" w:type="dxa"/>
            <w:right w:w="0" w:type="dxa"/>
          </w:tcMar>
        </w:tcPr>
        <w:p w14:paraId="60BC14C8" w14:textId="77777777" w:rsidR="00CA18DD" w:rsidRDefault="00CA18DD" w:rsidP="00523EA7">
          <w:pPr>
            <w:pStyle w:val="Zpat"/>
          </w:pPr>
        </w:p>
      </w:tc>
      <w:tc>
        <w:tcPr>
          <w:tcW w:w="5698" w:type="dxa"/>
          <w:shd w:val="clear" w:color="auto" w:fill="auto"/>
          <w:tcMar>
            <w:top w:w="57" w:type="dxa"/>
            <w:left w:w="0" w:type="dxa"/>
            <w:right w:w="0" w:type="dxa"/>
          </w:tcMar>
        </w:tcPr>
        <w:p w14:paraId="2A7632F8" w14:textId="77777777" w:rsidR="00CA18DD" w:rsidRPr="00D6163D" w:rsidRDefault="00CA18DD" w:rsidP="00D6163D">
          <w:pPr>
            <w:pStyle w:val="Druhdokumentu"/>
          </w:pPr>
        </w:p>
      </w:tc>
    </w:tr>
  </w:tbl>
  <w:p w14:paraId="4F6E280A" w14:textId="77777777" w:rsidR="00CA18DD" w:rsidRPr="00D6163D" w:rsidRDefault="00CA18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8DD" w14:paraId="4C06DF90" w14:textId="77777777" w:rsidTr="00C02D0A">
      <w:trPr>
        <w:trHeight w:hRule="exact" w:val="454"/>
      </w:trPr>
      <w:tc>
        <w:tcPr>
          <w:tcW w:w="1361" w:type="dxa"/>
          <w:tcMar>
            <w:top w:w="57" w:type="dxa"/>
            <w:left w:w="0" w:type="dxa"/>
            <w:right w:w="0" w:type="dxa"/>
          </w:tcMar>
        </w:tcPr>
        <w:p w14:paraId="77CB341E" w14:textId="77777777" w:rsidR="00CA18DD" w:rsidRPr="00B8518B" w:rsidRDefault="00CA18DD" w:rsidP="00523EA7">
          <w:pPr>
            <w:pStyle w:val="Zpat"/>
            <w:rPr>
              <w:rStyle w:val="slostrnky"/>
            </w:rPr>
          </w:pPr>
        </w:p>
      </w:tc>
      <w:tc>
        <w:tcPr>
          <w:tcW w:w="3458" w:type="dxa"/>
          <w:shd w:val="clear" w:color="auto" w:fill="auto"/>
          <w:tcMar>
            <w:top w:w="57" w:type="dxa"/>
            <w:left w:w="0" w:type="dxa"/>
            <w:right w:w="0" w:type="dxa"/>
          </w:tcMar>
        </w:tcPr>
        <w:p w14:paraId="499B4AC0" w14:textId="77777777" w:rsidR="00CA18DD" w:rsidRDefault="00CA18DD" w:rsidP="00523EA7">
          <w:pPr>
            <w:pStyle w:val="Zpat"/>
          </w:pPr>
        </w:p>
      </w:tc>
      <w:tc>
        <w:tcPr>
          <w:tcW w:w="5698" w:type="dxa"/>
          <w:shd w:val="clear" w:color="auto" w:fill="auto"/>
          <w:tcMar>
            <w:top w:w="57" w:type="dxa"/>
            <w:left w:w="0" w:type="dxa"/>
            <w:right w:w="0" w:type="dxa"/>
          </w:tcMar>
        </w:tcPr>
        <w:p w14:paraId="658F784C" w14:textId="77777777" w:rsidR="00CA18DD" w:rsidRPr="00D6163D" w:rsidRDefault="00CA18DD" w:rsidP="00D6163D">
          <w:pPr>
            <w:pStyle w:val="Druhdokumentu"/>
          </w:pPr>
        </w:p>
      </w:tc>
    </w:tr>
  </w:tbl>
  <w:p w14:paraId="3EBB7CFE" w14:textId="77777777" w:rsidR="00CA18DD" w:rsidRPr="00D6163D" w:rsidRDefault="00CA18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8DD" w14:paraId="25868799" w14:textId="77777777" w:rsidTr="00C02D0A">
      <w:trPr>
        <w:trHeight w:hRule="exact" w:val="454"/>
      </w:trPr>
      <w:tc>
        <w:tcPr>
          <w:tcW w:w="1361" w:type="dxa"/>
          <w:tcMar>
            <w:top w:w="57" w:type="dxa"/>
            <w:left w:w="0" w:type="dxa"/>
            <w:right w:w="0" w:type="dxa"/>
          </w:tcMar>
        </w:tcPr>
        <w:p w14:paraId="53503D76" w14:textId="77777777" w:rsidR="00CA18DD" w:rsidRPr="00B8518B" w:rsidRDefault="00CA18DD" w:rsidP="00523EA7">
          <w:pPr>
            <w:pStyle w:val="Zpat"/>
            <w:rPr>
              <w:rStyle w:val="slostrnky"/>
            </w:rPr>
          </w:pPr>
        </w:p>
      </w:tc>
      <w:tc>
        <w:tcPr>
          <w:tcW w:w="3458" w:type="dxa"/>
          <w:shd w:val="clear" w:color="auto" w:fill="auto"/>
          <w:tcMar>
            <w:top w:w="57" w:type="dxa"/>
            <w:left w:w="0" w:type="dxa"/>
            <w:right w:w="0" w:type="dxa"/>
          </w:tcMar>
        </w:tcPr>
        <w:p w14:paraId="4852B407" w14:textId="77777777" w:rsidR="00CA18DD" w:rsidRDefault="00CA18DD" w:rsidP="00523EA7">
          <w:pPr>
            <w:pStyle w:val="Zpat"/>
          </w:pPr>
        </w:p>
      </w:tc>
      <w:tc>
        <w:tcPr>
          <w:tcW w:w="5698" w:type="dxa"/>
          <w:shd w:val="clear" w:color="auto" w:fill="auto"/>
          <w:tcMar>
            <w:top w:w="57" w:type="dxa"/>
            <w:left w:w="0" w:type="dxa"/>
            <w:right w:w="0" w:type="dxa"/>
          </w:tcMar>
        </w:tcPr>
        <w:p w14:paraId="27D15A6B" w14:textId="77777777" w:rsidR="00CA18DD" w:rsidRPr="00D6163D" w:rsidRDefault="00CA18DD" w:rsidP="00D6163D">
          <w:pPr>
            <w:pStyle w:val="Druhdokumentu"/>
          </w:pPr>
        </w:p>
      </w:tc>
    </w:tr>
  </w:tbl>
  <w:p w14:paraId="350CD26C" w14:textId="77777777" w:rsidR="00CA18DD" w:rsidRPr="00D6163D" w:rsidRDefault="00CA18D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18DD" w14:paraId="60E94CED" w14:textId="77777777" w:rsidTr="00C02D0A">
      <w:trPr>
        <w:trHeight w:hRule="exact" w:val="454"/>
      </w:trPr>
      <w:tc>
        <w:tcPr>
          <w:tcW w:w="1361" w:type="dxa"/>
          <w:tcMar>
            <w:top w:w="57" w:type="dxa"/>
            <w:left w:w="0" w:type="dxa"/>
            <w:right w:w="0" w:type="dxa"/>
          </w:tcMar>
        </w:tcPr>
        <w:p w14:paraId="6EC21D22" w14:textId="77777777" w:rsidR="00CA18DD" w:rsidRPr="00B8518B" w:rsidRDefault="00CA18DD" w:rsidP="00523EA7">
          <w:pPr>
            <w:pStyle w:val="Zpat"/>
            <w:rPr>
              <w:rStyle w:val="slostrnky"/>
            </w:rPr>
          </w:pPr>
        </w:p>
      </w:tc>
      <w:tc>
        <w:tcPr>
          <w:tcW w:w="3458" w:type="dxa"/>
          <w:shd w:val="clear" w:color="auto" w:fill="auto"/>
          <w:tcMar>
            <w:top w:w="57" w:type="dxa"/>
            <w:left w:w="0" w:type="dxa"/>
            <w:right w:w="0" w:type="dxa"/>
          </w:tcMar>
        </w:tcPr>
        <w:p w14:paraId="27E480F6" w14:textId="77777777" w:rsidR="00CA18DD" w:rsidRDefault="00CA18DD" w:rsidP="00523EA7">
          <w:pPr>
            <w:pStyle w:val="Zpat"/>
          </w:pPr>
        </w:p>
      </w:tc>
      <w:tc>
        <w:tcPr>
          <w:tcW w:w="5698" w:type="dxa"/>
          <w:shd w:val="clear" w:color="auto" w:fill="auto"/>
          <w:tcMar>
            <w:top w:w="57" w:type="dxa"/>
            <w:left w:w="0" w:type="dxa"/>
            <w:right w:w="0" w:type="dxa"/>
          </w:tcMar>
        </w:tcPr>
        <w:p w14:paraId="04342E85" w14:textId="77777777" w:rsidR="00CA18DD" w:rsidRPr="00D6163D" w:rsidRDefault="00CA18DD" w:rsidP="00D6163D">
          <w:pPr>
            <w:pStyle w:val="Druhdokumentu"/>
          </w:pPr>
        </w:p>
      </w:tc>
    </w:tr>
  </w:tbl>
  <w:p w14:paraId="71390B2B" w14:textId="77777777" w:rsidR="00CA18DD" w:rsidRPr="00D6163D" w:rsidRDefault="00CA18D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85DC5"/>
    <w:rsid w:val="000B4EB8"/>
    <w:rsid w:val="000B6A1F"/>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478F"/>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0FFF"/>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485"/>
    <w:rsid w:val="007A67A0"/>
    <w:rsid w:val="007B0432"/>
    <w:rsid w:val="007B570C"/>
    <w:rsid w:val="007E438F"/>
    <w:rsid w:val="007E4A6E"/>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4386"/>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7886"/>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A18DD"/>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4EE1"/>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BF5F09"/>
  <w14:defaultImageDpi w14:val="32767"/>
  <w15:docId w15:val="{F76EF7BF-0BDE-4F23-93FE-79D0F07C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0A22F81-CEDB-4A17-8979-AB3D72767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328</TotalTime>
  <Pages>20</Pages>
  <Words>4304</Words>
  <Characters>25394</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14</cp:revision>
  <cp:lastPrinted>2019-09-27T11:09:00Z</cp:lastPrinted>
  <dcterms:created xsi:type="dcterms:W3CDTF">2019-03-19T08:45:00Z</dcterms:created>
  <dcterms:modified xsi:type="dcterms:W3CDTF">2020-02-11T08:09:00Z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