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 w:rsidR="00AC0CA6">
        <w:rPr>
          <w:rFonts w:ascii="Calibri" w:eastAsia="Calibri" w:hAnsi="Calibri" w:cs="Arial"/>
          <w:b/>
          <w:sz w:val="36"/>
          <w:szCs w:val="36"/>
          <w:lang w:val="cs-CZ" w:eastAsia="en-US"/>
        </w:rPr>
        <w:t>8.1.</w:t>
      </w:r>
      <w:bookmarkStart w:id="2" w:name="_GoBack"/>
      <w:bookmarkEnd w:id="2"/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</w:p>
    <w:sdt>
      <w:sdtPr>
        <w:rPr>
          <w:rStyle w:val="Nzevakce"/>
          <w:rFonts w:asciiTheme="minorHAnsi" w:hAnsiTheme="minorHAnsi" w:cstheme="minorHAnsi"/>
        </w:rPr>
        <w:alias w:val="Název akce - VYplnit pole - přenese se do zápatí"/>
        <w:tag w:val="Název akce"/>
        <w:id w:val="1889687308"/>
        <w:placeholder>
          <w:docPart w:val="8F3AFCF0CE49422F903D63D505EDA9C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DB162F" w:rsidRPr="00BF50B9" w:rsidRDefault="00BF50B9" w:rsidP="00BF50B9">
          <w:pPr>
            <w:pStyle w:val="Tituldatum"/>
            <w:jc w:val="center"/>
            <w:rPr>
              <w:rFonts w:asciiTheme="minorHAnsi" w:hAnsiTheme="minorHAnsi" w:cstheme="minorHAnsi"/>
            </w:rPr>
          </w:pPr>
          <w:r w:rsidRPr="004F6CD9">
            <w:rPr>
              <w:rStyle w:val="Nzevakce"/>
              <w:rFonts w:asciiTheme="minorHAnsi" w:hAnsiTheme="minorHAnsi" w:cstheme="minorHAnsi"/>
            </w:rPr>
            <w:t>„ETCS Brno Horní Heršpice – Zastávka u Brna“</w:t>
          </w:r>
        </w:p>
      </w:sdtContent>
    </w:sdt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1A2EF5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15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>
        <w:rPr>
          <w:rFonts w:ascii="Calibri" w:hAnsi="Calibri"/>
          <w:sz w:val="24"/>
          <w:szCs w:val="24"/>
          <w:lang w:val="cs-CZ" w:eastAsia="cs-CZ"/>
        </w:rPr>
        <w:t>12</w:t>
      </w:r>
      <w:r w:rsidR="005B6A08">
        <w:rPr>
          <w:rFonts w:ascii="Calibri" w:hAnsi="Calibri"/>
          <w:sz w:val="24"/>
          <w:szCs w:val="24"/>
          <w:lang w:val="cs-CZ" w:eastAsia="cs-CZ"/>
        </w:rPr>
        <w:t>.2020</w:t>
      </w:r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Default accuracy of the balise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Lower deceleration limit to determine the set of Kv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Upper deceleration limit to determine the set of Kv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Kv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Type of Kv_int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Speed step used to define the integrated correction factor Kv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  <w:t xml:space="preserve">Hodnoty budou zhotoviteli potvrzeny nebo změněny objednatelem </w:t>
      </w:r>
      <w:r w:rsidR="00DB162F">
        <w:rPr>
          <w:rFonts w:ascii="Calibri" w:hAnsi="Calibri"/>
          <w:b w:val="0"/>
          <w:sz w:val="20"/>
        </w:rPr>
        <w:t xml:space="preserve">v průběhu </w:t>
      </w:r>
      <w:r>
        <w:rPr>
          <w:rFonts w:ascii="Calibri" w:hAnsi="Calibri"/>
          <w:b w:val="0"/>
          <w:sz w:val="20"/>
        </w:rPr>
        <w:t>roku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r w:rsidRPr="00FB0495">
        <w:rPr>
          <w:rFonts w:ascii="Calibri" w:hAnsi="Calibri"/>
          <w:b w:val="0"/>
          <w:sz w:val="20"/>
        </w:rPr>
        <w:t xml:space="preserve">Hodnoty budou dodány </w:t>
      </w:r>
      <w:r w:rsidR="00066BA3">
        <w:rPr>
          <w:rFonts w:ascii="Calibri" w:hAnsi="Calibri"/>
          <w:b w:val="0"/>
          <w:sz w:val="20"/>
        </w:rPr>
        <w:t xml:space="preserve">objednatelem zhotoviteli </w:t>
      </w:r>
      <w:r w:rsidR="00DB162F">
        <w:rPr>
          <w:rFonts w:ascii="Calibri" w:hAnsi="Calibri"/>
          <w:b w:val="0"/>
          <w:sz w:val="20"/>
        </w:rPr>
        <w:t>v průběhu</w:t>
      </w:r>
      <w:r w:rsidRPr="00FB0495">
        <w:rPr>
          <w:rFonts w:ascii="Calibri" w:hAnsi="Calibri"/>
          <w:b w:val="0"/>
          <w:sz w:val="20"/>
        </w:rPr>
        <w:t xml:space="preserve"> roku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overspeed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D1C" w:rsidRDefault="00201D1C">
      <w:pPr>
        <w:spacing w:after="0" w:line="240" w:lineRule="auto"/>
      </w:pPr>
      <w:r>
        <w:separator/>
      </w:r>
    </w:p>
  </w:endnote>
  <w:endnote w:type="continuationSeparator" w:id="0">
    <w:p w:rsidR="00201D1C" w:rsidRDefault="00201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F5" w:rsidRPr="00460660" w:rsidRDefault="001A2EF5" w:rsidP="001A2EF5">
    <w:pPr>
      <w:pStyle w:val="Zhlav"/>
      <w:rPr>
        <w:sz w:val="2"/>
        <w:szCs w:val="2"/>
      </w:rPr>
    </w:pPr>
  </w:p>
  <w:p w:rsidR="001A2EF5" w:rsidRDefault="001A2EF5" w:rsidP="001A2EF5"/>
  <w:p w:rsidR="001A2EF5" w:rsidRPr="00B8518B" w:rsidRDefault="001A2EF5" w:rsidP="001A2EF5">
    <w:pPr>
      <w:pStyle w:val="Zpat"/>
      <w:rPr>
        <w:sz w:val="2"/>
        <w:szCs w:val="2"/>
      </w:rPr>
    </w:pPr>
  </w:p>
  <w:p w:rsidR="001A2EF5" w:rsidRDefault="00201D1C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119502" r:id="rId2"/>
      </w:object>
    </w: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1A2EF5" w:rsidRPr="00460660" w:rsidRDefault="001A2EF5" w:rsidP="001A2EF5">
    <w:pPr>
      <w:pStyle w:val="Zpat"/>
      <w:rPr>
        <w:sz w:val="2"/>
        <w:szCs w:val="2"/>
      </w:rPr>
    </w:pPr>
  </w:p>
  <w:p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C0CA6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C0CA6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D1C" w:rsidRDefault="00201D1C">
      <w:pPr>
        <w:spacing w:after="0" w:line="240" w:lineRule="auto"/>
      </w:pPr>
      <w:r>
        <w:separator/>
      </w:r>
    </w:p>
  </w:footnote>
  <w:footnote w:type="continuationSeparator" w:id="0">
    <w:p w:rsidR="00201D1C" w:rsidRDefault="00201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01D1C"/>
    <w:rsid w:val="0021216D"/>
    <w:rsid w:val="00226F98"/>
    <w:rsid w:val="00240057"/>
    <w:rsid w:val="00271086"/>
    <w:rsid w:val="00300F58"/>
    <w:rsid w:val="003167D2"/>
    <w:rsid w:val="003D0D0D"/>
    <w:rsid w:val="003D7B84"/>
    <w:rsid w:val="004144D4"/>
    <w:rsid w:val="004A5E5A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E3E"/>
    <w:rsid w:val="00A93524"/>
    <w:rsid w:val="00AA6EB9"/>
    <w:rsid w:val="00AC0CA6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F25FA"/>
    <w:rsid w:val="00BF50B9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A008A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D80ED65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  <w:style w:type="paragraph" w:customStyle="1" w:styleId="Tituldatum">
    <w:name w:val="_Titul_datum"/>
    <w:basedOn w:val="Normln"/>
    <w:link w:val="TituldatumChar"/>
    <w:qFormat/>
    <w:rsid w:val="00BF50B9"/>
    <w:pPr>
      <w:spacing w:after="240" w:line="264" w:lineRule="auto"/>
      <w:jc w:val="left"/>
    </w:pPr>
    <w:rPr>
      <w:rFonts w:ascii="Verdana" w:eastAsiaTheme="minorHAnsi" w:hAnsi="Verdana" w:cstheme="minorBidi"/>
      <w:sz w:val="24"/>
      <w:szCs w:val="24"/>
      <w:lang w:val="cs-CZ" w:eastAsia="en-US"/>
    </w:rPr>
  </w:style>
  <w:style w:type="character" w:customStyle="1" w:styleId="TituldatumChar">
    <w:name w:val="_Titul_datum Char"/>
    <w:basedOn w:val="Standardnpsmoodstavce"/>
    <w:link w:val="Tituldatum"/>
    <w:rsid w:val="00BF50B9"/>
    <w:rPr>
      <w:rFonts w:ascii="Verdana" w:eastAsiaTheme="minorHAnsi" w:hAnsi="Verdana" w:cstheme="minorBidi"/>
      <w:sz w:val="24"/>
      <w:szCs w:val="24"/>
      <w:lang w:eastAsia="en-US"/>
    </w:rPr>
  </w:style>
  <w:style w:type="character" w:customStyle="1" w:styleId="Nzevakce">
    <w:name w:val="_Název_akce"/>
    <w:basedOn w:val="Standardnpsmoodstavce"/>
    <w:qFormat/>
    <w:rsid w:val="00BF50B9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3AFCF0CE49422F903D63D505EDA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C5E0-D8A5-443E-A8B7-C4F04CA28A7B}"/>
      </w:docPartPr>
      <w:docPartBody>
        <w:p w:rsidR="009F152B" w:rsidRDefault="008445BF" w:rsidP="008445BF">
          <w:pPr>
            <w:pStyle w:val="8F3AFCF0CE49422F903D63D505EDA9C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BF"/>
    <w:rsid w:val="00040D4F"/>
    <w:rsid w:val="00642F53"/>
    <w:rsid w:val="008445BF"/>
    <w:rsid w:val="009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45BF"/>
    <w:rPr>
      <w:color w:val="808080"/>
    </w:rPr>
  </w:style>
  <w:style w:type="paragraph" w:customStyle="1" w:styleId="8F3AFCF0CE49422F903D63D505EDA9CB">
    <w:name w:val="8F3AFCF0CE49422F903D63D505EDA9CB"/>
    <w:rsid w:val="008445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801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Topinka Pavel</cp:lastModifiedBy>
  <cp:revision>4</cp:revision>
  <dcterms:created xsi:type="dcterms:W3CDTF">2020-12-17T14:08:00Z</dcterms:created>
  <dcterms:modified xsi:type="dcterms:W3CDTF">2023-01-13T11:52:00Z</dcterms:modified>
</cp:coreProperties>
</file>