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AA056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AA056C" w:rsidRPr="00AA056C">
        <w:rPr>
          <w:rFonts w:ascii="Verdana" w:hAnsi="Verdana"/>
          <w:b/>
          <w:sz w:val="18"/>
          <w:szCs w:val="18"/>
        </w:rPr>
        <w:t>Revize a opravy hasicích přenosných přístrojů a hydrantů pro oblast Hradec Králové 2023 - 2025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AA056C" w:rsidRPr="00AA056C">
        <w:rPr>
          <w:rFonts w:ascii="Verdana" w:hAnsi="Verdana"/>
          <w:sz w:val="18"/>
          <w:szCs w:val="18"/>
        </w:rPr>
        <w:t>že za </w:t>
      </w:r>
      <w:r w:rsidR="00D54281" w:rsidRPr="00AA056C">
        <w:rPr>
          <w:rFonts w:ascii="Verdana" w:hAnsi="Verdana"/>
          <w:sz w:val="18"/>
          <w:szCs w:val="18"/>
        </w:rPr>
        <w:t>poslední</w:t>
      </w:r>
      <w:r w:rsidR="0082080C" w:rsidRPr="00AA056C">
        <w:rPr>
          <w:rFonts w:ascii="Verdana" w:hAnsi="Verdana"/>
          <w:sz w:val="18"/>
          <w:szCs w:val="18"/>
        </w:rPr>
        <w:t xml:space="preserve"> </w:t>
      </w:r>
      <w:r w:rsidR="001D7580" w:rsidRPr="00AA056C">
        <w:rPr>
          <w:rFonts w:ascii="Verdana" w:hAnsi="Verdana"/>
          <w:sz w:val="18"/>
          <w:szCs w:val="18"/>
        </w:rPr>
        <w:t>3 roky</w:t>
      </w:r>
      <w:r w:rsidR="00D54281" w:rsidRPr="00AA056C">
        <w:rPr>
          <w:rFonts w:ascii="Verdana" w:hAnsi="Verdana"/>
          <w:sz w:val="18"/>
          <w:szCs w:val="18"/>
        </w:rPr>
        <w:t xml:space="preserve"> </w:t>
      </w:r>
      <w:r w:rsidR="0082080C" w:rsidRPr="00AA056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AA056C" w:rsidRPr="00AA056C">
        <w:rPr>
          <w:rFonts w:ascii="Verdana" w:hAnsi="Verdana"/>
          <w:sz w:val="18"/>
          <w:szCs w:val="18"/>
        </w:rPr>
        <w:t xml:space="preserve">významné </w:t>
      </w:r>
      <w:r w:rsidR="00D54281" w:rsidRPr="00AA056C">
        <w:rPr>
          <w:rFonts w:ascii="Verdana" w:hAnsi="Verdana"/>
          <w:sz w:val="18"/>
          <w:szCs w:val="18"/>
        </w:rPr>
        <w:t>služby</w:t>
      </w:r>
      <w:r w:rsidR="0082080C" w:rsidRPr="00AA056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AA056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A056C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A0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AA056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A056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A056C" w:rsidRDefault="0082080C" w:rsidP="00AA056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A0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AA056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A056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A0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A056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bookmarkStart w:id="0" w:name="_GoBack"/>
            <w:bookmarkEnd w:id="0"/>
            <w:r w:rsidR="00D54281" w:rsidRPr="00AA056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AA056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A056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AA056C" w:rsidRPr="00AA056C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AA056C">
              <w:rPr>
                <w:rFonts w:ascii="Verdana" w:hAnsi="Verdana"/>
                <w:spacing w:val="-6"/>
                <w:sz w:val="18"/>
                <w:szCs w:val="18"/>
              </w:rPr>
              <w:t>let nazpět před zahájením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</w:tc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A056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05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05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AA056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AA056C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A056C">
            <w:rPr>
              <w:rFonts w:ascii="Verdana" w:eastAsia="Calibri" w:hAnsi="Verdana"/>
              <w:sz w:val="18"/>
            </w:rPr>
            <w:t xml:space="preserve">Seznam významných </w:t>
          </w:r>
          <w:r w:rsidR="00AA056C" w:rsidRPr="00AA056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056C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E1C370B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873BB1-2FF4-4736-9A86-C8A6870E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2023-01-04T12:12:00Z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