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4B3B08ED" w:rsidR="008F4AEA" w:rsidRPr="0017695A" w:rsidRDefault="008F4AEA" w:rsidP="008F4AEA">
          <w:pPr>
            <w:pStyle w:val="Titul2"/>
          </w:pPr>
          <w:r w:rsidRPr="00B521DD">
            <w:rPr>
              <w:rStyle w:val="Nzevakce"/>
              <w:b/>
            </w:rPr>
            <w:t>„N</w:t>
          </w:r>
          <w:r w:rsidR="00B521DD" w:rsidRPr="00B521DD">
            <w:rPr>
              <w:rStyle w:val="Nzevakce"/>
              <w:b/>
            </w:rPr>
            <w:t>áhrada přejezdu P6532 v km 204,392 trati Přerov – Olomouc</w:t>
          </w:r>
          <w:r w:rsidRPr="00B521DD">
            <w:rPr>
              <w:rStyle w:val="Nzevakce"/>
              <w:b/>
            </w:rPr>
            <w:t>“</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proofErr w:type="gramStart"/>
      <w:r>
        <w:t>1.1.2.2  Název</w:t>
      </w:r>
      <w:proofErr w:type="gramEnd"/>
      <w:r w:rsidR="00582C15">
        <w:t xml:space="preserve"> a </w:t>
      </w:r>
      <w:r>
        <w:t>adresa Objednatele</w:t>
      </w:r>
    </w:p>
    <w:p w14:paraId="79F12429" w14:textId="77777777" w:rsidR="00C96E7C" w:rsidRPr="00F87E4D" w:rsidRDefault="00C96E7C" w:rsidP="00C732F0">
      <w:pPr>
        <w:pStyle w:val="Bezmezer"/>
        <w:jc w:val="both"/>
        <w:rPr>
          <w:b/>
          <w:sz w:val="18"/>
        </w:rPr>
      </w:pPr>
      <w:r w:rsidRPr="00F87E4D">
        <w:rPr>
          <w:b/>
          <w:sz w:val="18"/>
        </w:rPr>
        <w:t>Správa</w:t>
      </w:r>
      <w:r w:rsidR="008842C9" w:rsidRPr="00F87E4D">
        <w:rPr>
          <w:b/>
          <w:sz w:val="18"/>
        </w:rPr>
        <w:t xml:space="preserve"> železnic</w:t>
      </w:r>
      <w:r w:rsidRPr="00F87E4D">
        <w:rPr>
          <w:b/>
          <w:sz w:val="18"/>
        </w:rPr>
        <w:t>, státní organizace</w:t>
      </w:r>
    </w:p>
    <w:p w14:paraId="3305271D" w14:textId="77777777" w:rsidR="00C96E7C" w:rsidRPr="00F87E4D" w:rsidRDefault="00C96E7C" w:rsidP="00C732F0">
      <w:pPr>
        <w:pStyle w:val="Bezmezer"/>
        <w:jc w:val="both"/>
        <w:rPr>
          <w:sz w:val="18"/>
        </w:rPr>
      </w:pPr>
      <w:r w:rsidRPr="00F87E4D">
        <w:rPr>
          <w:sz w:val="18"/>
        </w:rPr>
        <w:t xml:space="preserve">se sídlem: Dlážděná 1003/7, 110 00 Praha 1 - Nové Město </w:t>
      </w:r>
    </w:p>
    <w:p w14:paraId="67BA64DD" w14:textId="77777777" w:rsidR="00C96E7C" w:rsidRPr="00F87E4D" w:rsidRDefault="00C96E7C" w:rsidP="00C732F0">
      <w:pPr>
        <w:pStyle w:val="Bezmezer"/>
        <w:jc w:val="both"/>
        <w:rPr>
          <w:sz w:val="18"/>
        </w:rPr>
      </w:pPr>
      <w:r w:rsidRPr="00F87E4D">
        <w:rPr>
          <w:sz w:val="18"/>
        </w:rPr>
        <w:t>IČO: 70994234 DIČ: CZ70994234</w:t>
      </w:r>
    </w:p>
    <w:p w14:paraId="74BC709D" w14:textId="77777777" w:rsidR="00C96E7C" w:rsidRPr="00F87E4D" w:rsidRDefault="00C96E7C" w:rsidP="00C732F0">
      <w:pPr>
        <w:pStyle w:val="Bezmezer"/>
        <w:jc w:val="both"/>
        <w:rPr>
          <w:sz w:val="18"/>
        </w:rPr>
      </w:pPr>
      <w:r w:rsidRPr="00F87E4D">
        <w:rPr>
          <w:sz w:val="18"/>
        </w:rPr>
        <w:t>zapsaná</w:t>
      </w:r>
      <w:r w:rsidR="00582C15" w:rsidRPr="00F87E4D">
        <w:rPr>
          <w:sz w:val="18"/>
        </w:rPr>
        <w:t xml:space="preserve"> v </w:t>
      </w:r>
      <w:r w:rsidRPr="00F87E4D">
        <w:rPr>
          <w:sz w:val="18"/>
        </w:rPr>
        <w:t>obchodním rejstříku vedeném Městským soudem</w:t>
      </w:r>
      <w:r w:rsidR="00582C15" w:rsidRPr="00F87E4D">
        <w:rPr>
          <w:sz w:val="18"/>
        </w:rPr>
        <w:t xml:space="preserve"> v </w:t>
      </w:r>
      <w:r w:rsidRPr="00F87E4D">
        <w:rPr>
          <w:sz w:val="18"/>
        </w:rPr>
        <w:t>Praze,</w:t>
      </w:r>
    </w:p>
    <w:p w14:paraId="7C391A50" w14:textId="77777777" w:rsidR="00C96E7C" w:rsidRPr="00F87E4D" w:rsidRDefault="00C96E7C" w:rsidP="00C732F0">
      <w:pPr>
        <w:pStyle w:val="Bezmezer"/>
        <w:jc w:val="both"/>
        <w:rPr>
          <w:sz w:val="18"/>
        </w:rPr>
      </w:pPr>
      <w:r w:rsidRPr="00F87E4D">
        <w:rPr>
          <w:sz w:val="18"/>
        </w:rPr>
        <w:t>spisová značka A 48384</w:t>
      </w:r>
    </w:p>
    <w:p w14:paraId="35B362D4" w14:textId="77777777" w:rsidR="00C96E7C" w:rsidRDefault="00C96E7C" w:rsidP="005B7883">
      <w:pPr>
        <w:pStyle w:val="Nadpisbezsl1-2"/>
      </w:pPr>
      <w:proofErr w:type="gramStart"/>
      <w:r>
        <w:t>1.1.2.3  Název</w:t>
      </w:r>
      <w:proofErr w:type="gramEnd"/>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14:paraId="4171F029" w14:textId="09D18F1F" w:rsidR="00C96E7C" w:rsidRPr="00F87E4D" w:rsidRDefault="002C6BAF" w:rsidP="009B4746">
      <w:pPr>
        <w:spacing w:after="0"/>
        <w:rPr>
          <w:sz w:val="18"/>
        </w:rPr>
      </w:pPr>
      <w:r w:rsidRPr="00F87E4D">
        <w:rPr>
          <w:sz w:val="18"/>
        </w:rPr>
        <w:t xml:space="preserve">Ing. Karel Veškrňa, e-mail: </w:t>
      </w:r>
      <w:hyperlink r:id="rId11" w:history="1">
        <w:r w:rsidR="00127B17" w:rsidRPr="00F87E4D">
          <w:rPr>
            <w:rStyle w:val="Hypertextovodkaz"/>
            <w:noProof w:val="0"/>
            <w:sz w:val="18"/>
          </w:rPr>
          <w:t>Veskrna@spravazeleznic.cz</w:t>
        </w:r>
      </w:hyperlink>
      <w:r w:rsidR="00127B17" w:rsidRPr="00F87E4D">
        <w:rPr>
          <w:sz w:val="18"/>
        </w:rPr>
        <w:t>, tel.: +420 724 932</w:t>
      </w:r>
      <w:r w:rsidR="009B4746" w:rsidRPr="00F87E4D">
        <w:rPr>
          <w:sz w:val="18"/>
        </w:rPr>
        <w:t> </w:t>
      </w:r>
      <w:r w:rsidR="00127B17" w:rsidRPr="00F87E4D">
        <w:rPr>
          <w:sz w:val="18"/>
        </w:rPr>
        <w:t xml:space="preserve">291 </w:t>
      </w:r>
    </w:p>
    <w:p w14:paraId="68AFC381" w14:textId="77777777" w:rsidR="009B4746" w:rsidRPr="00F87E4D" w:rsidRDefault="009B4746" w:rsidP="009B4746">
      <w:pPr>
        <w:spacing w:after="0"/>
        <w:rPr>
          <w:sz w:val="18"/>
        </w:rPr>
      </w:pPr>
      <w:r w:rsidRPr="00F87E4D">
        <w:rPr>
          <w:sz w:val="18"/>
        </w:rPr>
        <w:t>Správa železnic, státní organizace</w:t>
      </w:r>
    </w:p>
    <w:p w14:paraId="39EC18E2" w14:textId="77777777" w:rsidR="009B4746" w:rsidRPr="00F87E4D" w:rsidRDefault="009B4746" w:rsidP="009B4746">
      <w:pPr>
        <w:spacing w:after="0"/>
        <w:rPr>
          <w:sz w:val="18"/>
        </w:rPr>
      </w:pPr>
      <w:r w:rsidRPr="00F87E4D">
        <w:rPr>
          <w:sz w:val="18"/>
        </w:rPr>
        <w:t>Stavební správa východ</w:t>
      </w:r>
      <w:r w:rsidRPr="00F87E4D">
        <w:rPr>
          <w:sz w:val="18"/>
        </w:rPr>
        <w:tab/>
      </w:r>
    </w:p>
    <w:p w14:paraId="31837AF5" w14:textId="77777777" w:rsidR="009B4746" w:rsidRPr="00F87E4D" w:rsidRDefault="009B4746" w:rsidP="009B4746">
      <w:pPr>
        <w:spacing w:after="0"/>
        <w:rPr>
          <w:sz w:val="18"/>
        </w:rPr>
      </w:pPr>
      <w:r w:rsidRPr="00F87E4D">
        <w:rPr>
          <w:sz w:val="18"/>
        </w:rPr>
        <w:t>Nerudova 1</w:t>
      </w:r>
    </w:p>
    <w:p w14:paraId="476C4990" w14:textId="1C10CF37" w:rsidR="009B4746" w:rsidRPr="00F87E4D" w:rsidRDefault="009B4746" w:rsidP="009B4746">
      <w:pPr>
        <w:spacing w:after="0"/>
        <w:rPr>
          <w:sz w:val="18"/>
        </w:rPr>
      </w:pPr>
      <w:r w:rsidRPr="00F87E4D">
        <w:rPr>
          <w:sz w:val="18"/>
        </w:rPr>
        <w:t>779 00 Olomouc</w:t>
      </w:r>
    </w:p>
    <w:p w14:paraId="4B172A2A" w14:textId="77777777" w:rsidR="00C96E7C" w:rsidRDefault="00C96E7C" w:rsidP="005B7883">
      <w:pPr>
        <w:pStyle w:val="Nadpisbezsl1-2"/>
      </w:pPr>
      <w:proofErr w:type="gramStart"/>
      <w:r>
        <w:t>1.1.3.7  Záruční</w:t>
      </w:r>
      <w:proofErr w:type="gramEnd"/>
      <w:r>
        <w:t xml:space="preserve"> doba</w:t>
      </w:r>
    </w:p>
    <w:p w14:paraId="52B95BDB" w14:textId="77777777" w:rsidR="00C96E7C" w:rsidRPr="00F87E4D" w:rsidRDefault="00C96E7C" w:rsidP="00C732F0">
      <w:pPr>
        <w:pStyle w:val="Bezmezer"/>
        <w:jc w:val="both"/>
        <w:rPr>
          <w:sz w:val="18"/>
        </w:rPr>
      </w:pPr>
      <w:r w:rsidRPr="00F87E4D">
        <w:rPr>
          <w:sz w:val="18"/>
        </w:rPr>
        <w:t>Záruční doba je specifikována</w:t>
      </w:r>
      <w:r w:rsidR="00582C15" w:rsidRPr="00F87E4D">
        <w:rPr>
          <w:sz w:val="18"/>
        </w:rPr>
        <w:t xml:space="preserve"> v </w:t>
      </w:r>
      <w:r w:rsidRPr="00F87E4D">
        <w:rPr>
          <w:sz w:val="18"/>
        </w:rPr>
        <w:t>pod-článku 11.1</w:t>
      </w:r>
      <w:r w:rsidR="00582C15" w:rsidRPr="00F87E4D">
        <w:rPr>
          <w:sz w:val="18"/>
        </w:rPr>
        <w:t xml:space="preserve"> a v </w:t>
      </w:r>
      <w:r w:rsidRPr="00F87E4D">
        <w:rPr>
          <w:sz w:val="18"/>
        </w:rPr>
        <w:t>Technické specifikaci.</w:t>
      </w:r>
    </w:p>
    <w:p w14:paraId="2C05CF27" w14:textId="77777777" w:rsidR="00C96E7C" w:rsidRDefault="00C96E7C" w:rsidP="005B7883">
      <w:pPr>
        <w:pStyle w:val="Nadpisbezsl1-2"/>
      </w:pPr>
      <w:proofErr w:type="gramStart"/>
      <w:r>
        <w:t>1.1.4.15  Faktura</w:t>
      </w:r>
      <w:proofErr w:type="gramEnd"/>
    </w:p>
    <w:p w14:paraId="75E8E8E6" w14:textId="6225CBCD" w:rsidR="00C96E7C" w:rsidRDefault="00C96E7C" w:rsidP="005B7883">
      <w:pPr>
        <w:pStyle w:val="Textbezodsazen"/>
      </w:pPr>
      <w:r>
        <w:t>U zhotovování Díla, které je spolufinancováno</w:t>
      </w:r>
      <w:r w:rsidR="00582C15">
        <w:t xml:space="preserve"> z </w:t>
      </w:r>
      <w:r>
        <w:t>prostředků</w:t>
      </w:r>
      <w:r w:rsidR="002316FE">
        <w:t xml:space="preserve"> </w:t>
      </w:r>
      <w:r w:rsidR="002316FE" w:rsidRPr="00C96E7C">
        <w:rPr>
          <w:highlight w:val="green"/>
        </w:rPr>
        <w:t>VLOŽÍ OBJEDNATEL</w:t>
      </w:r>
      <w:r>
        <w:t xml:space="preserve">,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3CD3E7C6"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3CE90C5B" w14:textId="77777777" w:rsidR="00880831" w:rsidRPr="00B94735" w:rsidRDefault="00880831" w:rsidP="00880831">
      <w:pPr>
        <w:spacing w:after="120" w:line="264" w:lineRule="auto"/>
        <w:ind w:hanging="28"/>
        <w:jc w:val="both"/>
        <w:rPr>
          <w:sz w:val="18"/>
          <w:szCs w:val="18"/>
        </w:rPr>
      </w:pPr>
      <w:r w:rsidRPr="00B94735">
        <w:rPr>
          <w:sz w:val="18"/>
          <w:szCs w:val="18"/>
        </w:rPr>
        <w:lastRenderedPageBreak/>
        <w:t xml:space="preserve">Z důvodu centralizace podatelen Objednatele bude Zhotovitel doručovat Faktury vystavené v souladu s článkem </w:t>
      </w:r>
      <w:proofErr w:type="gramStart"/>
      <w:r w:rsidRPr="00B94735">
        <w:rPr>
          <w:sz w:val="18"/>
          <w:szCs w:val="18"/>
        </w:rPr>
        <w:t>14   některým</w:t>
      </w:r>
      <w:proofErr w:type="gramEnd"/>
      <w:r w:rsidRPr="00B94735">
        <w:rPr>
          <w:sz w:val="18"/>
          <w:szCs w:val="18"/>
        </w:rPr>
        <w:t xml:space="preserve"> (jedním) z níže uvedených způsobů:</w:t>
      </w:r>
    </w:p>
    <w:p w14:paraId="538BDBE5" w14:textId="77777777" w:rsidR="00880831" w:rsidRPr="00B94735" w:rsidRDefault="00880831" w:rsidP="00880831">
      <w:pPr>
        <w:spacing w:after="120" w:line="264" w:lineRule="auto"/>
        <w:ind w:left="1276" w:hanging="283"/>
        <w:jc w:val="both"/>
        <w:rPr>
          <w:sz w:val="18"/>
          <w:szCs w:val="18"/>
        </w:rPr>
      </w:pPr>
      <w:r w:rsidRPr="00B94735">
        <w:rPr>
          <w:sz w:val="18"/>
          <w:szCs w:val="18"/>
        </w:rPr>
        <w:t>•</w:t>
      </w:r>
      <w:r w:rsidRPr="00B94735">
        <w:rPr>
          <w:sz w:val="18"/>
          <w:szCs w:val="18"/>
        </w:rPr>
        <w:tab/>
        <w:t xml:space="preserve">v listinné podobě na adresu Správa železnic, státní organizace, Centrální finanční účtárna Čechy, Náměstí Jana </w:t>
      </w:r>
      <w:proofErr w:type="spellStart"/>
      <w:r w:rsidRPr="00B94735">
        <w:rPr>
          <w:sz w:val="18"/>
          <w:szCs w:val="18"/>
        </w:rPr>
        <w:t>Pernera</w:t>
      </w:r>
      <w:proofErr w:type="spellEnd"/>
      <w:r w:rsidRPr="00B94735">
        <w:rPr>
          <w:sz w:val="18"/>
          <w:szCs w:val="18"/>
        </w:rPr>
        <w:t xml:space="preserve"> 217, 530 02 Pardubice, nebo</w:t>
      </w:r>
    </w:p>
    <w:p w14:paraId="377FBC0E" w14:textId="77777777" w:rsidR="00880831" w:rsidRPr="00B94735" w:rsidRDefault="00880831" w:rsidP="00880831">
      <w:pPr>
        <w:spacing w:after="120" w:line="264" w:lineRule="auto"/>
        <w:ind w:left="1276" w:hanging="283"/>
        <w:jc w:val="both"/>
        <w:rPr>
          <w:sz w:val="18"/>
          <w:szCs w:val="18"/>
        </w:rPr>
      </w:pPr>
      <w:r w:rsidRPr="00B94735">
        <w:rPr>
          <w:sz w:val="18"/>
          <w:szCs w:val="18"/>
        </w:rPr>
        <w:t>•</w:t>
      </w:r>
      <w:r w:rsidRPr="00B94735">
        <w:rPr>
          <w:sz w:val="18"/>
          <w:szCs w:val="18"/>
        </w:rPr>
        <w:tab/>
        <w:t xml:space="preserve">v elektronické podobě na e-mailovou adresu: </w:t>
      </w:r>
      <w:hyperlink r:id="rId12" w:history="1">
        <w:r w:rsidRPr="00B94735">
          <w:rPr>
            <w:sz w:val="18"/>
            <w:szCs w:val="18"/>
          </w:rPr>
          <w:t>ePodatelnaCFU@spravazeleznic.cz</w:t>
        </w:r>
      </w:hyperlink>
      <w:r w:rsidRPr="00B94735">
        <w:rPr>
          <w:sz w:val="18"/>
          <w:szCs w:val="18"/>
        </w:rPr>
        <w:t>, nebo</w:t>
      </w:r>
    </w:p>
    <w:p w14:paraId="3A5E3316" w14:textId="77777777" w:rsidR="00880831" w:rsidRPr="00B94735" w:rsidRDefault="00880831" w:rsidP="00880831">
      <w:pPr>
        <w:spacing w:after="120" w:line="264" w:lineRule="auto"/>
        <w:ind w:left="1276" w:hanging="283"/>
        <w:jc w:val="both"/>
        <w:rPr>
          <w:sz w:val="18"/>
          <w:szCs w:val="18"/>
        </w:rPr>
      </w:pPr>
      <w:r w:rsidRPr="00B94735">
        <w:rPr>
          <w:sz w:val="18"/>
          <w:szCs w:val="18"/>
        </w:rPr>
        <w:t>•</w:t>
      </w:r>
      <w:r w:rsidRPr="00B94735">
        <w:rPr>
          <w:sz w:val="18"/>
          <w:szCs w:val="18"/>
        </w:rPr>
        <w:tab/>
        <w:t xml:space="preserve">datovou zprávou na identifikátor datové schránky: </w:t>
      </w:r>
      <w:proofErr w:type="spellStart"/>
      <w:r w:rsidRPr="00B94735">
        <w:rPr>
          <w:sz w:val="18"/>
          <w:szCs w:val="18"/>
        </w:rPr>
        <w:t>uccchjm</w:t>
      </w:r>
      <w:proofErr w:type="spellEnd"/>
      <w:r w:rsidRPr="00B94735">
        <w:rPr>
          <w:sz w:val="18"/>
          <w:szCs w:val="18"/>
        </w:rPr>
        <w:t>.</w:t>
      </w:r>
    </w:p>
    <w:p w14:paraId="286F672E" w14:textId="77777777" w:rsidR="00880831" w:rsidRPr="00B94735" w:rsidRDefault="00880831" w:rsidP="005B7883">
      <w:pPr>
        <w:pStyle w:val="Textbezodsazen"/>
      </w:pPr>
    </w:p>
    <w:p w14:paraId="6DCC0326" w14:textId="7D250735" w:rsidR="003B3E68" w:rsidRPr="008F1323" w:rsidRDefault="00C96E7C" w:rsidP="008F1323">
      <w:pPr>
        <w:pStyle w:val="Nadpisbezsl1-2"/>
        <w:rPr>
          <w:color w:val="00B050"/>
        </w:rPr>
      </w:pPr>
      <w:proofErr w:type="gramStart"/>
      <w:r>
        <w:t>1.1.5.6  Definice</w:t>
      </w:r>
      <w:proofErr w:type="gramEnd"/>
      <w:r>
        <w:t xml:space="preserve"> sekcí </w:t>
      </w:r>
    </w:p>
    <w:p w14:paraId="4E5EAE80" w14:textId="77777777" w:rsidR="00C96E7C" w:rsidRDefault="00C96E7C" w:rsidP="00C732F0">
      <w:pPr>
        <w:pStyle w:val="Bezmezer"/>
        <w:jc w:val="both"/>
      </w:pPr>
    </w:p>
    <w:p w14:paraId="2159496E" w14:textId="70CA1B29" w:rsidR="00C96E7C" w:rsidRPr="00AA7F27" w:rsidRDefault="00C96E7C" w:rsidP="00C732F0">
      <w:pPr>
        <w:pStyle w:val="Nadpistabulky"/>
        <w:jc w:val="both"/>
        <w:rPr>
          <w:sz w:val="18"/>
          <w:szCs w:val="18"/>
        </w:rPr>
      </w:pPr>
      <w:r w:rsidRPr="00AA7F27">
        <w:rPr>
          <w:sz w:val="18"/>
          <w:szCs w:val="18"/>
        </w:rPr>
        <w:t xml:space="preserve">Specifikace Sekcí: </w:t>
      </w:r>
    </w:p>
    <w:tbl>
      <w:tblPr>
        <w:tblStyle w:val="Tabulka10"/>
        <w:tblW w:w="8868" w:type="dxa"/>
        <w:tblLook w:val="04E0" w:firstRow="1" w:lastRow="1" w:firstColumn="1" w:lastColumn="0" w:noHBand="0" w:noVBand="1"/>
      </w:tblPr>
      <w:tblGrid>
        <w:gridCol w:w="3765"/>
        <w:gridCol w:w="5103"/>
      </w:tblGrid>
      <w:tr w:rsidR="00E41EEA" w:rsidRPr="005D168C" w14:paraId="1372C963" w14:textId="77777777" w:rsidTr="00D032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5" w:type="dxa"/>
          </w:tcPr>
          <w:p w14:paraId="7962CE22" w14:textId="77777777" w:rsidR="00E41EEA" w:rsidRPr="005D168C" w:rsidRDefault="00E41EEA" w:rsidP="005D168C">
            <w:pPr>
              <w:pStyle w:val="Tabulka"/>
              <w:rPr>
                <w:b/>
              </w:rPr>
            </w:pPr>
            <w:r w:rsidRPr="005D168C">
              <w:rPr>
                <w:b/>
              </w:rPr>
              <w:t>Popis</w:t>
            </w:r>
          </w:p>
        </w:tc>
        <w:tc>
          <w:tcPr>
            <w:tcW w:w="5103" w:type="dxa"/>
          </w:tcPr>
          <w:p w14:paraId="5E8AF200"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E41EEA" w14:paraId="471E7E20" w14:textId="77777777" w:rsidTr="00D03287">
        <w:tc>
          <w:tcPr>
            <w:cnfStyle w:val="001000000000" w:firstRow="0" w:lastRow="0" w:firstColumn="1" w:lastColumn="0" w:oddVBand="0" w:evenVBand="0" w:oddHBand="0" w:evenHBand="0" w:firstRowFirstColumn="0" w:firstRowLastColumn="0" w:lastRowFirstColumn="0" w:lastRowLastColumn="0"/>
            <w:tcW w:w="3765" w:type="dxa"/>
          </w:tcPr>
          <w:p w14:paraId="327DFB0B" w14:textId="53467B85" w:rsidR="008F1323" w:rsidRPr="008F1323" w:rsidRDefault="008F1323" w:rsidP="008F1323">
            <w:pPr>
              <w:pStyle w:val="Tabulka"/>
              <w:rPr>
                <w:b/>
              </w:rPr>
            </w:pPr>
            <w:r w:rsidRPr="008F1323">
              <w:rPr>
                <w:b/>
              </w:rPr>
              <w:t>Sekce 1 stavební</w:t>
            </w:r>
          </w:p>
          <w:p w14:paraId="0B931013" w14:textId="62D22262" w:rsidR="008F1323" w:rsidRPr="00925930" w:rsidRDefault="008F1323" w:rsidP="008F1323">
            <w:pPr>
              <w:pStyle w:val="Tabulka"/>
            </w:pPr>
            <w:r w:rsidRPr="00925930">
              <w:t xml:space="preserve">zahrnující všechny SO a PS a SO 98-98 Všeobecný objekt zahrnující položky č. 4,7,8,9,10,11,12, </w:t>
            </w:r>
          </w:p>
          <w:p w14:paraId="52AF35CE" w14:textId="23DC62F9" w:rsidR="00E55B33" w:rsidRPr="00E55B33" w:rsidRDefault="008F1323" w:rsidP="008F1323">
            <w:pPr>
              <w:pStyle w:val="Tabulka"/>
              <w:rPr>
                <w:i/>
              </w:rPr>
            </w:pPr>
            <w:r w:rsidRPr="00925930">
              <w:t>vyjma směrové a výškové úpravy koleje č. 1 a koleje č. 2</w:t>
            </w:r>
          </w:p>
        </w:tc>
        <w:tc>
          <w:tcPr>
            <w:tcW w:w="5103" w:type="dxa"/>
          </w:tcPr>
          <w:p w14:paraId="26AFF388" w14:textId="15B569D4" w:rsidR="00E41EEA" w:rsidRDefault="008F1323" w:rsidP="005D168C">
            <w:pPr>
              <w:pStyle w:val="Tabulka"/>
              <w:cnfStyle w:val="000000000000" w:firstRow="0" w:lastRow="0" w:firstColumn="0" w:lastColumn="0" w:oddVBand="0" w:evenVBand="0" w:oddHBand="0" w:evenHBand="0" w:firstRowFirstColumn="0" w:firstRowLastColumn="0" w:lastRowFirstColumn="0" w:lastRowLastColumn="0"/>
            </w:pPr>
            <w:r>
              <w:t>18 měsíců od Data zahájení prací</w:t>
            </w:r>
          </w:p>
        </w:tc>
      </w:tr>
      <w:tr w:rsidR="00E41EEA" w14:paraId="280EC3D5" w14:textId="77777777" w:rsidTr="00D03287">
        <w:tc>
          <w:tcPr>
            <w:cnfStyle w:val="001000000000" w:firstRow="0" w:lastRow="0" w:firstColumn="1" w:lastColumn="0" w:oddVBand="0" w:evenVBand="0" w:oddHBand="0" w:evenHBand="0" w:firstRowFirstColumn="0" w:firstRowLastColumn="0" w:lastRowFirstColumn="0" w:lastRowLastColumn="0"/>
            <w:tcW w:w="3765" w:type="dxa"/>
            <w:tcBorders>
              <w:bottom w:val="single" w:sz="2" w:space="0" w:color="auto"/>
            </w:tcBorders>
          </w:tcPr>
          <w:p w14:paraId="011314EC" w14:textId="77777777" w:rsidR="00E41EEA" w:rsidRDefault="00E41EEA" w:rsidP="005D168C">
            <w:pPr>
              <w:pStyle w:val="Tabulka"/>
              <w:rPr>
                <w:b/>
              </w:rPr>
            </w:pPr>
            <w:r w:rsidRPr="008F1323">
              <w:rPr>
                <w:b/>
              </w:rPr>
              <w:t>Sekce</w:t>
            </w:r>
            <w:r w:rsidR="001965E6" w:rsidRPr="008F1323">
              <w:rPr>
                <w:b/>
              </w:rPr>
              <w:t xml:space="preserve"> 2</w:t>
            </w:r>
          </w:p>
          <w:p w14:paraId="77D963AB" w14:textId="5D9347B0" w:rsidR="008F1323" w:rsidRPr="008F1323" w:rsidRDefault="008F1323" w:rsidP="005D168C">
            <w:pPr>
              <w:pStyle w:val="Tabulka"/>
            </w:pPr>
            <w:r w:rsidRPr="008F1323">
              <w:t>Zahrnující následnou směrovou a výškovou úpravu kolejí</w:t>
            </w:r>
          </w:p>
        </w:tc>
        <w:tc>
          <w:tcPr>
            <w:tcW w:w="5103" w:type="dxa"/>
            <w:tcBorders>
              <w:bottom w:val="single" w:sz="2" w:space="0" w:color="auto"/>
            </w:tcBorders>
          </w:tcPr>
          <w:p w14:paraId="69D1935A" w14:textId="79779FBB" w:rsidR="00E41EEA" w:rsidRPr="003259C2" w:rsidRDefault="008F1323" w:rsidP="005D168C">
            <w:pPr>
              <w:pStyle w:val="Tabulka"/>
              <w:cnfStyle w:val="000000000000" w:firstRow="0" w:lastRow="0" w:firstColumn="0" w:lastColumn="0" w:oddVBand="0" w:evenVBand="0" w:oddHBand="0" w:evenHBand="0" w:firstRowFirstColumn="0" w:firstRowLastColumn="0" w:lastRowFirstColumn="0" w:lastRowLastColumn="0"/>
              <w:rPr>
                <w:b/>
              </w:rPr>
            </w:pPr>
            <w:r w:rsidRPr="00925930">
              <w:t>6 měsíců ode dne vydání Potvrzení o převzetí Sekce 1 Stavební</w:t>
            </w:r>
          </w:p>
        </w:tc>
      </w:tr>
      <w:tr w:rsidR="00E41EEA" w14:paraId="5B7F484F" w14:textId="77777777" w:rsidTr="00D0328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65" w:type="dxa"/>
            <w:tcBorders>
              <w:top w:val="single" w:sz="2" w:space="0" w:color="auto"/>
            </w:tcBorders>
            <w:shd w:val="clear" w:color="auto" w:fill="auto"/>
          </w:tcPr>
          <w:p w14:paraId="1730B5F8" w14:textId="77777777" w:rsidR="00E41EEA" w:rsidRDefault="00E41EEA" w:rsidP="005D168C">
            <w:pPr>
              <w:pStyle w:val="Tabulka"/>
            </w:pPr>
            <w:r w:rsidRPr="00D03287">
              <w:t>Sekce</w:t>
            </w:r>
            <w:r w:rsidR="001965E6" w:rsidRPr="00D03287">
              <w:t xml:space="preserve"> 3</w:t>
            </w:r>
            <w:r w:rsidR="001965E6" w:rsidRPr="003259C2">
              <w:t xml:space="preserve"> </w:t>
            </w:r>
          </w:p>
          <w:p w14:paraId="597B7794" w14:textId="7607D936" w:rsidR="00D03287" w:rsidRPr="00D03287" w:rsidRDefault="00D03287" w:rsidP="005D168C">
            <w:pPr>
              <w:pStyle w:val="Tabulka"/>
              <w:rPr>
                <w:b w:val="0"/>
              </w:rPr>
            </w:pPr>
            <w:r w:rsidRPr="00D03287">
              <w:rPr>
                <w:b w:val="0"/>
              </w:rPr>
              <w:t>Zahrnující SO 98-98 Všeobecný objekt, pol. č. 1 až 3,5,6</w:t>
            </w:r>
          </w:p>
        </w:tc>
        <w:tc>
          <w:tcPr>
            <w:tcW w:w="5103" w:type="dxa"/>
            <w:tcBorders>
              <w:top w:val="single" w:sz="2" w:space="0" w:color="auto"/>
            </w:tcBorders>
            <w:shd w:val="clear" w:color="auto" w:fill="auto"/>
          </w:tcPr>
          <w:p w14:paraId="70A74141" w14:textId="441F058A" w:rsidR="00E41EEA" w:rsidRPr="00D03287" w:rsidRDefault="00D03287" w:rsidP="005D168C">
            <w:pPr>
              <w:pStyle w:val="Tabulka"/>
              <w:cnfStyle w:val="010000000000" w:firstRow="0" w:lastRow="1" w:firstColumn="0" w:lastColumn="0" w:oddVBand="0" w:evenVBand="0" w:oddHBand="0" w:evenHBand="0" w:firstRowFirstColumn="0" w:firstRowLastColumn="0" w:lastRowFirstColumn="0" w:lastRowLastColumn="0"/>
              <w:rPr>
                <w:b w:val="0"/>
              </w:rPr>
            </w:pPr>
            <w:r w:rsidRPr="00D03287">
              <w:rPr>
                <w:b w:val="0"/>
              </w:rPr>
              <w:t xml:space="preserve">6 měsíců </w:t>
            </w:r>
            <w:r w:rsidRPr="00D03287">
              <w:rPr>
                <w:b w:val="0"/>
                <w:bCs/>
              </w:rPr>
              <w:t>ode dne vydání Potvrzení o převzetí</w:t>
            </w:r>
            <w:r w:rsidRPr="00D03287">
              <w:rPr>
                <w:b w:val="0"/>
              </w:rPr>
              <w:t xml:space="preserve"> Sekce 1 Stavební</w:t>
            </w:r>
          </w:p>
        </w:tc>
      </w:tr>
    </w:tbl>
    <w:p w14:paraId="3D05D58B" w14:textId="77777777" w:rsidR="003259C2" w:rsidRDefault="003259C2" w:rsidP="00C732F0">
      <w:pPr>
        <w:pStyle w:val="Bezmezer"/>
        <w:jc w:val="both"/>
        <w:rPr>
          <w:strike/>
          <w:color w:val="FF0000"/>
          <w:highlight w:val="green"/>
        </w:rPr>
      </w:pPr>
    </w:p>
    <w:p w14:paraId="23DDFCFB" w14:textId="77777777" w:rsidR="00C96E7C" w:rsidRDefault="00C96E7C" w:rsidP="005B7883">
      <w:pPr>
        <w:pStyle w:val="Nadpisbezsl1-2"/>
      </w:pPr>
      <w:proofErr w:type="gramStart"/>
      <w:r>
        <w:t>1.3  Elektronické</w:t>
      </w:r>
      <w:proofErr w:type="gramEnd"/>
      <w:r>
        <w:t xml:space="preserve">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370C343" w:rsidR="00726A41" w:rsidRDefault="00C96E7C" w:rsidP="005D168C">
      <w:pPr>
        <w:pStyle w:val="Textbezodsazen"/>
      </w:pPr>
      <w:r>
        <w:t>Komunikačním jazykem je český jazyk.</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 xml:space="preserve">platby </w:t>
      </w:r>
      <w:r>
        <w:lastRenderedPageBreak/>
        <w:t>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2C4EE084" w:rsidR="00C96E7C" w:rsidRDefault="00C96E7C" w:rsidP="005D168C">
      <w:pPr>
        <w:pStyle w:val="Textbezodsazen"/>
      </w:pPr>
      <w:r>
        <w:t>Vedoucí zhotovitel musí své zmocnění prokázat doložením příslušného zmocnění, které tvoří Přílohu č</w:t>
      </w:r>
      <w:r w:rsidRPr="007822DC">
        <w:t xml:space="preserve">. </w:t>
      </w:r>
      <w:r w:rsidR="00AA227A" w:rsidRPr="007822DC">
        <w:t xml:space="preserve">7 </w:t>
      </w:r>
      <w:r>
        <w:t>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A62160A" w14:textId="77777777" w:rsidR="00B33FB2" w:rsidRPr="007E5B98" w:rsidRDefault="00B33FB2" w:rsidP="00B33FB2">
      <w:pPr>
        <w:pStyle w:val="Textbezodsazen"/>
        <w:rPr>
          <w:strike/>
        </w:rPr>
      </w:pPr>
      <w:r w:rsidRPr="007E5B98">
        <w:rPr>
          <w:b/>
          <w:sz w:val="20"/>
          <w:szCs w:val="20"/>
        </w:rPr>
        <w:t xml:space="preserve">1.15 </w:t>
      </w:r>
      <w:r w:rsidRPr="007E5B98">
        <w:rPr>
          <w:b/>
        </w:rPr>
        <w:t>Sociálně a environmentálně odpovědné zadávání, inovace</w:t>
      </w:r>
    </w:p>
    <w:p w14:paraId="5FF458F8" w14:textId="137293C4" w:rsidR="00B33FB2" w:rsidRPr="007E5B98" w:rsidRDefault="00B33FB2" w:rsidP="00B33FB2">
      <w:pPr>
        <w:pStyle w:val="Textbezodsazen"/>
      </w:pPr>
      <w:r w:rsidRPr="007E5B98">
        <w:t xml:space="preserve">Zhotovitel se zavazuje, že v průběhu plnění Díla umožní v souvislosti s prováděním prací na Díle provedení </w:t>
      </w:r>
      <w:r w:rsidR="002C4105">
        <w:t xml:space="preserve">4 </w:t>
      </w:r>
      <w:r w:rsidRPr="007E5B98">
        <w:t xml:space="preserve">studentských exkurzí na Staveništi. </w:t>
      </w:r>
    </w:p>
    <w:p w14:paraId="3C060C0B" w14:textId="77777777" w:rsidR="00B33FB2" w:rsidRPr="007E5B98" w:rsidRDefault="00B33FB2" w:rsidP="00B33FB2">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F08D5B1" w14:textId="77777777" w:rsidR="00B33FB2" w:rsidRPr="007E5B98" w:rsidRDefault="00B33FB2" w:rsidP="00B33FB2">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0FABD05" w14:textId="77777777" w:rsidR="00B33FB2" w:rsidRPr="007E5B98" w:rsidRDefault="00B33FB2" w:rsidP="00B33FB2">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16AFD145" w14:textId="65A4BFA2" w:rsidR="008B4284" w:rsidRPr="002C4105" w:rsidRDefault="00B33FB2" w:rsidP="00AD62C8">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5C6CA4EB" w14:textId="77777777" w:rsidR="00C96E7C" w:rsidRDefault="00C96E7C" w:rsidP="005B7883">
      <w:pPr>
        <w:pStyle w:val="Nadpisbezsl1-2"/>
      </w:pPr>
      <w:proofErr w:type="gramStart"/>
      <w:r>
        <w:t>2.1  Právo</w:t>
      </w:r>
      <w:proofErr w:type="gramEnd"/>
      <w:r>
        <w:t xml:space="preserve"> přístupu na staveniště</w:t>
      </w:r>
    </w:p>
    <w:p w14:paraId="4EFFAE80" w14:textId="37B44CB8" w:rsidR="00C96E7C" w:rsidRDefault="00C96E7C" w:rsidP="005D168C">
      <w:pPr>
        <w:pStyle w:val="Textbezodsazen"/>
      </w:pPr>
      <w:r>
        <w:t xml:space="preserve">Přístup na Staveniště bude Zhotoviteli umožněn od </w:t>
      </w:r>
      <w:r w:rsidR="007822DC">
        <w:t xml:space="preserve">podpisu </w:t>
      </w:r>
      <w:proofErr w:type="spellStart"/>
      <w:r w:rsidR="007822DC">
        <w:t>SoD</w:t>
      </w:r>
      <w:proofErr w:type="spellEnd"/>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proofErr w:type="gramStart"/>
      <w:r>
        <w:t>2.3  Personál</w:t>
      </w:r>
      <w:proofErr w:type="gramEnd"/>
      <w:r>
        <w:t xml:space="preserve">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6B67ECC" w14:textId="61577C53" w:rsidR="00C96E7C" w:rsidRDefault="000E43EA" w:rsidP="00794F1F">
      <w:pPr>
        <w:pStyle w:val="Textbezodsazen"/>
        <w:numPr>
          <w:ilvl w:val="0"/>
          <w:numId w:val="12"/>
        </w:numPr>
      </w:pPr>
      <w:r>
        <w:t>Mgr. Markéta V</w:t>
      </w:r>
      <w:r w:rsidR="009B4746">
        <w:t xml:space="preserve">olfová, e-mail: </w:t>
      </w:r>
      <w:hyperlink r:id="rId13" w:history="1">
        <w:r w:rsidR="009B4746" w:rsidRPr="00764439">
          <w:rPr>
            <w:rStyle w:val="Hypertextovodkaz"/>
            <w:noProof w:val="0"/>
          </w:rPr>
          <w:t>Volfova@spravazeleznic.cz</w:t>
        </w:r>
      </w:hyperlink>
      <w:r w:rsidR="009B4746">
        <w:t xml:space="preserve">, tel.: +420 725 915 943 </w:t>
      </w:r>
    </w:p>
    <w:p w14:paraId="022B3B8B" w14:textId="202311AA" w:rsidR="003E2E24" w:rsidRDefault="009B4746" w:rsidP="009B4746">
      <w:pPr>
        <w:pStyle w:val="Textbezodsazen"/>
      </w:pPr>
      <w:r>
        <w:t>V</w:t>
      </w:r>
      <w:r w:rsidR="003E2E24">
        <w:t>e věci kontroly požití a</w:t>
      </w:r>
      <w:r>
        <w:t>lkoholu a/nebo návykových látek:</w:t>
      </w:r>
    </w:p>
    <w:p w14:paraId="7C695B94" w14:textId="1780D31F" w:rsidR="009B4746" w:rsidRDefault="009B4746" w:rsidP="00794F1F">
      <w:pPr>
        <w:pStyle w:val="Textbezodsazen"/>
        <w:numPr>
          <w:ilvl w:val="0"/>
          <w:numId w:val="12"/>
        </w:numPr>
      </w:pPr>
      <w:r>
        <w:t xml:space="preserve">Ing. Karel Veškrňa, e-mail: </w:t>
      </w:r>
      <w:hyperlink r:id="rId14" w:history="1">
        <w:r w:rsidRPr="00764439">
          <w:rPr>
            <w:rStyle w:val="Hypertextovodkaz"/>
            <w:noProof w:val="0"/>
          </w:rPr>
          <w:t>Veskrna@spravazeleznic.cz</w:t>
        </w:r>
      </w:hyperlink>
      <w:r>
        <w:t>, tel.: +420 724 932 291</w:t>
      </w:r>
    </w:p>
    <w:p w14:paraId="2FC4176E" w14:textId="77777777" w:rsidR="00C96E7C" w:rsidRDefault="00C96E7C" w:rsidP="005B7883">
      <w:pPr>
        <w:pStyle w:val="Nadpisbezsl1-2"/>
      </w:pPr>
      <w:proofErr w:type="gramStart"/>
      <w:r>
        <w:t>3.1  Povinnosti</w:t>
      </w:r>
      <w:proofErr w:type="gramEnd"/>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lastRenderedPageBreak/>
        <w:t>4.2 Zajištění splnění smlouvy</w:t>
      </w:r>
    </w:p>
    <w:p w14:paraId="3B8550AF" w14:textId="6CBADAC3" w:rsidR="00C96E7C" w:rsidRPr="009C1450" w:rsidRDefault="00C96E7C" w:rsidP="00824DF9">
      <w:pPr>
        <w:pStyle w:val="Text1-2"/>
        <w:numPr>
          <w:ilvl w:val="0"/>
          <w:numId w:val="0"/>
        </w:numPr>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04752105" w14:textId="59FBE777" w:rsidR="00C96E7C" w:rsidRDefault="00C96E7C" w:rsidP="005D168C">
      <w:pPr>
        <w:pStyle w:val="Textbezodsaze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A326A1D" w14:textId="77777777" w:rsidR="00C96E7C" w:rsidRPr="00CB67FD" w:rsidRDefault="00C96E7C" w:rsidP="005B7883">
      <w:pPr>
        <w:pStyle w:val="Nadpisbezsl1-2"/>
      </w:pPr>
      <w:proofErr w:type="gramStart"/>
      <w:r w:rsidRPr="00CB67FD">
        <w:t>4.3  Zástupce</w:t>
      </w:r>
      <w:proofErr w:type="gramEnd"/>
      <w:r w:rsidRPr="00CB67FD">
        <w:t xml:space="preserve"> zhotovitele</w:t>
      </w:r>
    </w:p>
    <w:p w14:paraId="4B1D9F52" w14:textId="469CCC2A" w:rsidR="00C96E7C" w:rsidRDefault="00071A0E" w:rsidP="005D168C">
      <w:pPr>
        <w:pStyle w:val="Textbezodsazen"/>
      </w:pPr>
      <w:r>
        <w:t xml:space="preserve"> [</w:t>
      </w:r>
      <w:r w:rsidRPr="00E41EEA">
        <w:rPr>
          <w:highlight w:val="yellow"/>
        </w:rPr>
        <w:t>VLOŽÍ ZHOTOVITE</w:t>
      </w:r>
      <w:r>
        <w:t>L]</w:t>
      </w:r>
    </w:p>
    <w:p w14:paraId="437D49B4" w14:textId="77777777" w:rsidR="000519C9" w:rsidRPr="00B94735" w:rsidRDefault="000519C9" w:rsidP="000519C9">
      <w:pPr>
        <w:pStyle w:val="Nadpisbezsl1-2"/>
      </w:pPr>
      <w:r w:rsidRPr="00B94735">
        <w:t xml:space="preserve">4.4.1 Plnění </w:t>
      </w:r>
      <w:proofErr w:type="spellStart"/>
      <w:r w:rsidRPr="00B94735">
        <w:t>podzhotoviteli</w:t>
      </w:r>
      <w:proofErr w:type="spellEnd"/>
    </w:p>
    <w:p w14:paraId="3881693D" w14:textId="77777777" w:rsidR="000519C9" w:rsidRPr="00B94735" w:rsidRDefault="000519C9" w:rsidP="000519C9">
      <w:pPr>
        <w:pStyle w:val="Textbezodsazen"/>
      </w:pPr>
      <w:r w:rsidRPr="00B94735">
        <w:t>Do textu se doplňuje čtvrtá věta:</w:t>
      </w:r>
    </w:p>
    <w:p w14:paraId="3B871E76" w14:textId="413994E5" w:rsidR="00CE1DA0" w:rsidRDefault="000519C9" w:rsidP="005D168C">
      <w:pPr>
        <w:pStyle w:val="Textbezodsazen"/>
      </w:pPr>
      <w:r w:rsidRPr="00B94735">
        <w:t xml:space="preserve">Nepožaduje se přitom, aby Zhotovitel oznamoval Objednateli jako své </w:t>
      </w:r>
      <w:proofErr w:type="spellStart"/>
      <w:r w:rsidRPr="00B94735">
        <w:t>podzhotovitele</w:t>
      </w:r>
      <w:proofErr w:type="spellEnd"/>
      <w:r w:rsidRPr="00B94735">
        <w:t xml:space="preserve"> osoby, které budou pouze dodávat materiál a/nebo zařízení nebo poskytovat služby, jejichž součástí není provádění vlastních prací na Díle.</w:t>
      </w:r>
    </w:p>
    <w:p w14:paraId="26A7D0F9" w14:textId="4380ACBC" w:rsidR="00E91D47" w:rsidRPr="0011407F" w:rsidRDefault="00857A77" w:rsidP="0011407F">
      <w:pPr>
        <w:pStyle w:val="Nadpisbezsl1-2"/>
      </w:pPr>
      <w:r w:rsidRPr="00EB6216">
        <w:t>4.4.2 Speciální činnosti a zařízení</w:t>
      </w:r>
    </w:p>
    <w:p w14:paraId="0F08B880" w14:textId="77777777" w:rsidR="00E91D47" w:rsidRDefault="00E91D47" w:rsidP="00E91D47">
      <w:pPr>
        <w:pStyle w:val="Textbezodsazen"/>
      </w:pPr>
      <w:r w:rsidRPr="009F4424">
        <w:t>Tento pod-článek se nepoužije.</w:t>
      </w:r>
    </w:p>
    <w:p w14:paraId="59D4C9E3" w14:textId="4DC135E0" w:rsidR="00C96E7C" w:rsidRPr="009C1450" w:rsidRDefault="00C96E7C" w:rsidP="005D168C">
      <w:pPr>
        <w:pStyle w:val="Nadpisbezsl1-2"/>
      </w:pPr>
      <w:proofErr w:type="gramStart"/>
      <w:r w:rsidRPr="009B641A">
        <w:t>4.</w:t>
      </w:r>
      <w:r w:rsidRPr="009C1450">
        <w:t xml:space="preserve">27  </w:t>
      </w:r>
      <w:r w:rsidRPr="00AD62C8">
        <w:t>Smluvní</w:t>
      </w:r>
      <w:proofErr w:type="gramEnd"/>
      <w:r w:rsidRPr="00AD62C8">
        <w:t xml:space="preserve">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lastRenderedPageBreak/>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CD6476" w:rsidRDefault="00C45177" w:rsidP="00C45177">
      <w:pPr>
        <w:spacing w:after="120"/>
        <w:jc w:val="both"/>
        <w:rPr>
          <w:b/>
          <w:sz w:val="18"/>
          <w:szCs w:val="18"/>
        </w:rPr>
      </w:pPr>
      <w:r w:rsidRPr="00CD6476">
        <w:rPr>
          <w:b/>
          <w:sz w:val="18"/>
          <w:szCs w:val="18"/>
        </w:rPr>
        <w:t>Pod-článek 4.27 (s)</w:t>
      </w:r>
    </w:p>
    <w:p w14:paraId="52D3EADB" w14:textId="4378A5B7" w:rsidR="00A3134E" w:rsidRPr="00CD6476" w:rsidRDefault="00C45177" w:rsidP="00A3134E">
      <w:pPr>
        <w:spacing w:after="0"/>
        <w:jc w:val="both"/>
        <w:rPr>
          <w:sz w:val="18"/>
          <w:szCs w:val="18"/>
        </w:rPr>
      </w:pPr>
      <w:r w:rsidRPr="00CD6476">
        <w:rPr>
          <w:sz w:val="18"/>
          <w:szCs w:val="18"/>
        </w:rPr>
        <w:lastRenderedPageBreak/>
        <w:t>Zhotovitel je povinen uhradit smluvní pokutu ve výši a za podmínek stanovených ve smlouvě o zpracování osobních údajů, která je Přílohou č. 5 Smlouvy o dílo.</w:t>
      </w:r>
    </w:p>
    <w:p w14:paraId="067A317B" w14:textId="259AD6BA" w:rsidR="001927B4" w:rsidRPr="00CD6476" w:rsidRDefault="001927B4" w:rsidP="00A3134E">
      <w:pPr>
        <w:spacing w:after="0"/>
        <w:jc w:val="both"/>
        <w:rPr>
          <w:sz w:val="18"/>
          <w:szCs w:val="18"/>
        </w:rPr>
      </w:pPr>
    </w:p>
    <w:p w14:paraId="4DB990B8" w14:textId="77777777" w:rsidR="001927B4" w:rsidRPr="00CD6476" w:rsidRDefault="001927B4" w:rsidP="001927B4">
      <w:pPr>
        <w:autoSpaceDE w:val="0"/>
        <w:autoSpaceDN w:val="0"/>
        <w:adjustRightInd w:val="0"/>
        <w:spacing w:after="0" w:line="240" w:lineRule="auto"/>
        <w:jc w:val="both"/>
        <w:rPr>
          <w:rFonts w:eastAsia="Verdana" w:cs="Times New Roman"/>
          <w:b/>
          <w:sz w:val="18"/>
          <w:szCs w:val="18"/>
        </w:rPr>
      </w:pPr>
      <w:r w:rsidRPr="00CD6476">
        <w:rPr>
          <w:rFonts w:eastAsia="Verdana" w:cs="Times New Roman"/>
          <w:b/>
          <w:sz w:val="18"/>
          <w:szCs w:val="18"/>
        </w:rPr>
        <w:t>Pod-článek 4.27 (t)</w:t>
      </w:r>
    </w:p>
    <w:p w14:paraId="62F1BC4E" w14:textId="16C1A714" w:rsidR="001927B4" w:rsidRPr="00CD6476" w:rsidRDefault="001927B4" w:rsidP="001927B4">
      <w:pPr>
        <w:autoSpaceDE w:val="0"/>
        <w:autoSpaceDN w:val="0"/>
        <w:adjustRightInd w:val="0"/>
        <w:spacing w:after="0" w:line="240" w:lineRule="auto"/>
        <w:jc w:val="both"/>
        <w:rPr>
          <w:rFonts w:cs="Arial"/>
          <w:sz w:val="18"/>
          <w:szCs w:val="18"/>
        </w:rPr>
      </w:pPr>
      <w:r w:rsidRPr="00CD6476">
        <w:rPr>
          <w:rFonts w:cs="Arial"/>
          <w:sz w:val="18"/>
          <w:szCs w:val="18"/>
        </w:rPr>
        <w:t xml:space="preserve">Zhotovitel je povinen uhradit </w:t>
      </w:r>
      <w:r w:rsidR="004F1FAF" w:rsidRPr="00CD6476">
        <w:rPr>
          <w:rFonts w:cs="Arial"/>
          <w:sz w:val="18"/>
          <w:szCs w:val="18"/>
        </w:rPr>
        <w:t xml:space="preserve">smluvní pokutu ve výši 20 </w:t>
      </w:r>
      <w:r w:rsidRPr="00CD6476">
        <w:rPr>
          <w:rFonts w:cs="Arial"/>
          <w:sz w:val="18"/>
          <w:szCs w:val="18"/>
        </w:rPr>
        <w:t>000 Kč za každý případ a za každou započatou hodinu prodlení.</w:t>
      </w:r>
    </w:p>
    <w:p w14:paraId="6ED1F7E4" w14:textId="77777777" w:rsidR="001927B4" w:rsidRPr="00CD6476" w:rsidRDefault="001927B4" w:rsidP="001927B4">
      <w:pPr>
        <w:autoSpaceDE w:val="0"/>
        <w:autoSpaceDN w:val="0"/>
        <w:adjustRightInd w:val="0"/>
        <w:spacing w:after="0" w:line="240" w:lineRule="auto"/>
        <w:jc w:val="both"/>
        <w:rPr>
          <w:rFonts w:cs="Arial"/>
          <w:sz w:val="18"/>
          <w:szCs w:val="18"/>
        </w:rPr>
      </w:pPr>
    </w:p>
    <w:p w14:paraId="081FD3D4" w14:textId="77777777" w:rsidR="001927B4" w:rsidRPr="00CD6476" w:rsidRDefault="001927B4" w:rsidP="001927B4">
      <w:pPr>
        <w:autoSpaceDE w:val="0"/>
        <w:autoSpaceDN w:val="0"/>
        <w:adjustRightInd w:val="0"/>
        <w:spacing w:after="0" w:line="240" w:lineRule="auto"/>
        <w:jc w:val="both"/>
        <w:rPr>
          <w:rFonts w:eastAsia="Verdana" w:cs="Times New Roman"/>
          <w:sz w:val="18"/>
          <w:szCs w:val="18"/>
        </w:rPr>
      </w:pPr>
      <w:r w:rsidRPr="00CD6476">
        <w:rPr>
          <w:rFonts w:eastAsia="Verdana" w:cs="Times New Roman"/>
          <w:b/>
          <w:sz w:val="18"/>
          <w:szCs w:val="18"/>
        </w:rPr>
        <w:t>Pod-článek 4.27 (u)</w:t>
      </w:r>
    </w:p>
    <w:p w14:paraId="480E1201" w14:textId="77777777" w:rsidR="001927B4" w:rsidRPr="00CD6476" w:rsidRDefault="001927B4" w:rsidP="001927B4">
      <w:pPr>
        <w:autoSpaceDE w:val="0"/>
        <w:autoSpaceDN w:val="0"/>
        <w:adjustRightInd w:val="0"/>
        <w:spacing w:after="0" w:line="240" w:lineRule="auto"/>
        <w:jc w:val="both"/>
        <w:rPr>
          <w:rFonts w:cs="Arial"/>
          <w:sz w:val="18"/>
          <w:szCs w:val="18"/>
        </w:rPr>
      </w:pPr>
      <w:r w:rsidRPr="00CD6476">
        <w:rPr>
          <w:rFonts w:cs="Arial"/>
          <w:sz w:val="18"/>
          <w:szCs w:val="18"/>
        </w:rPr>
        <w:t>Zhotovitel je povinen uhradit smluvní pokutu:</w:t>
      </w:r>
    </w:p>
    <w:p w14:paraId="5ED58DB9" w14:textId="77777777" w:rsidR="001927B4" w:rsidRPr="00CD6476" w:rsidRDefault="001927B4" w:rsidP="00794F1F">
      <w:pPr>
        <w:pStyle w:val="Odstavecseseznamem"/>
        <w:numPr>
          <w:ilvl w:val="0"/>
          <w:numId w:val="13"/>
        </w:numPr>
        <w:autoSpaceDE w:val="0"/>
        <w:autoSpaceDN w:val="0"/>
        <w:spacing w:after="160" w:line="259" w:lineRule="auto"/>
        <w:jc w:val="both"/>
        <w:rPr>
          <w:sz w:val="18"/>
          <w:szCs w:val="18"/>
        </w:rPr>
      </w:pPr>
      <w:r w:rsidRPr="00CD6476">
        <w:rPr>
          <w:sz w:val="18"/>
          <w:szCs w:val="18"/>
        </w:rPr>
        <w:t xml:space="preserve">za způsobené omezení provozování (každé) koleje na trati regionální ve výši </w:t>
      </w:r>
      <w:r w:rsidRPr="00CD6476">
        <w:rPr>
          <w:bCs/>
          <w:sz w:val="18"/>
          <w:szCs w:val="18"/>
        </w:rPr>
        <w:t>25 000 Kč</w:t>
      </w:r>
      <w:r w:rsidRPr="00CD6476">
        <w:rPr>
          <w:sz w:val="18"/>
          <w:szCs w:val="18"/>
        </w:rPr>
        <w:t xml:space="preserve"> za každou započatou hodinu za každou omezenou kolej;</w:t>
      </w:r>
    </w:p>
    <w:p w14:paraId="41AAD87C" w14:textId="77777777" w:rsidR="001927B4" w:rsidRPr="00CD6476" w:rsidRDefault="001927B4" w:rsidP="001927B4">
      <w:pPr>
        <w:pStyle w:val="Odstavecseseznamem"/>
        <w:autoSpaceDE w:val="0"/>
        <w:autoSpaceDN w:val="0"/>
        <w:ind w:hanging="360"/>
        <w:jc w:val="both"/>
        <w:rPr>
          <w:sz w:val="18"/>
          <w:szCs w:val="18"/>
        </w:rPr>
      </w:pPr>
      <w:r w:rsidRPr="00CD6476">
        <w:rPr>
          <w:rFonts w:cs="Arial"/>
          <w:sz w:val="18"/>
          <w:szCs w:val="18"/>
        </w:rPr>
        <w:t>-</w:t>
      </w:r>
      <w:r w:rsidRPr="00CD6476">
        <w:rPr>
          <w:sz w:val="18"/>
          <w:szCs w:val="18"/>
        </w:rPr>
        <w:t xml:space="preserve">    za způsobené omezení provozování (každé) koleje na trati celostátní ve výši </w:t>
      </w:r>
      <w:r w:rsidRPr="00CD6476">
        <w:rPr>
          <w:bCs/>
          <w:sz w:val="18"/>
          <w:szCs w:val="18"/>
        </w:rPr>
        <w:t xml:space="preserve">50 000 Kč za </w:t>
      </w:r>
      <w:r w:rsidRPr="00CD6476">
        <w:rPr>
          <w:sz w:val="18"/>
          <w:szCs w:val="18"/>
        </w:rPr>
        <w:t>každou započatou hodinu za každou omezenou kolej;</w:t>
      </w:r>
    </w:p>
    <w:p w14:paraId="523FE490" w14:textId="77777777" w:rsidR="001927B4" w:rsidRPr="00CD6476" w:rsidRDefault="001927B4" w:rsidP="001927B4">
      <w:pPr>
        <w:pStyle w:val="Odstavecseseznamem"/>
        <w:autoSpaceDE w:val="0"/>
        <w:autoSpaceDN w:val="0"/>
        <w:ind w:hanging="360"/>
        <w:jc w:val="both"/>
        <w:rPr>
          <w:sz w:val="18"/>
          <w:szCs w:val="18"/>
        </w:rPr>
      </w:pPr>
      <w:r w:rsidRPr="00CD6476">
        <w:rPr>
          <w:rFonts w:cs="Arial"/>
          <w:sz w:val="18"/>
          <w:szCs w:val="18"/>
        </w:rPr>
        <w:t>-</w:t>
      </w:r>
      <w:r w:rsidRPr="00CD6476">
        <w:rPr>
          <w:sz w:val="18"/>
          <w:szCs w:val="18"/>
        </w:rPr>
        <w:t xml:space="preserve">     za způsobené omezení provozování (každé) koleje na trati zařazené do systému TEN-T </w:t>
      </w:r>
      <w:proofErr w:type="spellStart"/>
      <w:r w:rsidRPr="00CD6476">
        <w:rPr>
          <w:sz w:val="18"/>
          <w:szCs w:val="18"/>
        </w:rPr>
        <w:t>comprehensive</w:t>
      </w:r>
      <w:proofErr w:type="spellEnd"/>
      <w:r w:rsidRPr="00CD6476">
        <w:rPr>
          <w:sz w:val="18"/>
          <w:szCs w:val="18"/>
        </w:rPr>
        <w:t xml:space="preserve"> ve výši </w:t>
      </w:r>
      <w:r w:rsidRPr="00CD6476">
        <w:rPr>
          <w:bCs/>
          <w:sz w:val="18"/>
          <w:szCs w:val="18"/>
        </w:rPr>
        <w:t xml:space="preserve">100 000 Kč za </w:t>
      </w:r>
      <w:r w:rsidRPr="00CD6476">
        <w:rPr>
          <w:sz w:val="18"/>
          <w:szCs w:val="18"/>
        </w:rPr>
        <w:t>každou započatou hodinu za každou omezenou kolej;</w:t>
      </w:r>
    </w:p>
    <w:p w14:paraId="78304825" w14:textId="77777777" w:rsidR="001927B4" w:rsidRPr="00CD6476" w:rsidRDefault="001927B4" w:rsidP="00794F1F">
      <w:pPr>
        <w:pStyle w:val="Odstavecseseznamem"/>
        <w:numPr>
          <w:ilvl w:val="0"/>
          <w:numId w:val="13"/>
        </w:numPr>
        <w:autoSpaceDE w:val="0"/>
        <w:autoSpaceDN w:val="0"/>
        <w:spacing w:after="160" w:line="259" w:lineRule="auto"/>
        <w:jc w:val="both"/>
        <w:rPr>
          <w:sz w:val="18"/>
          <w:szCs w:val="18"/>
        </w:rPr>
      </w:pPr>
      <w:r w:rsidRPr="00CD6476">
        <w:rPr>
          <w:sz w:val="18"/>
          <w:szCs w:val="18"/>
        </w:rPr>
        <w:t xml:space="preserve">za způsobené omezení provozování (každé) koleje na trati zařazené do systému TEN-T </w:t>
      </w:r>
      <w:proofErr w:type="spellStart"/>
      <w:r w:rsidRPr="00CD6476">
        <w:rPr>
          <w:sz w:val="18"/>
          <w:szCs w:val="18"/>
        </w:rPr>
        <w:t>core</w:t>
      </w:r>
      <w:proofErr w:type="spellEnd"/>
      <w:r w:rsidRPr="00CD6476">
        <w:rPr>
          <w:sz w:val="18"/>
          <w:szCs w:val="18"/>
        </w:rPr>
        <w:t xml:space="preserve"> ve výši </w:t>
      </w:r>
      <w:r w:rsidRPr="00CD6476">
        <w:rPr>
          <w:bCs/>
          <w:sz w:val="18"/>
          <w:szCs w:val="18"/>
        </w:rPr>
        <w:t>200 000 Kč</w:t>
      </w:r>
      <w:r w:rsidRPr="00CD6476">
        <w:rPr>
          <w:sz w:val="18"/>
          <w:szCs w:val="18"/>
        </w:rPr>
        <w:t xml:space="preserve"> za každou započatou hodinu za každou omezenou kolej.</w:t>
      </w:r>
    </w:p>
    <w:p w14:paraId="6F4C997E" w14:textId="77777777" w:rsidR="001927B4" w:rsidRPr="00CD6476" w:rsidRDefault="001927B4" w:rsidP="001927B4">
      <w:pPr>
        <w:spacing w:after="0"/>
        <w:jc w:val="both"/>
        <w:rPr>
          <w:b/>
          <w:sz w:val="18"/>
          <w:szCs w:val="18"/>
        </w:rPr>
      </w:pPr>
      <w:r w:rsidRPr="00CD6476">
        <w:rPr>
          <w:b/>
          <w:sz w:val="18"/>
          <w:szCs w:val="18"/>
        </w:rPr>
        <w:t>Pod-článek 4.27 (v)</w:t>
      </w:r>
    </w:p>
    <w:p w14:paraId="68A95FE5" w14:textId="523D8F58" w:rsidR="001927B4" w:rsidRPr="00CD6476" w:rsidRDefault="001927B4" w:rsidP="001927B4">
      <w:pPr>
        <w:spacing w:after="0"/>
        <w:jc w:val="both"/>
        <w:rPr>
          <w:sz w:val="18"/>
          <w:szCs w:val="18"/>
        </w:rPr>
      </w:pPr>
      <w:r w:rsidRPr="00CD6476">
        <w:rPr>
          <w:sz w:val="18"/>
          <w:szCs w:val="18"/>
        </w:rPr>
        <w:t>Zhotovitel je povinen uhradit smluvní pokutu ve výši 10 000 Kč za každý případ zjištěného porušení povinnosti, maximálně 200 000 Kč</w:t>
      </w:r>
      <w:r w:rsidR="00DA5E07" w:rsidRPr="00CD6476">
        <w:rPr>
          <w:sz w:val="18"/>
          <w:szCs w:val="18"/>
        </w:rPr>
        <w:t>.</w:t>
      </w:r>
      <w:r w:rsidRPr="00CD6476">
        <w:rPr>
          <w:sz w:val="18"/>
          <w:szCs w:val="18"/>
        </w:rPr>
        <w:t xml:space="preserve"> </w:t>
      </w:r>
    </w:p>
    <w:p w14:paraId="44D0CE66" w14:textId="77777777" w:rsidR="001927B4" w:rsidRPr="00CD6476" w:rsidRDefault="001927B4" w:rsidP="001927B4">
      <w:pPr>
        <w:spacing w:after="0"/>
        <w:jc w:val="both"/>
        <w:rPr>
          <w:sz w:val="18"/>
          <w:szCs w:val="18"/>
        </w:rPr>
      </w:pPr>
    </w:p>
    <w:p w14:paraId="198B02B6" w14:textId="77777777" w:rsidR="001927B4" w:rsidRPr="00CD6476" w:rsidRDefault="001927B4" w:rsidP="001927B4">
      <w:pPr>
        <w:spacing w:after="0"/>
        <w:jc w:val="both"/>
        <w:rPr>
          <w:b/>
          <w:sz w:val="18"/>
          <w:szCs w:val="18"/>
        </w:rPr>
      </w:pPr>
      <w:r w:rsidRPr="00CD6476">
        <w:rPr>
          <w:b/>
          <w:sz w:val="18"/>
          <w:szCs w:val="18"/>
        </w:rPr>
        <w:t>Pod-článek 4.27 (w)</w:t>
      </w:r>
    </w:p>
    <w:p w14:paraId="04F3C9ED" w14:textId="77777777" w:rsidR="001927B4" w:rsidRPr="00CD6476" w:rsidRDefault="001927B4" w:rsidP="001927B4">
      <w:pPr>
        <w:spacing w:after="0"/>
        <w:jc w:val="both"/>
        <w:rPr>
          <w:sz w:val="18"/>
          <w:szCs w:val="18"/>
        </w:rPr>
      </w:pPr>
      <w:r w:rsidRPr="00CD6476">
        <w:rPr>
          <w:sz w:val="18"/>
          <w:szCs w:val="18"/>
        </w:rPr>
        <w:t>Zhotovitel je povinen uhradit smluvní pokutu ve výši 2 000 Kč za každý byť i započatý den prodlení se splněním povinnosti.</w:t>
      </w:r>
    </w:p>
    <w:p w14:paraId="1796395B" w14:textId="77777777" w:rsidR="001927B4" w:rsidRPr="00CD6476" w:rsidRDefault="001927B4" w:rsidP="001927B4">
      <w:pPr>
        <w:spacing w:after="0"/>
        <w:jc w:val="both"/>
        <w:rPr>
          <w:sz w:val="18"/>
          <w:szCs w:val="18"/>
        </w:rPr>
      </w:pPr>
    </w:p>
    <w:p w14:paraId="79230AA2" w14:textId="77777777" w:rsidR="001927B4" w:rsidRPr="00CD6476" w:rsidRDefault="001927B4" w:rsidP="001927B4">
      <w:pPr>
        <w:spacing w:after="0"/>
        <w:jc w:val="both"/>
        <w:rPr>
          <w:b/>
          <w:sz w:val="18"/>
          <w:szCs w:val="18"/>
        </w:rPr>
      </w:pPr>
      <w:r w:rsidRPr="00CD6476">
        <w:rPr>
          <w:b/>
          <w:sz w:val="18"/>
          <w:szCs w:val="18"/>
        </w:rPr>
        <w:t>Pod-článek 4.27 (x)</w:t>
      </w:r>
    </w:p>
    <w:p w14:paraId="505BD9FE" w14:textId="77777777" w:rsidR="001927B4" w:rsidRPr="00CD6476" w:rsidRDefault="001927B4" w:rsidP="001927B4">
      <w:pPr>
        <w:spacing w:after="0"/>
        <w:jc w:val="both"/>
        <w:rPr>
          <w:sz w:val="18"/>
          <w:szCs w:val="18"/>
        </w:rPr>
      </w:pPr>
      <w:r w:rsidRPr="00CD6476">
        <w:rPr>
          <w:sz w:val="18"/>
          <w:szCs w:val="18"/>
        </w:rPr>
        <w:t>Zhotovitel je povinen uhradit smluvní pokutu ve výši 100 000 Kč za každou neumožněnou exkurzi.</w:t>
      </w:r>
    </w:p>
    <w:p w14:paraId="402C6294" w14:textId="77777777" w:rsidR="001927B4" w:rsidRDefault="001927B4" w:rsidP="00A3134E">
      <w:pPr>
        <w:spacing w:after="0"/>
        <w:jc w:val="both"/>
        <w:rPr>
          <w:sz w:val="18"/>
          <w:szCs w:val="18"/>
        </w:rPr>
      </w:pPr>
    </w:p>
    <w:p w14:paraId="235E0C38" w14:textId="58AC3884" w:rsidR="00E73472" w:rsidRPr="00E73472" w:rsidRDefault="00E73472" w:rsidP="00A3134E">
      <w:pPr>
        <w:spacing w:after="0"/>
        <w:jc w:val="both"/>
        <w:rPr>
          <w:b/>
        </w:rPr>
      </w:pPr>
    </w:p>
    <w:p w14:paraId="673B5080" w14:textId="3D6E7D91"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38E39815" w14:textId="2EDAB423" w:rsidR="00500582" w:rsidRPr="00603D95" w:rsidRDefault="00C96E7C" w:rsidP="00603D95">
      <w:pPr>
        <w:pStyle w:val="Nadpisbezsl1-2"/>
      </w:pPr>
      <w:r>
        <w:t>4.28 Postupné závazné milníky</w:t>
      </w:r>
    </w:p>
    <w:p w14:paraId="0E4E2244" w14:textId="45C1A433" w:rsidR="00617585" w:rsidRPr="00F87750" w:rsidRDefault="00500582" w:rsidP="00EB6216">
      <w:pPr>
        <w:pStyle w:val="Textbezodsazen"/>
        <w:rPr>
          <w:i/>
          <w:color w:val="00B050"/>
        </w:rPr>
      </w:pPr>
      <w:r w:rsidRPr="00500582">
        <w:t>Pro provádění Díla nejsou stanoveny žádné postupné milníky.</w:t>
      </w:r>
    </w:p>
    <w:p w14:paraId="66854CDD" w14:textId="0BDFA984" w:rsidR="00C96E7C" w:rsidRDefault="00C96E7C" w:rsidP="005B7883">
      <w:pPr>
        <w:pStyle w:val="Nadpisbezsl1-2"/>
      </w:pPr>
      <w:r>
        <w:t xml:space="preserve">8.2, </w:t>
      </w:r>
      <w:proofErr w:type="gramStart"/>
      <w:r>
        <w:t>8.4  Doba</w:t>
      </w:r>
      <w:proofErr w:type="gramEnd"/>
      <w:r>
        <w:t xml:space="preserve"> pro dokončení, Prodloužení doby pro dokončení</w:t>
      </w:r>
    </w:p>
    <w:p w14:paraId="22E2A309" w14:textId="39A464C6" w:rsidR="00C96E7C" w:rsidRDefault="00C96E7C" w:rsidP="005D168C">
      <w:pPr>
        <w:pStyle w:val="Textbezodsazen"/>
      </w:pPr>
      <w:r>
        <w:t>Zhotovitel je povinen dokončit celé Dílo včetně příslušné dokumentace dle pod-článku 7.9 do</w:t>
      </w:r>
      <w:r w:rsidR="004D4B84">
        <w:t xml:space="preserve"> </w:t>
      </w:r>
      <w:r w:rsidR="003B31DA" w:rsidRPr="003B31DA">
        <w:rPr>
          <w:b/>
        </w:rPr>
        <w:t>24 měsíců</w:t>
      </w:r>
      <w:r w:rsidR="003B31DA">
        <w:t xml:space="preserve"> </w:t>
      </w:r>
      <w:r>
        <w:t>od Data zahájení prací.</w:t>
      </w:r>
    </w:p>
    <w:p w14:paraId="2F057894" w14:textId="76DEEE72" w:rsidR="00C96E7C" w:rsidRPr="00CD6476" w:rsidRDefault="00C96E7C" w:rsidP="005B7883">
      <w:pPr>
        <w:pStyle w:val="Nadpisbezsl1-2"/>
      </w:pPr>
      <w:r w:rsidRPr="00CD6476">
        <w:t xml:space="preserve">8.2, </w:t>
      </w:r>
      <w:proofErr w:type="gramStart"/>
      <w:r w:rsidRPr="00CD6476">
        <w:t>1.1.3.10  Doba</w:t>
      </w:r>
      <w:proofErr w:type="gramEnd"/>
      <w:r w:rsidRPr="00CD6476">
        <w:t xml:space="preserve"> pro uvedení do provozu</w:t>
      </w:r>
      <w:r w:rsidR="00DD0A5F" w:rsidRPr="00CD6476">
        <w:t>/zkušebního provozu</w:t>
      </w:r>
    </w:p>
    <w:p w14:paraId="4FA4E05D" w14:textId="789A853F" w:rsidR="002316FE" w:rsidRDefault="00C96E7C" w:rsidP="005D168C">
      <w:pPr>
        <w:pStyle w:val="Textbezodsazen"/>
      </w:pPr>
      <w:r w:rsidRPr="00CD6476">
        <w:t xml:space="preserve">Zhotovitel je povinen dokončit </w:t>
      </w:r>
      <w:r w:rsidR="00DD0A5F" w:rsidRPr="00CD6476">
        <w:t>Sekci 1 stavební</w:t>
      </w:r>
      <w:r w:rsidR="00582C15" w:rsidRPr="00CD6476">
        <w:t xml:space="preserve"> v </w:t>
      </w:r>
      <w:r w:rsidRPr="00CD6476">
        <w:t>rozs</w:t>
      </w:r>
      <w:r w:rsidR="00603D95">
        <w:t>ahu nezbytném pro účely uvedení</w:t>
      </w:r>
      <w:r w:rsidRPr="00CD6476">
        <w:t xml:space="preserve">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 xml:space="preserve">č.183/2006 </w:t>
      </w:r>
      <w:proofErr w:type="spellStart"/>
      <w:r w:rsidR="00DD0A5F" w:rsidRPr="00CD6476">
        <w:t>Sb</w:t>
      </w:r>
      <w:proofErr w:type="spellEnd"/>
      <w:r w:rsidR="00DD0A5F" w:rsidRPr="00CD6476">
        <w:t xml:space="preserve">, stavební zákon, </w:t>
      </w:r>
      <w:r w:rsidR="00582C15" w:rsidRPr="00CD6476">
        <w:t>a </w:t>
      </w:r>
      <w:r w:rsidRPr="00CD6476">
        <w:t>zákona</w:t>
      </w:r>
      <w:r w:rsidR="00582C15" w:rsidRPr="00CD6476">
        <w:t xml:space="preserve"> </w:t>
      </w:r>
      <w:r w:rsidR="00DD0A5F" w:rsidRPr="00CD6476">
        <w:t xml:space="preserve">č.266/1994 </w:t>
      </w:r>
      <w:proofErr w:type="spellStart"/>
      <w:proofErr w:type="gramStart"/>
      <w:r w:rsidR="00DD0A5F" w:rsidRPr="00CD6476">
        <w:t>Sb.</w:t>
      </w:r>
      <w:proofErr w:type="gramEnd"/>
      <w:r w:rsidR="00DD0A5F" w:rsidRPr="00CD6476">
        <w:t>,</w:t>
      </w:r>
      <w:r w:rsidR="00582C15" w:rsidRPr="00CD6476">
        <w:t>o</w:t>
      </w:r>
      <w:proofErr w:type="spellEnd"/>
      <w:r w:rsidR="00582C15" w:rsidRPr="00CD6476">
        <w:t> </w:t>
      </w:r>
      <w:r w:rsidR="00DD0A5F" w:rsidRPr="00CD6476">
        <w:t>drá</w:t>
      </w:r>
      <w:r w:rsidRPr="00CD6476">
        <w:t xml:space="preserve">hách </w:t>
      </w:r>
      <w:r>
        <w:t xml:space="preserve">nejpozději do </w:t>
      </w:r>
      <w:r w:rsidR="00B9099D" w:rsidRPr="00B9099D">
        <w:rPr>
          <w:b/>
        </w:rPr>
        <w:t>18</w:t>
      </w:r>
      <w:r w:rsidRPr="00B9099D">
        <w:rPr>
          <w:b/>
        </w:rPr>
        <w:t xml:space="preserve"> měsíců</w:t>
      </w:r>
      <w:r>
        <w:t xml:space="preserve"> </w:t>
      </w:r>
      <w:r w:rsidRPr="00DD0A5F">
        <w:t xml:space="preserve">od Data zahájení prací </w:t>
      </w:r>
      <w:r w:rsidR="00B9099D" w:rsidRPr="009471EC">
        <w:t xml:space="preserve">vyjma následné směrové a výškové úpravy kolejí, které bude provedeno nejpozději do </w:t>
      </w:r>
      <w:r w:rsidR="00B9099D" w:rsidRPr="009471EC">
        <w:rPr>
          <w:b/>
        </w:rPr>
        <w:t>6 měsíců</w:t>
      </w:r>
      <w:r w:rsidR="00B9099D" w:rsidRPr="009471EC">
        <w:t xml:space="preserve"> od Doby pro uvedení do provozu Sekce 1 stavební.</w:t>
      </w:r>
      <w:bookmarkStart w:id="0" w:name="_GoBack"/>
      <w:bookmarkEnd w:id="0"/>
    </w:p>
    <w:p w14:paraId="3A671133" w14:textId="77777777" w:rsidR="002316FE" w:rsidRDefault="002316FE" w:rsidP="002316FE">
      <w:pPr>
        <w:pStyle w:val="PNNadpis10bPod-l111"/>
      </w:pPr>
      <w:r>
        <w:t xml:space="preserve">8.3 </w:t>
      </w:r>
      <w:r>
        <w:tab/>
        <w:t>Harmonogram</w:t>
      </w:r>
    </w:p>
    <w:p w14:paraId="1F0BA932" w14:textId="77777777" w:rsidR="002316FE" w:rsidRPr="001F4C4A" w:rsidRDefault="002316FE" w:rsidP="002316FE">
      <w:pPr>
        <w:pStyle w:val="PNTextzkladn"/>
      </w:pPr>
      <w:r>
        <w:t>V první větě se odstraňuje text „obsažený v nabídce“.</w:t>
      </w:r>
    </w:p>
    <w:p w14:paraId="3239B3F5" w14:textId="5846BEB6" w:rsidR="002316FE" w:rsidRPr="00710642" w:rsidRDefault="002316FE" w:rsidP="002316FE">
      <w:pPr>
        <w:pStyle w:val="Textbezodsazen"/>
        <w:rPr>
          <w:sz w:val="16"/>
        </w:rPr>
      </w:pPr>
      <w:proofErr w:type="gramStart"/>
      <w:r>
        <w:rPr>
          <w:b/>
          <w:sz w:val="20"/>
          <w:szCs w:val="20"/>
        </w:rPr>
        <w:t xml:space="preserve">8.7  </w:t>
      </w:r>
      <w:r w:rsidRPr="00710642">
        <w:rPr>
          <w:b/>
          <w:sz w:val="20"/>
          <w:szCs w:val="20"/>
        </w:rPr>
        <w:t>Smluvní</w:t>
      </w:r>
      <w:proofErr w:type="gramEnd"/>
      <w:r w:rsidRPr="00710642">
        <w:rPr>
          <w:b/>
          <w:sz w:val="20"/>
          <w:szCs w:val="20"/>
        </w:rPr>
        <w:t xml:space="preserve"> pokuta za zpoždění</w:t>
      </w:r>
    </w:p>
    <w:p w14:paraId="2B6E7F9A" w14:textId="4C6EB674" w:rsidR="00C96E7C" w:rsidRPr="00710642" w:rsidRDefault="00C96E7C" w:rsidP="005B7883">
      <w:pPr>
        <w:pStyle w:val="Nadpisbezsl1-2"/>
        <w:rPr>
          <w:sz w:val="18"/>
        </w:rPr>
      </w:pPr>
      <w:r w:rsidRPr="00710642">
        <w:rPr>
          <w:sz w:val="18"/>
        </w:rPr>
        <w:lastRenderedPageBreak/>
        <w:t>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73E9FCAD" w:rsidR="00C96E7C" w:rsidRPr="00710642" w:rsidRDefault="00C96E7C" w:rsidP="005B7883">
      <w:pPr>
        <w:pStyle w:val="Nadpisbezsl1-2"/>
        <w:rPr>
          <w:sz w:val="18"/>
        </w:rPr>
      </w:pPr>
      <w:r w:rsidRPr="00710642">
        <w:rPr>
          <w:sz w:val="18"/>
        </w:rPr>
        <w:t>Maximální částka náhrady škody za zpoždění</w:t>
      </w:r>
    </w:p>
    <w:p w14:paraId="10B7738E" w14:textId="248CF069" w:rsid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064E3B79" w14:textId="77777777" w:rsidR="00710642" w:rsidRDefault="00710642" w:rsidP="00710642">
      <w:pPr>
        <w:pStyle w:val="PNNadpis10bPod-l111"/>
      </w:pPr>
      <w:r>
        <w:t>11.1</w:t>
      </w:r>
      <w:r>
        <w:tab/>
        <w:t>Délka záruční doby</w:t>
      </w:r>
    </w:p>
    <w:p w14:paraId="4DEFBC2B" w14:textId="024C45EF" w:rsidR="00710642" w:rsidRPr="00C21179" w:rsidRDefault="00710642" w:rsidP="00710642">
      <w:pPr>
        <w:pStyle w:val="Textbezodsazen"/>
      </w:pPr>
      <w:r w:rsidRPr="00150E39">
        <w:t>Zhotovitel poskytuje na Dílo záruku</w:t>
      </w:r>
      <w:r>
        <w:t xml:space="preserve"> dle článku 1.8.3 Kapitoly 1 Technických kvalitativních podmínek staveb státních drah.</w:t>
      </w:r>
    </w:p>
    <w:p w14:paraId="3D796B57" w14:textId="77777777" w:rsidR="00C96E7C" w:rsidRDefault="00C96E7C" w:rsidP="005B7883">
      <w:pPr>
        <w:pStyle w:val="Nadpisbezsl1-2"/>
      </w:pPr>
      <w:proofErr w:type="gramStart"/>
      <w:r>
        <w:t>13.1  Právo</w:t>
      </w:r>
      <w:proofErr w:type="gramEnd"/>
      <w:r>
        <w:t xml:space="preserve">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proofErr w:type="gramStart"/>
      <w:r>
        <w:t>13.5  Podmíněné</w:t>
      </w:r>
      <w:proofErr w:type="gramEnd"/>
      <w:r>
        <w:t xml:space="preserve">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5866A9B2" w14:textId="1C3FD8EE" w:rsidR="00C96E7C" w:rsidRPr="00B9099D" w:rsidRDefault="00C96E7C" w:rsidP="00B9099D">
      <w:pPr>
        <w:pStyle w:val="Nadpisbezsl1-2"/>
      </w:pPr>
      <w:proofErr w:type="gramStart"/>
      <w:r>
        <w:t>14.2  Zálohová</w:t>
      </w:r>
      <w:proofErr w:type="gramEnd"/>
      <w:r>
        <w:t xml:space="preserve">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0795061A"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w:t>
      </w:r>
      <w:r w:rsidRPr="00B9099D">
        <w:t xml:space="preserve">se </w:t>
      </w:r>
      <w:r w:rsidR="00B9099D">
        <w:t>20</w:t>
      </w:r>
      <w:r w:rsidRPr="00B9099D">
        <w:t xml:space="preserve"> % sml</w:t>
      </w:r>
      <w:r>
        <w:t>uvní hodnoty prací předpokládaných</w:t>
      </w:r>
      <w:r w:rsidR="00582C15">
        <w:t xml:space="preserve"> k </w:t>
      </w:r>
      <w:r>
        <w:t xml:space="preserve">realizaci pro příslušný kalendářní </w:t>
      </w:r>
      <w:r w:rsidR="00B9099D">
        <w:t>rok dle podrobného Harmonogramu</w:t>
      </w:r>
      <w:r>
        <w:t xml:space="preserve">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lastRenderedPageBreak/>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794F1F">
      <w:pPr>
        <w:pStyle w:val="Odstavec1-1a"/>
        <w:numPr>
          <w:ilvl w:val="0"/>
          <w:numId w:val="11"/>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6FB90232" w:rsidR="00C96E7C" w:rsidRPr="00CD6476" w:rsidRDefault="00C96E7C" w:rsidP="00AA7F27">
      <w:pPr>
        <w:pStyle w:val="Odstavec1-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pod-článku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399267D8" w14:textId="77777777" w:rsidR="00C96E7C" w:rsidRPr="00CD6476" w:rsidRDefault="00C96E7C" w:rsidP="00AA7F27">
      <w:pPr>
        <w:pStyle w:val="Odstavec1-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CD6476">
        <w:t>zálohovaném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40A69513" w14:textId="0BA55EF9" w:rsidR="00C96E7C" w:rsidRDefault="00C96E7C" w:rsidP="00AA7F27">
      <w:pPr>
        <w:pStyle w:val="Odstavec1-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03E21E42" w:rsidR="00C96E7C" w:rsidRPr="00CD6476" w:rsidRDefault="00C96E7C" w:rsidP="00AA7F27">
      <w:pPr>
        <w:pStyle w:val="Odstavec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Bankovní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3E9B39B2" w:rsidR="00C96E7C" w:rsidRDefault="00C96E7C" w:rsidP="005B7883">
      <w:pPr>
        <w:pStyle w:val="Nadpisbezsl1-2"/>
      </w:pPr>
      <w:proofErr w:type="gramStart"/>
      <w:r>
        <w:t>14.5  Technologické</w:t>
      </w:r>
      <w:proofErr w:type="gramEnd"/>
      <w:r>
        <w:t xml:space="preserve"> materiály určené pro dílo</w:t>
      </w:r>
    </w:p>
    <w:p w14:paraId="65395CCD" w14:textId="77777777" w:rsidR="00C96E7C" w:rsidRDefault="00C96E7C" w:rsidP="00582C15">
      <w:pPr>
        <w:pStyle w:val="Textbezodsazen"/>
      </w:pPr>
      <w:r>
        <w:t>Pod-článek 14.5 se nepoužije.</w:t>
      </w:r>
    </w:p>
    <w:p w14:paraId="64647BDB" w14:textId="319F5C20" w:rsidR="00C96E7C" w:rsidRDefault="00E30C41" w:rsidP="005B7883">
      <w:pPr>
        <w:pStyle w:val="Nadpisbezsl1-2"/>
      </w:pPr>
      <w:proofErr w:type="gramStart"/>
      <w:r>
        <w:t>1</w:t>
      </w:r>
      <w:r w:rsidR="00C96E7C">
        <w:t>4.6  Částka</w:t>
      </w:r>
      <w:proofErr w:type="gramEnd"/>
      <w:r w:rsidR="00C96E7C">
        <w:t>,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proofErr w:type="gramStart"/>
      <w:r>
        <w:t>14.6  Minimální</w:t>
      </w:r>
      <w:proofErr w:type="gramEnd"/>
      <w:r>
        <w:t xml:space="preserve"> částka Potvrzení průběžné platby</w:t>
      </w:r>
    </w:p>
    <w:p w14:paraId="19D1EF0B" w14:textId="08075AE3" w:rsidR="002A1067" w:rsidRDefault="00C96E7C" w:rsidP="00582C15">
      <w:pPr>
        <w:pStyle w:val="Textbezodsazen"/>
      </w:pPr>
      <w:r>
        <w:t>Minimální částka Potvrzení průběžné platby není stanovena.</w:t>
      </w:r>
    </w:p>
    <w:p w14:paraId="19A6A22D" w14:textId="703F0A8A" w:rsidR="00C96E7C" w:rsidRDefault="00C96E7C" w:rsidP="005B7883">
      <w:pPr>
        <w:pStyle w:val="Nadpisbezsl1-2"/>
      </w:pPr>
      <w:proofErr w:type="gramStart"/>
      <w:r>
        <w:lastRenderedPageBreak/>
        <w:t>14.15</w:t>
      </w:r>
      <w:r w:rsidR="00582C15">
        <w:t xml:space="preserve">  </w:t>
      </w:r>
      <w:r>
        <w:t>Měny</w:t>
      </w:r>
      <w:proofErr w:type="gramEnd"/>
      <w:r>
        <w:t xml:space="preserve">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 xml:space="preserve">20.2 až </w:t>
      </w:r>
      <w:proofErr w:type="gramStart"/>
      <w:r>
        <w:t>20.8  Rozhodování</w:t>
      </w:r>
      <w:proofErr w:type="gramEnd"/>
      <w:r>
        <w:t xml:space="preserve">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5"/>
      <w:footerReference w:type="default" r:id="rId16"/>
      <w:head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C0111" w14:textId="77777777" w:rsidR="00437314" w:rsidRDefault="00437314" w:rsidP="00962258">
      <w:pPr>
        <w:spacing w:after="0" w:line="240" w:lineRule="auto"/>
      </w:pPr>
      <w:r>
        <w:separator/>
      </w:r>
    </w:p>
  </w:endnote>
  <w:endnote w:type="continuationSeparator" w:id="0">
    <w:p w14:paraId="7B609216" w14:textId="77777777" w:rsidR="00437314" w:rsidRDefault="004373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585208D1"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650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650B">
            <w:rPr>
              <w:rStyle w:val="slostrnky"/>
              <w:noProof/>
            </w:rPr>
            <w:t>9</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6860FDF3" w:rsidR="00031645" w:rsidRPr="003462EB" w:rsidRDefault="00031645"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40650B">
            <w:rPr>
              <w:b/>
              <w:noProof/>
            </w:rPr>
            <w:t>„Náhrada přejezdu P6532 v km 204,392 trati Přerov – Olomouc“</w:t>
          </w:r>
          <w:r w:rsidRPr="00967F7C">
            <w:rPr>
              <w:b/>
              <w:noProof/>
            </w:rPr>
            <w:fldChar w:fldCharType="end"/>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23F504E6" w:rsidR="00031645" w:rsidRPr="003462EB" w:rsidRDefault="00031645"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40650B">
            <w:rPr>
              <w:b/>
              <w:noProof/>
            </w:rPr>
            <w:t>„Náhrada přejezdu P6532 v km 204,392 trati Přerov – Olomouc“</w:t>
          </w:r>
          <w:r w:rsidRPr="00967F7C">
            <w:rPr>
              <w:b/>
              <w:noProof/>
            </w:rPr>
            <w:fldChar w:fldCharType="end"/>
          </w:r>
        </w:p>
      </w:tc>
      <w:tc>
        <w:tcPr>
          <w:tcW w:w="1021" w:type="dxa"/>
          <w:vAlign w:val="bottom"/>
        </w:tcPr>
        <w:p w14:paraId="63EFD5E7" w14:textId="41D3D94D"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0650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0650B">
            <w:rPr>
              <w:rStyle w:val="slostrnky"/>
              <w:noProof/>
            </w:rPr>
            <w:t>9</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CFDD3" w14:textId="77777777" w:rsidR="00437314" w:rsidRDefault="00437314" w:rsidP="00962258">
      <w:pPr>
        <w:spacing w:after="0" w:line="240" w:lineRule="auto"/>
      </w:pPr>
      <w:r>
        <w:separator/>
      </w:r>
    </w:p>
  </w:footnote>
  <w:footnote w:type="continuationSeparator" w:id="0">
    <w:p w14:paraId="417D4D8F" w14:textId="77777777" w:rsidR="00437314" w:rsidRDefault="0043731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2B4207"/>
    <w:multiLevelType w:val="hybridMultilevel"/>
    <w:tmpl w:val="4AAE4818"/>
    <w:lvl w:ilvl="0" w:tplc="13924A8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6"/>
  </w:num>
  <w:num w:numId="6">
    <w:abstractNumId w:val="8"/>
  </w:num>
  <w:num w:numId="7">
    <w:abstractNumId w:val="10"/>
  </w:num>
  <w:num w:numId="8">
    <w:abstractNumId w:val="0"/>
  </w:num>
  <w:num w:numId="9">
    <w:abstractNumId w:val="3"/>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9"/>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1645"/>
    <w:rsid w:val="00036B39"/>
    <w:rsid w:val="00041EC8"/>
    <w:rsid w:val="00044C35"/>
    <w:rsid w:val="000519C9"/>
    <w:rsid w:val="000543DB"/>
    <w:rsid w:val="0006588D"/>
    <w:rsid w:val="00067A5E"/>
    <w:rsid w:val="000719BB"/>
    <w:rsid w:val="00071A0E"/>
    <w:rsid w:val="00072A65"/>
    <w:rsid w:val="00072C1E"/>
    <w:rsid w:val="00073857"/>
    <w:rsid w:val="00080EC0"/>
    <w:rsid w:val="000B4EB8"/>
    <w:rsid w:val="000C40E5"/>
    <w:rsid w:val="000C41F2"/>
    <w:rsid w:val="000D22C4"/>
    <w:rsid w:val="000D27D1"/>
    <w:rsid w:val="000D5FCB"/>
    <w:rsid w:val="000E0B11"/>
    <w:rsid w:val="000E1A7F"/>
    <w:rsid w:val="000E43EA"/>
    <w:rsid w:val="000E79BD"/>
    <w:rsid w:val="000F4591"/>
    <w:rsid w:val="00103BEA"/>
    <w:rsid w:val="00112864"/>
    <w:rsid w:val="0011407F"/>
    <w:rsid w:val="00114472"/>
    <w:rsid w:val="00114988"/>
    <w:rsid w:val="001149ED"/>
    <w:rsid w:val="00115069"/>
    <w:rsid w:val="001150F2"/>
    <w:rsid w:val="001174DF"/>
    <w:rsid w:val="0012024F"/>
    <w:rsid w:val="00127B17"/>
    <w:rsid w:val="00134B15"/>
    <w:rsid w:val="00145961"/>
    <w:rsid w:val="00146747"/>
    <w:rsid w:val="00146DA1"/>
    <w:rsid w:val="00152473"/>
    <w:rsid w:val="00152D40"/>
    <w:rsid w:val="00157862"/>
    <w:rsid w:val="001656A2"/>
    <w:rsid w:val="001679B8"/>
    <w:rsid w:val="00170EC5"/>
    <w:rsid w:val="001747C1"/>
    <w:rsid w:val="00174FB5"/>
    <w:rsid w:val="00177D6B"/>
    <w:rsid w:val="00191F90"/>
    <w:rsid w:val="001927B4"/>
    <w:rsid w:val="001965E6"/>
    <w:rsid w:val="001B022A"/>
    <w:rsid w:val="001B4E74"/>
    <w:rsid w:val="001C3ED8"/>
    <w:rsid w:val="001C4364"/>
    <w:rsid w:val="001C645F"/>
    <w:rsid w:val="001D19B3"/>
    <w:rsid w:val="001E3C56"/>
    <w:rsid w:val="001E678E"/>
    <w:rsid w:val="002071BB"/>
    <w:rsid w:val="00207DF5"/>
    <w:rsid w:val="0021172F"/>
    <w:rsid w:val="002316FE"/>
    <w:rsid w:val="00234038"/>
    <w:rsid w:val="0023464E"/>
    <w:rsid w:val="00235D7C"/>
    <w:rsid w:val="00240B81"/>
    <w:rsid w:val="00240ED7"/>
    <w:rsid w:val="00244767"/>
    <w:rsid w:val="00246758"/>
    <w:rsid w:val="00247D01"/>
    <w:rsid w:val="00250FC0"/>
    <w:rsid w:val="00260D49"/>
    <w:rsid w:val="00261A5B"/>
    <w:rsid w:val="00262E5B"/>
    <w:rsid w:val="00276AFE"/>
    <w:rsid w:val="00290C4E"/>
    <w:rsid w:val="00291225"/>
    <w:rsid w:val="002A1067"/>
    <w:rsid w:val="002A3B57"/>
    <w:rsid w:val="002B67EF"/>
    <w:rsid w:val="002C31BF"/>
    <w:rsid w:val="002C4105"/>
    <w:rsid w:val="002C6BA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678F1"/>
    <w:rsid w:val="00373532"/>
    <w:rsid w:val="0037545D"/>
    <w:rsid w:val="003907DF"/>
    <w:rsid w:val="003910F9"/>
    <w:rsid w:val="0039276A"/>
    <w:rsid w:val="00392EB6"/>
    <w:rsid w:val="00394B06"/>
    <w:rsid w:val="00394C56"/>
    <w:rsid w:val="003956C6"/>
    <w:rsid w:val="003A14A2"/>
    <w:rsid w:val="003B31DA"/>
    <w:rsid w:val="003B3E68"/>
    <w:rsid w:val="003B4D0E"/>
    <w:rsid w:val="003C33F2"/>
    <w:rsid w:val="003C5F1F"/>
    <w:rsid w:val="003D2A71"/>
    <w:rsid w:val="003D756E"/>
    <w:rsid w:val="003E2E24"/>
    <w:rsid w:val="003E420D"/>
    <w:rsid w:val="003E4C13"/>
    <w:rsid w:val="003F7B6D"/>
    <w:rsid w:val="004001A6"/>
    <w:rsid w:val="0040650B"/>
    <w:rsid w:val="004078F3"/>
    <w:rsid w:val="004220DE"/>
    <w:rsid w:val="0042532F"/>
    <w:rsid w:val="00427794"/>
    <w:rsid w:val="004309EE"/>
    <w:rsid w:val="00437314"/>
    <w:rsid w:val="00441B4D"/>
    <w:rsid w:val="00450F07"/>
    <w:rsid w:val="00453CD3"/>
    <w:rsid w:val="00460660"/>
    <w:rsid w:val="00464BA9"/>
    <w:rsid w:val="00483969"/>
    <w:rsid w:val="00486107"/>
    <w:rsid w:val="00491827"/>
    <w:rsid w:val="004C4399"/>
    <w:rsid w:val="004C4830"/>
    <w:rsid w:val="004C6F56"/>
    <w:rsid w:val="004C787C"/>
    <w:rsid w:val="004D165A"/>
    <w:rsid w:val="004D4B84"/>
    <w:rsid w:val="004E0643"/>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2C15"/>
    <w:rsid w:val="005A1F44"/>
    <w:rsid w:val="005B7883"/>
    <w:rsid w:val="005C3269"/>
    <w:rsid w:val="005C4979"/>
    <w:rsid w:val="005C50A5"/>
    <w:rsid w:val="005C6607"/>
    <w:rsid w:val="005D168C"/>
    <w:rsid w:val="005D2F3D"/>
    <w:rsid w:val="005D3C39"/>
    <w:rsid w:val="005D6C32"/>
    <w:rsid w:val="005E00AD"/>
    <w:rsid w:val="005F28D2"/>
    <w:rsid w:val="005F3A96"/>
    <w:rsid w:val="005F3E29"/>
    <w:rsid w:val="005F5895"/>
    <w:rsid w:val="00601A8C"/>
    <w:rsid w:val="00603D95"/>
    <w:rsid w:val="00605DD8"/>
    <w:rsid w:val="0061012B"/>
    <w:rsid w:val="0061068E"/>
    <w:rsid w:val="006115D3"/>
    <w:rsid w:val="00612096"/>
    <w:rsid w:val="00617585"/>
    <w:rsid w:val="0062149E"/>
    <w:rsid w:val="0065610E"/>
    <w:rsid w:val="00660AD3"/>
    <w:rsid w:val="00667A98"/>
    <w:rsid w:val="00673932"/>
    <w:rsid w:val="006776B6"/>
    <w:rsid w:val="00680727"/>
    <w:rsid w:val="00681286"/>
    <w:rsid w:val="00684518"/>
    <w:rsid w:val="00693150"/>
    <w:rsid w:val="006937D9"/>
    <w:rsid w:val="006A1270"/>
    <w:rsid w:val="006A4B55"/>
    <w:rsid w:val="006A5570"/>
    <w:rsid w:val="006A689C"/>
    <w:rsid w:val="006B3D79"/>
    <w:rsid w:val="006B6FE4"/>
    <w:rsid w:val="006B73BB"/>
    <w:rsid w:val="006C2343"/>
    <w:rsid w:val="006C442A"/>
    <w:rsid w:val="006C5D15"/>
    <w:rsid w:val="006E0578"/>
    <w:rsid w:val="006E13F8"/>
    <w:rsid w:val="006E314D"/>
    <w:rsid w:val="006F3A6E"/>
    <w:rsid w:val="00700C23"/>
    <w:rsid w:val="007055DC"/>
    <w:rsid w:val="00710642"/>
    <w:rsid w:val="00710723"/>
    <w:rsid w:val="00713984"/>
    <w:rsid w:val="007215BB"/>
    <w:rsid w:val="00723ED1"/>
    <w:rsid w:val="00726A41"/>
    <w:rsid w:val="00726AFE"/>
    <w:rsid w:val="00740AF5"/>
    <w:rsid w:val="00743525"/>
    <w:rsid w:val="00752D81"/>
    <w:rsid w:val="007541A2"/>
    <w:rsid w:val="00755818"/>
    <w:rsid w:val="00760F84"/>
    <w:rsid w:val="0076286B"/>
    <w:rsid w:val="00766846"/>
    <w:rsid w:val="0077673A"/>
    <w:rsid w:val="007822DC"/>
    <w:rsid w:val="007846E1"/>
    <w:rsid w:val="007847D6"/>
    <w:rsid w:val="00785811"/>
    <w:rsid w:val="00791F16"/>
    <w:rsid w:val="00792D9B"/>
    <w:rsid w:val="00794F1F"/>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6789"/>
    <w:rsid w:val="00846A4F"/>
    <w:rsid w:val="008477AD"/>
    <w:rsid w:val="00857A77"/>
    <w:rsid w:val="008602BD"/>
    <w:rsid w:val="00870145"/>
    <w:rsid w:val="00880831"/>
    <w:rsid w:val="008825B2"/>
    <w:rsid w:val="008842C9"/>
    <w:rsid w:val="0089055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1323"/>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92D9C"/>
    <w:rsid w:val="00996496"/>
    <w:rsid w:val="00996CB8"/>
    <w:rsid w:val="009A06AE"/>
    <w:rsid w:val="009B0F8A"/>
    <w:rsid w:val="009B1A24"/>
    <w:rsid w:val="009B2E97"/>
    <w:rsid w:val="009B3AC4"/>
    <w:rsid w:val="009B4746"/>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3134E"/>
    <w:rsid w:val="00A318A8"/>
    <w:rsid w:val="00A41F3C"/>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B5436"/>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2106"/>
    <w:rsid w:val="00B222FB"/>
    <w:rsid w:val="00B26495"/>
    <w:rsid w:val="00B26D5E"/>
    <w:rsid w:val="00B31F14"/>
    <w:rsid w:val="00B33FB2"/>
    <w:rsid w:val="00B40591"/>
    <w:rsid w:val="00B521DD"/>
    <w:rsid w:val="00B5431A"/>
    <w:rsid w:val="00B6270B"/>
    <w:rsid w:val="00B75EE1"/>
    <w:rsid w:val="00B77481"/>
    <w:rsid w:val="00B8518B"/>
    <w:rsid w:val="00B9099D"/>
    <w:rsid w:val="00B94735"/>
    <w:rsid w:val="00B97CC3"/>
    <w:rsid w:val="00BA0EBA"/>
    <w:rsid w:val="00BB1D19"/>
    <w:rsid w:val="00BB79E8"/>
    <w:rsid w:val="00BC05F2"/>
    <w:rsid w:val="00BC06C4"/>
    <w:rsid w:val="00BD7E91"/>
    <w:rsid w:val="00BD7F0D"/>
    <w:rsid w:val="00BF5233"/>
    <w:rsid w:val="00C02D0A"/>
    <w:rsid w:val="00C038BD"/>
    <w:rsid w:val="00C03A6E"/>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675B"/>
    <w:rsid w:val="00C95162"/>
    <w:rsid w:val="00C968A1"/>
    <w:rsid w:val="00C96E7C"/>
    <w:rsid w:val="00CA2340"/>
    <w:rsid w:val="00CA42A7"/>
    <w:rsid w:val="00CA4600"/>
    <w:rsid w:val="00CA5A14"/>
    <w:rsid w:val="00CA7F24"/>
    <w:rsid w:val="00CB4B11"/>
    <w:rsid w:val="00CB67FD"/>
    <w:rsid w:val="00CB6A37"/>
    <w:rsid w:val="00CB7684"/>
    <w:rsid w:val="00CC37E1"/>
    <w:rsid w:val="00CC61EA"/>
    <w:rsid w:val="00CC7C8F"/>
    <w:rsid w:val="00CD1FC4"/>
    <w:rsid w:val="00CD6476"/>
    <w:rsid w:val="00CE030A"/>
    <w:rsid w:val="00CE1DA0"/>
    <w:rsid w:val="00CF2351"/>
    <w:rsid w:val="00CF4255"/>
    <w:rsid w:val="00CF6808"/>
    <w:rsid w:val="00D03287"/>
    <w:rsid w:val="00D034A0"/>
    <w:rsid w:val="00D1661F"/>
    <w:rsid w:val="00D20FA8"/>
    <w:rsid w:val="00D21061"/>
    <w:rsid w:val="00D246FC"/>
    <w:rsid w:val="00D30D72"/>
    <w:rsid w:val="00D36BD5"/>
    <w:rsid w:val="00D36EA0"/>
    <w:rsid w:val="00D4108E"/>
    <w:rsid w:val="00D435C3"/>
    <w:rsid w:val="00D45E4C"/>
    <w:rsid w:val="00D54131"/>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EC7"/>
    <w:rsid w:val="00EB104F"/>
    <w:rsid w:val="00EB46E5"/>
    <w:rsid w:val="00EB6216"/>
    <w:rsid w:val="00EC13C6"/>
    <w:rsid w:val="00EC63FF"/>
    <w:rsid w:val="00EC6A2D"/>
    <w:rsid w:val="00EC7081"/>
    <w:rsid w:val="00ED0C1F"/>
    <w:rsid w:val="00ED14BD"/>
    <w:rsid w:val="00ED5EB7"/>
    <w:rsid w:val="00EE66AF"/>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0BC1"/>
    <w:rsid w:val="00F45607"/>
    <w:rsid w:val="00F4722B"/>
    <w:rsid w:val="00F54432"/>
    <w:rsid w:val="00F56EF4"/>
    <w:rsid w:val="00F659EB"/>
    <w:rsid w:val="00F86BA6"/>
    <w:rsid w:val="00F87750"/>
    <w:rsid w:val="00F87E4D"/>
    <w:rsid w:val="00F95494"/>
    <w:rsid w:val="00F95772"/>
    <w:rsid w:val="00FA401F"/>
    <w:rsid w:val="00FB17ED"/>
    <w:rsid w:val="00FB1DD4"/>
    <w:rsid w:val="00FB6342"/>
    <w:rsid w:val="00FC6389"/>
    <w:rsid w:val="00FD09ED"/>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5"/>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6"/>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7"/>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10"/>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Nadpis10bPod-l111">
    <w:name w:val="_PN_Nadpis_10b_Pod-čl_1.1.1"/>
    <w:next w:val="PNTextzkladn"/>
    <w:qFormat/>
    <w:rsid w:val="002316FE"/>
    <w:pPr>
      <w:keepNext/>
      <w:tabs>
        <w:tab w:val="left" w:pos="709"/>
        <w:tab w:val="left" w:pos="993"/>
        <w:tab w:val="left" w:pos="1276"/>
        <w:tab w:val="left" w:pos="1560"/>
      </w:tabs>
      <w:spacing w:before="240" w:after="120"/>
      <w:outlineLvl w:val="0"/>
    </w:pPr>
    <w:rPr>
      <w:rFonts w:ascii="Verdana" w:hAnsi="Verdana"/>
      <w:b/>
      <w:sz w:val="20"/>
      <w:szCs w:val="20"/>
    </w:rPr>
  </w:style>
  <w:style w:type="paragraph" w:customStyle="1" w:styleId="PNTextzkladn">
    <w:name w:val="_PN_Text_základní"/>
    <w:basedOn w:val="Normln"/>
    <w:link w:val="PNTextzkladnChar"/>
    <w:rsid w:val="002316FE"/>
    <w:pPr>
      <w:spacing w:after="120" w:line="264" w:lineRule="auto"/>
      <w:jc w:val="both"/>
    </w:pPr>
    <w:rPr>
      <w:sz w:val="18"/>
      <w:szCs w:val="18"/>
    </w:rPr>
  </w:style>
  <w:style w:type="character" w:customStyle="1" w:styleId="PNTextzkladnChar">
    <w:name w:val="_PN_Text_základní Char"/>
    <w:basedOn w:val="Standardnpsmoodstavce"/>
    <w:link w:val="PNTextzkladn"/>
    <w:rsid w:val="002316FE"/>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olfova@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eskrn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eskrn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5764D"/>
    <w:rsid w:val="0006613A"/>
    <w:rsid w:val="00081C2D"/>
    <w:rsid w:val="00090F5B"/>
    <w:rsid w:val="00121BDD"/>
    <w:rsid w:val="0014074C"/>
    <w:rsid w:val="00176734"/>
    <w:rsid w:val="001D5893"/>
    <w:rsid w:val="00244EB6"/>
    <w:rsid w:val="00245584"/>
    <w:rsid w:val="002877DB"/>
    <w:rsid w:val="002A3D32"/>
    <w:rsid w:val="002D6E16"/>
    <w:rsid w:val="003135E6"/>
    <w:rsid w:val="00324640"/>
    <w:rsid w:val="00347665"/>
    <w:rsid w:val="00391652"/>
    <w:rsid w:val="003B7384"/>
    <w:rsid w:val="003C1BED"/>
    <w:rsid w:val="00464244"/>
    <w:rsid w:val="004660FC"/>
    <w:rsid w:val="00546E40"/>
    <w:rsid w:val="0056557F"/>
    <w:rsid w:val="005701B9"/>
    <w:rsid w:val="005D3AA3"/>
    <w:rsid w:val="00625BCB"/>
    <w:rsid w:val="006527E6"/>
    <w:rsid w:val="00676F10"/>
    <w:rsid w:val="00692081"/>
    <w:rsid w:val="006C034F"/>
    <w:rsid w:val="006F5AD5"/>
    <w:rsid w:val="00714028"/>
    <w:rsid w:val="00876B24"/>
    <w:rsid w:val="009238CB"/>
    <w:rsid w:val="0096090C"/>
    <w:rsid w:val="009B79D6"/>
    <w:rsid w:val="009D4F12"/>
    <w:rsid w:val="00A61422"/>
    <w:rsid w:val="00AC5240"/>
    <w:rsid w:val="00AD71E1"/>
    <w:rsid w:val="00B55032"/>
    <w:rsid w:val="00B6789D"/>
    <w:rsid w:val="00BC6E2B"/>
    <w:rsid w:val="00C95798"/>
    <w:rsid w:val="00CA70E8"/>
    <w:rsid w:val="00CF4DD3"/>
    <w:rsid w:val="00D07517"/>
    <w:rsid w:val="00D34D92"/>
    <w:rsid w:val="00D36C36"/>
    <w:rsid w:val="00D7712A"/>
    <w:rsid w:val="00DD47A2"/>
    <w:rsid w:val="00DF48D6"/>
    <w:rsid w:val="00E318F7"/>
    <w:rsid w:val="00E95FC1"/>
    <w:rsid w:val="00ED65FA"/>
    <w:rsid w:val="00EF7920"/>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C5693717-8924-443F-809A-6BEF59E04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9</Pages>
  <Words>3276</Words>
  <Characters>19330</Characters>
  <Application>Microsoft Office Word</Application>
  <DocSecurity>0</DocSecurity>
  <Lines>161</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3</cp:revision>
  <cp:lastPrinted>2020-07-17T09:18:00Z</cp:lastPrinted>
  <dcterms:created xsi:type="dcterms:W3CDTF">2022-12-05T13:15:00Z</dcterms:created>
  <dcterms:modified xsi:type="dcterms:W3CDTF">2022-12-06T08:32:00Z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