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758BFB" w14:textId="3F3F108B" w:rsidR="00FB6B11" w:rsidRPr="00F12F4A" w:rsidRDefault="00FB6B11" w:rsidP="00FB6B11">
      <w:pPr>
        <w:pStyle w:val="Nadpis1"/>
      </w:pPr>
      <w:r>
        <w:t xml:space="preserve">Předběžná tržní konzultace – </w:t>
      </w:r>
      <w:r w:rsidR="004C3361">
        <w:t xml:space="preserve">Network </w:t>
      </w:r>
      <w:proofErr w:type="spellStart"/>
      <w:r w:rsidR="004C3361">
        <w:t>Detection</w:t>
      </w:r>
      <w:proofErr w:type="spellEnd"/>
      <w:r w:rsidR="004C3361">
        <w:t xml:space="preserve"> and Response</w:t>
      </w:r>
      <w:r>
        <w:t xml:space="preserve"> </w:t>
      </w:r>
      <w:r w:rsidR="002D1A51">
        <w:t>–</w:t>
      </w:r>
      <w:r>
        <w:t xml:space="preserve"> </w:t>
      </w:r>
      <w:r w:rsidR="002D1A51">
        <w:t>P</w:t>
      </w:r>
      <w:r>
        <w:t>říloha</w:t>
      </w:r>
      <w:r w:rsidR="002D1A51">
        <w:t xml:space="preserve"> 1</w:t>
      </w:r>
    </w:p>
    <w:p w14:paraId="3687CA0A" w14:textId="0FAF4533" w:rsidR="00FB6B11" w:rsidRDefault="00FB6B11" w:rsidP="00FB6B11">
      <w:pPr>
        <w:pStyle w:val="Nadpis3"/>
      </w:pPr>
      <w:r>
        <w:t>Dotazy k technickému řešení</w:t>
      </w:r>
    </w:p>
    <w:p w14:paraId="51FE80AE" w14:textId="0BA82751" w:rsidR="004C3361" w:rsidRPr="004C3361" w:rsidRDefault="004C3361" w:rsidP="004C3361">
      <w:r>
        <w:t xml:space="preserve">Uveďte, zda vámi nabízené řešení podporuje požadované funkcionalita a pokud „ANO“, tak </w:t>
      </w:r>
      <w:r w:rsidR="00852424">
        <w:t>specifikujte,</w:t>
      </w:r>
      <w:r>
        <w:t xml:space="preserve"> jakým způsobem.</w:t>
      </w:r>
    </w:p>
    <w:tbl>
      <w:tblPr>
        <w:tblStyle w:val="Tabulkasmkou4zvraznn2"/>
        <w:tblW w:w="5000" w:type="pct"/>
        <w:tblLook w:val="0620" w:firstRow="1" w:lastRow="0" w:firstColumn="0" w:lastColumn="0" w:noHBand="1" w:noVBand="1"/>
      </w:tblPr>
      <w:tblGrid>
        <w:gridCol w:w="4531"/>
        <w:gridCol w:w="994"/>
        <w:gridCol w:w="3167"/>
      </w:tblGrid>
      <w:tr w:rsidR="007441E1" w:rsidRPr="004C3361" w14:paraId="310242FE" w14:textId="77777777" w:rsidTr="003D4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tcW w:w="2606" w:type="pct"/>
            <w:hideMark/>
          </w:tcPr>
          <w:p w14:paraId="15C078FD" w14:textId="77777777" w:rsidR="004C3361" w:rsidRPr="004C3361" w:rsidRDefault="004C3361" w:rsidP="004C336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  <w:r w:rsidRPr="004C336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  <w:t>Požadovaná funkcionalita řešení NDR</w:t>
            </w:r>
          </w:p>
        </w:tc>
        <w:tc>
          <w:tcPr>
            <w:tcW w:w="572" w:type="pct"/>
            <w:noWrap/>
            <w:hideMark/>
          </w:tcPr>
          <w:p w14:paraId="13EE2E45" w14:textId="7684198E" w:rsidR="004C3361" w:rsidRPr="004C3361" w:rsidRDefault="004C3361" w:rsidP="004C336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  <w:r w:rsidRPr="004C336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  <w:t>ANO/NE</w:t>
            </w:r>
          </w:p>
        </w:tc>
        <w:tc>
          <w:tcPr>
            <w:tcW w:w="1822" w:type="pct"/>
            <w:noWrap/>
            <w:hideMark/>
          </w:tcPr>
          <w:p w14:paraId="3371D4EC" w14:textId="77777777" w:rsidR="004C3361" w:rsidRPr="004C3361" w:rsidRDefault="004C3361" w:rsidP="004C3361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  <w:r w:rsidRPr="004C336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  <w:t>Způsob naplnění</w:t>
            </w:r>
          </w:p>
        </w:tc>
      </w:tr>
      <w:tr w:rsidR="007441E1" w:rsidRPr="004C3361" w14:paraId="1D326051" w14:textId="77777777" w:rsidTr="003D48D5">
        <w:trPr>
          <w:trHeight w:val="552"/>
        </w:trPr>
        <w:tc>
          <w:tcPr>
            <w:tcW w:w="2606" w:type="pct"/>
            <w:hideMark/>
          </w:tcPr>
          <w:p w14:paraId="103A84B5" w14:textId="657B9B29" w:rsidR="00167EB5" w:rsidRDefault="003A717C" w:rsidP="00955D2D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Umožňuje </w:t>
            </w:r>
            <w:r w:rsidR="00143DE7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řešení </w:t>
            </w:r>
            <w:r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>z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áznam </w:t>
            </w:r>
            <w:r w:rsidR="001D19B6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popisných </w:t>
            </w:r>
            <w:proofErr w:type="spellStart"/>
            <w:r w:rsidR="001D19B6">
              <w:rPr>
                <w:rFonts w:ascii="Calibri" w:eastAsia="Symbol" w:hAnsi="Calibri" w:cs="Symbol"/>
                <w:color w:val="000000" w:themeColor="text1"/>
                <w:lang w:eastAsia="cs-CZ"/>
              </w:rPr>
              <w:t>metadat</w:t>
            </w:r>
            <w:proofErr w:type="spellEnd"/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o síťové komunikaci</w:t>
            </w:r>
            <w:r w:rsidR="005652F1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pro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její pozdější analýzu</w:t>
            </w:r>
            <w:r w:rsidR="004A5196">
              <w:rPr>
                <w:rFonts w:ascii="Calibri" w:eastAsia="Symbol" w:hAnsi="Calibri" w:cs="Symbol"/>
                <w:color w:val="000000" w:themeColor="text1"/>
                <w:lang w:eastAsia="cs-CZ"/>
              </w:rPr>
              <w:t>? Z</w:t>
            </w:r>
            <w:r w:rsidR="00406D43">
              <w:rPr>
                <w:rFonts w:ascii="Calibri" w:eastAsia="Symbol" w:hAnsi="Calibri" w:cs="Symbol"/>
                <w:color w:val="000000" w:themeColor="text1"/>
                <w:lang w:eastAsia="cs-CZ"/>
              </w:rPr>
              <w:t>áznam</w:t>
            </w:r>
            <w:r w:rsidR="004A5196">
              <w:rPr>
                <w:rFonts w:ascii="Calibri" w:eastAsia="Symbol" w:hAnsi="Calibri" w:cs="Symbol"/>
                <w:color w:val="000000" w:themeColor="text1"/>
                <w:lang w:eastAsia="cs-CZ"/>
              </w:rPr>
              <w:t>em</w:t>
            </w:r>
            <w:r w:rsidR="00406D43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je myšlen</w:t>
            </w:r>
            <w:r w:rsidR="004A5196">
              <w:rPr>
                <w:rFonts w:ascii="Calibri" w:eastAsia="Symbol" w:hAnsi="Calibri" w:cs="Symbol"/>
                <w:color w:val="000000" w:themeColor="text1"/>
                <w:lang w:eastAsia="cs-CZ"/>
              </w:rPr>
              <w:t>o</w:t>
            </w:r>
            <w:r w:rsidR="00406D43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</w:t>
            </w:r>
            <w:r w:rsidR="004A5196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uložení popisných informací </w:t>
            </w:r>
            <w:r w:rsidR="00406D43">
              <w:rPr>
                <w:rFonts w:ascii="Calibri" w:eastAsia="Symbol" w:hAnsi="Calibri" w:cs="Symbol"/>
                <w:color w:val="000000" w:themeColor="text1"/>
                <w:lang w:eastAsia="cs-CZ"/>
              </w:rPr>
              <w:t>přímo v nabízením řešen</w:t>
            </w:r>
            <w:r w:rsidR="004A5196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í, kde </w:t>
            </w:r>
            <w:r w:rsidR="00216D31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bude probíhat také </w:t>
            </w:r>
            <w:r w:rsidR="00A60A21">
              <w:rPr>
                <w:rFonts w:ascii="Calibri" w:eastAsia="Symbol" w:hAnsi="Calibri" w:cs="Symbol"/>
                <w:color w:val="000000" w:themeColor="text1"/>
                <w:lang w:eastAsia="cs-CZ"/>
              </w:rPr>
              <w:t>jejich následná analýza.</w:t>
            </w:r>
            <w:r w:rsidR="00FE2AE7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Pokud „ANO“</w:t>
            </w:r>
            <w:r w:rsidR="00955D2D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, tak uveďte detail, který je o </w:t>
            </w:r>
            <w:r w:rsidR="00166179">
              <w:rPr>
                <w:rFonts w:ascii="Calibri" w:eastAsia="Symbol" w:hAnsi="Calibri" w:cs="Symbol"/>
                <w:color w:val="000000" w:themeColor="text1"/>
                <w:lang w:eastAsia="cs-CZ"/>
              </w:rPr>
              <w:t>komunikaci zaznamenán</w:t>
            </w:r>
            <w:r w:rsidR="002F6691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v</w:t>
            </w:r>
            <w:r w:rsidR="004A372A">
              <w:rPr>
                <w:rFonts w:ascii="Calibri" w:eastAsia="Symbol" w:hAnsi="Calibri" w:cs="Symbol"/>
                <w:color w:val="000000" w:themeColor="text1"/>
                <w:lang w:eastAsia="cs-CZ"/>
              </w:rPr>
              <w:t> </w:t>
            </w:r>
            <w:r w:rsidR="002F6691">
              <w:rPr>
                <w:rFonts w:ascii="Calibri" w:eastAsia="Symbol" w:hAnsi="Calibri" w:cs="Symbol"/>
                <w:color w:val="000000" w:themeColor="text1"/>
                <w:lang w:eastAsia="cs-CZ"/>
              </w:rPr>
              <w:t>případě</w:t>
            </w:r>
            <w:r w:rsidR="004A372A">
              <w:rPr>
                <w:rFonts w:ascii="Calibri" w:eastAsia="Symbol" w:hAnsi="Calibri" w:cs="Symbol"/>
                <w:color w:val="000000" w:themeColor="text1"/>
                <w:lang w:eastAsia="cs-CZ"/>
              </w:rPr>
              <w:t>,</w:t>
            </w:r>
            <w:r w:rsidR="002F6691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že se jedná o:</w:t>
            </w:r>
          </w:p>
          <w:p w14:paraId="3C801548" w14:textId="0FBD259A" w:rsidR="004A372A" w:rsidRDefault="004A372A" w:rsidP="004A372A">
            <w:pPr>
              <w:pStyle w:val="Odstavecseseznamem"/>
              <w:numPr>
                <w:ilvl w:val="0"/>
                <w:numId w:val="26"/>
              </w:num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nešifrované SMTP spojení</w:t>
            </w:r>
            <w:r w:rsidR="000C79F6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(e-mail </w:t>
            </w:r>
            <w:r w:rsidR="00CA55DD">
              <w:rPr>
                <w:rFonts w:ascii="Calibri" w:eastAsia="Symbol" w:hAnsi="Calibri" w:cs="Symbol"/>
                <w:color w:val="000000" w:themeColor="text1"/>
                <w:lang w:eastAsia="cs-CZ"/>
              </w:rPr>
              <w:t>nesoucí .DOCX jako přílohu)</w:t>
            </w:r>
          </w:p>
          <w:p w14:paraId="51B51224" w14:textId="77777777" w:rsidR="004A372A" w:rsidRDefault="004A372A" w:rsidP="009D6E30">
            <w:pPr>
              <w:pStyle w:val="Odstavecseseznamem"/>
              <w:numPr>
                <w:ilvl w:val="0"/>
                <w:numId w:val="26"/>
              </w:num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šifrované SMTP spojení</w:t>
            </w:r>
          </w:p>
          <w:p w14:paraId="73445F0F" w14:textId="1C5EDBB7" w:rsidR="00202D94" w:rsidRDefault="003F008D" w:rsidP="009D6E30">
            <w:pPr>
              <w:pStyle w:val="Odstavecseseznamem"/>
              <w:numPr>
                <w:ilvl w:val="0"/>
                <w:numId w:val="26"/>
              </w:num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nešifrovaný přístup k webové stránce </w:t>
            </w:r>
            <w:r w:rsidR="00EF322F">
              <w:rPr>
                <w:rFonts w:ascii="Calibri" w:eastAsia="Symbol" w:hAnsi="Calibri" w:cs="Symbol"/>
                <w:color w:val="000000" w:themeColor="text1"/>
                <w:lang w:eastAsia="cs-CZ"/>
              </w:rPr>
              <w:t>(http)</w:t>
            </w:r>
            <w:r w:rsidR="00124EA0">
              <w:rPr>
                <w:rFonts w:ascii="Calibri" w:eastAsia="Symbol" w:hAnsi="Calibri" w:cs="Symbol"/>
                <w:color w:val="000000" w:themeColor="text1"/>
                <w:lang w:eastAsia="cs-CZ"/>
              </w:rPr>
              <w:t>, ze které byl stahován soubor</w:t>
            </w:r>
          </w:p>
          <w:p w14:paraId="58C1CE03" w14:textId="03279BDE" w:rsidR="00124EA0" w:rsidRDefault="00EF322F" w:rsidP="009E0ADC">
            <w:pPr>
              <w:pStyle w:val="Odstavecseseznamem"/>
              <w:numPr>
                <w:ilvl w:val="0"/>
                <w:numId w:val="26"/>
              </w:num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šifrovaný přístup k webové stránce (https)</w:t>
            </w:r>
          </w:p>
          <w:p w14:paraId="09BC5BF8" w14:textId="454FA08D" w:rsidR="004D2E61" w:rsidRPr="000B7632" w:rsidRDefault="00934EA2" w:rsidP="000B7632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Popište způsob uložení </w:t>
            </w:r>
            <w:proofErr w:type="spellStart"/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metadat</w:t>
            </w:r>
            <w:proofErr w:type="spellEnd"/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(např. logy, databáze</w:t>
            </w:r>
            <w:r w:rsidR="00B65306">
              <w:rPr>
                <w:rFonts w:ascii="Calibri" w:eastAsia="Symbol" w:hAnsi="Calibri" w:cs="Symbol"/>
                <w:color w:val="000000" w:themeColor="text1"/>
                <w:lang w:eastAsia="cs-CZ"/>
              </w:rPr>
              <w:t>)</w:t>
            </w:r>
          </w:p>
          <w:p w14:paraId="3ED0DB45" w14:textId="420B9738" w:rsidR="00406D43" w:rsidRPr="000B7632" w:rsidRDefault="00406D43" w:rsidP="00406D43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</w:p>
        </w:tc>
        <w:tc>
          <w:tcPr>
            <w:tcW w:w="572" w:type="pct"/>
            <w:noWrap/>
            <w:hideMark/>
          </w:tcPr>
          <w:p w14:paraId="6D78CD77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4E6F418B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185EF93B" w14:textId="77777777" w:rsidTr="003D48D5">
        <w:trPr>
          <w:trHeight w:val="720"/>
        </w:trPr>
        <w:tc>
          <w:tcPr>
            <w:tcW w:w="2606" w:type="pct"/>
            <w:hideMark/>
          </w:tcPr>
          <w:p w14:paraId="30A5CFB4" w14:textId="56F9384D" w:rsidR="004C3361" w:rsidRPr="004C3361" w:rsidRDefault="00EB5DC8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Probíhá a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nalýza síťového provozu pro veškerý </w:t>
            </w:r>
            <w:r w:rsidR="005652F1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IT 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>síťový provoz</w:t>
            </w:r>
            <w:r w:rsidR="0055330B">
              <w:rPr>
                <w:rFonts w:ascii="Calibri" w:eastAsia="Symbol" w:hAnsi="Calibri" w:cs="Symbol"/>
                <w:color w:val="000000" w:themeColor="text1"/>
                <w:lang w:eastAsia="cs-CZ"/>
              </w:rPr>
              <w:t>,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a </w:t>
            </w:r>
            <w:r w:rsidR="0055330B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to 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>bez ohledu na použité komunikační protokoly</w:t>
            </w:r>
            <w:r w:rsidR="00581579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, 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>probíhající spojení</w:t>
            </w:r>
            <w:r w:rsidR="0078760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a</w:t>
            </w:r>
            <w:r w:rsidR="00581579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>síťov</w:t>
            </w:r>
            <w:r w:rsidR="00581579">
              <w:rPr>
                <w:rFonts w:ascii="Calibri" w:eastAsia="Symbol" w:hAnsi="Calibri" w:cs="Symbol"/>
                <w:color w:val="000000" w:themeColor="text1"/>
                <w:lang w:eastAsia="cs-CZ"/>
              </w:rPr>
              <w:t>é</w:t>
            </w:r>
            <w:r w:rsidR="004C3361" w:rsidRPr="0DC3D56E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port</w:t>
            </w:r>
            <w:r w:rsidR="00581579">
              <w:rPr>
                <w:rFonts w:ascii="Calibri" w:eastAsia="Symbol" w:hAnsi="Calibri" w:cs="Symbol"/>
                <w:color w:val="000000" w:themeColor="text1"/>
                <w:lang w:eastAsia="cs-CZ"/>
              </w:rPr>
              <w:t>y</w:t>
            </w:r>
            <w:r w:rsidR="00E26474">
              <w:rPr>
                <w:rFonts w:ascii="Calibri" w:eastAsia="Symbol" w:hAnsi="Calibri" w:cs="Symbol"/>
                <w:color w:val="000000" w:themeColor="text1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641E02C8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6E5D9D0D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7E0A5D1A" w14:textId="77777777" w:rsidTr="003D48D5">
        <w:trPr>
          <w:trHeight w:val="613"/>
        </w:trPr>
        <w:tc>
          <w:tcPr>
            <w:tcW w:w="2606" w:type="pct"/>
            <w:hideMark/>
          </w:tcPr>
          <w:p w14:paraId="0E8C0981" w14:textId="64ACDD13" w:rsidR="004C3361" w:rsidRPr="004C3361" w:rsidRDefault="00C11A37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>Pracuje f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unkcionalita analýzy a záznamu síťového provozu nad zrcadleným provozem sítě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2D554EC4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3CBB71D2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7B04D282" w14:textId="77777777" w:rsidTr="003D48D5">
        <w:trPr>
          <w:trHeight w:val="960"/>
        </w:trPr>
        <w:tc>
          <w:tcPr>
            <w:tcW w:w="2606" w:type="pct"/>
            <w:hideMark/>
          </w:tcPr>
          <w:p w14:paraId="6EA2AA26" w14:textId="099D9551" w:rsidR="004C3361" w:rsidRPr="004C3361" w:rsidRDefault="002B26FF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Zahrnuje řešení </w:t>
            </w:r>
            <w:r w:rsidR="00A16309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připravená </w:t>
            </w: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p</w:t>
            </w:r>
            <w:r w:rsidR="004C3361" w:rsidRPr="4DD34A5A">
              <w:rPr>
                <w:rFonts w:ascii="Calibri" w:eastAsia="Symbol" w:hAnsi="Calibri" w:cs="Symbol"/>
                <w:color w:val="000000" w:themeColor="text1"/>
                <w:lang w:eastAsia="cs-CZ"/>
              </w:rPr>
              <w:t>ravidla pro analýzu provozu umož</w:t>
            </w:r>
            <w:r w:rsidR="00D43B27">
              <w:rPr>
                <w:rFonts w:ascii="Calibri" w:eastAsia="Symbol" w:hAnsi="Calibri" w:cs="Symbol"/>
                <w:color w:val="000000" w:themeColor="text1"/>
                <w:lang w:eastAsia="cs-CZ"/>
              </w:rPr>
              <w:t>ňující</w:t>
            </w:r>
            <w:r w:rsidR="004C3361" w:rsidRPr="4DD34A5A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definovat podmínky odkazující se na přenášený obsah a parametry aplikační vrstvy</w:t>
            </w:r>
            <w:r w:rsidR="00D43B27">
              <w:rPr>
                <w:rFonts w:ascii="Calibri" w:eastAsia="Symbol" w:hAnsi="Calibri" w:cs="Symbol"/>
                <w:color w:val="000000" w:themeColor="text1"/>
                <w:lang w:eastAsia="cs-CZ"/>
              </w:rPr>
              <w:t>? (N</w:t>
            </w:r>
            <w:r w:rsidR="004C3361" w:rsidRPr="4DD34A5A">
              <w:rPr>
                <w:rFonts w:ascii="Calibri" w:eastAsia="Symbol" w:hAnsi="Calibri" w:cs="Symbol"/>
                <w:color w:val="000000" w:themeColor="text1"/>
                <w:lang w:eastAsia="cs-CZ"/>
              </w:rPr>
              <w:t>apříklad odhalit přenášené soubory, kde koncovky soborů nesouhlasí s</w:t>
            </w:r>
            <w:r w:rsidR="00D43B27">
              <w:rPr>
                <w:rFonts w:ascii="Calibri" w:eastAsia="Symbol" w:hAnsi="Calibri" w:cs="Symbol"/>
                <w:color w:val="000000" w:themeColor="text1"/>
                <w:lang w:eastAsia="cs-CZ"/>
              </w:rPr>
              <w:t> </w:t>
            </w:r>
            <w:r w:rsidR="004C3361" w:rsidRPr="4DD34A5A">
              <w:rPr>
                <w:rFonts w:ascii="Calibri" w:eastAsia="Symbol" w:hAnsi="Calibri" w:cs="Symbol"/>
                <w:color w:val="000000" w:themeColor="text1"/>
                <w:lang w:eastAsia="cs-CZ"/>
              </w:rPr>
              <w:t>obsahem, nebo čísla typických portů nesouhlasících s</w:t>
            </w:r>
            <w:r w:rsidR="00D43B27">
              <w:rPr>
                <w:rFonts w:ascii="Calibri" w:eastAsia="Symbol" w:hAnsi="Calibri" w:cs="Symbol"/>
                <w:color w:val="000000" w:themeColor="text1"/>
                <w:lang w:eastAsia="cs-CZ"/>
              </w:rPr>
              <w:t> </w:t>
            </w:r>
            <w:r w:rsidR="004C3361" w:rsidRPr="4DD34A5A">
              <w:rPr>
                <w:rFonts w:ascii="Calibri" w:eastAsia="Symbol" w:hAnsi="Calibri" w:cs="Symbol"/>
                <w:color w:val="000000" w:themeColor="text1"/>
                <w:lang w:eastAsia="cs-CZ"/>
              </w:rPr>
              <w:t>typem rozpoznaného komunikačního protokolu.</w:t>
            </w:r>
            <w:r w:rsidR="00D43B27">
              <w:rPr>
                <w:rFonts w:ascii="Calibri" w:eastAsia="Symbol" w:hAnsi="Calibri" w:cs="Symbol"/>
                <w:color w:val="000000" w:themeColor="text1"/>
                <w:lang w:eastAsia="cs-CZ"/>
              </w:rPr>
              <w:t>)</w:t>
            </w:r>
            <w:r w:rsidR="001537EC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</w:t>
            </w:r>
            <w:r w:rsidR="00AD76CF">
              <w:rPr>
                <w:rFonts w:ascii="Calibri" w:eastAsia="Symbol" w:hAnsi="Calibri" w:cs="Symbol"/>
                <w:color w:val="000000" w:themeColor="text1"/>
                <w:lang w:eastAsia="cs-CZ"/>
              </w:rPr>
              <w:t>(</w:t>
            </w:r>
            <w:r w:rsidR="00AD76CF" w:rsidRPr="002E642B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>V</w:t>
            </w:r>
            <w:r w:rsidR="00AD76CF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 xml:space="preserve"> sekci</w:t>
            </w:r>
            <w:r w:rsidR="00AD76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AD76CF" w:rsidRPr="002E642B">
              <w:rPr>
                <w:rFonts w:ascii="Calibri" w:eastAsia="Symbol" w:hAnsi="Calibri" w:cs="Symbol"/>
                <w:b/>
                <w:bCs/>
                <w:i/>
                <w:color w:val="000000" w:themeColor="text1"/>
                <w:lang w:eastAsia="cs-CZ"/>
              </w:rPr>
              <w:t>Z</w:t>
            </w:r>
            <w:r w:rsidR="00AD76CF" w:rsidRPr="002E642B">
              <w:rPr>
                <w:rFonts w:ascii="Calibri" w:eastAsia="Symbol" w:hAnsi="Calibri" w:cs="Symbol"/>
                <w:b/>
                <w:bCs/>
                <w:i/>
                <w:iCs/>
                <w:color w:val="000000" w:themeColor="text1"/>
                <w:lang w:eastAsia="cs-CZ"/>
              </w:rPr>
              <w:t>působ naplnění</w:t>
            </w:r>
            <w:r w:rsidR="00AD76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uveďte </w:t>
            </w:r>
            <w:r w:rsidR="00AD76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i </w:t>
            </w:r>
            <w:r w:rsidR="00573064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typ a </w:t>
            </w:r>
            <w:r w:rsidR="00E01907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počet </w:t>
            </w:r>
            <w:r w:rsidR="009A1EC5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takových pravidel</w:t>
            </w:r>
            <w:r w:rsidR="00AD76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.</w:t>
            </w:r>
            <w:r w:rsidR="00AD76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)</w:t>
            </w:r>
          </w:p>
        </w:tc>
        <w:tc>
          <w:tcPr>
            <w:tcW w:w="572" w:type="pct"/>
            <w:noWrap/>
            <w:hideMark/>
          </w:tcPr>
          <w:p w14:paraId="71666FCF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01DC49B8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30A846C6" w14:textId="77777777" w:rsidTr="003D48D5">
        <w:trPr>
          <w:trHeight w:val="556"/>
        </w:trPr>
        <w:tc>
          <w:tcPr>
            <w:tcW w:w="2606" w:type="pct"/>
          </w:tcPr>
          <w:p w14:paraId="045AD6AF" w14:textId="754F1822" w:rsidR="00F91D7A" w:rsidRDefault="00F91D7A" w:rsidP="004C3361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Umožň</w:t>
            </w:r>
            <w:r w:rsidR="0087516E">
              <w:rPr>
                <w:rFonts w:ascii="Calibri" w:eastAsia="Symbol" w:hAnsi="Calibri" w:cs="Symbol"/>
                <w:color w:val="000000" w:themeColor="text1"/>
                <w:lang w:eastAsia="cs-CZ"/>
              </w:rPr>
              <w:t>uje řešení</w:t>
            </w:r>
            <w:r w:rsidR="0087516E">
              <w:rPr>
                <w:rFonts w:ascii="Calibri" w:eastAsia="Symbol" w:hAnsi="Calibri" w:cs="Symbol"/>
                <w:b/>
                <w:bCs/>
                <w:color w:val="000000" w:themeColor="text1"/>
                <w:lang w:eastAsia="cs-CZ"/>
              </w:rPr>
              <w:t xml:space="preserve"> </w:t>
            </w:r>
            <w:r w:rsidR="00CC148B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přizpůsobení </w:t>
            </w:r>
            <w:r w:rsidRPr="00F91D7A">
              <w:rPr>
                <w:rFonts w:ascii="Calibri" w:eastAsia="Symbol" w:hAnsi="Calibri" w:cs="Symbol"/>
                <w:color w:val="000000" w:themeColor="text1"/>
                <w:lang w:eastAsia="cs-CZ"/>
              </w:rPr>
              <w:t>pravid</w:t>
            </w:r>
            <w:r w:rsidR="00CC148B">
              <w:rPr>
                <w:rFonts w:ascii="Calibri" w:eastAsia="Symbol" w:hAnsi="Calibri" w:cs="Symbol"/>
                <w:color w:val="000000" w:themeColor="text1"/>
                <w:lang w:eastAsia="cs-CZ"/>
              </w:rPr>
              <w:t>e</w:t>
            </w:r>
            <w:r w:rsidRPr="00F91D7A">
              <w:rPr>
                <w:rFonts w:ascii="Calibri" w:eastAsia="Symbol" w:hAnsi="Calibri" w:cs="Symbol"/>
                <w:color w:val="000000" w:themeColor="text1"/>
                <w:lang w:eastAsia="cs-CZ"/>
              </w:rPr>
              <w:t>l</w:t>
            </w:r>
            <w:r w:rsidR="00CC148B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</w:t>
            </w:r>
            <w:r w:rsidRPr="00F91D7A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pro analýzu provozu </w:t>
            </w:r>
            <w:r w:rsidR="002D4AC2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nebo </w:t>
            </w:r>
            <w:r w:rsidR="008628AB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tvorbu </w:t>
            </w:r>
            <w:r w:rsidR="00880F70">
              <w:rPr>
                <w:rFonts w:ascii="Calibri" w:eastAsia="Symbol" w:hAnsi="Calibri" w:cs="Symbol"/>
                <w:color w:val="000000" w:themeColor="text1"/>
                <w:lang w:eastAsia="cs-CZ"/>
              </w:rPr>
              <w:t>vlastní</w:t>
            </w:r>
            <w:r w:rsidR="008628AB">
              <w:rPr>
                <w:rFonts w:ascii="Calibri" w:eastAsia="Symbol" w:hAnsi="Calibri" w:cs="Symbol"/>
                <w:color w:val="000000" w:themeColor="text1"/>
                <w:lang w:eastAsia="cs-CZ"/>
              </w:rPr>
              <w:t>ch</w:t>
            </w:r>
            <w:r w:rsidR="00880F70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pravid</w:t>
            </w:r>
            <w:r w:rsidR="008628AB">
              <w:rPr>
                <w:rFonts w:ascii="Calibri" w:eastAsia="Symbol" w:hAnsi="Calibri" w:cs="Symbol"/>
                <w:color w:val="000000" w:themeColor="text1"/>
                <w:lang w:eastAsia="cs-CZ"/>
              </w:rPr>
              <w:t>el</w:t>
            </w:r>
            <w:r w:rsidR="00880F70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</w:t>
            </w:r>
            <w:r w:rsidR="003D567D">
              <w:rPr>
                <w:rFonts w:ascii="Calibri" w:eastAsia="Symbol" w:hAnsi="Calibri" w:cs="Symbol"/>
                <w:color w:val="000000" w:themeColor="text1"/>
                <w:lang w:eastAsia="cs-CZ"/>
              </w:rPr>
              <w:t>pro analýzu?</w:t>
            </w:r>
          </w:p>
        </w:tc>
        <w:tc>
          <w:tcPr>
            <w:tcW w:w="572" w:type="pct"/>
            <w:noWrap/>
          </w:tcPr>
          <w:p w14:paraId="2BEAA98E" w14:textId="77777777" w:rsidR="00F91D7A" w:rsidRPr="004C3361" w:rsidRDefault="00F91D7A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647765FB" w14:textId="77777777" w:rsidR="00F91D7A" w:rsidRPr="004C3361" w:rsidRDefault="00F91D7A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69548B64" w14:textId="77777777" w:rsidTr="003D48D5">
        <w:trPr>
          <w:trHeight w:val="960"/>
        </w:trPr>
        <w:tc>
          <w:tcPr>
            <w:tcW w:w="2606" w:type="pct"/>
            <w:hideMark/>
          </w:tcPr>
          <w:p w14:paraId="030CCE0D" w14:textId="198B97D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Umožňuje </w:t>
            </w:r>
            <w:r w:rsidR="000B7A3A">
              <w:rPr>
                <w:rFonts w:ascii="Calibri" w:eastAsia="Symbol" w:hAnsi="Calibri" w:cs="Symbol"/>
                <w:color w:val="000000"/>
                <w:lang w:eastAsia="cs-CZ"/>
              </w:rPr>
              <w:t xml:space="preserve">řešení 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definovat pravidla hledající souběh událostí nebo posloupnost událostí v síťovém provozu a generovat upozornění (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alerty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) a to kontinuální analýzou okamžitého dění i analýzou již uložených historických záznamů o provozu zpětně</w:t>
            </w:r>
            <w:r w:rsidR="00552A3A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1D4986D7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28C6AFD7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1FCD7585" w14:textId="77777777" w:rsidTr="003D48D5">
        <w:trPr>
          <w:trHeight w:val="720"/>
        </w:trPr>
        <w:tc>
          <w:tcPr>
            <w:tcW w:w="2606" w:type="pct"/>
            <w:hideMark/>
          </w:tcPr>
          <w:p w14:paraId="6B7475AF" w14:textId="09D05E1A" w:rsidR="004C3361" w:rsidRPr="004C3361" w:rsidRDefault="00EB388C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Jsou 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historické informace o provozu s určenou dobou retence pro následnou analýzu</w:t>
            </w:r>
            <w:r w:rsidR="008B3ED1">
              <w:rPr>
                <w:rFonts w:ascii="Calibri" w:eastAsia="Symbol" w:hAnsi="Calibri" w:cs="Symbol"/>
                <w:color w:val="000000"/>
                <w:lang w:eastAsia="cs-CZ"/>
              </w:rPr>
              <w:t xml:space="preserve"> 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chráněna před narušením jejich integrity</w:t>
            </w:r>
            <w:r w:rsidR="00BE45C5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6DD3AC2A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6C80AF2E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A559E4" w:rsidRPr="004C3361" w14:paraId="48CDA63A" w14:textId="77777777" w:rsidTr="003D48D5">
        <w:trPr>
          <w:trHeight w:val="720"/>
        </w:trPr>
        <w:tc>
          <w:tcPr>
            <w:tcW w:w="2606" w:type="pct"/>
          </w:tcPr>
          <w:p w14:paraId="203AC851" w14:textId="08376B40" w:rsidR="00A559E4" w:rsidRDefault="00A559E4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Umožňuje řešení provádět analýzu </w:t>
            </w:r>
            <w:r w:rsidR="00C81512">
              <w:rPr>
                <w:rFonts w:ascii="Calibri" w:eastAsia="Symbol" w:hAnsi="Calibri" w:cs="Symbol"/>
                <w:color w:val="000000"/>
                <w:lang w:eastAsia="cs-CZ"/>
              </w:rPr>
              <w:t xml:space="preserve">šifrovaného spojení a detekci narušení i při </w:t>
            </w:r>
            <w:r w:rsidR="00092C16">
              <w:rPr>
                <w:rFonts w:ascii="Calibri" w:eastAsia="Symbol" w:hAnsi="Calibri" w:cs="Symbol"/>
                <w:color w:val="000000"/>
                <w:lang w:eastAsia="cs-CZ"/>
              </w:rPr>
              <w:t xml:space="preserve">nevyužívání SSL dešifrování (např. díky kontrole </w:t>
            </w:r>
            <w:r w:rsidR="00F17328">
              <w:rPr>
                <w:rFonts w:ascii="Calibri" w:eastAsia="Symbol" w:hAnsi="Calibri" w:cs="Symbol"/>
                <w:color w:val="000000"/>
                <w:lang w:eastAsia="cs-CZ"/>
              </w:rPr>
              <w:t xml:space="preserve">konzistence použitých certifikátů, kvality šifrovacích </w:t>
            </w:r>
            <w:r w:rsidR="00CD699E">
              <w:rPr>
                <w:rFonts w:ascii="Calibri" w:eastAsia="Symbol" w:hAnsi="Calibri" w:cs="Symbol"/>
                <w:color w:val="000000"/>
                <w:lang w:eastAsia="cs-CZ"/>
              </w:rPr>
              <w:t xml:space="preserve">algoritmů, nebo JA3 </w:t>
            </w:r>
            <w:proofErr w:type="spellStart"/>
            <w:r w:rsidR="00CD699E">
              <w:rPr>
                <w:rFonts w:ascii="Calibri" w:eastAsia="Symbol" w:hAnsi="Calibri" w:cs="Symbol"/>
                <w:color w:val="000000"/>
                <w:lang w:eastAsia="cs-CZ"/>
              </w:rPr>
              <w:t>tagů</w:t>
            </w:r>
            <w:proofErr w:type="spellEnd"/>
            <w:r w:rsidR="00CD699E">
              <w:rPr>
                <w:rFonts w:ascii="Calibri" w:eastAsia="Symbol" w:hAnsi="Calibri" w:cs="Symbol"/>
                <w:color w:val="000000"/>
                <w:lang w:eastAsia="cs-CZ"/>
              </w:rPr>
              <w:t>)?</w:t>
            </w:r>
          </w:p>
        </w:tc>
        <w:tc>
          <w:tcPr>
            <w:tcW w:w="572" w:type="pct"/>
            <w:noWrap/>
          </w:tcPr>
          <w:p w14:paraId="0A239589" w14:textId="77777777" w:rsidR="00A559E4" w:rsidRPr="004C3361" w:rsidRDefault="00A559E4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822" w:type="pct"/>
            <w:noWrap/>
          </w:tcPr>
          <w:p w14:paraId="122C4E89" w14:textId="77777777" w:rsidR="00A559E4" w:rsidRPr="004C3361" w:rsidRDefault="00A559E4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53C3BF22" w14:textId="77777777" w:rsidTr="003D48D5">
        <w:trPr>
          <w:trHeight w:val="720"/>
        </w:trPr>
        <w:tc>
          <w:tcPr>
            <w:tcW w:w="2606" w:type="pct"/>
            <w:hideMark/>
          </w:tcPr>
          <w:p w14:paraId="282221E5" w14:textId="3FAD9D06" w:rsidR="004C3361" w:rsidRPr="004C3361" w:rsidRDefault="00725328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>Je d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etekce </w:t>
            </w:r>
            <w:proofErr w:type="spellStart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malware</w:t>
            </w:r>
            <w:proofErr w:type="spellEnd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prováděna pomocí vyhledávání signatur</w:t>
            </w:r>
            <w:r w:rsidR="008F6BFC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407B18F8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4D79C692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83FA7" w:rsidRPr="004C3361" w14:paraId="68222F63" w14:textId="77777777" w:rsidTr="003D48D5">
        <w:trPr>
          <w:trHeight w:val="720"/>
        </w:trPr>
        <w:tc>
          <w:tcPr>
            <w:tcW w:w="2606" w:type="pct"/>
          </w:tcPr>
          <w:p w14:paraId="52AB3826" w14:textId="3403AF1B" w:rsidR="00783FA7" w:rsidRDefault="00595F63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>Je d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etekce 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malware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prováděna pomocí heuristick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é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analýz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y</w:t>
            </w:r>
            <w:r w:rsidR="00AD693F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</w:tcPr>
          <w:p w14:paraId="0D95DD81" w14:textId="77777777" w:rsidR="00783FA7" w:rsidRPr="004C3361" w:rsidRDefault="00783FA7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495F4D38" w14:textId="77777777" w:rsidR="00783FA7" w:rsidRPr="004C3361" w:rsidRDefault="00783FA7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83FA7" w:rsidRPr="004C3361" w14:paraId="64F8F770" w14:textId="77777777" w:rsidTr="003D48D5">
        <w:trPr>
          <w:trHeight w:val="720"/>
        </w:trPr>
        <w:tc>
          <w:tcPr>
            <w:tcW w:w="2606" w:type="pct"/>
          </w:tcPr>
          <w:p w14:paraId="1C7FDDB3" w14:textId="4DFE8C64" w:rsidR="00783FA7" w:rsidRDefault="00595F63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lastRenderedPageBreak/>
              <w:t>Je d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etekce 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malware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prováděna pomocí vyhledávání typického chování (behavior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á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l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ní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analýza)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</w:tcPr>
          <w:p w14:paraId="7068D9B1" w14:textId="77777777" w:rsidR="00783FA7" w:rsidRPr="004C3361" w:rsidRDefault="00783FA7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017447F3" w14:textId="77777777" w:rsidR="00783FA7" w:rsidRPr="004C3361" w:rsidRDefault="00783FA7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83FA7" w:rsidRPr="004C3361" w14:paraId="78CD35D9" w14:textId="77777777" w:rsidTr="003D48D5">
        <w:trPr>
          <w:trHeight w:val="720"/>
        </w:trPr>
        <w:tc>
          <w:tcPr>
            <w:tcW w:w="2606" w:type="pct"/>
          </w:tcPr>
          <w:p w14:paraId="410A28DC" w14:textId="5544DD31" w:rsidR="00783FA7" w:rsidRDefault="00595F63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>Je d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etekce 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malware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prováděna detekcí na 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sandboxu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virtuálním provedení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</w:tcPr>
          <w:p w14:paraId="3DCE545E" w14:textId="77777777" w:rsidR="00783FA7" w:rsidRPr="004C3361" w:rsidRDefault="00783FA7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2F8768D3" w14:textId="77777777" w:rsidR="00783FA7" w:rsidRPr="004C3361" w:rsidRDefault="00783FA7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113D91FC" w14:textId="77777777" w:rsidTr="003D48D5">
        <w:trPr>
          <w:trHeight w:val="480"/>
        </w:trPr>
        <w:tc>
          <w:tcPr>
            <w:tcW w:w="2606" w:type="pct"/>
            <w:hideMark/>
          </w:tcPr>
          <w:p w14:paraId="17884B01" w14:textId="2D6334D6" w:rsidR="004C3361" w:rsidRPr="004C3361" w:rsidRDefault="00D04DB0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Je s</w:t>
            </w:r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oučástí dodávky </w:t>
            </w:r>
            <w:r w:rsidR="0004051B">
              <w:rPr>
                <w:rFonts w:ascii="Calibri" w:eastAsia="Symbol" w:hAnsi="Calibri" w:cs="Symbol"/>
                <w:color w:val="000000" w:themeColor="text1"/>
                <w:lang w:eastAsia="cs-CZ"/>
              </w:rPr>
              <w:t>pravidelná</w:t>
            </w:r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služba aktualizace signatur</w:t>
            </w:r>
            <w:r w:rsidR="008B4A0D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(</w:t>
            </w:r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definice chování </w:t>
            </w:r>
            <w:proofErr w:type="spellStart"/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>malware</w:t>
            </w:r>
            <w:proofErr w:type="spellEnd"/>
            <w:r w:rsidR="008B4A0D">
              <w:rPr>
                <w:rFonts w:ascii="Calibri" w:eastAsia="Symbol" w:hAnsi="Calibri" w:cs="Symbol"/>
                <w:color w:val="000000" w:themeColor="text1"/>
                <w:lang w:eastAsia="cs-CZ"/>
              </w:rPr>
              <w:t>)</w:t>
            </w:r>
            <w:r w:rsidR="00472F77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a </w:t>
            </w:r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aktualizace pravidel </w:t>
            </w:r>
            <w:proofErr w:type="spellStart"/>
            <w:r w:rsidR="004C3361" w:rsidRPr="33D40FE2">
              <w:rPr>
                <w:rFonts w:ascii="Calibri" w:eastAsia="Symbol" w:hAnsi="Calibri" w:cs="Symbol"/>
                <w:color w:val="000000" w:themeColor="text1"/>
                <w:lang w:eastAsia="cs-CZ"/>
              </w:rPr>
              <w:t>sandboxu</w:t>
            </w:r>
            <w:proofErr w:type="spellEnd"/>
            <w:r w:rsidR="0004051B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? </w:t>
            </w:r>
            <w:r w:rsidR="00B26D83">
              <w:rPr>
                <w:rFonts w:ascii="Calibri" w:eastAsia="Symbol" w:hAnsi="Calibri" w:cs="Symbol"/>
                <w:color w:val="000000" w:themeColor="text1"/>
                <w:lang w:eastAsia="cs-CZ"/>
              </w:rPr>
              <w:t>(</w:t>
            </w:r>
            <w:r w:rsidR="0004051B" w:rsidRPr="001D19B6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>V</w:t>
            </w:r>
            <w:r w:rsidR="008B4FC2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 xml:space="preserve"> sekci</w:t>
            </w:r>
            <w:r w:rsidR="0004051B" w:rsidRPr="001D19B6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154248" w:rsidRPr="001D19B6">
              <w:rPr>
                <w:rFonts w:ascii="Calibri" w:eastAsia="Symbol" w:hAnsi="Calibri" w:cs="Symbol"/>
                <w:b/>
                <w:bCs/>
                <w:i/>
                <w:color w:val="000000" w:themeColor="text1"/>
                <w:lang w:eastAsia="cs-CZ"/>
              </w:rPr>
              <w:t>Z</w:t>
            </w:r>
            <w:r w:rsidR="0004051B" w:rsidRPr="001D19B6">
              <w:rPr>
                <w:rFonts w:ascii="Calibri" w:eastAsia="Symbol" w:hAnsi="Calibri" w:cs="Symbol"/>
                <w:b/>
                <w:bCs/>
                <w:i/>
                <w:iCs/>
                <w:color w:val="000000" w:themeColor="text1"/>
                <w:lang w:eastAsia="cs-CZ"/>
              </w:rPr>
              <w:t>působ naplnění</w:t>
            </w:r>
            <w:r w:rsidR="0004051B" w:rsidRPr="001D19B6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uveďte</w:t>
            </w:r>
            <w:r w:rsidR="003A69BD" w:rsidRPr="001D19B6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obvyklý interval</w:t>
            </w:r>
            <w:r w:rsidR="003E250A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 xml:space="preserve"> </w:t>
            </w:r>
            <w:r w:rsidR="00154248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>jejich</w:t>
            </w:r>
            <w:r w:rsidR="003E250A" w:rsidRPr="001D19B6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aktualizací.</w:t>
            </w:r>
            <w:r w:rsidR="00B26D83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)</w:t>
            </w:r>
          </w:p>
        </w:tc>
        <w:tc>
          <w:tcPr>
            <w:tcW w:w="572" w:type="pct"/>
            <w:noWrap/>
            <w:hideMark/>
          </w:tcPr>
          <w:p w14:paraId="62B21C0F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65EB5C37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6B9582E2" w14:textId="77777777" w:rsidTr="003D48D5">
        <w:trPr>
          <w:trHeight w:val="720"/>
        </w:trPr>
        <w:tc>
          <w:tcPr>
            <w:tcW w:w="2606" w:type="pct"/>
            <w:hideMark/>
          </w:tcPr>
          <w:p w14:paraId="02162886" w14:textId="0E157FD3" w:rsidR="004C3361" w:rsidRPr="004C3361" w:rsidRDefault="00DB01FE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Je řešení </w:t>
            </w:r>
            <w:r w:rsidR="00E84400">
              <w:rPr>
                <w:rFonts w:ascii="Calibri" w:eastAsia="Symbol" w:hAnsi="Calibri" w:cs="Symbol"/>
                <w:color w:val="000000"/>
                <w:lang w:eastAsia="cs-CZ"/>
              </w:rPr>
              <w:t xml:space="preserve">schopné 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detekovat také </w:t>
            </w:r>
            <w:proofErr w:type="spellStart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malware</w:t>
            </w:r>
            <w:proofErr w:type="spellEnd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skrytý hluboko v přenášeném obsahu</w:t>
            </w:r>
            <w:r w:rsidR="00E044EA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(</w:t>
            </w:r>
            <w:r w:rsidR="007F5A71">
              <w:rPr>
                <w:rFonts w:ascii="Calibri" w:eastAsia="Symbol" w:hAnsi="Calibri" w:cs="Symbol"/>
                <w:color w:val="000000"/>
                <w:lang w:eastAsia="cs-CZ"/>
              </w:rPr>
              <w:t>N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apř</w:t>
            </w:r>
            <w:r w:rsidR="007F5A71">
              <w:rPr>
                <w:rFonts w:ascii="Calibri" w:eastAsia="Symbol" w:hAnsi="Calibri" w:cs="Symbol"/>
                <w:color w:val="000000"/>
                <w:lang w:eastAsia="cs-CZ"/>
              </w:rPr>
              <w:t>íklad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v</w:t>
            </w:r>
            <w:r w:rsidR="00733069">
              <w:rPr>
                <w:rFonts w:ascii="Calibri" w:eastAsia="Symbol" w:hAnsi="Calibri" w:cs="Symbol"/>
                <w:color w:val="000000"/>
                <w:lang w:eastAsia="cs-CZ"/>
              </w:rPr>
              <w:t xml:space="preserve"> komprimovaných 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souborech, v </w:t>
            </w:r>
            <w:proofErr w:type="spellStart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embeded</w:t>
            </w:r>
            <w:proofErr w:type="spellEnd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obsahu dokumentů kancelářských a</w:t>
            </w:r>
            <w:r w:rsidR="00AC36AD">
              <w:rPr>
                <w:rFonts w:ascii="Calibri" w:eastAsia="Symbol" w:hAnsi="Calibri" w:cs="Symbol"/>
                <w:color w:val="000000"/>
                <w:lang w:eastAsia="cs-CZ"/>
              </w:rPr>
              <w:t>p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likací).</w:t>
            </w:r>
          </w:p>
        </w:tc>
        <w:tc>
          <w:tcPr>
            <w:tcW w:w="572" w:type="pct"/>
            <w:noWrap/>
            <w:hideMark/>
          </w:tcPr>
          <w:p w14:paraId="271D4418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28CA1507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1220DC29" w14:textId="77777777" w:rsidTr="003D48D5">
        <w:trPr>
          <w:trHeight w:val="514"/>
        </w:trPr>
        <w:tc>
          <w:tcPr>
            <w:tcW w:w="2606" w:type="pct"/>
          </w:tcPr>
          <w:p w14:paraId="45350D03" w14:textId="411A4251" w:rsidR="001A095F" w:rsidRDefault="005B1430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Podporuje řešení </w:t>
            </w:r>
            <w:r w:rsidR="009F2804">
              <w:rPr>
                <w:rFonts w:ascii="Calibri" w:eastAsia="Symbol" w:hAnsi="Calibri" w:cs="Symbol"/>
                <w:color w:val="000000"/>
                <w:lang w:eastAsia="cs-CZ"/>
              </w:rPr>
              <w:t xml:space="preserve">pro účel </w:t>
            </w:r>
            <w:proofErr w:type="spellStart"/>
            <w:r w:rsidR="009F2804">
              <w:rPr>
                <w:rFonts w:ascii="Calibri" w:eastAsia="Symbol" w:hAnsi="Calibri" w:cs="Symbol"/>
                <w:color w:val="000000"/>
                <w:lang w:eastAsia="cs-CZ"/>
              </w:rPr>
              <w:t>huntingu</w:t>
            </w:r>
            <w:proofErr w:type="spellEnd"/>
            <w:r w:rsidR="008D7192">
              <w:rPr>
                <w:rFonts w:ascii="Calibri" w:eastAsia="Symbol" w:hAnsi="Calibri" w:cs="Symbol"/>
                <w:color w:val="000000"/>
                <w:lang w:eastAsia="cs-CZ"/>
              </w:rPr>
              <w:t xml:space="preserve"> </w:t>
            </w:r>
            <w:r w:rsidR="00ED6082">
              <w:rPr>
                <w:rFonts w:ascii="Calibri" w:eastAsia="Symbol" w:hAnsi="Calibri" w:cs="Symbol"/>
                <w:color w:val="000000"/>
                <w:lang w:eastAsia="cs-CZ"/>
              </w:rPr>
              <w:t>obsahovou analýzu</w:t>
            </w:r>
            <w:r w:rsidR="008D7192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</w:tcPr>
          <w:p w14:paraId="1F41118C" w14:textId="77777777" w:rsidR="001A095F" w:rsidRPr="004C3361" w:rsidRDefault="001A095F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1E4AD917" w14:textId="77777777" w:rsidR="001A095F" w:rsidRPr="004C3361" w:rsidRDefault="001A095F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0582F8AC" w14:textId="77777777" w:rsidTr="003D48D5">
        <w:trPr>
          <w:trHeight w:val="560"/>
        </w:trPr>
        <w:tc>
          <w:tcPr>
            <w:tcW w:w="2606" w:type="pct"/>
          </w:tcPr>
          <w:p w14:paraId="528774D9" w14:textId="67E48848" w:rsidR="007756AC" w:rsidRDefault="007F5B3C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Je možné </w:t>
            </w:r>
            <w:r w:rsidR="00F41EB2">
              <w:rPr>
                <w:rFonts w:ascii="Calibri" w:eastAsia="Symbol" w:hAnsi="Calibri" w:cs="Symbol"/>
                <w:color w:val="000000"/>
                <w:lang w:eastAsia="cs-CZ"/>
              </w:rPr>
              <w:t>definovat vlastní pravidla pro analýzu a detekci obsahu?</w:t>
            </w:r>
          </w:p>
        </w:tc>
        <w:tc>
          <w:tcPr>
            <w:tcW w:w="572" w:type="pct"/>
            <w:noWrap/>
          </w:tcPr>
          <w:p w14:paraId="319A8D89" w14:textId="77777777" w:rsidR="007756AC" w:rsidRPr="004C3361" w:rsidRDefault="007756AC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11349F68" w14:textId="77777777" w:rsidR="007756AC" w:rsidRPr="004C3361" w:rsidRDefault="007756AC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3AFA9D59" w14:textId="77777777" w:rsidTr="003D48D5">
        <w:trPr>
          <w:trHeight w:val="562"/>
        </w:trPr>
        <w:tc>
          <w:tcPr>
            <w:tcW w:w="2606" w:type="pct"/>
            <w:hideMark/>
          </w:tcPr>
          <w:p w14:paraId="61CB1408" w14:textId="22457811" w:rsidR="004C3361" w:rsidRPr="004C3361" w:rsidRDefault="00F41EB2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Je 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možné pracovat s </w:t>
            </w:r>
            <w:proofErr w:type="spellStart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metadaty</w:t>
            </w:r>
            <w:proofErr w:type="spellEnd"/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popisujícími obsahové části síťového provozu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  <w:hideMark/>
          </w:tcPr>
          <w:p w14:paraId="46CC6187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29C66417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32248E06" w14:textId="77777777" w:rsidTr="003D48D5">
        <w:trPr>
          <w:trHeight w:val="829"/>
        </w:trPr>
        <w:tc>
          <w:tcPr>
            <w:tcW w:w="2606" w:type="pct"/>
          </w:tcPr>
          <w:p w14:paraId="37F9FFEF" w14:textId="6CECEF36" w:rsidR="00BD4E8F" w:rsidRPr="004C3361" w:rsidDel="00F41EB2" w:rsidRDefault="002B1C07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Poskytuje </w:t>
            </w:r>
            <w:r w:rsidR="00586797">
              <w:rPr>
                <w:rFonts w:ascii="Calibri" w:eastAsia="Symbol" w:hAnsi="Calibri" w:cs="Symbol"/>
                <w:color w:val="000000"/>
                <w:lang w:eastAsia="cs-CZ"/>
              </w:rPr>
              <w:t xml:space="preserve">řešení </w:t>
            </w:r>
            <w:r w:rsidR="00912F29" w:rsidRPr="00912F29">
              <w:rPr>
                <w:rFonts w:ascii="Calibri" w:eastAsia="Symbol" w:hAnsi="Calibri" w:cs="Symbol"/>
                <w:color w:val="000000"/>
                <w:lang w:eastAsia="cs-CZ"/>
              </w:rPr>
              <w:t>webové uživatelské rozhraní pro analýzu zaznamenaného provozu bezpečnostními specialisty, které bude součástí jednotného uživatelského rozhraní</w:t>
            </w:r>
            <w:r w:rsidR="00912F29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572" w:type="pct"/>
            <w:noWrap/>
          </w:tcPr>
          <w:p w14:paraId="0CDC3F48" w14:textId="77777777" w:rsidR="00BD4E8F" w:rsidRPr="004C3361" w:rsidRDefault="00BD4E8F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78745D42" w14:textId="77777777" w:rsidR="00BD4E8F" w:rsidRPr="004C3361" w:rsidRDefault="00BD4E8F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4D781DA7" w14:textId="77777777" w:rsidTr="003D48D5">
        <w:trPr>
          <w:trHeight w:val="687"/>
        </w:trPr>
        <w:tc>
          <w:tcPr>
            <w:tcW w:w="2606" w:type="pct"/>
            <w:hideMark/>
          </w:tcPr>
          <w:p w14:paraId="2FEAB8F5" w14:textId="51FC6602" w:rsidR="003708B9" w:rsidRDefault="00B95EA9" w:rsidP="00C15366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Poskytuje uživatelské rozhraní </w:t>
            </w:r>
            <w:r w:rsidR="004C3361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vysokou </w:t>
            </w:r>
            <w:proofErr w:type="spellStart"/>
            <w:r w:rsidR="004C3361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>granularitu</w:t>
            </w:r>
            <w:proofErr w:type="spellEnd"/>
            <w:r w:rsidR="004C3361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řízení přístupových op</w:t>
            </w:r>
            <w:r w:rsidR="00AC36AD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>r</w:t>
            </w:r>
            <w:r w:rsidR="004C3361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ávnění k jednotlivým modulům systému a zpracovávaným/zaznamenaným </w:t>
            </w:r>
            <w:proofErr w:type="spellStart"/>
            <w:r w:rsidR="004C3361" w:rsidRPr="3C0EAFFA">
              <w:rPr>
                <w:rFonts w:ascii="Calibri" w:eastAsia="Symbol" w:hAnsi="Calibri" w:cs="Symbol"/>
                <w:color w:val="000000" w:themeColor="text1"/>
                <w:lang w:eastAsia="cs-CZ"/>
              </w:rPr>
              <w:t>metadatům</w:t>
            </w:r>
            <w:proofErr w:type="spellEnd"/>
            <w:r w:rsidR="00FE7FAE">
              <w:rPr>
                <w:rFonts w:ascii="Calibri" w:eastAsia="Symbol" w:hAnsi="Calibri" w:cs="Symbol"/>
                <w:color w:val="000000" w:themeColor="text1"/>
                <w:lang w:eastAsia="cs-CZ"/>
              </w:rPr>
              <w:t>?</w:t>
            </w:r>
          </w:p>
          <w:p w14:paraId="3F99DF8F" w14:textId="3EB7E576" w:rsidR="004C3361" w:rsidRDefault="00E34098" w:rsidP="00C15366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Umožňuje řešení </w:t>
            </w:r>
            <w:r w:rsidR="00C14EDF">
              <w:rPr>
                <w:rFonts w:ascii="Calibri" w:eastAsia="Symbol" w:hAnsi="Calibri" w:cs="Symbol"/>
                <w:color w:val="000000" w:themeColor="text1"/>
                <w:lang w:eastAsia="cs-CZ"/>
              </w:rPr>
              <w:t>řídit oprávnění pro pracovníky pracoviště SOC v úrovních:</w:t>
            </w:r>
          </w:p>
          <w:p w14:paraId="447FB8B7" w14:textId="092E39C0" w:rsidR="003F37E8" w:rsidRDefault="003F37E8" w:rsidP="003F37E8">
            <w:pPr>
              <w:pStyle w:val="Odstavecseseznamem"/>
              <w:numPr>
                <w:ilvl w:val="0"/>
                <w:numId w:val="23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L1 operátor, který musí pracovat jen s přiděleným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alertem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jemu relevantními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metadaty</w:t>
            </w:r>
            <w:proofErr w:type="spellEnd"/>
          </w:p>
          <w:p w14:paraId="7DE69087" w14:textId="77777777" w:rsidR="00C14EDF" w:rsidRDefault="00C14EDF" w:rsidP="003F37E8">
            <w:pPr>
              <w:pStyle w:val="Odstavecseseznamem"/>
              <w:numPr>
                <w:ilvl w:val="0"/>
                <w:numId w:val="23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F37E8">
              <w:rPr>
                <w:rFonts w:ascii="Calibri" w:eastAsia="Times New Roman" w:hAnsi="Calibri" w:cs="Calibri"/>
                <w:color w:val="000000"/>
                <w:lang w:eastAsia="cs-CZ"/>
              </w:rPr>
              <w:t>L2</w:t>
            </w:r>
            <w:r w:rsidR="003F37E8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analytik </w:t>
            </w:r>
            <w:r w:rsidR="00750D4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pracující napříč aletry a jim přidruženými </w:t>
            </w:r>
            <w:proofErr w:type="spellStart"/>
            <w:r w:rsidR="00750D4B">
              <w:rPr>
                <w:rFonts w:ascii="Calibri" w:eastAsia="Times New Roman" w:hAnsi="Calibri" w:cs="Calibri"/>
                <w:color w:val="000000"/>
                <w:lang w:eastAsia="cs-CZ"/>
              </w:rPr>
              <w:t>metadaty</w:t>
            </w:r>
            <w:proofErr w:type="spellEnd"/>
          </w:p>
          <w:p w14:paraId="3B7334C0" w14:textId="0450F246" w:rsidR="00750D4B" w:rsidRPr="003F37E8" w:rsidRDefault="00750D4B" w:rsidP="003F37E8">
            <w:pPr>
              <w:pStyle w:val="Odstavecseseznamem"/>
              <w:numPr>
                <w:ilvl w:val="0"/>
                <w:numId w:val="23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L3 </w:t>
            </w:r>
            <w:proofErr w:type="spellStart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>security</w:t>
            </w:r>
            <w:proofErr w:type="spellEnd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>exprt</w:t>
            </w:r>
            <w:proofErr w:type="spellEnd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který může provádět </w:t>
            </w:r>
            <w:proofErr w:type="spellStart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>hunting</w:t>
            </w:r>
            <w:proofErr w:type="spellEnd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tedy vyhledávání nespecifických </w:t>
            </w:r>
            <w:proofErr w:type="spellStart"/>
            <w:r w:rsidR="001F7A25">
              <w:rPr>
                <w:rFonts w:ascii="Calibri" w:eastAsia="Times New Roman" w:hAnsi="Calibri" w:cs="Calibri"/>
                <w:color w:val="000000"/>
                <w:lang w:eastAsia="cs-CZ"/>
              </w:rPr>
              <w:t>metadat</w:t>
            </w:r>
            <w:proofErr w:type="spellEnd"/>
          </w:p>
        </w:tc>
        <w:tc>
          <w:tcPr>
            <w:tcW w:w="572" w:type="pct"/>
            <w:noWrap/>
            <w:hideMark/>
          </w:tcPr>
          <w:p w14:paraId="4DBB8649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2E1B84DF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2450A70C" w14:textId="77777777" w:rsidTr="00981FC7">
        <w:trPr>
          <w:trHeight w:val="545"/>
        </w:trPr>
        <w:tc>
          <w:tcPr>
            <w:tcW w:w="2606" w:type="pct"/>
          </w:tcPr>
          <w:p w14:paraId="10283072" w14:textId="77777777" w:rsidR="005E0303" w:rsidRPr="3C0EAFFA" w:rsidRDefault="005E0303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Podporuje řešení monitorování provozu na rozhraních </w:t>
            </w:r>
            <w:proofErr w:type="spellStart"/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>Ethernet</w:t>
            </w:r>
            <w:proofErr w:type="spellEnd"/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s rychlostí </w:t>
            </w:r>
            <w:r>
              <w:rPr>
                <w:rFonts w:ascii="Calibri" w:eastAsia="Symbol" w:hAnsi="Calibri" w:cs="Symbol"/>
                <w:color w:val="000000" w:themeColor="text1"/>
                <w:lang w:eastAsia="cs-CZ"/>
              </w:rPr>
              <w:t>4</w:t>
            </w:r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>0Gbps?</w:t>
            </w:r>
          </w:p>
        </w:tc>
        <w:tc>
          <w:tcPr>
            <w:tcW w:w="572" w:type="pct"/>
            <w:noWrap/>
          </w:tcPr>
          <w:p w14:paraId="70D74819" w14:textId="77777777" w:rsidR="005E0303" w:rsidRPr="004C3361" w:rsidRDefault="005E030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0DF5DA40" w14:textId="77777777" w:rsidR="005E0303" w:rsidRPr="004C3361" w:rsidRDefault="005E030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67FCDAE1" w14:textId="77777777" w:rsidTr="005716AB">
        <w:trPr>
          <w:trHeight w:val="562"/>
        </w:trPr>
        <w:tc>
          <w:tcPr>
            <w:tcW w:w="2606" w:type="pct"/>
          </w:tcPr>
          <w:p w14:paraId="300881AD" w14:textId="4A7BD9B9" w:rsidR="003F0055" w:rsidRPr="3C0EAFFA" w:rsidRDefault="003F0055" w:rsidP="004C3361">
            <w:pPr>
              <w:rPr>
                <w:rFonts w:ascii="Calibri" w:eastAsia="Symbol" w:hAnsi="Calibri" w:cs="Symbol"/>
                <w:color w:val="000000" w:themeColor="text1"/>
                <w:lang w:eastAsia="cs-CZ"/>
              </w:rPr>
            </w:pPr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Podporuje řešení monitorování provozu na rozhraních </w:t>
            </w:r>
            <w:proofErr w:type="spellStart"/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>Ethernet</w:t>
            </w:r>
            <w:proofErr w:type="spellEnd"/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 xml:space="preserve"> s rychlostí </w:t>
            </w:r>
            <w:r w:rsidR="005E0303">
              <w:rPr>
                <w:rFonts w:ascii="Calibri" w:eastAsia="Symbol" w:hAnsi="Calibri" w:cs="Symbol"/>
                <w:color w:val="000000" w:themeColor="text1"/>
                <w:lang w:eastAsia="cs-CZ"/>
              </w:rPr>
              <w:t>25</w:t>
            </w:r>
            <w:r w:rsidRPr="003F0055">
              <w:rPr>
                <w:rFonts w:ascii="Calibri" w:eastAsia="Symbol" w:hAnsi="Calibri" w:cs="Symbol"/>
                <w:color w:val="000000" w:themeColor="text1"/>
                <w:lang w:eastAsia="cs-CZ"/>
              </w:rPr>
              <w:t>Gbps?</w:t>
            </w:r>
          </w:p>
        </w:tc>
        <w:tc>
          <w:tcPr>
            <w:tcW w:w="572" w:type="pct"/>
            <w:noWrap/>
          </w:tcPr>
          <w:p w14:paraId="516389D6" w14:textId="77777777" w:rsidR="003F0055" w:rsidRPr="004C3361" w:rsidRDefault="003F0055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72ABB539" w14:textId="77777777" w:rsidR="003F0055" w:rsidRPr="004C3361" w:rsidRDefault="003F0055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1E6B978E" w14:textId="77777777" w:rsidTr="000B7632">
        <w:trPr>
          <w:trHeight w:val="750"/>
        </w:trPr>
        <w:tc>
          <w:tcPr>
            <w:tcW w:w="0" w:type="pct"/>
            <w:hideMark/>
          </w:tcPr>
          <w:p w14:paraId="59D50CD9" w14:textId="441496DC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Podpor</w:t>
            </w:r>
            <w:r w:rsidR="00F26359">
              <w:rPr>
                <w:rFonts w:ascii="Calibri" w:eastAsia="Symbol" w:hAnsi="Calibri" w:cs="Symbol"/>
                <w:color w:val="000000"/>
                <w:lang w:eastAsia="cs-CZ"/>
              </w:rPr>
              <w:t>uje řešení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monitorování provozu na rozhraních </w:t>
            </w:r>
            <w:proofErr w:type="spellStart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>Ethernet</w:t>
            </w:r>
            <w:proofErr w:type="spellEnd"/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s rychlost</w:t>
            </w:r>
            <w:r w:rsidR="002345F2">
              <w:rPr>
                <w:rFonts w:ascii="Calibri" w:eastAsia="Symbol" w:hAnsi="Calibri" w:cs="Symbol"/>
                <w:color w:val="000000"/>
                <w:lang w:eastAsia="cs-CZ"/>
              </w:rPr>
              <w:t>í</w:t>
            </w:r>
            <w:r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10Gbps</w:t>
            </w:r>
            <w:r w:rsidR="008549A0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</w:p>
        </w:tc>
        <w:tc>
          <w:tcPr>
            <w:tcW w:w="0" w:type="pct"/>
            <w:noWrap/>
            <w:hideMark/>
          </w:tcPr>
          <w:p w14:paraId="5D5AC742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0" w:type="pct"/>
            <w:noWrap/>
            <w:hideMark/>
          </w:tcPr>
          <w:p w14:paraId="7E9B146D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4D2E3F84" w14:textId="77777777" w:rsidTr="003D48D5">
        <w:trPr>
          <w:trHeight w:val="564"/>
        </w:trPr>
        <w:tc>
          <w:tcPr>
            <w:tcW w:w="2606" w:type="pct"/>
          </w:tcPr>
          <w:p w14:paraId="159BAB31" w14:textId="64EC3CE1" w:rsidR="002345F2" w:rsidRPr="004C3361" w:rsidRDefault="002345F2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 w:rsidRPr="002345F2">
              <w:rPr>
                <w:rFonts w:ascii="Calibri" w:eastAsia="Symbol" w:hAnsi="Calibri" w:cs="Symbol"/>
                <w:color w:val="000000"/>
                <w:lang w:eastAsia="cs-CZ"/>
              </w:rPr>
              <w:t xml:space="preserve">Podporuje řešení monitorování provozu na rozhraních </w:t>
            </w:r>
            <w:proofErr w:type="spellStart"/>
            <w:r w:rsidRPr="002345F2">
              <w:rPr>
                <w:rFonts w:ascii="Calibri" w:eastAsia="Symbol" w:hAnsi="Calibri" w:cs="Symbol"/>
                <w:color w:val="000000"/>
                <w:lang w:eastAsia="cs-CZ"/>
              </w:rPr>
              <w:t>Ethernet</w:t>
            </w:r>
            <w:proofErr w:type="spellEnd"/>
            <w:r w:rsidRPr="002345F2">
              <w:rPr>
                <w:rFonts w:ascii="Calibri" w:eastAsia="Symbol" w:hAnsi="Calibri" w:cs="Symbol"/>
                <w:color w:val="000000"/>
                <w:lang w:eastAsia="cs-CZ"/>
              </w:rPr>
              <w:t xml:space="preserve"> s rychlos</w:t>
            </w:r>
            <w:r>
              <w:rPr>
                <w:rFonts w:ascii="Calibri" w:eastAsia="Symbol" w:hAnsi="Calibri" w:cs="Symbol"/>
                <w:color w:val="000000"/>
                <w:lang w:eastAsia="cs-CZ"/>
              </w:rPr>
              <w:t>tí</w:t>
            </w:r>
            <w:r w:rsidRPr="002345F2">
              <w:rPr>
                <w:rFonts w:ascii="Calibri" w:eastAsia="Symbol" w:hAnsi="Calibri" w:cs="Symbol"/>
                <w:color w:val="000000"/>
                <w:lang w:eastAsia="cs-CZ"/>
              </w:rPr>
              <w:t xml:space="preserve"> 1Gbps?</w:t>
            </w:r>
          </w:p>
        </w:tc>
        <w:tc>
          <w:tcPr>
            <w:tcW w:w="572" w:type="pct"/>
            <w:noWrap/>
          </w:tcPr>
          <w:p w14:paraId="10032329" w14:textId="77777777" w:rsidR="002345F2" w:rsidRPr="004C3361" w:rsidRDefault="002345F2" w:rsidP="004C3361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822" w:type="pct"/>
            <w:noWrap/>
          </w:tcPr>
          <w:p w14:paraId="6368A3C0" w14:textId="77777777" w:rsidR="002345F2" w:rsidRPr="004C3361" w:rsidRDefault="002345F2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54E5ABEA" w14:textId="77777777" w:rsidTr="003D48D5">
        <w:trPr>
          <w:trHeight w:val="864"/>
        </w:trPr>
        <w:tc>
          <w:tcPr>
            <w:tcW w:w="2606" w:type="pct"/>
            <w:hideMark/>
          </w:tcPr>
          <w:p w14:paraId="20A1E31A" w14:textId="33971B5E" w:rsidR="004C3361" w:rsidRPr="004C3361" w:rsidRDefault="00512C59" w:rsidP="004C336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Umožňují </w:t>
            </w:r>
            <w:r w:rsidR="005B1A0F">
              <w:rPr>
                <w:rFonts w:ascii="Calibri" w:eastAsia="Symbol" w:hAnsi="Calibri" w:cs="Symbol"/>
                <w:color w:val="000000"/>
                <w:lang w:eastAsia="cs-CZ"/>
              </w:rPr>
              <w:t>k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omponenty systému, které uchovávají data pro ana</w:t>
            </w:r>
            <w:r w:rsidR="00AC36AD">
              <w:rPr>
                <w:rFonts w:ascii="Calibri" w:eastAsia="Symbol" w:hAnsi="Calibri" w:cs="Symbol"/>
                <w:color w:val="000000"/>
                <w:lang w:eastAsia="cs-CZ"/>
              </w:rPr>
              <w:t>l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>ýzu, provoz v on-prem</w:t>
            </w:r>
            <w:r w:rsidR="00AC36AD">
              <w:rPr>
                <w:rFonts w:ascii="Calibri" w:eastAsia="Symbol" w:hAnsi="Calibri" w:cs="Symbol"/>
                <w:color w:val="000000"/>
                <w:lang w:eastAsia="cs-CZ"/>
              </w:rPr>
              <w:t>ise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prostředí</w:t>
            </w:r>
            <w:r w:rsidR="00414E9C">
              <w:rPr>
                <w:rFonts w:ascii="Calibri" w:eastAsia="Symbol" w:hAnsi="Calibri" w:cs="Symbol"/>
                <w:color w:val="000000"/>
                <w:lang w:eastAsia="cs-CZ"/>
              </w:rPr>
              <w:t>?</w:t>
            </w:r>
            <w:r w:rsidR="004C3361" w:rsidRPr="004C3361">
              <w:rPr>
                <w:rFonts w:ascii="Calibri" w:eastAsia="Symbol" w:hAnsi="Calibri" w:cs="Symbol"/>
                <w:color w:val="000000"/>
                <w:lang w:eastAsia="cs-CZ"/>
              </w:rPr>
              <w:t xml:space="preserve"> </w:t>
            </w:r>
            <w:r w:rsidR="004C3361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(</w:t>
            </w:r>
            <w:r w:rsidR="00232E12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 xml:space="preserve">Pro Zadavatele </w:t>
            </w:r>
            <w:r w:rsidR="004C3361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 xml:space="preserve">není přípustné přenášet data o síťovém provozu do </w:t>
            </w:r>
            <w:proofErr w:type="spellStart"/>
            <w:r w:rsidR="00232E12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c</w:t>
            </w:r>
            <w:r w:rsidR="004C3361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loud</w:t>
            </w:r>
            <w:r w:rsidR="00232E12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ových</w:t>
            </w:r>
            <w:proofErr w:type="spellEnd"/>
            <w:r w:rsidR="004C3361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 xml:space="preserve"> platforem výrobc</w:t>
            </w:r>
            <w:r w:rsidR="00BA7BFB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e</w:t>
            </w:r>
            <w:r w:rsidR="00232E12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.</w:t>
            </w:r>
            <w:r w:rsidR="004C3361" w:rsidRPr="001D19B6">
              <w:rPr>
                <w:rFonts w:ascii="Calibri" w:eastAsia="Symbol" w:hAnsi="Calibri" w:cs="Symbol"/>
                <w:i/>
                <w:iCs/>
                <w:color w:val="000000"/>
                <w:lang w:eastAsia="cs-CZ"/>
              </w:rPr>
              <w:t>)</w:t>
            </w:r>
          </w:p>
        </w:tc>
        <w:tc>
          <w:tcPr>
            <w:tcW w:w="572" w:type="pct"/>
            <w:noWrap/>
            <w:hideMark/>
          </w:tcPr>
          <w:p w14:paraId="7D921EFA" w14:textId="77777777" w:rsidR="004C3361" w:rsidRPr="004C3361" w:rsidRDefault="004C3361" w:rsidP="004C336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822" w:type="pct"/>
            <w:noWrap/>
            <w:hideMark/>
          </w:tcPr>
          <w:p w14:paraId="69BB6869" w14:textId="77777777" w:rsidR="004C3361" w:rsidRPr="004C3361" w:rsidRDefault="004C336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F3A81" w:rsidRPr="004C3361" w14:paraId="280CF28E" w14:textId="77777777" w:rsidTr="003D48D5">
        <w:trPr>
          <w:trHeight w:val="864"/>
        </w:trPr>
        <w:tc>
          <w:tcPr>
            <w:tcW w:w="2606" w:type="pct"/>
          </w:tcPr>
          <w:p w14:paraId="6DB5179C" w14:textId="47B70903" w:rsidR="00AD4DC8" w:rsidRPr="008C24E6" w:rsidRDefault="007F3A81" w:rsidP="008C24E6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Jaké </w:t>
            </w:r>
            <w:r w:rsidR="00AD4DC8">
              <w:rPr>
                <w:rFonts w:ascii="Calibri" w:eastAsia="Symbol" w:hAnsi="Calibri" w:cs="Symbol"/>
                <w:color w:val="000000"/>
                <w:lang w:eastAsia="cs-CZ"/>
              </w:rPr>
              <w:t>jsou podporované způsoby nasazení nabízeného řešení</w:t>
            </w:r>
            <w:r w:rsidR="008C24E6">
              <w:rPr>
                <w:rFonts w:ascii="Calibri" w:eastAsia="Symbol" w:hAnsi="Calibri" w:cs="Symbol"/>
                <w:color w:val="000000"/>
                <w:lang w:eastAsia="cs-CZ"/>
              </w:rPr>
              <w:t xml:space="preserve">? (např. fyzické </w:t>
            </w:r>
            <w:proofErr w:type="spellStart"/>
            <w:r w:rsidR="008C24E6">
              <w:rPr>
                <w:rFonts w:ascii="Calibri" w:eastAsia="Symbol" w:hAnsi="Calibri" w:cs="Symbol"/>
                <w:color w:val="000000"/>
                <w:lang w:eastAsia="cs-CZ"/>
              </w:rPr>
              <w:t>appliance</w:t>
            </w:r>
            <w:proofErr w:type="spellEnd"/>
            <w:r w:rsidR="008C24E6">
              <w:rPr>
                <w:rFonts w:ascii="Calibri" w:eastAsia="Symbol" w:hAnsi="Calibri" w:cs="Symbol"/>
                <w:color w:val="000000"/>
                <w:lang w:eastAsia="cs-CZ"/>
              </w:rPr>
              <w:t xml:space="preserve"> výrobce, open-servery, </w:t>
            </w:r>
            <w:proofErr w:type="spellStart"/>
            <w:r w:rsidR="008C24E6">
              <w:rPr>
                <w:rFonts w:ascii="Calibri" w:eastAsia="Symbol" w:hAnsi="Calibri" w:cs="Symbol"/>
                <w:color w:val="000000"/>
                <w:lang w:eastAsia="cs-CZ"/>
              </w:rPr>
              <w:t>virtualizace</w:t>
            </w:r>
            <w:proofErr w:type="spellEnd"/>
            <w:r w:rsidR="006123F7">
              <w:rPr>
                <w:rFonts w:ascii="Calibri" w:eastAsia="Symbol" w:hAnsi="Calibri" w:cs="Symbol"/>
                <w:color w:val="000000"/>
                <w:lang w:eastAsia="cs-CZ"/>
              </w:rPr>
              <w:t>, …)</w:t>
            </w:r>
            <w:r w:rsidR="00AD4DC8" w:rsidRPr="008C24E6">
              <w:rPr>
                <w:rFonts w:ascii="Calibri" w:eastAsia="Symbol" w:hAnsi="Calibri" w:cs="Symbol"/>
                <w:color w:val="000000"/>
                <w:lang w:eastAsia="cs-CZ"/>
              </w:rPr>
              <w:t xml:space="preserve"> </w:t>
            </w:r>
          </w:p>
        </w:tc>
        <w:tc>
          <w:tcPr>
            <w:tcW w:w="572" w:type="pct"/>
            <w:noWrap/>
          </w:tcPr>
          <w:p w14:paraId="5757B461" w14:textId="77777777" w:rsidR="007F3A81" w:rsidRPr="004C3361" w:rsidRDefault="007F3A81" w:rsidP="004C336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822" w:type="pct"/>
            <w:noWrap/>
          </w:tcPr>
          <w:p w14:paraId="5AAFDF0E" w14:textId="77777777" w:rsidR="007F3A81" w:rsidRPr="004C3361" w:rsidRDefault="007F3A81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0161A762" w14:textId="77777777" w:rsidTr="003D48D5">
        <w:trPr>
          <w:trHeight w:val="501"/>
        </w:trPr>
        <w:tc>
          <w:tcPr>
            <w:tcW w:w="2606" w:type="pct"/>
          </w:tcPr>
          <w:p w14:paraId="3DD7CD78" w14:textId="134017A3" w:rsidR="007C1C98" w:rsidRPr="004C3361" w:rsidRDefault="00613F8D" w:rsidP="004C3361">
            <w:pPr>
              <w:rPr>
                <w:rFonts w:ascii="Calibri" w:eastAsia="Symbol" w:hAnsi="Calibri" w:cs="Symbol"/>
                <w:color w:val="000000"/>
                <w:lang w:eastAsia="cs-CZ"/>
              </w:rPr>
            </w:pPr>
            <w:r>
              <w:rPr>
                <w:rFonts w:ascii="Calibri" w:eastAsia="Symbol" w:hAnsi="Calibri" w:cs="Symbol"/>
                <w:color w:val="000000"/>
                <w:lang w:eastAsia="cs-CZ"/>
              </w:rPr>
              <w:t xml:space="preserve">Podporuje řešení </w:t>
            </w:r>
            <w:r w:rsidR="001A1F28">
              <w:rPr>
                <w:rFonts w:ascii="Calibri" w:eastAsia="Symbol" w:hAnsi="Calibri" w:cs="Symbol"/>
                <w:color w:val="000000"/>
                <w:lang w:eastAsia="cs-CZ"/>
              </w:rPr>
              <w:t xml:space="preserve">logování a napojení do </w:t>
            </w:r>
            <w:r w:rsidR="00DC26FC">
              <w:rPr>
                <w:rFonts w:ascii="Calibri" w:eastAsia="Symbol" w:hAnsi="Calibri" w:cs="Symbol"/>
                <w:color w:val="000000"/>
                <w:lang w:eastAsia="cs-CZ"/>
              </w:rPr>
              <w:t>systému log managementu?</w:t>
            </w:r>
            <w:r w:rsidR="008101CF">
              <w:rPr>
                <w:rFonts w:ascii="Calibri" w:eastAsia="Symbol" w:hAnsi="Calibri" w:cs="Symbol"/>
                <w:color w:val="000000"/>
                <w:lang w:eastAsia="cs-CZ"/>
              </w:rPr>
              <w:t xml:space="preserve"> </w:t>
            </w:r>
            <w:r w:rsidR="008101CF">
              <w:rPr>
                <w:rFonts w:ascii="Calibri" w:eastAsia="Symbol" w:hAnsi="Calibri" w:cs="Symbol"/>
                <w:color w:val="000000" w:themeColor="text1"/>
                <w:lang w:eastAsia="cs-CZ"/>
              </w:rPr>
              <w:t>(</w:t>
            </w:r>
            <w:r w:rsidR="008101CF" w:rsidRPr="002E642B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>V</w:t>
            </w:r>
            <w:r w:rsidR="008101CF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 xml:space="preserve"> sekci</w:t>
            </w:r>
            <w:r w:rsidR="008101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8101CF" w:rsidRPr="002E642B">
              <w:rPr>
                <w:rFonts w:ascii="Calibri" w:eastAsia="Symbol" w:hAnsi="Calibri" w:cs="Symbol"/>
                <w:b/>
                <w:bCs/>
                <w:i/>
                <w:color w:val="000000" w:themeColor="text1"/>
                <w:lang w:eastAsia="cs-CZ"/>
              </w:rPr>
              <w:t>Z</w:t>
            </w:r>
            <w:r w:rsidR="008101CF" w:rsidRPr="002E642B">
              <w:rPr>
                <w:rFonts w:ascii="Calibri" w:eastAsia="Symbol" w:hAnsi="Calibri" w:cs="Symbol"/>
                <w:b/>
                <w:bCs/>
                <w:i/>
                <w:iCs/>
                <w:color w:val="000000" w:themeColor="text1"/>
                <w:lang w:eastAsia="cs-CZ"/>
              </w:rPr>
              <w:t>působ naplnění</w:t>
            </w:r>
            <w:r w:rsidR="008101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specifikujte </w:t>
            </w:r>
            <w:r w:rsidR="00E04119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i 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používané protokoly</w:t>
            </w:r>
            <w:r w:rsidR="00EE5072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a možnost </w:t>
            </w:r>
            <w:r w:rsidR="004F6E78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úpravy logovaných informací</w:t>
            </w:r>
            <w:r w:rsidR="008101CF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.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)</w:t>
            </w:r>
          </w:p>
        </w:tc>
        <w:tc>
          <w:tcPr>
            <w:tcW w:w="572" w:type="pct"/>
            <w:noWrap/>
          </w:tcPr>
          <w:p w14:paraId="1AF25507" w14:textId="77777777" w:rsidR="007C1C98" w:rsidRPr="004C3361" w:rsidRDefault="007C1C98" w:rsidP="004C336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822" w:type="pct"/>
            <w:noWrap/>
          </w:tcPr>
          <w:p w14:paraId="5DB4BE9D" w14:textId="77777777" w:rsidR="007C1C98" w:rsidRPr="004C3361" w:rsidRDefault="007C1C98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7441E1" w:rsidRPr="004C3361" w14:paraId="0CCFD63C" w14:textId="77777777" w:rsidTr="003D48D5">
        <w:trPr>
          <w:trHeight w:val="552"/>
        </w:trPr>
        <w:tc>
          <w:tcPr>
            <w:tcW w:w="2606" w:type="pct"/>
          </w:tcPr>
          <w:p w14:paraId="38CA594B" w14:textId="1F689512" w:rsidR="00A10B80" w:rsidRPr="000B7632" w:rsidRDefault="002955BD" w:rsidP="004C3361">
            <w:pPr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</w:pPr>
            <w:r w:rsidRPr="6F0AB382">
              <w:rPr>
                <w:rFonts w:ascii="Calibri" w:eastAsia="Symbol" w:hAnsi="Calibri" w:cs="Symbol"/>
                <w:color w:val="000000" w:themeColor="text1"/>
                <w:lang w:eastAsia="cs-CZ"/>
              </w:rPr>
              <w:lastRenderedPageBreak/>
              <w:t xml:space="preserve">Podporuje řešení napojení do systému SIEM? </w:t>
            </w:r>
            <w:r w:rsidR="00846927">
              <w:rPr>
                <w:rFonts w:ascii="Calibri" w:eastAsia="Symbol" w:hAnsi="Calibri" w:cs="Symbol"/>
                <w:color w:val="000000" w:themeColor="text1"/>
                <w:lang w:eastAsia="cs-CZ"/>
              </w:rPr>
              <w:t>(</w:t>
            </w:r>
            <w:r w:rsidR="00846927" w:rsidRPr="002E642B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>V</w:t>
            </w:r>
            <w:r w:rsidR="00846927">
              <w:rPr>
                <w:rFonts w:ascii="Calibri" w:eastAsia="Symbol" w:hAnsi="Calibri" w:cs="Symbol"/>
                <w:i/>
                <w:color w:val="000000" w:themeColor="text1"/>
                <w:lang w:eastAsia="cs-CZ"/>
              </w:rPr>
              <w:t xml:space="preserve"> sekci</w:t>
            </w:r>
            <w:r w:rsidR="00846927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846927" w:rsidRPr="002E642B">
              <w:rPr>
                <w:rFonts w:ascii="Calibri" w:eastAsia="Symbol" w:hAnsi="Calibri" w:cs="Symbol"/>
                <w:b/>
                <w:bCs/>
                <w:i/>
                <w:color w:val="000000" w:themeColor="text1"/>
                <w:lang w:eastAsia="cs-CZ"/>
              </w:rPr>
              <w:t>Z</w:t>
            </w:r>
            <w:r w:rsidR="00846927" w:rsidRPr="002E642B">
              <w:rPr>
                <w:rFonts w:ascii="Calibri" w:eastAsia="Symbol" w:hAnsi="Calibri" w:cs="Symbol"/>
                <w:b/>
                <w:bCs/>
                <w:i/>
                <w:iCs/>
                <w:color w:val="000000" w:themeColor="text1"/>
                <w:lang w:eastAsia="cs-CZ"/>
              </w:rPr>
              <w:t>působ naplnění</w:t>
            </w:r>
            <w:r w:rsidR="00846927" w:rsidRPr="002E642B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533F54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specifik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ujte</w:t>
            </w:r>
            <w:r w:rsidR="00E04119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</w:t>
            </w:r>
            <w:r w:rsidR="003535EC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typ předávaných informací </w:t>
            </w:r>
            <w:r w:rsidR="00E04119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i</w:t>
            </w:r>
            <w:r w:rsidR="00533F54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používan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é</w:t>
            </w:r>
            <w:r w:rsidR="00533F54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 xml:space="preserve"> protokol</w:t>
            </w:r>
            <w:r w:rsidR="008101CF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y.</w:t>
            </w:r>
            <w:r w:rsidR="00846927">
              <w:rPr>
                <w:rFonts w:ascii="Calibri" w:eastAsia="Symbol" w:hAnsi="Calibri" w:cs="Symbol"/>
                <w:i/>
                <w:iCs/>
                <w:color w:val="000000" w:themeColor="text1"/>
                <w:lang w:eastAsia="cs-CZ"/>
              </w:rPr>
              <w:t>)</w:t>
            </w:r>
          </w:p>
        </w:tc>
        <w:tc>
          <w:tcPr>
            <w:tcW w:w="572" w:type="pct"/>
            <w:noWrap/>
          </w:tcPr>
          <w:p w14:paraId="45D07227" w14:textId="77777777" w:rsidR="002955BD" w:rsidRPr="004C3361" w:rsidRDefault="002955BD" w:rsidP="004C336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cs-CZ"/>
              </w:rPr>
            </w:pPr>
          </w:p>
        </w:tc>
        <w:tc>
          <w:tcPr>
            <w:tcW w:w="1822" w:type="pct"/>
            <w:noWrap/>
          </w:tcPr>
          <w:p w14:paraId="68B82F30" w14:textId="77777777" w:rsidR="002955BD" w:rsidRPr="004C3361" w:rsidRDefault="002955BD" w:rsidP="004C336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DAA3809" w14:textId="76348676" w:rsidR="004C3361" w:rsidRDefault="004C3361" w:rsidP="004C3361"/>
    <w:p w14:paraId="223E413E" w14:textId="05EB7621" w:rsidR="00FA0F36" w:rsidRPr="00372847" w:rsidRDefault="00FA0F36" w:rsidP="00FA0F36">
      <w:pPr>
        <w:pStyle w:val="Nadpis3"/>
        <w:rPr>
          <w:rFonts w:eastAsia="Times New Roman"/>
        </w:rPr>
      </w:pPr>
      <w:r>
        <w:rPr>
          <w:rFonts w:eastAsia="Times New Roman"/>
        </w:rPr>
        <w:t>Roz</w:t>
      </w:r>
      <w:r w:rsidR="00FC2BCD">
        <w:rPr>
          <w:rFonts w:eastAsia="Times New Roman"/>
        </w:rPr>
        <w:t>šiřitelnost řešení a integrace</w:t>
      </w:r>
    </w:p>
    <w:p w14:paraId="5B7DACF3" w14:textId="0E239E22" w:rsidR="00FA0F36" w:rsidRDefault="00FC2BCD" w:rsidP="00FA0F36">
      <w:r>
        <w:t xml:space="preserve">Zadavatel uvažuje o </w:t>
      </w:r>
      <w:r w:rsidR="001E709C">
        <w:t xml:space="preserve">dalším </w:t>
      </w:r>
      <w:r>
        <w:t xml:space="preserve">rozšiřování platformy pro </w:t>
      </w:r>
      <w:r w:rsidR="001E709C">
        <w:t>detekci a reakci na kybernetické hrozby, proto uveďte, zda je nabízen</w:t>
      </w:r>
      <w:r w:rsidR="00B65306">
        <w:t>é</w:t>
      </w:r>
      <w:r w:rsidR="001E709C">
        <w:t xml:space="preserve"> řešení </w:t>
      </w:r>
      <w:r w:rsidR="000322D8">
        <w:t xml:space="preserve">komplementární s nástrojem </w:t>
      </w:r>
      <w:proofErr w:type="spellStart"/>
      <w:r w:rsidR="000322D8">
        <w:t>Endpoint</w:t>
      </w:r>
      <w:proofErr w:type="spellEnd"/>
      <w:r w:rsidR="000322D8">
        <w:t xml:space="preserve"> </w:t>
      </w:r>
      <w:proofErr w:type="spellStart"/>
      <w:r w:rsidR="000322D8">
        <w:t>Detection</w:t>
      </w:r>
      <w:proofErr w:type="spellEnd"/>
      <w:r w:rsidR="000322D8">
        <w:t xml:space="preserve"> and Response (EDR)</w:t>
      </w:r>
      <w:r w:rsidR="002D7E55">
        <w:t xml:space="preserve"> a to s takovým nástrojem stejného výrobce jako NDR, nebo produktem třetí strany.</w:t>
      </w:r>
    </w:p>
    <w:p w14:paraId="45A00156" w14:textId="26579CA6" w:rsidR="0059632C" w:rsidRDefault="0059632C" w:rsidP="00FA0F36">
      <w:r>
        <w:t xml:space="preserve">Zadavatel požaduje, aby případné spojení </w:t>
      </w:r>
      <w:r w:rsidR="009F265D">
        <w:t>nástrojů NDR a EDR bylo na úrovni:</w:t>
      </w:r>
    </w:p>
    <w:p w14:paraId="7D2749B9" w14:textId="5A01F0AB" w:rsidR="009F265D" w:rsidRDefault="009F265D" w:rsidP="009F265D">
      <w:pPr>
        <w:pStyle w:val="Odstavecseseznamem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 xml:space="preserve">Integrace GUI nástrojů, se kterými pracuje </w:t>
      </w:r>
      <w:r w:rsidR="00153A07">
        <w:rPr>
          <w:rFonts w:eastAsia="Times New Roman"/>
        </w:rPr>
        <w:t>analytický tým SOC</w:t>
      </w:r>
    </w:p>
    <w:p w14:paraId="3E3FC187" w14:textId="5AD645A5" w:rsidR="00153A07" w:rsidRDefault="00153A07" w:rsidP="009F265D">
      <w:pPr>
        <w:pStyle w:val="Odstavecseseznamem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Vzájemném obohacování informací o událostech mezi NDR a EDR</w:t>
      </w:r>
    </w:p>
    <w:p w14:paraId="2C0B29FE" w14:textId="4E6E4CF2" w:rsidR="001409E0" w:rsidRDefault="001409E0" w:rsidP="00CB0E6C">
      <w:pPr>
        <w:pStyle w:val="Odstavecseseznamem"/>
        <w:numPr>
          <w:ilvl w:val="0"/>
          <w:numId w:val="23"/>
        </w:numPr>
        <w:rPr>
          <w:rFonts w:eastAsia="Times New Roman"/>
        </w:rPr>
      </w:pPr>
      <w:r>
        <w:rPr>
          <w:rFonts w:eastAsia="Times New Roman"/>
        </w:rPr>
        <w:t>Podpora automatizačních procesů při reakci na události</w:t>
      </w:r>
    </w:p>
    <w:p w14:paraId="45039205" w14:textId="482DF785" w:rsidR="000468B7" w:rsidRPr="000468B7" w:rsidRDefault="000468B7" w:rsidP="000B7632">
      <w:pPr>
        <w:rPr>
          <w:rFonts w:eastAsia="Times New Roman"/>
        </w:rPr>
      </w:pPr>
      <w:r>
        <w:rPr>
          <w:rFonts w:eastAsia="Times New Roman"/>
        </w:rPr>
        <w:t>Popište</w:t>
      </w:r>
      <w:r w:rsidR="00305D66">
        <w:rPr>
          <w:rFonts w:eastAsia="Times New Roman"/>
        </w:rPr>
        <w:t xml:space="preserve">, zda a jakým </w:t>
      </w:r>
      <w:r>
        <w:rPr>
          <w:rFonts w:eastAsia="Times New Roman"/>
        </w:rPr>
        <w:t>způsob</w:t>
      </w:r>
      <w:r w:rsidR="00305D66">
        <w:rPr>
          <w:rFonts w:eastAsia="Times New Roman"/>
        </w:rPr>
        <w:t>em</w:t>
      </w:r>
      <w:r w:rsidR="00F068C6">
        <w:rPr>
          <w:rFonts w:eastAsia="Times New Roman"/>
        </w:rPr>
        <w:t>,</w:t>
      </w:r>
      <w:r w:rsidR="00305D66">
        <w:rPr>
          <w:rFonts w:eastAsia="Times New Roman"/>
        </w:rPr>
        <w:t xml:space="preserve"> </w:t>
      </w:r>
      <w:r>
        <w:rPr>
          <w:rFonts w:eastAsia="Times New Roman"/>
        </w:rPr>
        <w:t xml:space="preserve">je integrace NDR a EDR </w:t>
      </w:r>
      <w:r w:rsidR="00305D66">
        <w:rPr>
          <w:rFonts w:eastAsia="Times New Roman"/>
        </w:rPr>
        <w:t>podporována ve vámi nabízením řešení.</w:t>
      </w:r>
    </w:p>
    <w:p w14:paraId="1C3AACCB" w14:textId="05CE6ECF" w:rsidR="00FB6B11" w:rsidRPr="00372847" w:rsidRDefault="00FB6B11" w:rsidP="00FB6B11">
      <w:pPr>
        <w:pStyle w:val="Nadpis3"/>
        <w:rPr>
          <w:rFonts w:eastAsia="Times New Roman"/>
        </w:rPr>
      </w:pPr>
      <w:r>
        <w:rPr>
          <w:rFonts w:eastAsia="Times New Roman"/>
        </w:rPr>
        <w:t>Licenční model a podmínky</w:t>
      </w:r>
    </w:p>
    <w:p w14:paraId="436DF298" w14:textId="6F33CA7F" w:rsidR="00852424" w:rsidRDefault="00FB6B11" w:rsidP="00852424">
      <w:pPr>
        <w:spacing w:after="0" w:line="240" w:lineRule="auto"/>
      </w:pPr>
      <w:r w:rsidRPr="00372847">
        <w:t xml:space="preserve">Popište licenční model a licenční podmínky platné pro </w:t>
      </w:r>
      <w:r>
        <w:t>všechny součásti</w:t>
      </w:r>
      <w:r w:rsidRPr="00372847">
        <w:t xml:space="preserve"> řešení.</w:t>
      </w:r>
      <w:r w:rsidR="004C3361">
        <w:t xml:space="preserve"> </w:t>
      </w:r>
      <w:r w:rsidR="00852424">
        <w:t>Jaký je licenční model produktu NDR, tedy dle jakých vstupních údajů se odvíjí licencování a výkonnostní plánování řešení.</w:t>
      </w:r>
    </w:p>
    <w:p w14:paraId="6C008895" w14:textId="30EC6CAA" w:rsidR="00852424" w:rsidRDefault="00852424" w:rsidP="00852424">
      <w:pPr>
        <w:pStyle w:val="Odstavecseseznamem"/>
        <w:numPr>
          <w:ilvl w:val="0"/>
          <w:numId w:val="20"/>
        </w:numPr>
        <w:spacing w:after="0" w:line="240" w:lineRule="auto"/>
      </w:pPr>
      <w:r>
        <w:t>objem síťového provozu</w:t>
      </w:r>
    </w:p>
    <w:p w14:paraId="6B84B463" w14:textId="7911796A" w:rsidR="00852424" w:rsidRDefault="00852424" w:rsidP="00852424">
      <w:pPr>
        <w:pStyle w:val="Odstavecseseznamem"/>
        <w:numPr>
          <w:ilvl w:val="0"/>
          <w:numId w:val="20"/>
        </w:numPr>
        <w:spacing w:after="0" w:line="240" w:lineRule="auto"/>
      </w:pPr>
      <w:r>
        <w:t>množství síťových zařízení, která se účastni sledovaného provozu</w:t>
      </w:r>
    </w:p>
    <w:p w14:paraId="5D092855" w14:textId="2E6BD889" w:rsidR="00852424" w:rsidRDefault="00852424" w:rsidP="00852424">
      <w:pPr>
        <w:pStyle w:val="Odstavecseseznamem"/>
        <w:numPr>
          <w:ilvl w:val="0"/>
          <w:numId w:val="20"/>
        </w:numPr>
        <w:spacing w:after="0" w:line="240" w:lineRule="auto"/>
      </w:pPr>
      <w:r>
        <w:t>objem dat, generovaných nástrojem pro analýzu</w:t>
      </w:r>
    </w:p>
    <w:p w14:paraId="435D3426" w14:textId="7A5ED183" w:rsidR="00852424" w:rsidRDefault="00852424" w:rsidP="00852424">
      <w:pPr>
        <w:pStyle w:val="Odstavecseseznamem"/>
        <w:numPr>
          <w:ilvl w:val="0"/>
          <w:numId w:val="20"/>
        </w:numPr>
        <w:spacing w:after="0" w:line="240" w:lineRule="auto"/>
      </w:pPr>
      <w:r>
        <w:t>počet administrátorů systému</w:t>
      </w:r>
    </w:p>
    <w:p w14:paraId="758B4704" w14:textId="4ECDDCCF" w:rsidR="00FA0F36" w:rsidRDefault="00852424" w:rsidP="00FA0F36">
      <w:pPr>
        <w:pStyle w:val="Odstavecseseznamem"/>
        <w:numPr>
          <w:ilvl w:val="0"/>
          <w:numId w:val="20"/>
        </w:numPr>
        <w:spacing w:after="0" w:line="240" w:lineRule="auto"/>
      </w:pPr>
      <w:r>
        <w:t>případně uveďte jiné licenční parametry</w:t>
      </w:r>
    </w:p>
    <w:p w14:paraId="5F068510" w14:textId="77777777" w:rsidR="004C3361" w:rsidRPr="004855CF" w:rsidRDefault="004C3361" w:rsidP="00FB6B11">
      <w:pPr>
        <w:spacing w:after="0" w:line="240" w:lineRule="auto"/>
      </w:pPr>
    </w:p>
    <w:p w14:paraId="33FE567C" w14:textId="77777777" w:rsidR="00FB6B11" w:rsidRPr="00372847" w:rsidRDefault="00FB6B11" w:rsidP="00FB6B11">
      <w:pPr>
        <w:pStyle w:val="Nadpis3"/>
        <w:rPr>
          <w:rFonts w:eastAsia="Times New Roman"/>
        </w:rPr>
      </w:pPr>
      <w:r>
        <w:t xml:space="preserve">Potřebné informace pro návrh a </w:t>
      </w:r>
      <w:proofErr w:type="spellStart"/>
      <w:r>
        <w:t>nacenění</w:t>
      </w:r>
      <w:proofErr w:type="spellEnd"/>
      <w:r>
        <w:t xml:space="preserve"> nabídek k budoucí veřejné zakázce</w:t>
      </w:r>
    </w:p>
    <w:p w14:paraId="3F48AEE9" w14:textId="781038A9" w:rsidR="00FB6B11" w:rsidRDefault="00FB6B11" w:rsidP="00FB6B11">
      <w:pPr>
        <w:spacing w:after="0" w:line="240" w:lineRule="auto"/>
      </w:pPr>
      <w:r>
        <w:t>Uveďte, jaké</w:t>
      </w:r>
      <w:r w:rsidRPr="00C00C3E">
        <w:t xml:space="preserve"> </w:t>
      </w:r>
      <w:r>
        <w:t>jsou potřebné informace, které by Zadavatel měl uvést v rámci zadávací dokumentace tak, aby budoucí uchazeči mohli sestavit svou nabídku včetně nabídkové ceny za</w:t>
      </w:r>
      <w:r w:rsidR="00886DAE">
        <w:t> </w:t>
      </w:r>
      <w:r>
        <w:t>poptávané plnění. V případě, že pro tento účel využíváte formuláře pro sběr potřebných dat, prosíme o jejich přiložení k odpovědi.</w:t>
      </w:r>
    </w:p>
    <w:p w14:paraId="7E87D4D8" w14:textId="77777777" w:rsidR="00714B52" w:rsidRPr="00CF36F2" w:rsidRDefault="00714B52" w:rsidP="000128AF">
      <w:pPr>
        <w:pStyle w:val="Doplujcdaje"/>
        <w:rPr>
          <w:sz w:val="18"/>
          <w:szCs w:val="18"/>
        </w:rPr>
      </w:pPr>
    </w:p>
    <w:sectPr w:rsidR="00714B52" w:rsidRPr="00CF36F2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0B03B" w14:textId="77777777" w:rsidR="00CD4CF1" w:rsidRDefault="00CD4CF1" w:rsidP="00962258">
      <w:pPr>
        <w:spacing w:after="0" w:line="240" w:lineRule="auto"/>
      </w:pPr>
      <w:r>
        <w:separator/>
      </w:r>
    </w:p>
  </w:endnote>
  <w:endnote w:type="continuationSeparator" w:id="0">
    <w:p w14:paraId="136D5706" w14:textId="77777777" w:rsidR="00CD4CF1" w:rsidRDefault="00CD4CF1" w:rsidP="00962258">
      <w:pPr>
        <w:spacing w:after="0" w:line="240" w:lineRule="auto"/>
      </w:pPr>
      <w:r>
        <w:continuationSeparator/>
      </w:r>
    </w:p>
  </w:endnote>
  <w:endnote w:type="continuationNotice" w:id="1">
    <w:p w14:paraId="59A12304" w14:textId="77777777" w:rsidR="00CD4CF1" w:rsidRDefault="00CD4C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7130A9" w14:paraId="71F812BD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BCCF9E4" w14:textId="4176412D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D24B5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D24B5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19B7F2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5693D5B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1638527" w14:textId="77777777" w:rsidR="00F1715C" w:rsidRDefault="00F1715C" w:rsidP="00D831A3">
          <w:pPr>
            <w:pStyle w:val="Zpat"/>
          </w:pPr>
        </w:p>
      </w:tc>
    </w:tr>
  </w:tbl>
  <w:p w14:paraId="54F3DA3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426196D4" wp14:editId="34E42C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21B2AE3C">
            <v:line id="Straight Connector 3" style="position:absolute;z-index:-251658239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ff5200 [3205]" strokeweight="2pt" from="34pt,561.35pt" to="48.15pt,561.35pt" w14:anchorId="1C46BE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307B54FB" wp14:editId="0677DBA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3E293CF3">
            <v:line id="Straight Connector 2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ff5200 [3205]" strokeweight="2pt" from="34pt,280.65pt" to="48.15pt,280.65pt" w14:anchorId="0B8FBB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7130A9" w14:paraId="784267D7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5CDD62F" w14:textId="225121FF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D24B5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D24B5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49E7E80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1F67BB89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699231BC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88AF7A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764A986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26C59B1C" w14:textId="77777777" w:rsidR="00B45E9E" w:rsidRPr="00B45E9E" w:rsidRDefault="00B45E9E" w:rsidP="00B45E9E">
          <w:pPr>
            <w:pStyle w:val="Zpat"/>
            <w:rPr>
              <w:b/>
            </w:rPr>
          </w:pPr>
          <w:r w:rsidRPr="00B45E9E">
            <w:rPr>
              <w:b/>
            </w:rPr>
            <w:t>Generální ředitelství</w:t>
          </w:r>
        </w:p>
        <w:p w14:paraId="05DC4609" w14:textId="77777777" w:rsidR="00B45E9E" w:rsidRPr="00B45E9E" w:rsidRDefault="00B45E9E" w:rsidP="00B45E9E">
          <w:pPr>
            <w:pStyle w:val="Zpat"/>
            <w:rPr>
              <w:b/>
            </w:rPr>
          </w:pPr>
          <w:r w:rsidRPr="00B45E9E">
            <w:rPr>
              <w:b/>
            </w:rPr>
            <w:t>Dlážděná 1003/7</w:t>
          </w:r>
        </w:p>
        <w:p w14:paraId="6E7777F8" w14:textId="77777777" w:rsidR="00F1715C" w:rsidRDefault="00B45E9E" w:rsidP="00B45E9E">
          <w:pPr>
            <w:pStyle w:val="Zpat"/>
          </w:pPr>
          <w:r w:rsidRPr="00B45E9E">
            <w:rPr>
              <w:b/>
            </w:rPr>
            <w:t>110 00 Praha 1</w:t>
          </w:r>
        </w:p>
      </w:tc>
    </w:tr>
  </w:tbl>
  <w:p w14:paraId="2696A1F6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7AAC8DC1" wp14:editId="48C728F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6ED26872">
            <v:line id="Straight Connector 7" style="position:absolute;z-index:-25165823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ff5200 [3205]" strokeweight="2pt" from="34pt,561.35pt" to="48.15pt,561.35pt" w14:anchorId="367C7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2" behindDoc="1" locked="1" layoutInCell="1" allowOverlap="1" wp14:anchorId="1B7C3FC3" wp14:editId="08A6EB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arto="http://schemas.microsoft.com/office/word/2006/arto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513F3CCD">
            <v:line id="Straight Connector 10" style="position:absolute;z-index:-25165823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ff5200 [3205]" strokeweight="2pt" from="34pt,280.65pt" to="48.15pt,280.65pt" w14:anchorId="3A9CF6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>
              <v:stroke joinstyle="miter"/>
              <w10:wrap anchorx="page" anchory="page"/>
              <w10:anchorlock/>
            </v:line>
          </w:pict>
        </mc:Fallback>
      </mc:AlternateContent>
    </w:r>
  </w:p>
  <w:p w14:paraId="7BD021C5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6AB6C" w14:textId="77777777" w:rsidR="00CD4CF1" w:rsidRDefault="00CD4CF1" w:rsidP="00962258">
      <w:pPr>
        <w:spacing w:after="0" w:line="240" w:lineRule="auto"/>
      </w:pPr>
      <w:r>
        <w:separator/>
      </w:r>
    </w:p>
  </w:footnote>
  <w:footnote w:type="continuationSeparator" w:id="0">
    <w:p w14:paraId="5E02F437" w14:textId="77777777" w:rsidR="00CD4CF1" w:rsidRDefault="00CD4CF1" w:rsidP="00962258">
      <w:pPr>
        <w:spacing w:after="0" w:line="240" w:lineRule="auto"/>
      </w:pPr>
      <w:r>
        <w:continuationSeparator/>
      </w:r>
    </w:p>
  </w:footnote>
  <w:footnote w:type="continuationNotice" w:id="1">
    <w:p w14:paraId="1E3C52E3" w14:textId="77777777" w:rsidR="00CD4CF1" w:rsidRDefault="00CD4C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7130A9" w14:paraId="1B2D9015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78815F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ABF550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92F005B" w14:textId="77777777" w:rsidR="00F1715C" w:rsidRPr="00D6163D" w:rsidRDefault="00F1715C" w:rsidP="00D6163D">
          <w:pPr>
            <w:pStyle w:val="Druhdokumentu"/>
          </w:pPr>
        </w:p>
      </w:tc>
    </w:tr>
  </w:tbl>
  <w:p w14:paraId="3DFD3432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EA4D6" w14:textId="77777777" w:rsidR="00F1715C" w:rsidRPr="00D6163D" w:rsidRDefault="00F1715C" w:rsidP="00FC6389">
    <w:pPr>
      <w:pStyle w:val="Zhlav"/>
      <w:rPr>
        <w:sz w:val="8"/>
        <w:szCs w:val="8"/>
      </w:rPr>
    </w:pPr>
  </w:p>
  <w:p w14:paraId="5EB6927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72D"/>
    <w:multiLevelType w:val="hybridMultilevel"/>
    <w:tmpl w:val="289EA5EE"/>
    <w:lvl w:ilvl="0" w:tplc="8C6CB6D8">
      <w:numFmt w:val="bullet"/>
      <w:lvlText w:val="-"/>
      <w:lvlJc w:val="left"/>
      <w:pPr>
        <w:ind w:left="720" w:hanging="360"/>
      </w:pPr>
      <w:rPr>
        <w:rFonts w:ascii="Calibri" w:eastAsia="Symbol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B412A"/>
    <w:multiLevelType w:val="hybridMultilevel"/>
    <w:tmpl w:val="6BF63004"/>
    <w:lvl w:ilvl="0" w:tplc="966ADB1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08D92F45"/>
    <w:multiLevelType w:val="hybridMultilevel"/>
    <w:tmpl w:val="45A2DF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 w15:restartNumberingAfterBreak="0">
    <w:nsid w:val="1F663A3B"/>
    <w:multiLevelType w:val="hybridMultilevel"/>
    <w:tmpl w:val="54722A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8661A"/>
    <w:multiLevelType w:val="hybridMultilevel"/>
    <w:tmpl w:val="6518DFC2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7000F0"/>
    <w:multiLevelType w:val="hybridMultilevel"/>
    <w:tmpl w:val="B164C8E6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006E2"/>
    <w:multiLevelType w:val="hybridMultilevel"/>
    <w:tmpl w:val="53DED3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C0113"/>
    <w:multiLevelType w:val="hybridMultilevel"/>
    <w:tmpl w:val="C6EE4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76403"/>
    <w:multiLevelType w:val="multilevel"/>
    <w:tmpl w:val="0D34D660"/>
    <w:numStyleLink w:val="ListBulletmultilevel"/>
  </w:abstractNum>
  <w:abstractNum w:abstractNumId="11" w15:restartNumberingAfterBreak="0">
    <w:nsid w:val="2DDB7652"/>
    <w:multiLevelType w:val="hybridMultilevel"/>
    <w:tmpl w:val="2DB60BE0"/>
    <w:lvl w:ilvl="0" w:tplc="665A06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9F3DFA"/>
    <w:multiLevelType w:val="hybridMultilevel"/>
    <w:tmpl w:val="E548A226"/>
    <w:lvl w:ilvl="0" w:tplc="E398C5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C71C7C"/>
    <w:multiLevelType w:val="hybridMultilevel"/>
    <w:tmpl w:val="737CD164"/>
    <w:lvl w:ilvl="0" w:tplc="4E6612FA">
      <w:numFmt w:val="bullet"/>
      <w:lvlText w:val="-"/>
      <w:lvlJc w:val="left"/>
      <w:pPr>
        <w:ind w:left="720" w:hanging="360"/>
      </w:pPr>
      <w:rPr>
        <w:rFonts w:ascii="Calibri" w:eastAsia="Symbol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733ED0"/>
    <w:multiLevelType w:val="hybridMultilevel"/>
    <w:tmpl w:val="E7427C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B6402A"/>
    <w:multiLevelType w:val="multilevel"/>
    <w:tmpl w:val="79BCA1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D543A5"/>
    <w:multiLevelType w:val="hybridMultilevel"/>
    <w:tmpl w:val="1960CFE8"/>
    <w:lvl w:ilvl="0" w:tplc="7E90F3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F3111"/>
    <w:multiLevelType w:val="hybridMultilevel"/>
    <w:tmpl w:val="0BDA2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7750A"/>
    <w:multiLevelType w:val="hybridMultilevel"/>
    <w:tmpl w:val="08503110"/>
    <w:lvl w:ilvl="0" w:tplc="AD74C2A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6D316A"/>
    <w:multiLevelType w:val="hybridMultilevel"/>
    <w:tmpl w:val="69BA6A40"/>
    <w:lvl w:ilvl="0" w:tplc="AA4006E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694335"/>
    <w:multiLevelType w:val="hybridMultilevel"/>
    <w:tmpl w:val="18F02D4E"/>
    <w:lvl w:ilvl="0" w:tplc="C29E9D0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382617"/>
    <w:multiLevelType w:val="hybridMultilevel"/>
    <w:tmpl w:val="0818C1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70991"/>
    <w:multiLevelType w:val="multilevel"/>
    <w:tmpl w:val="CABE99FC"/>
    <w:numStyleLink w:val="ListNumbermultilevel"/>
  </w:abstractNum>
  <w:abstractNum w:abstractNumId="23" w15:restartNumberingAfterBreak="0">
    <w:nsid w:val="76463447"/>
    <w:multiLevelType w:val="hybridMultilevel"/>
    <w:tmpl w:val="86DAF1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875279"/>
    <w:multiLevelType w:val="hybridMultilevel"/>
    <w:tmpl w:val="4C082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B83729"/>
    <w:multiLevelType w:val="hybridMultilevel"/>
    <w:tmpl w:val="D9564D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22"/>
  </w:num>
  <w:num w:numId="5">
    <w:abstractNumId w:val="5"/>
  </w:num>
  <w:num w:numId="6">
    <w:abstractNumId w:val="21"/>
  </w:num>
  <w:num w:numId="7">
    <w:abstractNumId w:val="25"/>
  </w:num>
  <w:num w:numId="8">
    <w:abstractNumId w:val="17"/>
  </w:num>
  <w:num w:numId="9">
    <w:abstractNumId w:val="6"/>
  </w:num>
  <w:num w:numId="10">
    <w:abstractNumId w:val="7"/>
  </w:num>
  <w:num w:numId="11">
    <w:abstractNumId w:val="12"/>
  </w:num>
  <w:num w:numId="12">
    <w:abstractNumId w:val="16"/>
  </w:num>
  <w:num w:numId="13">
    <w:abstractNumId w:val="24"/>
  </w:num>
  <w:num w:numId="14">
    <w:abstractNumId w:val="19"/>
  </w:num>
  <w:num w:numId="15">
    <w:abstractNumId w:val="1"/>
  </w:num>
  <w:num w:numId="16">
    <w:abstractNumId w:val="3"/>
  </w:num>
  <w:num w:numId="17">
    <w:abstractNumId w:val="23"/>
  </w:num>
  <w:num w:numId="18">
    <w:abstractNumId w:val="15"/>
  </w:num>
  <w:num w:numId="19">
    <w:abstractNumId w:val="9"/>
  </w:num>
  <w:num w:numId="20">
    <w:abstractNumId w:val="14"/>
  </w:num>
  <w:num w:numId="21">
    <w:abstractNumId w:val="8"/>
  </w:num>
  <w:num w:numId="22">
    <w:abstractNumId w:val="20"/>
  </w:num>
  <w:num w:numId="23">
    <w:abstractNumId w:val="18"/>
  </w:num>
  <w:num w:numId="24">
    <w:abstractNumId w:val="11"/>
  </w:num>
  <w:num w:numId="25">
    <w:abstractNumId w:val="0"/>
  </w:num>
  <w:num w:numId="26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LockTheme/>
  <w:styleLockQFSet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BA"/>
    <w:rsid w:val="000128AF"/>
    <w:rsid w:val="000142B4"/>
    <w:rsid w:val="000179B5"/>
    <w:rsid w:val="00017D57"/>
    <w:rsid w:val="00026C4D"/>
    <w:rsid w:val="000322D8"/>
    <w:rsid w:val="00033432"/>
    <w:rsid w:val="00036130"/>
    <w:rsid w:val="0004051B"/>
    <w:rsid w:val="000405A8"/>
    <w:rsid w:val="000468B7"/>
    <w:rsid w:val="00052BA5"/>
    <w:rsid w:val="0006196E"/>
    <w:rsid w:val="00072C1E"/>
    <w:rsid w:val="00092C16"/>
    <w:rsid w:val="00094C21"/>
    <w:rsid w:val="0009653C"/>
    <w:rsid w:val="000A09EC"/>
    <w:rsid w:val="000B4070"/>
    <w:rsid w:val="000B6A8E"/>
    <w:rsid w:val="000B7632"/>
    <w:rsid w:val="000B7907"/>
    <w:rsid w:val="000B7A3A"/>
    <w:rsid w:val="000C482C"/>
    <w:rsid w:val="000C65D4"/>
    <w:rsid w:val="000C664F"/>
    <w:rsid w:val="000C6B8A"/>
    <w:rsid w:val="000C79F6"/>
    <w:rsid w:val="000D0B66"/>
    <w:rsid w:val="000D478C"/>
    <w:rsid w:val="000F4E01"/>
    <w:rsid w:val="0010081F"/>
    <w:rsid w:val="00111106"/>
    <w:rsid w:val="00114472"/>
    <w:rsid w:val="00124289"/>
    <w:rsid w:val="00124EA0"/>
    <w:rsid w:val="001262F7"/>
    <w:rsid w:val="0013298F"/>
    <w:rsid w:val="001361C9"/>
    <w:rsid w:val="00136B13"/>
    <w:rsid w:val="001409E0"/>
    <w:rsid w:val="00143DE7"/>
    <w:rsid w:val="001537EC"/>
    <w:rsid w:val="00153A07"/>
    <w:rsid w:val="00154248"/>
    <w:rsid w:val="00166179"/>
    <w:rsid w:val="00167EB5"/>
    <w:rsid w:val="00170EC5"/>
    <w:rsid w:val="001747C1"/>
    <w:rsid w:val="00175851"/>
    <w:rsid w:val="0018596A"/>
    <w:rsid w:val="00186FE3"/>
    <w:rsid w:val="001921B0"/>
    <w:rsid w:val="00196B91"/>
    <w:rsid w:val="001A01C6"/>
    <w:rsid w:val="001A095F"/>
    <w:rsid w:val="001A1F28"/>
    <w:rsid w:val="001A58C8"/>
    <w:rsid w:val="001C4586"/>
    <w:rsid w:val="001D19B6"/>
    <w:rsid w:val="001D2686"/>
    <w:rsid w:val="001E11DA"/>
    <w:rsid w:val="001E5717"/>
    <w:rsid w:val="001E709C"/>
    <w:rsid w:val="001E7266"/>
    <w:rsid w:val="001F7A25"/>
    <w:rsid w:val="00202D94"/>
    <w:rsid w:val="002036D4"/>
    <w:rsid w:val="00207DF5"/>
    <w:rsid w:val="00216D31"/>
    <w:rsid w:val="00232E12"/>
    <w:rsid w:val="002345F2"/>
    <w:rsid w:val="002433FE"/>
    <w:rsid w:val="002446AF"/>
    <w:rsid w:val="00247311"/>
    <w:rsid w:val="0025380E"/>
    <w:rsid w:val="0026785D"/>
    <w:rsid w:val="002920B1"/>
    <w:rsid w:val="002955BD"/>
    <w:rsid w:val="00296D2C"/>
    <w:rsid w:val="002A6FE2"/>
    <w:rsid w:val="002B1C07"/>
    <w:rsid w:val="002B26FF"/>
    <w:rsid w:val="002B32AD"/>
    <w:rsid w:val="002B7DEE"/>
    <w:rsid w:val="002C0932"/>
    <w:rsid w:val="002C1DDA"/>
    <w:rsid w:val="002C31BF"/>
    <w:rsid w:val="002D1A51"/>
    <w:rsid w:val="002D2034"/>
    <w:rsid w:val="002D2933"/>
    <w:rsid w:val="002D4AC2"/>
    <w:rsid w:val="002D7E55"/>
    <w:rsid w:val="002E0CD7"/>
    <w:rsid w:val="002E71F6"/>
    <w:rsid w:val="002F6691"/>
    <w:rsid w:val="002F757D"/>
    <w:rsid w:val="00304FCC"/>
    <w:rsid w:val="00305D66"/>
    <w:rsid w:val="00313C92"/>
    <w:rsid w:val="003177D1"/>
    <w:rsid w:val="00321058"/>
    <w:rsid w:val="00326078"/>
    <w:rsid w:val="00326A11"/>
    <w:rsid w:val="003315FF"/>
    <w:rsid w:val="00331E28"/>
    <w:rsid w:val="00336F12"/>
    <w:rsid w:val="0035342F"/>
    <w:rsid w:val="003535EC"/>
    <w:rsid w:val="00357BC6"/>
    <w:rsid w:val="003708B9"/>
    <w:rsid w:val="0037594C"/>
    <w:rsid w:val="00383B2E"/>
    <w:rsid w:val="00393017"/>
    <w:rsid w:val="00395168"/>
    <w:rsid w:val="003956C6"/>
    <w:rsid w:val="003A69BD"/>
    <w:rsid w:val="003A717C"/>
    <w:rsid w:val="003A7D15"/>
    <w:rsid w:val="003D2713"/>
    <w:rsid w:val="003D48D5"/>
    <w:rsid w:val="003D50B6"/>
    <w:rsid w:val="003D567D"/>
    <w:rsid w:val="003E250A"/>
    <w:rsid w:val="003E4BE5"/>
    <w:rsid w:val="003E723E"/>
    <w:rsid w:val="003F0055"/>
    <w:rsid w:val="003F008D"/>
    <w:rsid w:val="003F37E8"/>
    <w:rsid w:val="00402AD7"/>
    <w:rsid w:val="00406D43"/>
    <w:rsid w:val="00411911"/>
    <w:rsid w:val="00414E9C"/>
    <w:rsid w:val="00415995"/>
    <w:rsid w:val="00426315"/>
    <w:rsid w:val="0043055F"/>
    <w:rsid w:val="00435043"/>
    <w:rsid w:val="0043751A"/>
    <w:rsid w:val="00450F07"/>
    <w:rsid w:val="00453CD3"/>
    <w:rsid w:val="0045522C"/>
    <w:rsid w:val="00455BC7"/>
    <w:rsid w:val="004600F2"/>
    <w:rsid w:val="00460660"/>
    <w:rsid w:val="00460CCB"/>
    <w:rsid w:val="004643BA"/>
    <w:rsid w:val="00472F77"/>
    <w:rsid w:val="004758C3"/>
    <w:rsid w:val="00477370"/>
    <w:rsid w:val="00480BC3"/>
    <w:rsid w:val="00486107"/>
    <w:rsid w:val="00487848"/>
    <w:rsid w:val="00491827"/>
    <w:rsid w:val="004A372A"/>
    <w:rsid w:val="004A3754"/>
    <w:rsid w:val="004A5196"/>
    <w:rsid w:val="004A5499"/>
    <w:rsid w:val="004B09BA"/>
    <w:rsid w:val="004C3361"/>
    <w:rsid w:val="004C4399"/>
    <w:rsid w:val="004C4FD9"/>
    <w:rsid w:val="004C5489"/>
    <w:rsid w:val="004C69ED"/>
    <w:rsid w:val="004C787C"/>
    <w:rsid w:val="004D2E61"/>
    <w:rsid w:val="004D59F8"/>
    <w:rsid w:val="004E5890"/>
    <w:rsid w:val="004F2043"/>
    <w:rsid w:val="004F4898"/>
    <w:rsid w:val="004F4B9B"/>
    <w:rsid w:val="004F56DA"/>
    <w:rsid w:val="004F6E78"/>
    <w:rsid w:val="0050039B"/>
    <w:rsid w:val="00511AB9"/>
    <w:rsid w:val="00512C59"/>
    <w:rsid w:val="00520F08"/>
    <w:rsid w:val="00522945"/>
    <w:rsid w:val="00523EA7"/>
    <w:rsid w:val="00533F54"/>
    <w:rsid w:val="00535520"/>
    <w:rsid w:val="00535A11"/>
    <w:rsid w:val="0054609C"/>
    <w:rsid w:val="00552A3A"/>
    <w:rsid w:val="0055330B"/>
    <w:rsid w:val="00553375"/>
    <w:rsid w:val="00562124"/>
    <w:rsid w:val="005652F1"/>
    <w:rsid w:val="0056533E"/>
    <w:rsid w:val="005658A6"/>
    <w:rsid w:val="00565FF6"/>
    <w:rsid w:val="005716AB"/>
    <w:rsid w:val="00573064"/>
    <w:rsid w:val="0057359E"/>
    <w:rsid w:val="005736B7"/>
    <w:rsid w:val="00575E5A"/>
    <w:rsid w:val="005762BB"/>
    <w:rsid w:val="00581579"/>
    <w:rsid w:val="00585BDC"/>
    <w:rsid w:val="00586797"/>
    <w:rsid w:val="00595F63"/>
    <w:rsid w:val="0059632C"/>
    <w:rsid w:val="00596C7E"/>
    <w:rsid w:val="005A1A89"/>
    <w:rsid w:val="005A5816"/>
    <w:rsid w:val="005A64E9"/>
    <w:rsid w:val="005B1430"/>
    <w:rsid w:val="005B1A0F"/>
    <w:rsid w:val="005C0A73"/>
    <w:rsid w:val="005C42C4"/>
    <w:rsid w:val="005D4B2B"/>
    <w:rsid w:val="005E0303"/>
    <w:rsid w:val="005E0E00"/>
    <w:rsid w:val="005E3957"/>
    <w:rsid w:val="005F3A8D"/>
    <w:rsid w:val="0061068E"/>
    <w:rsid w:val="006123F7"/>
    <w:rsid w:val="00613F8D"/>
    <w:rsid w:val="006378FE"/>
    <w:rsid w:val="006510CC"/>
    <w:rsid w:val="00652A4D"/>
    <w:rsid w:val="00660AD3"/>
    <w:rsid w:val="0066181F"/>
    <w:rsid w:val="006632BE"/>
    <w:rsid w:val="006811E6"/>
    <w:rsid w:val="00687468"/>
    <w:rsid w:val="006878C0"/>
    <w:rsid w:val="006927DA"/>
    <w:rsid w:val="00696CC5"/>
    <w:rsid w:val="006977F8"/>
    <w:rsid w:val="00697D5A"/>
    <w:rsid w:val="006A074D"/>
    <w:rsid w:val="006A3E14"/>
    <w:rsid w:val="006A5570"/>
    <w:rsid w:val="006A689C"/>
    <w:rsid w:val="006B28F6"/>
    <w:rsid w:val="006B3D79"/>
    <w:rsid w:val="006B79AE"/>
    <w:rsid w:val="006D698B"/>
    <w:rsid w:val="006E000F"/>
    <w:rsid w:val="006E0578"/>
    <w:rsid w:val="006E2D88"/>
    <w:rsid w:val="006E314D"/>
    <w:rsid w:val="007054A8"/>
    <w:rsid w:val="007064C4"/>
    <w:rsid w:val="00710723"/>
    <w:rsid w:val="007130A9"/>
    <w:rsid w:val="00714B52"/>
    <w:rsid w:val="00716550"/>
    <w:rsid w:val="00723ED1"/>
    <w:rsid w:val="00725328"/>
    <w:rsid w:val="00725816"/>
    <w:rsid w:val="00733069"/>
    <w:rsid w:val="0073705A"/>
    <w:rsid w:val="00743525"/>
    <w:rsid w:val="007441E1"/>
    <w:rsid w:val="00750D4B"/>
    <w:rsid w:val="00753DE6"/>
    <w:rsid w:val="00757E44"/>
    <w:rsid w:val="0076286B"/>
    <w:rsid w:val="007644A5"/>
    <w:rsid w:val="00764595"/>
    <w:rsid w:val="00765819"/>
    <w:rsid w:val="00766846"/>
    <w:rsid w:val="007674C2"/>
    <w:rsid w:val="007756AC"/>
    <w:rsid w:val="0077673A"/>
    <w:rsid w:val="00781A00"/>
    <w:rsid w:val="00783FA7"/>
    <w:rsid w:val="007846E1"/>
    <w:rsid w:val="0078760E"/>
    <w:rsid w:val="00790B9F"/>
    <w:rsid w:val="007A1196"/>
    <w:rsid w:val="007A3F9B"/>
    <w:rsid w:val="007B570C"/>
    <w:rsid w:val="007C07D4"/>
    <w:rsid w:val="007C1A90"/>
    <w:rsid w:val="007C1C98"/>
    <w:rsid w:val="007C4A61"/>
    <w:rsid w:val="007C64C9"/>
    <w:rsid w:val="007D0985"/>
    <w:rsid w:val="007D518C"/>
    <w:rsid w:val="007D65BC"/>
    <w:rsid w:val="007E1C26"/>
    <w:rsid w:val="007E4A6E"/>
    <w:rsid w:val="007E7E70"/>
    <w:rsid w:val="007F3A81"/>
    <w:rsid w:val="007F56A7"/>
    <w:rsid w:val="007F5A71"/>
    <w:rsid w:val="007F5B3C"/>
    <w:rsid w:val="00807DD0"/>
    <w:rsid w:val="008101CF"/>
    <w:rsid w:val="00813F11"/>
    <w:rsid w:val="00815315"/>
    <w:rsid w:val="0081658A"/>
    <w:rsid w:val="008168D4"/>
    <w:rsid w:val="008227B4"/>
    <w:rsid w:val="008372DE"/>
    <w:rsid w:val="0083794D"/>
    <w:rsid w:val="00846927"/>
    <w:rsid w:val="00847B1E"/>
    <w:rsid w:val="00851C1B"/>
    <w:rsid w:val="00852424"/>
    <w:rsid w:val="00852FBA"/>
    <w:rsid w:val="008549A0"/>
    <w:rsid w:val="008628AB"/>
    <w:rsid w:val="008745E5"/>
    <w:rsid w:val="00874A27"/>
    <w:rsid w:val="0087516E"/>
    <w:rsid w:val="00875991"/>
    <w:rsid w:val="00880F70"/>
    <w:rsid w:val="00886DAE"/>
    <w:rsid w:val="00895C8B"/>
    <w:rsid w:val="008A07C8"/>
    <w:rsid w:val="008A0D52"/>
    <w:rsid w:val="008A3568"/>
    <w:rsid w:val="008A506F"/>
    <w:rsid w:val="008A7B31"/>
    <w:rsid w:val="008B3ED1"/>
    <w:rsid w:val="008B4A0D"/>
    <w:rsid w:val="008B4FC2"/>
    <w:rsid w:val="008C041D"/>
    <w:rsid w:val="008C24E6"/>
    <w:rsid w:val="008D03B9"/>
    <w:rsid w:val="008D7192"/>
    <w:rsid w:val="008E5B8D"/>
    <w:rsid w:val="008F18D6"/>
    <w:rsid w:val="008F39B4"/>
    <w:rsid w:val="008F4C46"/>
    <w:rsid w:val="008F6BFC"/>
    <w:rsid w:val="00903D9D"/>
    <w:rsid w:val="00904780"/>
    <w:rsid w:val="00912F29"/>
    <w:rsid w:val="009138A1"/>
    <w:rsid w:val="00922385"/>
    <w:rsid w:val="009223DF"/>
    <w:rsid w:val="00922DAF"/>
    <w:rsid w:val="009312C7"/>
    <w:rsid w:val="00934EA2"/>
    <w:rsid w:val="00936091"/>
    <w:rsid w:val="0094006A"/>
    <w:rsid w:val="00940D8A"/>
    <w:rsid w:val="00942C93"/>
    <w:rsid w:val="00943E79"/>
    <w:rsid w:val="009464F3"/>
    <w:rsid w:val="009507DA"/>
    <w:rsid w:val="00955D2D"/>
    <w:rsid w:val="00955E84"/>
    <w:rsid w:val="00956356"/>
    <w:rsid w:val="00962258"/>
    <w:rsid w:val="009678B7"/>
    <w:rsid w:val="009730E6"/>
    <w:rsid w:val="00976C5A"/>
    <w:rsid w:val="009773B0"/>
    <w:rsid w:val="00981FC7"/>
    <w:rsid w:val="00982411"/>
    <w:rsid w:val="00992D9C"/>
    <w:rsid w:val="009959D2"/>
    <w:rsid w:val="0099604B"/>
    <w:rsid w:val="00996738"/>
    <w:rsid w:val="0099680C"/>
    <w:rsid w:val="00996CB8"/>
    <w:rsid w:val="009A1EC5"/>
    <w:rsid w:val="009B2E97"/>
    <w:rsid w:val="009B43D4"/>
    <w:rsid w:val="009B72CC"/>
    <w:rsid w:val="009D5587"/>
    <w:rsid w:val="009D6E30"/>
    <w:rsid w:val="009D7C9A"/>
    <w:rsid w:val="009D7E57"/>
    <w:rsid w:val="009E07F4"/>
    <w:rsid w:val="009E08B2"/>
    <w:rsid w:val="009E0ADC"/>
    <w:rsid w:val="009F265D"/>
    <w:rsid w:val="009F2804"/>
    <w:rsid w:val="009F392E"/>
    <w:rsid w:val="00A00666"/>
    <w:rsid w:val="00A028D5"/>
    <w:rsid w:val="00A07208"/>
    <w:rsid w:val="00A07681"/>
    <w:rsid w:val="00A10B80"/>
    <w:rsid w:val="00A11BF0"/>
    <w:rsid w:val="00A14E52"/>
    <w:rsid w:val="00A15F0F"/>
    <w:rsid w:val="00A16309"/>
    <w:rsid w:val="00A25776"/>
    <w:rsid w:val="00A375BE"/>
    <w:rsid w:val="00A43DEB"/>
    <w:rsid w:val="00A44328"/>
    <w:rsid w:val="00A559E4"/>
    <w:rsid w:val="00A57E90"/>
    <w:rsid w:val="00A60A21"/>
    <w:rsid w:val="00A6177B"/>
    <w:rsid w:val="00A66136"/>
    <w:rsid w:val="00A71BE0"/>
    <w:rsid w:val="00A725AA"/>
    <w:rsid w:val="00A8586D"/>
    <w:rsid w:val="00A8752D"/>
    <w:rsid w:val="00A95434"/>
    <w:rsid w:val="00AA4CBB"/>
    <w:rsid w:val="00AA65FA"/>
    <w:rsid w:val="00AA7351"/>
    <w:rsid w:val="00AC36AD"/>
    <w:rsid w:val="00AD056F"/>
    <w:rsid w:val="00AD35E5"/>
    <w:rsid w:val="00AD4DC8"/>
    <w:rsid w:val="00AD6731"/>
    <w:rsid w:val="00AD693F"/>
    <w:rsid w:val="00AD76CF"/>
    <w:rsid w:val="00AE10FD"/>
    <w:rsid w:val="00B04998"/>
    <w:rsid w:val="00B15D0D"/>
    <w:rsid w:val="00B17275"/>
    <w:rsid w:val="00B176D5"/>
    <w:rsid w:val="00B17781"/>
    <w:rsid w:val="00B209CC"/>
    <w:rsid w:val="00B24FB2"/>
    <w:rsid w:val="00B2579D"/>
    <w:rsid w:val="00B26D83"/>
    <w:rsid w:val="00B275FC"/>
    <w:rsid w:val="00B31306"/>
    <w:rsid w:val="00B321D6"/>
    <w:rsid w:val="00B36316"/>
    <w:rsid w:val="00B45E9E"/>
    <w:rsid w:val="00B57545"/>
    <w:rsid w:val="00B62FD3"/>
    <w:rsid w:val="00B65306"/>
    <w:rsid w:val="00B72581"/>
    <w:rsid w:val="00B75EE1"/>
    <w:rsid w:val="00B77481"/>
    <w:rsid w:val="00B8518B"/>
    <w:rsid w:val="00B95EA9"/>
    <w:rsid w:val="00BA01AA"/>
    <w:rsid w:val="00BA4089"/>
    <w:rsid w:val="00BA5EDA"/>
    <w:rsid w:val="00BA6B5F"/>
    <w:rsid w:val="00BA7BFB"/>
    <w:rsid w:val="00BB3740"/>
    <w:rsid w:val="00BB64F7"/>
    <w:rsid w:val="00BC0A87"/>
    <w:rsid w:val="00BC6C3B"/>
    <w:rsid w:val="00BD4E8F"/>
    <w:rsid w:val="00BD7304"/>
    <w:rsid w:val="00BD7E91"/>
    <w:rsid w:val="00BE1F97"/>
    <w:rsid w:val="00BE2836"/>
    <w:rsid w:val="00BE45C5"/>
    <w:rsid w:val="00BE5043"/>
    <w:rsid w:val="00BE5CCD"/>
    <w:rsid w:val="00BF13F5"/>
    <w:rsid w:val="00BF2024"/>
    <w:rsid w:val="00BF374D"/>
    <w:rsid w:val="00C02D0A"/>
    <w:rsid w:val="00C03A6E"/>
    <w:rsid w:val="00C11A37"/>
    <w:rsid w:val="00C14EDF"/>
    <w:rsid w:val="00C15366"/>
    <w:rsid w:val="00C22517"/>
    <w:rsid w:val="00C24628"/>
    <w:rsid w:val="00C261E1"/>
    <w:rsid w:val="00C332FB"/>
    <w:rsid w:val="00C35370"/>
    <w:rsid w:val="00C44199"/>
    <w:rsid w:val="00C44F6A"/>
    <w:rsid w:val="00C461A3"/>
    <w:rsid w:val="00C63464"/>
    <w:rsid w:val="00C76762"/>
    <w:rsid w:val="00C81512"/>
    <w:rsid w:val="00C81C46"/>
    <w:rsid w:val="00C94E27"/>
    <w:rsid w:val="00CA55DD"/>
    <w:rsid w:val="00CB0E6C"/>
    <w:rsid w:val="00CC0DDC"/>
    <w:rsid w:val="00CC148B"/>
    <w:rsid w:val="00CC20D9"/>
    <w:rsid w:val="00CC72BB"/>
    <w:rsid w:val="00CD1FC4"/>
    <w:rsid w:val="00CD4C95"/>
    <w:rsid w:val="00CD4CF1"/>
    <w:rsid w:val="00CD699E"/>
    <w:rsid w:val="00CE371D"/>
    <w:rsid w:val="00CE6EEA"/>
    <w:rsid w:val="00CF31B7"/>
    <w:rsid w:val="00CF36F2"/>
    <w:rsid w:val="00CF437D"/>
    <w:rsid w:val="00CF7F2C"/>
    <w:rsid w:val="00D04DB0"/>
    <w:rsid w:val="00D061C9"/>
    <w:rsid w:val="00D20952"/>
    <w:rsid w:val="00D21061"/>
    <w:rsid w:val="00D316A7"/>
    <w:rsid w:val="00D32809"/>
    <w:rsid w:val="00D353D9"/>
    <w:rsid w:val="00D4108E"/>
    <w:rsid w:val="00D43B27"/>
    <w:rsid w:val="00D478B7"/>
    <w:rsid w:val="00D56145"/>
    <w:rsid w:val="00D6163D"/>
    <w:rsid w:val="00D74FFF"/>
    <w:rsid w:val="00D7780B"/>
    <w:rsid w:val="00D831A3"/>
    <w:rsid w:val="00D92646"/>
    <w:rsid w:val="00D960C2"/>
    <w:rsid w:val="00D9671A"/>
    <w:rsid w:val="00D970A7"/>
    <w:rsid w:val="00D972DF"/>
    <w:rsid w:val="00DA6FFE"/>
    <w:rsid w:val="00DB01FE"/>
    <w:rsid w:val="00DB37DC"/>
    <w:rsid w:val="00DC26FC"/>
    <w:rsid w:val="00DC3110"/>
    <w:rsid w:val="00DC5A94"/>
    <w:rsid w:val="00DD46F3"/>
    <w:rsid w:val="00DD58A6"/>
    <w:rsid w:val="00DD5DE9"/>
    <w:rsid w:val="00DE4FED"/>
    <w:rsid w:val="00DE56F2"/>
    <w:rsid w:val="00DE7A86"/>
    <w:rsid w:val="00DF116D"/>
    <w:rsid w:val="00DF4476"/>
    <w:rsid w:val="00DF54A9"/>
    <w:rsid w:val="00E01907"/>
    <w:rsid w:val="00E01E85"/>
    <w:rsid w:val="00E03626"/>
    <w:rsid w:val="00E04119"/>
    <w:rsid w:val="00E044EA"/>
    <w:rsid w:val="00E056F8"/>
    <w:rsid w:val="00E067C7"/>
    <w:rsid w:val="00E13203"/>
    <w:rsid w:val="00E26474"/>
    <w:rsid w:val="00E34098"/>
    <w:rsid w:val="00E35FC8"/>
    <w:rsid w:val="00E45DCF"/>
    <w:rsid w:val="00E55848"/>
    <w:rsid w:val="00E55FF6"/>
    <w:rsid w:val="00E75FFA"/>
    <w:rsid w:val="00E778BA"/>
    <w:rsid w:val="00E824F1"/>
    <w:rsid w:val="00E84400"/>
    <w:rsid w:val="00E876BD"/>
    <w:rsid w:val="00EA2AD9"/>
    <w:rsid w:val="00EA68BA"/>
    <w:rsid w:val="00EB104F"/>
    <w:rsid w:val="00EB14F4"/>
    <w:rsid w:val="00EB19A9"/>
    <w:rsid w:val="00EB388C"/>
    <w:rsid w:val="00EB5DC8"/>
    <w:rsid w:val="00EB7C7E"/>
    <w:rsid w:val="00EC3DB5"/>
    <w:rsid w:val="00ED14BD"/>
    <w:rsid w:val="00ED6082"/>
    <w:rsid w:val="00ED7647"/>
    <w:rsid w:val="00EE5072"/>
    <w:rsid w:val="00EF322F"/>
    <w:rsid w:val="00EF45BA"/>
    <w:rsid w:val="00F068C6"/>
    <w:rsid w:val="00F11505"/>
    <w:rsid w:val="00F12DEC"/>
    <w:rsid w:val="00F1715C"/>
    <w:rsid w:val="00F17328"/>
    <w:rsid w:val="00F179C5"/>
    <w:rsid w:val="00F26359"/>
    <w:rsid w:val="00F30E8B"/>
    <w:rsid w:val="00F310F8"/>
    <w:rsid w:val="00F31D0A"/>
    <w:rsid w:val="00F34909"/>
    <w:rsid w:val="00F35939"/>
    <w:rsid w:val="00F35ED4"/>
    <w:rsid w:val="00F40962"/>
    <w:rsid w:val="00F41EB2"/>
    <w:rsid w:val="00F45607"/>
    <w:rsid w:val="00F50EF0"/>
    <w:rsid w:val="00F64786"/>
    <w:rsid w:val="00F659EB"/>
    <w:rsid w:val="00F71599"/>
    <w:rsid w:val="00F71CFC"/>
    <w:rsid w:val="00F73E00"/>
    <w:rsid w:val="00F862D6"/>
    <w:rsid w:val="00F86BA6"/>
    <w:rsid w:val="00F91D7A"/>
    <w:rsid w:val="00F921FE"/>
    <w:rsid w:val="00FA0F36"/>
    <w:rsid w:val="00FA4BDF"/>
    <w:rsid w:val="00FB0FE2"/>
    <w:rsid w:val="00FB2257"/>
    <w:rsid w:val="00FB6B11"/>
    <w:rsid w:val="00FC2BCD"/>
    <w:rsid w:val="00FC6389"/>
    <w:rsid w:val="00FD24B5"/>
    <w:rsid w:val="00FD617C"/>
    <w:rsid w:val="00FD6461"/>
    <w:rsid w:val="00FD7BE4"/>
    <w:rsid w:val="00FE11AC"/>
    <w:rsid w:val="00FE2AE7"/>
    <w:rsid w:val="00FE7FAE"/>
    <w:rsid w:val="00FF3A44"/>
    <w:rsid w:val="00FF4959"/>
    <w:rsid w:val="00FF4CE4"/>
    <w:rsid w:val="0136E39B"/>
    <w:rsid w:val="052910DB"/>
    <w:rsid w:val="06019922"/>
    <w:rsid w:val="0855099A"/>
    <w:rsid w:val="0A0317FA"/>
    <w:rsid w:val="0A123CB8"/>
    <w:rsid w:val="0D179068"/>
    <w:rsid w:val="0DC3D56E"/>
    <w:rsid w:val="1280A09A"/>
    <w:rsid w:val="1C8910BF"/>
    <w:rsid w:val="1D2DFBDC"/>
    <w:rsid w:val="2590699A"/>
    <w:rsid w:val="275F31AF"/>
    <w:rsid w:val="2C02C8CF"/>
    <w:rsid w:val="2C938D10"/>
    <w:rsid w:val="324039A7"/>
    <w:rsid w:val="33D40FE2"/>
    <w:rsid w:val="3805DEFF"/>
    <w:rsid w:val="389791FC"/>
    <w:rsid w:val="3910B8F6"/>
    <w:rsid w:val="3A25A805"/>
    <w:rsid w:val="3C0EAFFA"/>
    <w:rsid w:val="3FFB1FC2"/>
    <w:rsid w:val="4DD34A5A"/>
    <w:rsid w:val="5526FAE7"/>
    <w:rsid w:val="56387E09"/>
    <w:rsid w:val="5B6E146D"/>
    <w:rsid w:val="5B9EBF04"/>
    <w:rsid w:val="5E25A391"/>
    <w:rsid w:val="62FB7802"/>
    <w:rsid w:val="6508EFE0"/>
    <w:rsid w:val="6ADDBC36"/>
    <w:rsid w:val="6F0AB382"/>
    <w:rsid w:val="6F1BE6F3"/>
    <w:rsid w:val="78919003"/>
    <w:rsid w:val="7ACA1AFE"/>
    <w:rsid w:val="7BB37783"/>
    <w:rsid w:val="7CE4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5695E8"/>
  <w14:defaultImageDpi w14:val="32767"/>
  <w15:docId w15:val="{42D5E883-D2D6-4A32-A094-7AE4380D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6785D"/>
  </w:style>
  <w:style w:type="paragraph" w:styleId="Nadpis1">
    <w:name w:val="heading 1"/>
    <w:basedOn w:val="Normln"/>
    <w:next w:val="Normln"/>
    <w:link w:val="Nadpis1Char"/>
    <w:uiPriority w:val="9"/>
    <w:qFormat/>
    <w:rsid w:val="0026785D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6785D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6785D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6785D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6785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6785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6785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6785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6785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7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785D"/>
  </w:style>
  <w:style w:type="paragraph" w:styleId="Zpat">
    <w:name w:val="footer"/>
    <w:basedOn w:val="Normln"/>
    <w:link w:val="ZpatChar"/>
    <w:uiPriority w:val="99"/>
    <w:unhideWhenUsed/>
    <w:rsid w:val="0026785D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26785D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26785D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26785D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26785D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6785D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26785D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26785D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6785D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6785D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6785D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6785D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26785D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26785D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26785D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6785D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6785D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6785D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6785D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6785D"/>
    <w:rPr>
      <w:sz w:val="14"/>
      <w:szCs w:val="20"/>
    </w:rPr>
  </w:style>
  <w:style w:type="table" w:styleId="Mkatabulky">
    <w:name w:val="Table Grid"/>
    <w:basedOn w:val="Normlntabulka"/>
    <w:uiPriority w:val="39"/>
    <w:rsid w:val="0026785D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26785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6785D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26785D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26785D"/>
  </w:style>
  <w:style w:type="paragraph" w:customStyle="1" w:styleId="Druhdokumentu">
    <w:name w:val="Druh dokumentu"/>
    <w:uiPriority w:val="99"/>
    <w:qFormat/>
    <w:rsid w:val="0026785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26785D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678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6785D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26785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26785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26785D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26785D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6785D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6785D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6785D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26785D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26785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26785D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26785D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26785D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4E5890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2678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26785D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26785D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26785D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26785D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26785D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26785D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26785D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26785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26785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26785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26785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26785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26785D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26785D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26785D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26785D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26785D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26785D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26785D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26785D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85D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785D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F862D6"/>
    <w:rPr>
      <w:sz w:val="18"/>
    </w:rPr>
  </w:style>
  <w:style w:type="paragraph" w:customStyle="1" w:styleId="Oslovenvdopisu">
    <w:name w:val="Oslovení v dopisu"/>
    <w:basedOn w:val="Bezmezer"/>
    <w:next w:val="Normln"/>
    <w:rsid w:val="00B45E9E"/>
  </w:style>
  <w:style w:type="paragraph" w:customStyle="1" w:styleId="Pedmtdopisu">
    <w:name w:val="Předmět dopisu"/>
    <w:basedOn w:val="Normln"/>
    <w:next w:val="Oslovenvdopisu"/>
    <w:qFormat/>
    <w:rsid w:val="00B45E9E"/>
    <w:pPr>
      <w:spacing w:after="480"/>
    </w:pPr>
    <w:rPr>
      <w:b/>
    </w:rPr>
  </w:style>
  <w:style w:type="character" w:styleId="Odkaznakoment">
    <w:name w:val="annotation reference"/>
    <w:basedOn w:val="Standardnpsmoodstavce"/>
    <w:uiPriority w:val="99"/>
    <w:semiHidden/>
    <w:unhideWhenUsed/>
    <w:rsid w:val="00E778B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E778B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E778B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78B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78B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876BD"/>
    <w:pPr>
      <w:spacing w:after="0" w:line="240" w:lineRule="auto"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A4BDF"/>
    <w:rPr>
      <w:color w:val="605E5C"/>
      <w:shd w:val="clear" w:color="auto" w:fill="E1DFDD"/>
    </w:rPr>
  </w:style>
  <w:style w:type="table" w:styleId="Tabulkasmkou4zvraznn2">
    <w:name w:val="Grid Table 4 Accent 2"/>
    <w:basedOn w:val="Normlntabulka"/>
    <w:uiPriority w:val="49"/>
    <w:rsid w:val="004C3361"/>
    <w:pPr>
      <w:spacing w:after="0" w:line="240" w:lineRule="auto"/>
    </w:pPr>
    <w:tblPr>
      <w:tblStyleRowBandSize w:val="1"/>
      <w:tblStyleColBandSize w:val="1"/>
      <w:tblBorders>
        <w:top w:val="single" w:sz="4" w:space="0" w:color="FF9766" w:themeColor="accent2" w:themeTint="99"/>
        <w:left w:val="single" w:sz="4" w:space="0" w:color="FF9766" w:themeColor="accent2" w:themeTint="99"/>
        <w:bottom w:val="single" w:sz="4" w:space="0" w:color="FF9766" w:themeColor="accent2" w:themeTint="99"/>
        <w:right w:val="single" w:sz="4" w:space="0" w:color="FF9766" w:themeColor="accent2" w:themeTint="99"/>
        <w:insideH w:val="single" w:sz="4" w:space="0" w:color="FF9766" w:themeColor="accent2" w:themeTint="99"/>
        <w:insideV w:val="single" w:sz="4" w:space="0" w:color="FF9766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5200" w:themeColor="accent2"/>
          <w:left w:val="single" w:sz="4" w:space="0" w:color="FF5200" w:themeColor="accent2"/>
          <w:bottom w:val="single" w:sz="4" w:space="0" w:color="FF5200" w:themeColor="accent2"/>
          <w:right w:val="single" w:sz="4" w:space="0" w:color="FF5200" w:themeColor="accent2"/>
          <w:insideH w:val="nil"/>
          <w:insideV w:val="nil"/>
        </w:tcBorders>
        <w:shd w:val="clear" w:color="auto" w:fill="FF5200" w:themeFill="accent2"/>
      </w:tcPr>
    </w:tblStylePr>
    <w:tblStylePr w:type="lastRow">
      <w:rPr>
        <w:b/>
        <w:bCs/>
      </w:rPr>
      <w:tblPr/>
      <w:tcPr>
        <w:tcBorders>
          <w:top w:val="double" w:sz="4" w:space="0" w:color="FF52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CCC" w:themeFill="accent2" w:themeFillTint="33"/>
      </w:tcPr>
    </w:tblStylePr>
    <w:tblStylePr w:type="band1Horz">
      <w:tblPr/>
      <w:tcPr>
        <w:shd w:val="clear" w:color="auto" w:fill="FFDCCC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0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BFB577C7937F479474D89811887699" ma:contentTypeVersion="4" ma:contentTypeDescription="Vytvoří nový dokument" ma:contentTypeScope="" ma:versionID="bd88fa2afd593c7d66bac4793821de2e">
  <xsd:schema xmlns:xsd="http://www.w3.org/2001/XMLSchema" xmlns:xs="http://www.w3.org/2001/XMLSchema" xmlns:p="http://schemas.microsoft.com/office/2006/metadata/properties" xmlns:ns2="5d68eef5-98d5-40a3-92f6-b741586f1a2a" xmlns:ns3="3ce2eb85-38a8-42d7-bdca-270c18ccd125" targetNamespace="http://schemas.microsoft.com/office/2006/metadata/properties" ma:root="true" ma:fieldsID="948c54264e2acb9fcd17f3aecea71e07" ns2:_="" ns3:_="">
    <xsd:import namespace="5d68eef5-98d5-40a3-92f6-b741586f1a2a"/>
    <xsd:import namespace="3ce2eb85-38a8-42d7-bdca-270c18ccd1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8eef5-98d5-40a3-92f6-b741586f1a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2eb85-38a8-42d7-bdca-270c18ccd1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8E2D4-E475-47FE-A0DF-789938169A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F004EA-981C-4BE2-B444-448AA455C6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9E69C3-D69B-408C-9820-1B85FC06B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8eef5-98d5-40a3-92f6-b741586f1a2a"/>
    <ds:schemaRef ds:uri="3ce2eb85-38a8-42d7-bdca-270c18ccd1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8B6593-F115-41E6-97B8-8E0EC2A6D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Voráček</dc:creator>
  <cp:keywords/>
  <cp:lastModifiedBy>Chyba Radim, Ing. PhDr.</cp:lastModifiedBy>
  <cp:revision>2</cp:revision>
  <cp:lastPrinted>2022-12-07T10:52:00Z</cp:lastPrinted>
  <dcterms:created xsi:type="dcterms:W3CDTF">2022-12-07T11:04:00Z</dcterms:created>
  <dcterms:modified xsi:type="dcterms:W3CDTF">2022-12-07T11:04:00Z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0x010100BDBFB577C7937F479474D89811887699</vt:lpwstr>
  </property>
</Properties>
</file>