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7F4BA653"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w:t>
      </w:r>
      <w:r>
        <w:rPr>
          <w:rFonts w:asciiTheme="minorHAnsi" w:eastAsiaTheme="minorEastAsia" w:hAnsiTheme="minorHAnsi" w:cstheme="minorBidi"/>
          <w:b w:val="0"/>
          <w:bCs w:val="0"/>
          <w:caps w:val="0"/>
          <w:noProof/>
          <w:sz w:val="22"/>
          <w:szCs w:val="22"/>
          <w:lang w:eastAsia="cs-CZ"/>
        </w:rPr>
        <w:tab/>
      </w:r>
      <w:r w:rsidRPr="00B57264">
        <w:rPr>
          <w:noProof/>
        </w:rPr>
        <w:t>Výklad pojmů</w:t>
      </w:r>
      <w:r>
        <w:rPr>
          <w:noProof/>
          <w:webHidden/>
        </w:rPr>
        <w:tab/>
        <w:t>3</w:t>
      </w:r>
    </w:p>
    <w:p w14:paraId="7D200DEB" w14:textId="402D814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w:t>
      </w:r>
      <w:r>
        <w:rPr>
          <w:rFonts w:asciiTheme="minorHAnsi" w:eastAsiaTheme="minorEastAsia" w:hAnsiTheme="minorHAnsi" w:cstheme="minorBidi"/>
          <w:b w:val="0"/>
          <w:bCs w:val="0"/>
          <w:caps w:val="0"/>
          <w:noProof/>
          <w:sz w:val="22"/>
          <w:szCs w:val="22"/>
          <w:lang w:eastAsia="cs-CZ"/>
        </w:rPr>
        <w:tab/>
      </w:r>
      <w:r w:rsidRPr="00B57264">
        <w:rPr>
          <w:noProof/>
        </w:rPr>
        <w:t>Doba a místo plnění</w:t>
      </w:r>
      <w:r>
        <w:rPr>
          <w:noProof/>
          <w:webHidden/>
        </w:rPr>
        <w:tab/>
        <w:t>7</w:t>
      </w:r>
    </w:p>
    <w:p w14:paraId="51C2DBF8" w14:textId="293DA1D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3.</w:t>
      </w:r>
      <w:r>
        <w:rPr>
          <w:rFonts w:asciiTheme="minorHAnsi" w:eastAsiaTheme="minorEastAsia" w:hAnsiTheme="minorHAnsi" w:cstheme="minorBidi"/>
          <w:b w:val="0"/>
          <w:bCs w:val="0"/>
          <w:caps w:val="0"/>
          <w:noProof/>
          <w:sz w:val="22"/>
          <w:szCs w:val="22"/>
          <w:lang w:eastAsia="cs-CZ"/>
        </w:rPr>
        <w:tab/>
      </w:r>
      <w:r w:rsidRPr="00B57264">
        <w:rPr>
          <w:noProof/>
        </w:rPr>
        <w:t>Práva a povinnosti obou stran</w:t>
      </w:r>
      <w:r>
        <w:rPr>
          <w:noProof/>
          <w:webHidden/>
        </w:rPr>
        <w:tab/>
        <w:t>8</w:t>
      </w:r>
    </w:p>
    <w:p w14:paraId="3B7D8CA4" w14:textId="66D5D8A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4.</w:t>
      </w:r>
      <w:r>
        <w:rPr>
          <w:rFonts w:asciiTheme="minorHAnsi" w:eastAsiaTheme="minorEastAsia" w:hAnsiTheme="minorHAnsi" w:cstheme="minorBidi"/>
          <w:b w:val="0"/>
          <w:bCs w:val="0"/>
          <w:caps w:val="0"/>
          <w:noProof/>
          <w:sz w:val="22"/>
          <w:szCs w:val="22"/>
          <w:lang w:eastAsia="cs-CZ"/>
        </w:rPr>
        <w:tab/>
      </w:r>
      <w:r w:rsidRPr="00B57264">
        <w:rPr>
          <w:noProof/>
        </w:rPr>
        <w:t>Povinnosti Dodavatele</w:t>
      </w:r>
      <w:r>
        <w:rPr>
          <w:noProof/>
          <w:webHidden/>
        </w:rPr>
        <w:tab/>
        <w:t>8</w:t>
      </w:r>
    </w:p>
    <w:p w14:paraId="5A89375C" w14:textId="2F317FB5"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5.</w:t>
      </w:r>
      <w:r>
        <w:rPr>
          <w:rFonts w:asciiTheme="minorHAnsi" w:eastAsiaTheme="minorEastAsia" w:hAnsiTheme="minorHAnsi" w:cstheme="minorBidi"/>
          <w:b w:val="0"/>
          <w:bCs w:val="0"/>
          <w:caps w:val="0"/>
          <w:noProof/>
          <w:sz w:val="22"/>
          <w:szCs w:val="22"/>
          <w:lang w:eastAsia="cs-CZ"/>
        </w:rPr>
        <w:tab/>
      </w:r>
      <w:r w:rsidRPr="00B57264">
        <w:rPr>
          <w:noProof/>
        </w:rPr>
        <w:t>Povinnosti objednatele</w:t>
      </w:r>
      <w:r>
        <w:rPr>
          <w:noProof/>
          <w:webHidden/>
        </w:rPr>
        <w:tab/>
        <w:t>8</w:t>
      </w:r>
    </w:p>
    <w:p w14:paraId="5D1D9EB6" w14:textId="3E4F4C9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6.</w:t>
      </w:r>
      <w:r>
        <w:rPr>
          <w:rFonts w:asciiTheme="minorHAnsi" w:eastAsiaTheme="minorEastAsia" w:hAnsiTheme="minorHAnsi" w:cstheme="minorBidi"/>
          <w:b w:val="0"/>
          <w:bCs w:val="0"/>
          <w:caps w:val="0"/>
          <w:noProof/>
          <w:sz w:val="22"/>
          <w:szCs w:val="22"/>
          <w:lang w:eastAsia="cs-CZ"/>
        </w:rPr>
        <w:tab/>
      </w:r>
      <w:r w:rsidRPr="00B57264">
        <w:rPr>
          <w:noProof/>
        </w:rPr>
        <w:t>Licenční ujednání</w:t>
      </w:r>
      <w:r>
        <w:rPr>
          <w:noProof/>
          <w:webHidden/>
        </w:rPr>
        <w:tab/>
        <w:t>9</w:t>
      </w:r>
    </w:p>
    <w:p w14:paraId="545E813C" w14:textId="304D3910"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6.1.</w:t>
      </w:r>
      <w:r>
        <w:rPr>
          <w:rFonts w:asciiTheme="minorHAnsi" w:eastAsiaTheme="minorEastAsia" w:hAnsiTheme="minorHAnsi" w:cstheme="minorBidi"/>
          <w:smallCaps w:val="0"/>
          <w:noProof/>
          <w:sz w:val="22"/>
          <w:szCs w:val="22"/>
          <w:lang w:eastAsia="cs-CZ"/>
        </w:rPr>
        <w:tab/>
      </w:r>
      <w:r w:rsidRPr="00B57264">
        <w:rPr>
          <w:noProof/>
        </w:rPr>
        <w:t>Software jako Autorské dílo</w:t>
      </w:r>
      <w:r>
        <w:rPr>
          <w:noProof/>
          <w:webHidden/>
        </w:rPr>
        <w:tab/>
        <w:t>9</w:t>
      </w:r>
    </w:p>
    <w:p w14:paraId="4890C1D3" w14:textId="37A57E74"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6.2.</w:t>
      </w:r>
      <w:r>
        <w:rPr>
          <w:rFonts w:asciiTheme="minorHAnsi" w:eastAsiaTheme="minorEastAsia" w:hAnsiTheme="minorHAnsi" w:cstheme="minorBidi"/>
          <w:smallCaps w:val="0"/>
          <w:noProof/>
          <w:sz w:val="22"/>
          <w:szCs w:val="22"/>
          <w:lang w:eastAsia="cs-CZ"/>
        </w:rPr>
        <w:tab/>
      </w:r>
      <w:r w:rsidRPr="00B57264">
        <w:rPr>
          <w:noProof/>
        </w:rPr>
        <w:t>Standardní Software</w:t>
      </w:r>
      <w:r>
        <w:rPr>
          <w:noProof/>
          <w:webHidden/>
        </w:rPr>
        <w:tab/>
        <w:t>9</w:t>
      </w:r>
    </w:p>
    <w:p w14:paraId="74688C1F" w14:textId="0A75A56F"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6.3.</w:t>
      </w:r>
      <w:r>
        <w:rPr>
          <w:rFonts w:asciiTheme="minorHAnsi" w:eastAsiaTheme="minorEastAsia" w:hAnsiTheme="minorHAnsi" w:cstheme="minorBidi"/>
          <w:smallCaps w:val="0"/>
          <w:noProof/>
          <w:sz w:val="22"/>
          <w:szCs w:val="22"/>
          <w:lang w:eastAsia="cs-CZ"/>
        </w:rPr>
        <w:tab/>
      </w:r>
      <w:r w:rsidRPr="00B57264">
        <w:rPr>
          <w:noProof/>
        </w:rPr>
        <w:t>Software vztahující se k Hardware</w:t>
      </w:r>
      <w:r>
        <w:rPr>
          <w:noProof/>
          <w:webHidden/>
        </w:rPr>
        <w:tab/>
        <w:t>10</w:t>
      </w:r>
    </w:p>
    <w:p w14:paraId="69D4849C" w14:textId="316F480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7.</w:t>
      </w:r>
      <w:r>
        <w:rPr>
          <w:rFonts w:asciiTheme="minorHAnsi" w:eastAsiaTheme="minorEastAsia" w:hAnsiTheme="minorHAnsi" w:cstheme="minorBidi"/>
          <w:b w:val="0"/>
          <w:bCs w:val="0"/>
          <w:caps w:val="0"/>
          <w:noProof/>
          <w:sz w:val="22"/>
          <w:szCs w:val="22"/>
          <w:lang w:eastAsia="cs-CZ"/>
        </w:rPr>
        <w:tab/>
      </w:r>
      <w:r w:rsidRPr="00B57264">
        <w:rPr>
          <w:noProof/>
        </w:rPr>
        <w:t>Zdrojový kód a dokumentace</w:t>
      </w:r>
      <w:r>
        <w:rPr>
          <w:noProof/>
          <w:webHidden/>
        </w:rPr>
        <w:tab/>
        <w:t>10</w:t>
      </w:r>
    </w:p>
    <w:p w14:paraId="18F03E8C" w14:textId="28EB7FB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8.</w:t>
      </w:r>
      <w:r>
        <w:rPr>
          <w:rFonts w:asciiTheme="minorHAnsi" w:eastAsiaTheme="minorEastAsia" w:hAnsiTheme="minorHAnsi" w:cstheme="minorBidi"/>
          <w:b w:val="0"/>
          <w:bCs w:val="0"/>
          <w:caps w:val="0"/>
          <w:noProof/>
          <w:sz w:val="22"/>
          <w:szCs w:val="22"/>
          <w:lang w:eastAsia="cs-CZ"/>
        </w:rPr>
        <w:tab/>
      </w:r>
      <w:r w:rsidRPr="00B57264">
        <w:rPr>
          <w:noProof/>
        </w:rPr>
        <w:t>Akceptační řízení</w:t>
      </w:r>
      <w:r>
        <w:rPr>
          <w:noProof/>
          <w:webHidden/>
        </w:rPr>
        <w:tab/>
        <w:t>11</w:t>
      </w:r>
    </w:p>
    <w:p w14:paraId="539C4D96" w14:textId="4F6E391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9.</w:t>
      </w:r>
      <w:r>
        <w:rPr>
          <w:rFonts w:asciiTheme="minorHAnsi" w:eastAsiaTheme="minorEastAsia" w:hAnsiTheme="minorHAnsi" w:cstheme="minorBidi"/>
          <w:b w:val="0"/>
          <w:bCs w:val="0"/>
          <w:caps w:val="0"/>
          <w:noProof/>
          <w:sz w:val="22"/>
          <w:szCs w:val="22"/>
          <w:lang w:eastAsia="cs-CZ"/>
        </w:rPr>
        <w:tab/>
      </w:r>
      <w:r w:rsidRPr="00B57264">
        <w:rPr>
          <w:noProof/>
        </w:rPr>
        <w:t>Školení</w:t>
      </w:r>
      <w:r>
        <w:rPr>
          <w:noProof/>
          <w:webHidden/>
        </w:rPr>
        <w:tab/>
        <w:t>12</w:t>
      </w:r>
    </w:p>
    <w:p w14:paraId="2E594D55" w14:textId="05DB209B" w:rsidR="00D631C9" w:rsidRDefault="00D631C9" w:rsidP="008311F5">
      <w:pPr>
        <w:pStyle w:val="TPinformantext"/>
        <w:rPr>
          <w:rFonts w:asciiTheme="minorHAnsi" w:eastAsiaTheme="minorEastAsia" w:hAnsiTheme="minorHAnsi" w:cstheme="minorBidi"/>
          <w:sz w:val="22"/>
          <w:szCs w:val="22"/>
          <w:lang w:eastAsia="cs-CZ"/>
        </w:rPr>
      </w:pPr>
      <w:r w:rsidRPr="00B57264">
        <w:t>10.</w:t>
      </w:r>
      <w:r>
        <w:rPr>
          <w:rFonts w:asciiTheme="minorHAnsi" w:eastAsiaTheme="minorEastAsia" w:hAnsiTheme="minorHAnsi" w:cstheme="minorBidi"/>
          <w:sz w:val="22"/>
          <w:szCs w:val="22"/>
          <w:lang w:eastAsia="cs-CZ"/>
        </w:rPr>
        <w:tab/>
      </w:r>
      <w:r w:rsidRPr="00B57264">
        <w:t>HELPdesk</w:t>
      </w:r>
      <w:r>
        <w:rPr>
          <w:webHidden/>
        </w:rPr>
        <w:tab/>
        <w:t>13</w:t>
      </w:r>
    </w:p>
    <w:p w14:paraId="32F8878D" w14:textId="0E40EB8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11.</w:t>
      </w:r>
      <w:r>
        <w:rPr>
          <w:rFonts w:asciiTheme="minorHAnsi" w:eastAsiaTheme="minorEastAsia" w:hAnsiTheme="minorHAnsi" w:cstheme="minorBidi"/>
          <w:b w:val="0"/>
          <w:bCs w:val="0"/>
          <w:caps w:val="0"/>
          <w:noProof/>
          <w:sz w:val="22"/>
          <w:szCs w:val="22"/>
          <w:lang w:eastAsia="cs-CZ"/>
        </w:rPr>
        <w:tab/>
      </w:r>
      <w:r w:rsidRPr="00B57264">
        <w:rPr>
          <w:noProof/>
        </w:rPr>
        <w:t>nahlášení incidentu</w:t>
      </w:r>
      <w:r>
        <w:rPr>
          <w:noProof/>
          <w:webHidden/>
        </w:rPr>
        <w:tab/>
        <w:t>14</w:t>
      </w:r>
    </w:p>
    <w:p w14:paraId="0375059E" w14:textId="2D46877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12.</w:t>
      </w:r>
      <w:r>
        <w:rPr>
          <w:rFonts w:asciiTheme="minorHAnsi" w:eastAsiaTheme="minorEastAsia" w:hAnsiTheme="minorHAnsi" w:cstheme="minorBidi"/>
          <w:b w:val="0"/>
          <w:bCs w:val="0"/>
          <w:caps w:val="0"/>
          <w:noProof/>
          <w:sz w:val="22"/>
          <w:szCs w:val="22"/>
          <w:lang w:eastAsia="cs-CZ"/>
        </w:rPr>
        <w:tab/>
      </w:r>
      <w:r w:rsidRPr="00B57264">
        <w:rPr>
          <w:noProof/>
        </w:rPr>
        <w:t>SERVISNí modely</w:t>
      </w:r>
      <w:r>
        <w:rPr>
          <w:noProof/>
          <w:webHidden/>
        </w:rPr>
        <w:tab/>
        <w:t>14</w:t>
      </w:r>
    </w:p>
    <w:p w14:paraId="3B652643" w14:textId="5B1E837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13.</w:t>
      </w:r>
      <w:r>
        <w:rPr>
          <w:rFonts w:asciiTheme="minorHAnsi" w:eastAsiaTheme="minorEastAsia" w:hAnsiTheme="minorHAnsi" w:cstheme="minorBidi"/>
          <w:b w:val="0"/>
          <w:bCs w:val="0"/>
          <w:caps w:val="0"/>
          <w:noProof/>
          <w:sz w:val="22"/>
          <w:szCs w:val="22"/>
          <w:lang w:eastAsia="cs-CZ"/>
        </w:rPr>
        <w:tab/>
      </w:r>
      <w:r w:rsidRPr="00B57264">
        <w:rPr>
          <w:noProof/>
        </w:rPr>
        <w:t>Účast poddodavatelů</w:t>
      </w:r>
      <w:r>
        <w:rPr>
          <w:noProof/>
          <w:webHidden/>
        </w:rPr>
        <w:tab/>
        <w:t>15</w:t>
      </w:r>
    </w:p>
    <w:p w14:paraId="3279A418" w14:textId="4500F2A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14.</w:t>
      </w:r>
      <w:r>
        <w:rPr>
          <w:rFonts w:asciiTheme="minorHAnsi" w:eastAsiaTheme="minorEastAsia" w:hAnsiTheme="minorHAnsi" w:cstheme="minorBidi"/>
          <w:b w:val="0"/>
          <w:bCs w:val="0"/>
          <w:caps w:val="0"/>
          <w:noProof/>
          <w:sz w:val="22"/>
          <w:szCs w:val="22"/>
          <w:lang w:eastAsia="cs-CZ"/>
        </w:rPr>
        <w:tab/>
      </w:r>
      <w:r w:rsidRPr="00B57264">
        <w:rPr>
          <w:noProof/>
        </w:rPr>
        <w:t>Realizační tým</w:t>
      </w:r>
      <w:r>
        <w:rPr>
          <w:noProof/>
          <w:webHidden/>
        </w:rPr>
        <w:tab/>
        <w:t>15</w:t>
      </w:r>
    </w:p>
    <w:p w14:paraId="7F98F8B1" w14:textId="1FF57237"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15.</w:t>
      </w:r>
      <w:r>
        <w:rPr>
          <w:rFonts w:asciiTheme="minorHAnsi" w:eastAsiaTheme="minorEastAsia" w:hAnsiTheme="minorHAnsi" w:cstheme="minorBidi"/>
          <w:b w:val="0"/>
          <w:bCs w:val="0"/>
          <w:caps w:val="0"/>
          <w:noProof/>
          <w:sz w:val="22"/>
          <w:szCs w:val="22"/>
          <w:lang w:eastAsia="cs-CZ"/>
        </w:rPr>
        <w:tab/>
      </w:r>
      <w:r w:rsidRPr="00B57264">
        <w:rPr>
          <w:noProof/>
        </w:rPr>
        <w:t>Komunikace stran</w:t>
      </w:r>
      <w:r>
        <w:rPr>
          <w:noProof/>
          <w:webHidden/>
        </w:rPr>
        <w:tab/>
        <w:t>15</w:t>
      </w:r>
    </w:p>
    <w:p w14:paraId="2A89A58C" w14:textId="5A1BF3A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16.</w:t>
      </w:r>
      <w:r>
        <w:rPr>
          <w:rFonts w:asciiTheme="minorHAnsi" w:eastAsiaTheme="minorEastAsia" w:hAnsiTheme="minorHAnsi" w:cstheme="minorBidi"/>
          <w:b w:val="0"/>
          <w:bCs w:val="0"/>
          <w:caps w:val="0"/>
          <w:noProof/>
          <w:sz w:val="22"/>
          <w:szCs w:val="22"/>
          <w:lang w:eastAsia="cs-CZ"/>
        </w:rPr>
        <w:tab/>
      </w:r>
      <w:r w:rsidRPr="00B57264">
        <w:rPr>
          <w:noProof/>
        </w:rPr>
        <w:t>Smluvní pokuty</w:t>
      </w:r>
      <w:r>
        <w:rPr>
          <w:noProof/>
          <w:webHidden/>
        </w:rPr>
        <w:tab/>
        <w:t>16</w:t>
      </w:r>
    </w:p>
    <w:p w14:paraId="7DA0C073" w14:textId="1753082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17.</w:t>
      </w:r>
      <w:r>
        <w:rPr>
          <w:rFonts w:asciiTheme="minorHAnsi" w:eastAsiaTheme="minorEastAsia" w:hAnsiTheme="minorHAnsi" w:cstheme="minorBidi"/>
          <w:b w:val="0"/>
          <w:bCs w:val="0"/>
          <w:caps w:val="0"/>
          <w:noProof/>
          <w:sz w:val="22"/>
          <w:szCs w:val="22"/>
          <w:lang w:eastAsia="cs-CZ"/>
        </w:rPr>
        <w:tab/>
      </w:r>
      <w:r w:rsidRPr="00B57264">
        <w:rPr>
          <w:noProof/>
        </w:rPr>
        <w:t>Záruka za jakost a práva z vadného plnění</w:t>
      </w:r>
      <w:r>
        <w:rPr>
          <w:noProof/>
          <w:webHidden/>
        </w:rPr>
        <w:tab/>
        <w:t>17</w:t>
      </w:r>
    </w:p>
    <w:p w14:paraId="1B03FEC1" w14:textId="1989932A"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17.1.</w:t>
      </w:r>
      <w:r>
        <w:rPr>
          <w:rFonts w:asciiTheme="minorHAnsi" w:eastAsiaTheme="minorEastAsia" w:hAnsiTheme="minorHAnsi" w:cstheme="minorBidi"/>
          <w:smallCaps w:val="0"/>
          <w:noProof/>
          <w:sz w:val="22"/>
          <w:szCs w:val="22"/>
          <w:lang w:eastAsia="cs-CZ"/>
        </w:rPr>
        <w:tab/>
      </w:r>
      <w:r w:rsidRPr="00B57264">
        <w:rPr>
          <w:noProof/>
        </w:rPr>
        <w:t>Společná ustanovení</w:t>
      </w:r>
      <w:r>
        <w:rPr>
          <w:noProof/>
          <w:webHidden/>
        </w:rPr>
        <w:tab/>
        <w:t>17</w:t>
      </w:r>
    </w:p>
    <w:p w14:paraId="0350F913" w14:textId="3C81AC05"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17.2.</w:t>
      </w:r>
      <w:r>
        <w:rPr>
          <w:rFonts w:asciiTheme="minorHAnsi" w:eastAsiaTheme="minorEastAsia" w:hAnsiTheme="minorHAnsi" w:cstheme="minorBidi"/>
          <w:smallCaps w:val="0"/>
          <w:noProof/>
          <w:sz w:val="22"/>
          <w:szCs w:val="22"/>
          <w:lang w:eastAsia="cs-CZ"/>
        </w:rPr>
        <w:tab/>
      </w:r>
      <w:r w:rsidRPr="00B57264">
        <w:rPr>
          <w:noProof/>
        </w:rPr>
        <w:t>Záruka vztahující se k Software</w:t>
      </w:r>
      <w:r>
        <w:rPr>
          <w:noProof/>
          <w:webHidden/>
        </w:rPr>
        <w:tab/>
        <w:t>17</w:t>
      </w:r>
    </w:p>
    <w:p w14:paraId="547001E7" w14:textId="53668F17"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17.3.</w:t>
      </w:r>
      <w:r>
        <w:rPr>
          <w:rFonts w:asciiTheme="minorHAnsi" w:eastAsiaTheme="minorEastAsia" w:hAnsiTheme="minorHAnsi" w:cstheme="minorBidi"/>
          <w:smallCaps w:val="0"/>
          <w:noProof/>
          <w:sz w:val="22"/>
          <w:szCs w:val="22"/>
          <w:lang w:eastAsia="cs-CZ"/>
        </w:rPr>
        <w:tab/>
      </w:r>
      <w:r w:rsidRPr="00B57264">
        <w:rPr>
          <w:noProof/>
        </w:rPr>
        <w:t>Záruka vztahující se k Hardware</w:t>
      </w:r>
      <w:r>
        <w:rPr>
          <w:noProof/>
          <w:webHidden/>
        </w:rPr>
        <w:tab/>
        <w:t>17</w:t>
      </w:r>
    </w:p>
    <w:p w14:paraId="6805D701" w14:textId="766E89A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18.</w:t>
      </w:r>
      <w:r>
        <w:rPr>
          <w:rFonts w:asciiTheme="minorHAnsi" w:eastAsiaTheme="minorEastAsia" w:hAnsiTheme="minorHAnsi" w:cstheme="minorBidi"/>
          <w:b w:val="0"/>
          <w:bCs w:val="0"/>
          <w:caps w:val="0"/>
          <w:noProof/>
          <w:sz w:val="22"/>
          <w:szCs w:val="22"/>
          <w:lang w:eastAsia="cs-CZ"/>
        </w:rPr>
        <w:tab/>
      </w:r>
      <w:r w:rsidRPr="00B57264">
        <w:rPr>
          <w:noProof/>
        </w:rPr>
        <w:t>Ukončení smluvního vztahu</w:t>
      </w:r>
      <w:r>
        <w:rPr>
          <w:noProof/>
          <w:webHidden/>
        </w:rPr>
        <w:tab/>
        <w:t>18</w:t>
      </w:r>
    </w:p>
    <w:p w14:paraId="43163B46" w14:textId="7F06CC0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19.</w:t>
      </w:r>
      <w:r>
        <w:rPr>
          <w:rFonts w:asciiTheme="minorHAnsi" w:eastAsiaTheme="minorEastAsia" w:hAnsiTheme="minorHAnsi" w:cstheme="minorBidi"/>
          <w:b w:val="0"/>
          <w:bCs w:val="0"/>
          <w:caps w:val="0"/>
          <w:noProof/>
          <w:sz w:val="22"/>
          <w:szCs w:val="22"/>
          <w:lang w:eastAsia="cs-CZ"/>
        </w:rPr>
        <w:tab/>
      </w:r>
      <w:r w:rsidRPr="00B57264">
        <w:rPr>
          <w:noProof/>
        </w:rPr>
        <w:t>Změny smlouvy a změnové řízení</w:t>
      </w:r>
      <w:r>
        <w:rPr>
          <w:noProof/>
          <w:webHidden/>
        </w:rPr>
        <w:tab/>
        <w:t>18</w:t>
      </w:r>
    </w:p>
    <w:p w14:paraId="46ECB436" w14:textId="167A8F99"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20.</w:t>
      </w:r>
      <w:r>
        <w:rPr>
          <w:rFonts w:asciiTheme="minorHAnsi" w:eastAsiaTheme="minorEastAsia" w:hAnsiTheme="minorHAnsi" w:cstheme="minorBidi"/>
          <w:b w:val="0"/>
          <w:bCs w:val="0"/>
          <w:caps w:val="0"/>
          <w:noProof/>
          <w:sz w:val="22"/>
          <w:szCs w:val="22"/>
          <w:lang w:eastAsia="cs-CZ"/>
        </w:rPr>
        <w:tab/>
      </w:r>
      <w:r w:rsidRPr="00B57264">
        <w:rPr>
          <w:noProof/>
        </w:rPr>
        <w:t>Kybernetická bezpečnost</w:t>
      </w:r>
      <w:r>
        <w:rPr>
          <w:noProof/>
          <w:webHidden/>
        </w:rPr>
        <w:tab/>
        <w:t>19</w:t>
      </w:r>
    </w:p>
    <w:p w14:paraId="01CA55E9" w14:textId="26423C8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21.</w:t>
      </w:r>
      <w:r>
        <w:rPr>
          <w:rFonts w:asciiTheme="minorHAnsi" w:eastAsiaTheme="minorEastAsia" w:hAnsiTheme="minorHAnsi" w:cstheme="minorBidi"/>
          <w:b w:val="0"/>
          <w:bCs w:val="0"/>
          <w:caps w:val="0"/>
          <w:noProof/>
          <w:sz w:val="22"/>
          <w:szCs w:val="22"/>
          <w:lang w:eastAsia="cs-CZ"/>
        </w:rPr>
        <w:tab/>
      </w:r>
      <w:r w:rsidRPr="00B57264">
        <w:rPr>
          <w:noProof/>
        </w:rPr>
        <w:t>Ochrana osobních údajů</w:t>
      </w:r>
      <w:r>
        <w:rPr>
          <w:noProof/>
          <w:webHidden/>
        </w:rPr>
        <w:tab/>
        <w:t>20</w:t>
      </w:r>
    </w:p>
    <w:p w14:paraId="4A4E7A66" w14:textId="1508164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22.</w:t>
      </w:r>
      <w:r>
        <w:rPr>
          <w:rFonts w:asciiTheme="minorHAnsi" w:eastAsiaTheme="minorEastAsia" w:hAnsiTheme="minorHAnsi" w:cstheme="minorBidi"/>
          <w:b w:val="0"/>
          <w:bCs w:val="0"/>
          <w:caps w:val="0"/>
          <w:noProof/>
          <w:sz w:val="22"/>
          <w:szCs w:val="22"/>
          <w:lang w:eastAsia="cs-CZ"/>
        </w:rPr>
        <w:tab/>
      </w:r>
      <w:r w:rsidRPr="00B57264">
        <w:rPr>
          <w:noProof/>
        </w:rPr>
        <w:t>ochrana důvěrných informací</w:t>
      </w:r>
      <w:r>
        <w:rPr>
          <w:noProof/>
          <w:webHidden/>
        </w:rPr>
        <w:tab/>
        <w:t>21</w:t>
      </w:r>
    </w:p>
    <w:p w14:paraId="4881131C" w14:textId="3059C79D" w:rsidR="003E784C" w:rsidRPr="00C7437A" w:rsidRDefault="003E784C" w:rsidP="003E784C">
      <w:pPr>
        <w:pStyle w:val="TPObsah1"/>
      </w:pP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32494408"/>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32494409"/>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32494410"/>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32494411"/>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32494412"/>
      <w:bookmarkEnd w:id="46"/>
      <w:r>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2D7A3227" w:rsidR="00A30A9B" w:rsidRDefault="00442655" w:rsidP="00471F7F">
      <w:pPr>
        <w:pStyle w:val="TPNADPIS-1slovan"/>
      </w:pPr>
      <w:bookmarkStart w:id="48" w:name="_Toc32494413"/>
      <w:r>
        <w:t>L</w:t>
      </w:r>
      <w:r w:rsidR="00A11B07">
        <w:t xml:space="preserve">icenční </w:t>
      </w:r>
      <w:r w:rsidR="00A11B07" w:rsidRPr="00471F7F">
        <w:t>ujednání</w:t>
      </w:r>
      <w:bookmarkEnd w:id="48"/>
    </w:p>
    <w:p w14:paraId="2B78EBC0" w14:textId="589549B4" w:rsidR="007036B7" w:rsidRPr="007036B7" w:rsidRDefault="007036B7" w:rsidP="005A1096">
      <w:pPr>
        <w:pStyle w:val="TPNadpis-2slovan"/>
      </w:pPr>
      <w:bookmarkStart w:id="49" w:name="_Toc32494414"/>
      <w:r>
        <w:t>Software jako Autorské dílo</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32494415"/>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32494416"/>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32494417"/>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jiném ve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32494418"/>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32494419"/>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32494420"/>
      <w:r>
        <w:t>HELP</w:t>
      </w:r>
      <w:r w:rsidR="000B581F">
        <w:t>desk</w:t>
      </w:r>
      <w:bookmarkEnd w:id="76"/>
    </w:p>
    <w:p w14:paraId="726C059E" w14:textId="11D52EE4" w:rsidR="00816027" w:rsidRDefault="00CA47ED" w:rsidP="00B91EFF">
      <w:pPr>
        <w:pStyle w:val="TPText-1slovan"/>
      </w:pPr>
      <w:bookmarkStart w:id="77"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6DF6771E"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32494421"/>
      <w:r>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32494422"/>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32494423"/>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32494424"/>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32494425"/>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32494426"/>
      <w:bookmarkEnd w:id="85"/>
      <w:r>
        <w:t>Smluvní pokuty</w:t>
      </w:r>
      <w:bookmarkEnd w:id="86"/>
    </w:p>
    <w:p w14:paraId="16973C90" w14:textId="3D43DB43"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45784077" w:rsidR="0000199B" w:rsidRDefault="0000199B" w:rsidP="00DF4ED6">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74FFED37" w:rsidR="00C70F14" w:rsidRPr="00DB0297" w:rsidRDefault="00C70F14" w:rsidP="00DF4ED6">
      <w:pPr>
        <w:pStyle w:val="TPText-1slovan"/>
        <w:numPr>
          <w:ilvl w:val="0"/>
          <w:numId w:val="27"/>
        </w:numPr>
      </w:pPr>
      <w:r w:rsidRPr="00DB0297">
        <w:t>ve výši a za podmínek dle článku 2</w:t>
      </w:r>
      <w:r w:rsidR="00307B70" w:rsidRPr="00DB0297">
        <w:t>1</w:t>
      </w:r>
      <w:r w:rsidRPr="00DB0297">
        <w:t xml:space="preserve"> </w:t>
      </w:r>
      <w:r w:rsidR="00E01734" w:rsidRPr="00DB0297">
        <w:t>v oblasti ochrany osobních údajů</w:t>
      </w:r>
      <w:r w:rsidR="00916824" w:rsidRPr="00DB0297">
        <w:t>.</w:t>
      </w:r>
      <w:r w:rsidR="00E01734" w:rsidRPr="00DB0297">
        <w:t xml:space="preserve"> </w:t>
      </w:r>
    </w:p>
    <w:p w14:paraId="73E0DE05" w14:textId="184F2388" w:rsidR="009D3DFF" w:rsidRPr="00DB0297" w:rsidRDefault="009D3DFF">
      <w:pPr>
        <w:pStyle w:val="TPText-1slovan"/>
      </w:pPr>
      <w:r w:rsidRPr="00DB0297">
        <w:t>Smluvní strany se dohodly, že maximální výše smluvních pokut</w:t>
      </w:r>
      <w:r w:rsidR="00971E69" w:rsidRPr="00DB0297">
        <w:t>,</w:t>
      </w:r>
      <w:r w:rsidR="00973E89" w:rsidRPr="00DB0297">
        <w:t xml:space="preserve"> které mohou být </w:t>
      </w:r>
      <w:r w:rsidR="0035580D" w:rsidRPr="00DB0297">
        <w:t>v případě porušení smluvních povinností ze strany Zhotovitele Objednatelem nárokovány</w:t>
      </w:r>
      <w:r w:rsidR="00971E69" w:rsidRPr="00DB0297">
        <w:t xml:space="preserve">, </w:t>
      </w:r>
      <w:r w:rsidRPr="00DB0297">
        <w:t xml:space="preserve">nepřesáhne </w:t>
      </w:r>
      <w:r w:rsidRPr="00DB0297">
        <w:rPr>
          <w:rFonts w:cs="Garamond"/>
        </w:rPr>
        <w:t xml:space="preserve">částku </w:t>
      </w:r>
      <w:r w:rsidRPr="00DB0297">
        <w:t xml:space="preserve">rovnající se </w:t>
      </w:r>
      <w:r w:rsidR="00B57264" w:rsidRPr="00DB0297">
        <w:t>C</w:t>
      </w:r>
      <w:r w:rsidRPr="00DB0297">
        <w:t>en</w:t>
      </w:r>
      <w:r w:rsidR="0017414C" w:rsidRPr="00DB0297">
        <w:t>ě</w:t>
      </w:r>
      <w:r w:rsidRPr="00DB0297">
        <w:t xml:space="preserve"> </w:t>
      </w:r>
      <w:r w:rsidR="00DA58E7" w:rsidRPr="00DB0297">
        <w:t>P</w:t>
      </w:r>
      <w:r w:rsidRPr="00DB0297">
        <w:t>lnění</w:t>
      </w:r>
      <w:r w:rsidR="0035580D" w:rsidRPr="00DB0297">
        <w:t xml:space="preserve"> dle Smlouvy.</w:t>
      </w:r>
    </w:p>
    <w:p w14:paraId="5047447C" w14:textId="1D0B8C75" w:rsidR="00BE04E4" w:rsidRPr="00DB0297" w:rsidRDefault="00BE04E4">
      <w:pPr>
        <w:pStyle w:val="TPText-1slovan"/>
      </w:pPr>
      <w:r w:rsidRPr="00DB0297">
        <w:t xml:space="preserve">Zaplacením smluvních pokut není dotčeno právo Objednatele na náhradu újmy </w:t>
      </w:r>
      <w:r w:rsidR="009D3DFF" w:rsidRPr="00DB0297">
        <w:t>v částce přesahující smluvní pokutu</w:t>
      </w:r>
      <w:r w:rsidR="00DA58E7" w:rsidRPr="00DB0297">
        <w:t xml:space="preserve"> uplatněnou za stejné porušení </w:t>
      </w:r>
      <w:r w:rsidR="0035580D" w:rsidRPr="00DB0297">
        <w:t>smluvních povinností</w:t>
      </w:r>
      <w:r w:rsidRPr="00DB0297">
        <w:t xml:space="preserve">. </w:t>
      </w:r>
    </w:p>
    <w:p w14:paraId="6A104B79" w14:textId="7453DE65" w:rsidR="00BE04E4" w:rsidRPr="00DB0297" w:rsidRDefault="00BE04E4" w:rsidP="00B91EFF">
      <w:pPr>
        <w:pStyle w:val="TPText-1slovan"/>
      </w:pPr>
      <w:r w:rsidRPr="00DB0297">
        <w:t xml:space="preserve">Smluvní pokuta je splatná </w:t>
      </w:r>
      <w:r w:rsidR="00E01734" w:rsidRPr="00DB0297">
        <w:t>do 30</w:t>
      </w:r>
      <w:r w:rsidRPr="00DB0297">
        <w:t xml:space="preserve"> dnů ode dne doručení písemné výzvy Objednatele k jejímu uhrazení. Objednatel je oprávněn započíst nárok na zaplacení smluvní pokuty, i pokud ještě není splatný, proti jakémukoliv nároku </w:t>
      </w:r>
      <w:r w:rsidR="001F6504" w:rsidRPr="00DB0297">
        <w:t xml:space="preserve">Dodavatele </w:t>
      </w:r>
      <w:r w:rsidRPr="00DB0297">
        <w:t>na peněžité plnění vyplývajícímu ze Smlouvy.</w:t>
      </w:r>
    </w:p>
    <w:p w14:paraId="132DF2D3" w14:textId="52EAF30D" w:rsidR="00BE04E4" w:rsidRPr="00DB0297" w:rsidRDefault="00BE04E4" w:rsidP="00B91EFF">
      <w:pPr>
        <w:pStyle w:val="TPText-1slovan"/>
      </w:pPr>
      <w:r w:rsidRPr="00DB0297">
        <w:t xml:space="preserve">Za každý den prodlení s úhradou </w:t>
      </w:r>
      <w:r w:rsidR="00C70F14" w:rsidRPr="00DB0297">
        <w:t xml:space="preserve">Smluvní pokuty je Objednatel oprávněn </w:t>
      </w:r>
      <w:r w:rsidRPr="00DB0297">
        <w:t xml:space="preserve">požadovat po </w:t>
      </w:r>
      <w:r w:rsidR="00C70F14" w:rsidRPr="00DB0297">
        <w:t xml:space="preserve">Dodavateli </w:t>
      </w:r>
      <w:r w:rsidRPr="00DB0297">
        <w:t xml:space="preserve">úhradu úroků z prodlení ve výši stanovené obecně závaznými právními předpisy. </w:t>
      </w:r>
    </w:p>
    <w:p w14:paraId="78F73076" w14:textId="566F0274" w:rsidR="007372CC" w:rsidRPr="00DB0297" w:rsidRDefault="007372CC" w:rsidP="007372CC">
      <w:pPr>
        <w:pStyle w:val="TPText-1slovan"/>
      </w:pPr>
      <w:bookmarkStart w:id="88" w:name="_Ref516142402"/>
      <w:bookmarkStart w:id="89" w:name="_Toc32494427"/>
      <w:r w:rsidRPr="00DB0297">
        <w:t>Smluvní strany výslovně omezují právo na náhradu újmy, která může při plnění této Smlouvy jedné smluvní straně vzniknout, a to na celkovou částku ve výši</w:t>
      </w:r>
      <w:r w:rsidRPr="00DB0297" w:rsidDel="00DA1191">
        <w:t xml:space="preserve"> </w:t>
      </w:r>
      <w:r w:rsidR="00B57264" w:rsidRPr="00DB0297">
        <w:t>2</w:t>
      </w:r>
      <w:r w:rsidRPr="00DB0297">
        <w:t xml:space="preserve">00% </w:t>
      </w:r>
      <w:r w:rsidR="00B57264" w:rsidRPr="00DB0297">
        <w:t>C</w:t>
      </w:r>
      <w:r w:rsidRPr="00DB0297">
        <w:t>eny, zaplacené podle této Smlouvy. Práva na náhradu újmy přesahující částku ve výši dle předchozí věty a práva na náhradu ušlého zisku a veškerých nepřímých a následných škod se smluvní strany vzdávají</w:t>
      </w:r>
      <w:r w:rsidR="0017414C" w:rsidRPr="00DB0297">
        <w:t>, to neplatí v případě, že újma bude způsobena úmyslným trestním činem Dodavatele</w:t>
      </w:r>
      <w:r w:rsidRPr="00DB0297">
        <w:t>. Ustanovení § 2898 občanského zákoníku tímto není dotčeno.</w:t>
      </w:r>
      <w:bookmarkEnd w:id="88"/>
      <w:r w:rsidR="0017414C" w:rsidRPr="00DB0297">
        <w:t xml:space="preserve"> </w:t>
      </w:r>
    </w:p>
    <w:p w14:paraId="56305651" w14:textId="49E5338B" w:rsidR="00FE445E" w:rsidRDefault="00FE445E" w:rsidP="00FE445E">
      <w:pPr>
        <w:pStyle w:val="TPNADPIS-1slovan"/>
      </w:pPr>
      <w:bookmarkStart w:id="90" w:name="_GoBack"/>
      <w:bookmarkEnd w:id="90"/>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1" w:name="_Toc32494428"/>
      <w:r>
        <w:t>Společná ustanovení</w:t>
      </w:r>
      <w:bookmarkEnd w:id="91"/>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40FA3045"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lastRenderedPageBreak/>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2" w:name="_Toc32494429"/>
      <w:r>
        <w:t>Záruka vztahující se k Software</w:t>
      </w:r>
      <w:bookmarkEnd w:id="92"/>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3" w:name="_Toc32494430"/>
      <w:r>
        <w:t>Záruka vztahující se k Hardware</w:t>
      </w:r>
      <w:bookmarkEnd w:id="93"/>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4" w:name="_Toc32494431"/>
      <w:r>
        <w:t>Ukončení smluvního vztahu</w:t>
      </w:r>
      <w:bookmarkEnd w:id="94"/>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lastRenderedPageBreak/>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5" w:name="_Toc32494432"/>
      <w:r>
        <w:t>Změny smlouvy a změnové řízení</w:t>
      </w:r>
      <w:bookmarkEnd w:id="95"/>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6" w:name="_Toc32494433"/>
      <w:r>
        <w:t>Kybernetická bezpečnost</w:t>
      </w:r>
      <w:bookmarkEnd w:id="96"/>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w:t>
      </w:r>
      <w:r w:rsidRPr="00C135A7">
        <w:lastRenderedPageBreak/>
        <w:t>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4CB8CBDC"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lastRenderedPageBreak/>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7" w:name="_Toc32494434"/>
      <w:r>
        <w:t>Ochrana osobních údajů</w:t>
      </w:r>
      <w:bookmarkEnd w:id="97"/>
    </w:p>
    <w:p w14:paraId="0C935A4C" w14:textId="5E656666" w:rsidR="00766776" w:rsidRDefault="00766776" w:rsidP="00766776">
      <w:pPr>
        <w:pStyle w:val="TPText-1slovan"/>
      </w:pPr>
      <w:r>
        <w:t>Objednatel podepsat s Dodavatelem Smlouvu o zpracovaní osobních údajů, kde bude stanovený rozsah a účel zpracovaní, kategorie zpracovaných osobních údajů, doba trvání zpracovaní, práva i povinnosti Objednatele i Dodavatele, a další náležitosti.</w:t>
      </w:r>
    </w:p>
    <w:p w14:paraId="4106539E" w14:textId="1F45ECA8" w:rsidR="00FF03FE" w:rsidRDefault="00F039B0" w:rsidP="00FF03FE">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r w:rsidR="00FF03FE">
        <w:t xml:space="preserve">Pokud dojde v rámci poskytování Plnění ke zpracování </w:t>
      </w:r>
      <w:r w:rsidR="00726CF3">
        <w:t>O</w:t>
      </w:r>
      <w:r w:rsidR="00FF03FE">
        <w:t>sobních údajů, které Smlouva výslovně neuvádí, budou t</w:t>
      </w:r>
      <w:r w:rsidR="00EF39D2">
        <w:t>ato</w:t>
      </w:r>
      <w:r w:rsidR="00FF03FE">
        <w:t xml:space="preserve"> no</w:t>
      </w:r>
      <w:r w:rsidR="00EF39D2">
        <w:t>vá zpracování</w:t>
      </w:r>
      <w:r w:rsidR="00FF03FE">
        <w:t xml:space="preserve"> </w:t>
      </w:r>
      <w:r w:rsidR="00726CF3">
        <w:t>O</w:t>
      </w:r>
      <w:r w:rsidR="00FF03FE">
        <w:t>sobní</w:t>
      </w:r>
      <w:r w:rsidR="00EF39D2">
        <w:t>ch</w:t>
      </w:r>
      <w:r w:rsidR="00FF03FE">
        <w:t xml:space="preserve"> údaj</w:t>
      </w:r>
      <w:r w:rsidR="00EF39D2">
        <w:t>ů</w:t>
      </w:r>
      <w:r w:rsidR="00FF03FE">
        <w:t xml:space="preserve"> </w:t>
      </w:r>
      <w:r w:rsidR="00EF39D2">
        <w:t xml:space="preserve">prováděna </w:t>
      </w:r>
      <w:r w:rsidR="00FF03FE">
        <w:t>za stejných podmínek.</w:t>
      </w:r>
    </w:p>
    <w:p w14:paraId="75128714" w14:textId="5BFC6E17"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F1AC9B6"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63BAA199"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w:t>
      </w:r>
      <w:r w:rsidR="00ED54A8">
        <w:lastRenderedPageBreak/>
        <w:t xml:space="preserve">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F2F566"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8583686"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7083585"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54B8EA4F" w:rsidR="00ED54A8" w:rsidRDefault="00ED54A8" w:rsidP="00FF03FE">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4D1A1BDD"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47C4D87B" w:rsidR="007405D7" w:rsidRDefault="0046698C" w:rsidP="002C50AA">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8" w:name="_Toc32494435"/>
      <w:r>
        <w:t>ochrana důvěrných informací</w:t>
      </w:r>
      <w:bookmarkEnd w:id="98"/>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 xml:space="preserve">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w:t>
      </w:r>
      <w:r>
        <w:lastRenderedPageBreak/>
        <w:t>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0767F" w14:textId="77777777" w:rsidR="00ED4FFD" w:rsidRDefault="00ED4FFD" w:rsidP="00533FFF">
      <w:pPr>
        <w:spacing w:after="0" w:line="240" w:lineRule="auto"/>
      </w:pPr>
      <w:r>
        <w:separator/>
      </w:r>
    </w:p>
  </w:endnote>
  <w:endnote w:type="continuationSeparator" w:id="0">
    <w:p w14:paraId="19573544" w14:textId="77777777" w:rsidR="00ED4FFD" w:rsidRDefault="00ED4FF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73E89" w:rsidRPr="00471F7F" w14:paraId="59048D64" w14:textId="77777777" w:rsidTr="00092F21">
      <w:tc>
        <w:tcPr>
          <w:tcW w:w="1361" w:type="dxa"/>
          <w:tcMar>
            <w:left w:w="0" w:type="dxa"/>
            <w:right w:w="0" w:type="dxa"/>
          </w:tcMar>
          <w:vAlign w:val="bottom"/>
        </w:tcPr>
        <w:p w14:paraId="7EAAC4FF" w14:textId="1A6DC918" w:rsidR="00973E89" w:rsidRPr="00471F7F" w:rsidRDefault="00973E89"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B0297">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B0297">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73E89" w:rsidRPr="00471F7F" w:rsidRDefault="00973E89"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73E89" w:rsidRPr="00471F7F" w:rsidRDefault="00973E89"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73E89" w:rsidRPr="00471F7F" w:rsidRDefault="00973E89" w:rsidP="00471F7F">
          <w:pPr>
            <w:tabs>
              <w:tab w:val="center" w:pos="4536"/>
              <w:tab w:val="right" w:pos="9072"/>
            </w:tabs>
            <w:spacing w:after="0" w:line="240" w:lineRule="auto"/>
            <w:rPr>
              <w:rFonts w:ascii="Verdana" w:eastAsia="Verdana" w:hAnsi="Verdana"/>
              <w:sz w:val="12"/>
              <w:szCs w:val="12"/>
            </w:rPr>
          </w:pPr>
        </w:p>
      </w:tc>
    </w:tr>
  </w:tbl>
  <w:p w14:paraId="1EB12726" w14:textId="77777777" w:rsidR="00973E89" w:rsidRPr="00471F7F" w:rsidRDefault="00973E89"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8494648"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DAF3AA"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73E89" w:rsidRPr="00471F7F" w14:paraId="1E2FFD23" w14:textId="77777777" w:rsidTr="00092F21">
      <w:tc>
        <w:tcPr>
          <w:tcW w:w="1361" w:type="dxa"/>
          <w:tcMar>
            <w:left w:w="0" w:type="dxa"/>
            <w:right w:w="0" w:type="dxa"/>
          </w:tcMar>
          <w:vAlign w:val="bottom"/>
        </w:tcPr>
        <w:p w14:paraId="2EA4DDD2" w14:textId="34A99E1C" w:rsidR="00973E89" w:rsidRPr="00471F7F" w:rsidRDefault="00973E89" w:rsidP="00092F21">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B0297">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B0297">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73E89"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73E89" w:rsidRPr="00471F7F" w:rsidRDefault="00973E89" w:rsidP="00092F21">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73E89" w:rsidRDefault="00973E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94529" w14:textId="77777777" w:rsidR="00ED4FFD" w:rsidRDefault="00ED4FFD" w:rsidP="00533FFF">
      <w:pPr>
        <w:spacing w:after="0" w:line="240" w:lineRule="auto"/>
      </w:pPr>
      <w:r>
        <w:separator/>
      </w:r>
    </w:p>
  </w:footnote>
  <w:footnote w:type="continuationSeparator" w:id="0">
    <w:p w14:paraId="05412A90" w14:textId="77777777" w:rsidR="00ED4FFD" w:rsidRDefault="00ED4FFD"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973E89" w:rsidRDefault="00973E89">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6352"/>
        </w:tabs>
        <w:ind w:left="6352"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EC7742"/>
    <w:multiLevelType w:val="multilevel"/>
    <w:tmpl w:val="4A0870B0"/>
    <w:lvl w:ilvl="0">
      <w:start w:val="1"/>
      <w:numFmt w:val="decimal"/>
      <w:pStyle w:val="cplnekslovan"/>
      <w:lvlText w:val="%1"/>
      <w:lvlJc w:val="left"/>
      <w:pPr>
        <w:ind w:left="425" w:hanging="425"/>
      </w:pPr>
      <w:rPr>
        <w:rFonts w:ascii="Times New Roman" w:hAnsi="Times New Roman" w:hint="default"/>
        <w:b/>
        <w:i w:val="0"/>
        <w:caps/>
        <w:color w:val="auto"/>
        <w:sz w:val="22"/>
        <w:szCs w:val="20"/>
      </w:rPr>
    </w:lvl>
    <w:lvl w:ilvl="1">
      <w:start w:val="1"/>
      <w:numFmt w:val="decimal"/>
      <w:pStyle w:val="cpodstavecslovan1"/>
      <w:lvlText w:val="%1.%2"/>
      <w:lvlJc w:val="left"/>
      <w:pPr>
        <w:ind w:left="3828" w:hanging="567"/>
      </w:pPr>
      <w:rPr>
        <w:rFonts w:ascii="Times New Roman" w:hAnsi="Times New Roman" w:hint="default"/>
        <w:b w:val="0"/>
        <w:i w:val="0"/>
        <w:iCs w:val="0"/>
        <w:caps w:val="0"/>
        <w:strike w:val="0"/>
        <w:dstrike w:val="0"/>
        <w:vanish w:val="0"/>
        <w:color w:val="auto"/>
        <w:spacing w:val="0"/>
        <w:kern w:val="0"/>
        <w:position w:val="0"/>
        <w:sz w:val="22"/>
        <w:u w:val="none"/>
        <w:vertAlign w:val="baseline"/>
        <w:em w:val="none"/>
      </w:rPr>
    </w:lvl>
    <w:lvl w:ilvl="2">
      <w:start w:val="1"/>
      <w:numFmt w:val="decimal"/>
      <w:pStyle w:val="cpodstavecslovan2"/>
      <w:lvlText w:val="%1.%2.%3"/>
      <w:lvlJc w:val="left"/>
      <w:pPr>
        <w:tabs>
          <w:tab w:val="num" w:pos="851"/>
        </w:tabs>
        <w:ind w:left="851" w:hanging="851"/>
      </w:pPr>
      <w:rPr>
        <w:rFonts w:ascii="Times New Roman" w:hAnsi="Times New Roman" w:hint="default"/>
        <w:b w:val="0"/>
        <w:i w:val="0"/>
        <w:color w:val="000000"/>
        <w:sz w:val="22"/>
        <w:szCs w:val="22"/>
      </w:rPr>
    </w:lvl>
    <w:lvl w:ilvl="3">
      <w:start w:val="1"/>
      <w:numFmt w:val="lowerLetter"/>
      <w:pStyle w:val="cpslovnpsmennkodstavci1"/>
      <w:lvlText w:val="%4)"/>
      <w:lvlJc w:val="left"/>
      <w:pPr>
        <w:tabs>
          <w:tab w:val="num" w:pos="992"/>
        </w:tabs>
        <w:ind w:left="992" w:hanging="425"/>
      </w:pPr>
      <w:rPr>
        <w:rFonts w:ascii="Times New Roman" w:hAnsi="Times New Roman" w:hint="default"/>
        <w:b w:val="0"/>
        <w:i w:val="0"/>
        <w:sz w:val="22"/>
      </w:rPr>
    </w:lvl>
    <w:lvl w:ilvl="4">
      <w:start w:val="1"/>
      <w:numFmt w:val="lowerLetter"/>
      <w:pStyle w:val="cpslovnpsmennkodstavci2"/>
      <w:lvlText w:val="%5)"/>
      <w:lvlJc w:val="left"/>
      <w:pPr>
        <w:tabs>
          <w:tab w:val="num" w:pos="1276"/>
        </w:tabs>
        <w:ind w:left="1276" w:hanging="425"/>
      </w:pPr>
      <w:rPr>
        <w:rFonts w:hint="default"/>
      </w:rPr>
    </w:lvl>
    <w:lvl w:ilvl="5">
      <w:start w:val="1"/>
      <w:numFmt w:val="bullet"/>
      <w:pStyle w:val="cpodrky1"/>
      <w:lvlText w:val=""/>
      <w:lvlJc w:val="left"/>
      <w:pPr>
        <w:tabs>
          <w:tab w:val="num" w:pos="1559"/>
        </w:tabs>
        <w:ind w:left="1559" w:hanging="283"/>
      </w:pPr>
      <w:rPr>
        <w:rFonts w:ascii="Symbol" w:hAnsi="Symbol" w:hint="default"/>
        <w:color w:val="auto"/>
      </w:rPr>
    </w:lvl>
    <w:lvl w:ilvl="6">
      <w:start w:val="1"/>
      <w:numFmt w:val="bullet"/>
      <w:pStyle w:val="cpodrky2"/>
      <w:lvlText w:val=""/>
      <w:lvlJc w:val="left"/>
      <w:pPr>
        <w:tabs>
          <w:tab w:val="num" w:pos="1559"/>
        </w:tabs>
        <w:ind w:left="1985" w:hanging="426"/>
      </w:pPr>
      <w:rPr>
        <w:rFonts w:ascii="Wingdings 2" w:hAnsi="Wingdings 2"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7B85458"/>
    <w:multiLevelType w:val="multilevel"/>
    <w:tmpl w:val="05FC1596"/>
    <w:lvl w:ilvl="0">
      <w:start w:val="1"/>
      <w:numFmt w:val="decimal"/>
      <w:lvlText w:val="%1"/>
      <w:lvlJc w:val="left"/>
      <w:pPr>
        <w:ind w:left="425" w:hanging="425"/>
      </w:pPr>
      <w:rPr>
        <w:rFonts w:ascii="Times New Roman" w:hAnsi="Times New Roman" w:hint="default"/>
        <w:b/>
        <w:i w:val="0"/>
        <w:caps/>
        <w:color w:val="auto"/>
        <w:sz w:val="22"/>
        <w:szCs w:val="20"/>
      </w:rPr>
    </w:lvl>
    <w:lvl w:ilvl="1">
      <w:start w:val="1"/>
      <w:numFmt w:val="bullet"/>
      <w:lvlText w:val=""/>
      <w:lvlJc w:val="left"/>
      <w:pPr>
        <w:ind w:left="3828" w:hanging="567"/>
      </w:pPr>
      <w:rPr>
        <w:rFonts w:ascii="Symbol" w:hAnsi="Symbol" w:hint="default"/>
        <w:b w:val="0"/>
        <w:i w:val="0"/>
        <w:iCs w:val="0"/>
        <w:caps w:val="0"/>
        <w:strike w:val="0"/>
        <w:dstrike w:val="0"/>
        <w:vanish w:val="0"/>
        <w:color w:val="auto"/>
        <w:spacing w:val="0"/>
        <w:kern w:val="0"/>
        <w:position w:val="0"/>
        <w:sz w:val="22"/>
        <w:u w:val="none"/>
        <w:vertAlign w:val="baseline"/>
        <w:em w:val="none"/>
      </w:rPr>
    </w:lvl>
    <w:lvl w:ilvl="2">
      <w:start w:val="1"/>
      <w:numFmt w:val="decimal"/>
      <w:lvlText w:val="%1.%2.%3"/>
      <w:lvlJc w:val="left"/>
      <w:pPr>
        <w:tabs>
          <w:tab w:val="num" w:pos="851"/>
        </w:tabs>
        <w:ind w:left="851" w:hanging="851"/>
      </w:pPr>
      <w:rPr>
        <w:rFonts w:ascii="Times New Roman" w:hAnsi="Times New Roman" w:hint="default"/>
        <w:b w:val="0"/>
        <w:i w:val="0"/>
        <w:color w:val="000000"/>
        <w:sz w:val="22"/>
        <w:szCs w:val="22"/>
      </w:rPr>
    </w:lvl>
    <w:lvl w:ilvl="3">
      <w:start w:val="1"/>
      <w:numFmt w:val="lowerLetter"/>
      <w:lvlText w:val="%4)"/>
      <w:lvlJc w:val="left"/>
      <w:pPr>
        <w:tabs>
          <w:tab w:val="num" w:pos="992"/>
        </w:tabs>
        <w:ind w:left="992" w:hanging="425"/>
      </w:pPr>
      <w:rPr>
        <w:rFonts w:ascii="Times New Roman" w:hAnsi="Times New Roman" w:hint="default"/>
        <w:b w:val="0"/>
        <w:i w:val="0"/>
        <w:sz w:val="22"/>
      </w:rPr>
    </w:lvl>
    <w:lvl w:ilvl="4">
      <w:start w:val="1"/>
      <w:numFmt w:val="lowerLetter"/>
      <w:lvlText w:val="%5)"/>
      <w:lvlJc w:val="left"/>
      <w:pPr>
        <w:tabs>
          <w:tab w:val="num" w:pos="1276"/>
        </w:tabs>
        <w:ind w:left="1276" w:hanging="425"/>
      </w:pPr>
      <w:rPr>
        <w:rFonts w:hint="default"/>
      </w:rPr>
    </w:lvl>
    <w:lvl w:ilvl="5">
      <w:start w:val="1"/>
      <w:numFmt w:val="bullet"/>
      <w:lvlText w:val=""/>
      <w:lvlJc w:val="left"/>
      <w:pPr>
        <w:tabs>
          <w:tab w:val="num" w:pos="1559"/>
        </w:tabs>
        <w:ind w:left="1559" w:hanging="283"/>
      </w:pPr>
      <w:rPr>
        <w:rFonts w:ascii="Symbol" w:hAnsi="Symbol" w:hint="default"/>
        <w:color w:val="auto"/>
      </w:rPr>
    </w:lvl>
    <w:lvl w:ilvl="6">
      <w:start w:val="1"/>
      <w:numFmt w:val="bullet"/>
      <w:lvlText w:val=""/>
      <w:lvlJc w:val="left"/>
      <w:pPr>
        <w:tabs>
          <w:tab w:val="num" w:pos="1559"/>
        </w:tabs>
        <w:ind w:left="1985" w:hanging="426"/>
      </w:pPr>
      <w:rPr>
        <w:rFonts w:ascii="Wingdings 2" w:hAnsi="Wingdings 2"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1"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3"/>
  </w:num>
  <w:num w:numId="6">
    <w:abstractNumId w:val="42"/>
  </w:num>
  <w:num w:numId="7">
    <w:abstractNumId w:val="55"/>
  </w:num>
  <w:num w:numId="8">
    <w:abstractNumId w:val="46"/>
  </w:num>
  <w:num w:numId="9">
    <w:abstractNumId w:val="16"/>
  </w:num>
  <w:num w:numId="10">
    <w:abstractNumId w:val="23"/>
  </w:num>
  <w:num w:numId="11">
    <w:abstractNumId w:val="56"/>
  </w:num>
  <w:num w:numId="12">
    <w:abstractNumId w:val="43"/>
  </w:num>
  <w:num w:numId="13">
    <w:abstractNumId w:val="2"/>
  </w:num>
  <w:num w:numId="14">
    <w:abstractNumId w:val="30"/>
  </w:num>
  <w:num w:numId="15">
    <w:abstractNumId w:val="39"/>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1"/>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4"/>
  </w:num>
  <w:num w:numId="33">
    <w:abstractNumId w:val="35"/>
  </w:num>
  <w:num w:numId="34">
    <w:abstractNumId w:val="47"/>
  </w:num>
  <w:num w:numId="35">
    <w:abstractNumId w:val="9"/>
  </w:num>
  <w:num w:numId="36">
    <w:abstractNumId w:val="50"/>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8"/>
  </w:num>
  <w:num w:numId="44">
    <w:abstractNumId w:val="36"/>
  </w:num>
  <w:num w:numId="45">
    <w:abstractNumId w:val="45"/>
  </w:num>
  <w:num w:numId="46">
    <w:abstractNumId w:val="12"/>
  </w:num>
  <w:num w:numId="47">
    <w:abstractNumId w:val="52"/>
  </w:num>
  <w:num w:numId="48">
    <w:abstractNumId w:val="10"/>
  </w:num>
  <w:num w:numId="49">
    <w:abstractNumId w:val="40"/>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1"/>
  </w:num>
  <w:num w:numId="69">
    <w:abstractNumId w:val="5"/>
  </w:num>
  <w:num w:numId="70">
    <w:abstractNumId w:val="5"/>
  </w:num>
  <w:num w:numId="71">
    <w:abstractNumId w:val="6"/>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38"/>
  </w:num>
  <w:num w:numId="79">
    <w:abstractNumId w:val="49"/>
  </w:num>
  <w:num w:numId="80">
    <w:abstractNumId w:val="5"/>
  </w:num>
  <w:num w:numId="81">
    <w:abstractNumId w:val="5"/>
  </w:num>
  <w:num w:numId="82">
    <w:abstractNumId w:val="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2F21"/>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5C1B"/>
    <w:rsid w:val="000F638C"/>
    <w:rsid w:val="000F7805"/>
    <w:rsid w:val="00102158"/>
    <w:rsid w:val="0010505D"/>
    <w:rsid w:val="0011755B"/>
    <w:rsid w:val="00121A67"/>
    <w:rsid w:val="00124449"/>
    <w:rsid w:val="00127E94"/>
    <w:rsid w:val="00127EE0"/>
    <w:rsid w:val="001304A1"/>
    <w:rsid w:val="001319E1"/>
    <w:rsid w:val="001413EE"/>
    <w:rsid w:val="00142F54"/>
    <w:rsid w:val="00144FC4"/>
    <w:rsid w:val="001500AE"/>
    <w:rsid w:val="00162DE0"/>
    <w:rsid w:val="00163BDC"/>
    <w:rsid w:val="00167D23"/>
    <w:rsid w:val="0017414C"/>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1894"/>
    <w:rsid w:val="002A2709"/>
    <w:rsid w:val="002A575A"/>
    <w:rsid w:val="002A5DEA"/>
    <w:rsid w:val="002A6D76"/>
    <w:rsid w:val="002B22F1"/>
    <w:rsid w:val="002B3148"/>
    <w:rsid w:val="002C50AA"/>
    <w:rsid w:val="002C760E"/>
    <w:rsid w:val="002E71C0"/>
    <w:rsid w:val="002F0D17"/>
    <w:rsid w:val="002F2F57"/>
    <w:rsid w:val="00307B70"/>
    <w:rsid w:val="003115E8"/>
    <w:rsid w:val="00312955"/>
    <w:rsid w:val="00313268"/>
    <w:rsid w:val="00313E55"/>
    <w:rsid w:val="00314299"/>
    <w:rsid w:val="0031544E"/>
    <w:rsid w:val="003158E5"/>
    <w:rsid w:val="00316E34"/>
    <w:rsid w:val="003224AD"/>
    <w:rsid w:val="003228BD"/>
    <w:rsid w:val="00326752"/>
    <w:rsid w:val="003277D7"/>
    <w:rsid w:val="003329A6"/>
    <w:rsid w:val="0034028A"/>
    <w:rsid w:val="003402F6"/>
    <w:rsid w:val="0034560C"/>
    <w:rsid w:val="0035580D"/>
    <w:rsid w:val="003618EC"/>
    <w:rsid w:val="00363C3A"/>
    <w:rsid w:val="00364CD8"/>
    <w:rsid w:val="00365321"/>
    <w:rsid w:val="00365446"/>
    <w:rsid w:val="00371D29"/>
    <w:rsid w:val="00373FDE"/>
    <w:rsid w:val="003762DF"/>
    <w:rsid w:val="00383BCD"/>
    <w:rsid w:val="00385782"/>
    <w:rsid w:val="00391637"/>
    <w:rsid w:val="003916F6"/>
    <w:rsid w:val="00391D31"/>
    <w:rsid w:val="0039595C"/>
    <w:rsid w:val="00397EC3"/>
    <w:rsid w:val="003A3894"/>
    <w:rsid w:val="003A47CF"/>
    <w:rsid w:val="003A6018"/>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3440"/>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379"/>
    <w:rsid w:val="005527C2"/>
    <w:rsid w:val="0055599D"/>
    <w:rsid w:val="0055737D"/>
    <w:rsid w:val="00564DB8"/>
    <w:rsid w:val="00565C11"/>
    <w:rsid w:val="0056642F"/>
    <w:rsid w:val="005713A3"/>
    <w:rsid w:val="00571B3E"/>
    <w:rsid w:val="005736F8"/>
    <w:rsid w:val="0057467E"/>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3906"/>
    <w:rsid w:val="0068649E"/>
    <w:rsid w:val="00690E16"/>
    <w:rsid w:val="006A18A1"/>
    <w:rsid w:val="006A23E1"/>
    <w:rsid w:val="006A2A62"/>
    <w:rsid w:val="006A41AA"/>
    <w:rsid w:val="006A50C1"/>
    <w:rsid w:val="006B1799"/>
    <w:rsid w:val="006B1B23"/>
    <w:rsid w:val="006B3197"/>
    <w:rsid w:val="006C22BE"/>
    <w:rsid w:val="006C5BFF"/>
    <w:rsid w:val="006C6152"/>
    <w:rsid w:val="006D0670"/>
    <w:rsid w:val="006D1304"/>
    <w:rsid w:val="006D135C"/>
    <w:rsid w:val="006D203D"/>
    <w:rsid w:val="006D39AC"/>
    <w:rsid w:val="006D3A84"/>
    <w:rsid w:val="006D492A"/>
    <w:rsid w:val="006E2D72"/>
    <w:rsid w:val="006E5DD6"/>
    <w:rsid w:val="006E6B26"/>
    <w:rsid w:val="006E6DA9"/>
    <w:rsid w:val="006F0BBE"/>
    <w:rsid w:val="006F2AEC"/>
    <w:rsid w:val="006F7E09"/>
    <w:rsid w:val="007036B7"/>
    <w:rsid w:val="00703A22"/>
    <w:rsid w:val="0071189B"/>
    <w:rsid w:val="00711DF2"/>
    <w:rsid w:val="00720132"/>
    <w:rsid w:val="00724302"/>
    <w:rsid w:val="00724929"/>
    <w:rsid w:val="00724BE9"/>
    <w:rsid w:val="00725654"/>
    <w:rsid w:val="00726CF3"/>
    <w:rsid w:val="00726F80"/>
    <w:rsid w:val="007271CB"/>
    <w:rsid w:val="007272CA"/>
    <w:rsid w:val="007333C1"/>
    <w:rsid w:val="00734D4F"/>
    <w:rsid w:val="007372CC"/>
    <w:rsid w:val="007405D7"/>
    <w:rsid w:val="00741434"/>
    <w:rsid w:val="007414F0"/>
    <w:rsid w:val="007456CF"/>
    <w:rsid w:val="00747B32"/>
    <w:rsid w:val="00751A06"/>
    <w:rsid w:val="00754D6A"/>
    <w:rsid w:val="0075610B"/>
    <w:rsid w:val="00757D14"/>
    <w:rsid w:val="00763F32"/>
    <w:rsid w:val="00766776"/>
    <w:rsid w:val="00766DF5"/>
    <w:rsid w:val="007670CE"/>
    <w:rsid w:val="00767154"/>
    <w:rsid w:val="00772301"/>
    <w:rsid w:val="007730BE"/>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4191"/>
    <w:rsid w:val="0080134C"/>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044A"/>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297A"/>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6FA"/>
    <w:rsid w:val="00944DCA"/>
    <w:rsid w:val="009548CD"/>
    <w:rsid w:val="00955768"/>
    <w:rsid w:val="00960399"/>
    <w:rsid w:val="0096099D"/>
    <w:rsid w:val="009619FD"/>
    <w:rsid w:val="009659B3"/>
    <w:rsid w:val="00971E69"/>
    <w:rsid w:val="00972610"/>
    <w:rsid w:val="00973E89"/>
    <w:rsid w:val="009753B9"/>
    <w:rsid w:val="00975704"/>
    <w:rsid w:val="009801C6"/>
    <w:rsid w:val="00980791"/>
    <w:rsid w:val="0098163C"/>
    <w:rsid w:val="00982B0F"/>
    <w:rsid w:val="009841B2"/>
    <w:rsid w:val="00985BA3"/>
    <w:rsid w:val="00992E43"/>
    <w:rsid w:val="00994370"/>
    <w:rsid w:val="0099459C"/>
    <w:rsid w:val="009A1BB0"/>
    <w:rsid w:val="009A35F3"/>
    <w:rsid w:val="009A4457"/>
    <w:rsid w:val="009B123A"/>
    <w:rsid w:val="009B2418"/>
    <w:rsid w:val="009B2C63"/>
    <w:rsid w:val="009B3128"/>
    <w:rsid w:val="009B57D8"/>
    <w:rsid w:val="009B58A5"/>
    <w:rsid w:val="009B6FBB"/>
    <w:rsid w:val="009C12F7"/>
    <w:rsid w:val="009D3DFF"/>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16FFB"/>
    <w:rsid w:val="00A20148"/>
    <w:rsid w:val="00A24FEE"/>
    <w:rsid w:val="00A2662F"/>
    <w:rsid w:val="00A30A9B"/>
    <w:rsid w:val="00A36805"/>
    <w:rsid w:val="00A37173"/>
    <w:rsid w:val="00A4293D"/>
    <w:rsid w:val="00A51ABC"/>
    <w:rsid w:val="00A652FD"/>
    <w:rsid w:val="00A65F9E"/>
    <w:rsid w:val="00A7061E"/>
    <w:rsid w:val="00A774E0"/>
    <w:rsid w:val="00A80735"/>
    <w:rsid w:val="00A8105B"/>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14E"/>
    <w:rsid w:val="00AE1792"/>
    <w:rsid w:val="00AE281E"/>
    <w:rsid w:val="00AE64C8"/>
    <w:rsid w:val="00AE7406"/>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0948"/>
    <w:rsid w:val="00B33B4A"/>
    <w:rsid w:val="00B35A45"/>
    <w:rsid w:val="00B371C5"/>
    <w:rsid w:val="00B37EFD"/>
    <w:rsid w:val="00B46F93"/>
    <w:rsid w:val="00B47135"/>
    <w:rsid w:val="00B50D4F"/>
    <w:rsid w:val="00B51133"/>
    <w:rsid w:val="00B52817"/>
    <w:rsid w:val="00B57264"/>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3DFE"/>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47554"/>
    <w:rsid w:val="00C519C6"/>
    <w:rsid w:val="00C644B7"/>
    <w:rsid w:val="00C65FC5"/>
    <w:rsid w:val="00C667EA"/>
    <w:rsid w:val="00C679B8"/>
    <w:rsid w:val="00C700A2"/>
    <w:rsid w:val="00C70AC1"/>
    <w:rsid w:val="00C70CCD"/>
    <w:rsid w:val="00C70F14"/>
    <w:rsid w:val="00C7388A"/>
    <w:rsid w:val="00C744A3"/>
    <w:rsid w:val="00C74969"/>
    <w:rsid w:val="00C74F9A"/>
    <w:rsid w:val="00C750F9"/>
    <w:rsid w:val="00C76801"/>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59"/>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58E7"/>
    <w:rsid w:val="00DA736A"/>
    <w:rsid w:val="00DB0297"/>
    <w:rsid w:val="00DB3E0C"/>
    <w:rsid w:val="00DB4C8A"/>
    <w:rsid w:val="00DB763A"/>
    <w:rsid w:val="00DC0CC5"/>
    <w:rsid w:val="00DC2C4A"/>
    <w:rsid w:val="00DD0BC9"/>
    <w:rsid w:val="00DE1BF8"/>
    <w:rsid w:val="00DE1D58"/>
    <w:rsid w:val="00DE2D93"/>
    <w:rsid w:val="00DE5EF1"/>
    <w:rsid w:val="00DF17D1"/>
    <w:rsid w:val="00DF4ED6"/>
    <w:rsid w:val="00E00A79"/>
    <w:rsid w:val="00E01734"/>
    <w:rsid w:val="00E01D90"/>
    <w:rsid w:val="00E01DFB"/>
    <w:rsid w:val="00E03188"/>
    <w:rsid w:val="00E034FD"/>
    <w:rsid w:val="00E055AF"/>
    <w:rsid w:val="00E05A38"/>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364"/>
    <w:rsid w:val="00E86F13"/>
    <w:rsid w:val="00E9086F"/>
    <w:rsid w:val="00E94320"/>
    <w:rsid w:val="00E95FBF"/>
    <w:rsid w:val="00E97A4A"/>
    <w:rsid w:val="00EA4502"/>
    <w:rsid w:val="00EA5FC9"/>
    <w:rsid w:val="00EA65D4"/>
    <w:rsid w:val="00EA70B3"/>
    <w:rsid w:val="00EA7E4A"/>
    <w:rsid w:val="00EB6178"/>
    <w:rsid w:val="00EB6BCA"/>
    <w:rsid w:val="00EC2006"/>
    <w:rsid w:val="00EC58C2"/>
    <w:rsid w:val="00ED373F"/>
    <w:rsid w:val="00ED4FFD"/>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29A"/>
    <w:rsid w:val="00F56D62"/>
    <w:rsid w:val="00F57FE1"/>
    <w:rsid w:val="00F61060"/>
    <w:rsid w:val="00F75A5B"/>
    <w:rsid w:val="00F770C4"/>
    <w:rsid w:val="00F804D6"/>
    <w:rsid w:val="00F8118A"/>
    <w:rsid w:val="00F832E7"/>
    <w:rsid w:val="00F8502B"/>
    <w:rsid w:val="00F91BAF"/>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A9A74D15-01C6-4B14-8A5A-E7A2AF12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5">
    <w:name w:val="heading 5"/>
    <w:basedOn w:val="Normln"/>
    <w:next w:val="Normln"/>
    <w:link w:val="Nadpis5Char"/>
    <w:uiPriority w:val="9"/>
    <w:semiHidden/>
    <w:unhideWhenUsed/>
    <w:qFormat/>
    <w:rsid w:val="000F5C1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tabs>
        <w:tab w:val="clear" w:pos="6352"/>
        <w:tab w:val="num" w:pos="1106"/>
      </w:tabs>
      <w:spacing w:before="80" w:after="0" w:line="240" w:lineRule="auto"/>
      <w:ind w:left="1106"/>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092F21"/>
    <w:pPr>
      <w:spacing w:after="0" w:line="240" w:lineRule="auto"/>
    </w:pPr>
    <w:rPr>
      <w:rFonts w:ascii="Calibri" w:eastAsia="Calibri" w:hAnsi="Calibri" w:cs="Times New Roman"/>
    </w:rPr>
  </w:style>
  <w:style w:type="paragraph" w:customStyle="1" w:styleId="cplnekslovan">
    <w:name w:val="cp_Článek číslovaný"/>
    <w:basedOn w:val="Normln"/>
    <w:next w:val="cpodstavecslovan1"/>
    <w:qFormat/>
    <w:rsid w:val="000F5C1B"/>
    <w:pPr>
      <w:keepNext/>
      <w:numPr>
        <w:numId w:val="78"/>
      </w:numPr>
      <w:spacing w:before="480" w:after="120" w:line="260" w:lineRule="exact"/>
      <w:jc w:val="center"/>
      <w:outlineLvl w:val="0"/>
    </w:pPr>
    <w:rPr>
      <w:rFonts w:ascii="Times New Roman" w:eastAsia="Times New Roman" w:hAnsi="Times New Roman"/>
      <w:b/>
      <w:bCs/>
      <w:kern w:val="32"/>
      <w:lang w:eastAsia="cs-CZ"/>
    </w:rPr>
  </w:style>
  <w:style w:type="paragraph" w:customStyle="1" w:styleId="cpodstavecslovan1">
    <w:name w:val="cp_odstavec číslovaný 1"/>
    <w:basedOn w:val="Nadpis5"/>
    <w:uiPriority w:val="99"/>
    <w:qFormat/>
    <w:rsid w:val="000F5C1B"/>
    <w:pPr>
      <w:keepNext w:val="0"/>
      <w:keepLines w:val="0"/>
      <w:numPr>
        <w:ilvl w:val="1"/>
        <w:numId w:val="78"/>
      </w:numPr>
      <w:spacing w:before="120" w:after="120" w:line="260" w:lineRule="exact"/>
      <w:ind w:left="567" w:hanging="360"/>
      <w:jc w:val="both"/>
      <w:outlineLvl w:val="1"/>
    </w:pPr>
    <w:rPr>
      <w:rFonts w:ascii="Times New Roman" w:eastAsia="Times New Roman" w:hAnsi="Times New Roman" w:cs="Times New Roman"/>
      <w:color w:val="auto"/>
      <w:lang w:eastAsia="cs-CZ"/>
    </w:rPr>
  </w:style>
  <w:style w:type="paragraph" w:customStyle="1" w:styleId="cpodstavecslovan2">
    <w:name w:val="cp_odstavec číslovaný 2"/>
    <w:basedOn w:val="Nadpis5"/>
    <w:qFormat/>
    <w:rsid w:val="000F5C1B"/>
    <w:pPr>
      <w:keepNext w:val="0"/>
      <w:keepLines w:val="0"/>
      <w:numPr>
        <w:ilvl w:val="2"/>
        <w:numId w:val="78"/>
      </w:numPr>
      <w:tabs>
        <w:tab w:val="clear" w:pos="851"/>
      </w:tabs>
      <w:spacing w:before="120" w:after="120" w:line="240" w:lineRule="exact"/>
      <w:ind w:left="4541" w:hanging="180"/>
      <w:jc w:val="both"/>
      <w:outlineLvl w:val="2"/>
    </w:pPr>
    <w:rPr>
      <w:rFonts w:ascii="Times New Roman" w:eastAsia="Times New Roman" w:hAnsi="Times New Roman" w:cs="Times New Roman"/>
      <w:color w:val="auto"/>
      <w:szCs w:val="24"/>
      <w:lang w:eastAsia="cs-CZ"/>
    </w:rPr>
  </w:style>
  <w:style w:type="paragraph" w:customStyle="1" w:styleId="cpslovnpsmennkodstavci1">
    <w:name w:val="cp_číslování písmenné k odstavci 1"/>
    <w:basedOn w:val="Normln"/>
    <w:qFormat/>
    <w:rsid w:val="000F5C1B"/>
    <w:pPr>
      <w:numPr>
        <w:ilvl w:val="3"/>
        <w:numId w:val="78"/>
      </w:numPr>
      <w:spacing w:before="120" w:after="120" w:line="260" w:lineRule="exact"/>
      <w:jc w:val="both"/>
      <w:outlineLvl w:val="2"/>
    </w:pPr>
    <w:rPr>
      <w:rFonts w:ascii="Times New Roman" w:eastAsia="Times New Roman" w:hAnsi="Times New Roman"/>
      <w:sz w:val="24"/>
      <w:szCs w:val="24"/>
    </w:rPr>
  </w:style>
  <w:style w:type="paragraph" w:customStyle="1" w:styleId="cpslovnpsmennkodstavci2">
    <w:name w:val="cp_číslování písmenné k odstavci 2"/>
    <w:basedOn w:val="Normln"/>
    <w:qFormat/>
    <w:rsid w:val="000F5C1B"/>
    <w:pPr>
      <w:numPr>
        <w:ilvl w:val="4"/>
        <w:numId w:val="78"/>
      </w:numPr>
      <w:spacing w:before="120" w:after="120" w:line="260" w:lineRule="exact"/>
      <w:jc w:val="both"/>
      <w:outlineLvl w:val="3"/>
    </w:pPr>
    <w:rPr>
      <w:rFonts w:ascii="Times New Roman" w:eastAsia="Times New Roman" w:hAnsi="Times New Roman"/>
      <w:sz w:val="24"/>
      <w:szCs w:val="24"/>
    </w:rPr>
  </w:style>
  <w:style w:type="paragraph" w:customStyle="1" w:styleId="cpodrky1">
    <w:name w:val="cp_odrážky1"/>
    <w:basedOn w:val="Normln"/>
    <w:qFormat/>
    <w:rsid w:val="000F5C1B"/>
    <w:pPr>
      <w:numPr>
        <w:ilvl w:val="5"/>
        <w:numId w:val="78"/>
      </w:numPr>
      <w:spacing w:before="120" w:after="120" w:line="260" w:lineRule="exact"/>
      <w:jc w:val="both"/>
      <w:outlineLvl w:val="4"/>
    </w:pPr>
    <w:rPr>
      <w:rFonts w:ascii="Times New Roman" w:eastAsia="Times New Roman" w:hAnsi="Times New Roman"/>
      <w:szCs w:val="24"/>
    </w:rPr>
  </w:style>
  <w:style w:type="paragraph" w:customStyle="1" w:styleId="cpodrky2">
    <w:name w:val="cp_odrážky2"/>
    <w:basedOn w:val="Normln"/>
    <w:qFormat/>
    <w:rsid w:val="000F5C1B"/>
    <w:pPr>
      <w:numPr>
        <w:ilvl w:val="6"/>
        <w:numId w:val="78"/>
      </w:numPr>
      <w:spacing w:before="120" w:after="120" w:line="260" w:lineRule="exact"/>
      <w:ind w:left="1984" w:hanging="425"/>
      <w:jc w:val="both"/>
      <w:outlineLvl w:val="5"/>
    </w:pPr>
    <w:rPr>
      <w:rFonts w:ascii="Times New Roman" w:eastAsia="Times New Roman" w:hAnsi="Times New Roman"/>
      <w:szCs w:val="24"/>
    </w:rPr>
  </w:style>
  <w:style w:type="character" w:customStyle="1" w:styleId="Nadpis5Char">
    <w:name w:val="Nadpis 5 Char"/>
    <w:basedOn w:val="Standardnpsmoodstavce"/>
    <w:link w:val="Nadpis5"/>
    <w:uiPriority w:val="9"/>
    <w:semiHidden/>
    <w:rsid w:val="000F5C1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Lean Operational File Info Policy</p:Name>
  <p:Description>Lean Operational File Info Policy</p:Description>
  <p:Statement>Lean Operational File Info Policy</p:Statement>
  <p:PolicyItems>
    <p:PolicyItem featureId="Microsoft.Office.RecordsManagement.PolicyFeatures.PolicyLabel" staticId="0x010100BF4BB84A4AC688429EF3CED027F9B8E300A1C99893531A6E46B9323BEF2147DAF0|801092262" UniqueId="a668d70c-a0ec-4445-a14d-37a5bc0f57f8">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Lean Operational File" ma:contentTypeID="0x010100BF4BB84A4AC688429EF3CED027F9B8E300A1C99893531A6E46B9323BEF2147DAF0" ma:contentTypeVersion="11" ma:contentTypeDescription="" ma:contentTypeScope="" ma:versionID="cdba2240f9ea70be4c3920cf3c60ad96">
  <xsd:schema xmlns:xsd="http://www.w3.org/2001/XMLSchema" xmlns:xs="http://www.w3.org/2001/XMLSchema" xmlns:p="http://schemas.microsoft.com/office/2006/metadata/properties" xmlns:ns1="http://schemas.microsoft.com/sharepoint/v3" xmlns:ns2="1467fb8b-7944-4202-8e80-6a5cf0d18287" xmlns:ns3="b86af0a2-d301-4414-9a96-d9a2384b0284" targetNamespace="http://schemas.microsoft.com/office/2006/metadata/properties" ma:root="true" ma:fieldsID="39979ca8eb794ed7b5496f34f7500e23" ns1:_="" ns2:_="" ns3:_="">
    <xsd:import namespace="http://schemas.microsoft.com/sharepoint/v3"/>
    <xsd:import namespace="1467fb8b-7944-4202-8e80-6a5cf0d18287"/>
    <xsd:import namespace="b86af0a2-d301-4414-9a96-d9a2384b0284"/>
    <xsd:element name="properties">
      <xsd:complexType>
        <xsd:sequence>
          <xsd:element name="documentManagement">
            <xsd:complexType>
              <xsd:all>
                <xsd:element ref="ns2:AuthorEnsemble" minOccurs="0"/>
                <xsd:element ref="ns1:PublishedDate" minOccurs="0"/>
                <xsd:element ref="ns2:DocumentAudience"/>
                <xsd:element ref="ns2:OperationalFileTopic" minOccurs="0"/>
                <xsd:element ref="ns2:OperationalFileDocumentType"/>
                <xsd:element ref="ns2:DocCTLanguage" minOccurs="0"/>
                <xsd:element ref="ns2:Classification"/>
                <xsd:element ref="ns2:ChangeRequestID" minOccurs="0"/>
                <xsd:element ref="ns2:ClientID" minOccurs="0"/>
                <xsd:element ref="ns2:OpportunityID" minOccurs="0"/>
                <xsd:element ref="ns2:ContractID" minOccurs="0"/>
                <xsd:element ref="ns2:ProjectID" minOccurs="0"/>
                <xsd:element ref="ns2:d03104a6d34b444fb9971a4d8e41064a" minOccurs="0"/>
                <xsd:element ref="ns2:TaxCatchAll" minOccurs="0"/>
                <xsd:element ref="ns2:TaxCatchAllLabel" minOccurs="0"/>
                <xsd:element ref="ns2:TaxKeywordTaxHTFiel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edDate" ma:index="3" nillable="true" ma:displayName="Published Date" ma:format="DateOnly" ma:internalName="PublishedDate" ma:readOnly="false">
      <xsd:simpleType>
        <xsd:restriction base="dms:DateTime"/>
      </xsd:simpleType>
    </xsd:element>
    <xsd:element name="_dlc_Exempt" ma:index="2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67fb8b-7944-4202-8e80-6a5cf0d18287" elementFormDefault="qualified">
    <xsd:import namespace="http://schemas.microsoft.com/office/2006/documentManagement/types"/>
    <xsd:import namespace="http://schemas.microsoft.com/office/infopath/2007/PartnerControls"/>
    <xsd:element name="AuthorEnsemble" ma:index="2" nillable="true" ma:displayName="Author" ma:description="The name of the CGI approval authority." ma:internalName="AuthorEnsemble" ma:readOnly="false">
      <xsd:simpleType>
        <xsd:restriction base="dms:Text"/>
      </xsd:simpleType>
    </xsd:element>
    <xsd:element name="DocumentAudience" ma:index="5" ma:displayName="Document Audience" ma:default="CGI only" ma:description="" ma:internalName="DocumentAudience" ma:readOnly="false">
      <xsd:simpleType>
        <xsd:restriction base="dms:Choice">
          <xsd:enumeration value="CGI only"/>
          <xsd:enumeration value="Approved for client communications"/>
        </xsd:restriction>
      </xsd:simpleType>
    </xsd:element>
    <xsd:element name="OperationalFileTopic" ma:index="6" nillable="true" ma:displayName="Topic" ma:default="N/A" ma:description="" ma:internalName="OperationalFileTopic" ma:readOnly="false">
      <xsd:simpleType>
        <xsd:union memberTypes="dms:Text">
          <xsd:simpleType>
            <xsd:restriction base="dms:Choice">
              <xsd:enumeration value="N/A"/>
              <xsd:enumeration value="Management"/>
              <xsd:enumeration value="Strategy"/>
              <xsd:enumeration value="Development"/>
              <xsd:enumeration value="Training"/>
              <xsd:enumeration value="Delivery"/>
            </xsd:restriction>
          </xsd:simpleType>
        </xsd:union>
      </xsd:simpleType>
    </xsd:element>
    <xsd:element name="OperationalFileDocumentType" ma:index="7" ma:displayName="Document Type" ma:default="Documentation" ma:description="" ma:internalName="OperationalFileDocumentType" ma:readOnly="false">
      <xsd:simpleType>
        <xsd:union memberTypes="dms:Text">
          <xsd:simpleType>
            <xsd:restriction base="dms:Choice">
              <xsd:enumeration value="N/A"/>
              <xsd:enumeration value="Agreement"/>
              <xsd:enumeration value="Approvals"/>
              <xsd:enumeration value="Documentation"/>
              <xsd:enumeration value="Communication"/>
              <xsd:enumeration value="Contract"/>
              <xsd:enumeration value="Deliverable"/>
              <xsd:enumeration value="Design"/>
              <xsd:enumeration value="Executive summary"/>
              <xsd:enumeration value="Financial"/>
              <xsd:enumeration value="Meeting Agenda and Minutes"/>
              <xsd:enumeration value="Plan"/>
              <xsd:enumeration value="Report"/>
              <xsd:enumeration value="Review"/>
              <xsd:enumeration value="Strategy/Plan"/>
            </xsd:restriction>
          </xsd:simpleType>
        </xsd:union>
      </xsd:simpleType>
    </xsd:element>
    <xsd:element name="DocCTLanguage" ma:index="8" nillable="true" ma:displayName="Language" ma:default="English" ma:description="" ma:internalName="DocCTLanguage" ma:readOnly="false">
      <xsd:simpleType>
        <xsd:restriction base="dms:Choice">
          <xsd:enumeration value="English"/>
          <xsd:enumeration value="French"/>
        </xsd:restriction>
      </xsd:simpleType>
    </xsd:element>
    <xsd:element name="Classification" ma:index="9" ma:displayName="Classification" ma:default="Internal" ma:description="As per information classification policy." ma:internalName="Classification" ma:readOnly="false">
      <xsd:simpleType>
        <xsd:restriction base="dms:Choice">
          <xsd:enumeration value="Internal"/>
          <xsd:enumeration value="Public"/>
          <xsd:enumeration value="Confidential"/>
          <xsd:enumeration value="Highly confidential"/>
        </xsd:restriction>
      </xsd:simpleType>
    </xsd:element>
    <xsd:element name="ChangeRequestID" ma:index="10" nillable="true" ma:displayName="Change Request ID" ma:description="" ma:internalName="ChangeRequestID" ma:readOnly="false">
      <xsd:simpleType>
        <xsd:restriction base="dms:Text"/>
      </xsd:simpleType>
    </xsd:element>
    <xsd:element name="ClientID" ma:index="12" nillable="true" ma:displayName="Client ID" ma:default="CRM000053546" ma:description="(PSA-CRM - Sales funnel #)" ma:internalName="ClientID">
      <xsd:simpleType>
        <xsd:restriction base="dms:Text">
          <xsd:maxLength value="255"/>
        </xsd:restriction>
      </xsd:simpleType>
    </xsd:element>
    <xsd:element name="OpportunityID" ma:index="13" nillable="true" ma:displayName="Opportunity ID" ma:default="10304128" ma:description="(PSA-CRM - Sales funnel #)" ma:internalName="OpportunityID">
      <xsd:simpleType>
        <xsd:restriction base="dms:Text">
          <xsd:maxLength value="255"/>
        </xsd:restriction>
      </xsd:simpleType>
    </xsd:element>
    <xsd:element name="ContractID" ma:index="14" nillable="true" ma:displayName="Contract ID" ma:description="" ma:internalName="ContractID" ma:readOnly="false">
      <xsd:simpleType>
        <xsd:restriction base="dms:Text"/>
      </xsd:simpleType>
    </xsd:element>
    <xsd:element name="ProjectID" ma:index="15" nillable="true" ma:displayName="Project ID" ma:description="" ma:internalName="ProjectID" ma:readOnly="false">
      <xsd:simpleType>
        <xsd:restriction base="dms:Text"/>
      </xsd:simpleType>
    </xsd:element>
    <xsd:element name="d03104a6d34b444fb9971a4d8e41064a" ma:index="16" nillable="true" ma:taxonomy="true" ma:internalName="d03104a6d34b444fb9971a4d8e41064a" ma:taxonomyFieldName="SBUBUContentOwner" ma:displayName="SBU/BU Content Owner" ma:readOnly="false" ma:fieldId="{d03104a6-d34b-444f-b997-1a4d8e41064a}" ma:sspId="204c783a-96cf-4a0f-a0fc-232f03230527" ma:termSetId="d99e8ed4-fc5d-43fa-94ab-5d6ef9c16d49" ma:anchorId="00000000-0000-0000-0000-000000000000" ma:open="false" ma:isKeyword="false">
      <xsd:complexType>
        <xsd:sequence>
          <xsd:element ref="pc:Terms" minOccurs="0" maxOccurs="1"/>
        </xsd:sequence>
      </xsd:complexType>
    </xsd:element>
    <xsd:element name="TaxCatchAll" ma:index="17" nillable="true" ma:displayName="Taxonomy Catch All Column" ma:hidden="true" ma:list="{6ca43fd8-f1cf-48ad-a6b8-5f0cfee215b6}" ma:internalName="TaxCatchAll" ma:showField="CatchAllData" ma:web="bb9075cd-2823-44c9-b093-b2663cbf1a5d">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6ca43fd8-f1cf-48ad-a6b8-5f0cfee215b6}" ma:internalName="TaxCatchAllLabel" ma:readOnly="true" ma:showField="CatchAllDataLabel" ma:web="bb9075cd-2823-44c9-b093-b2663cbf1a5d">
      <xsd:complexType>
        <xsd:complexContent>
          <xsd:extension base="dms:MultiChoiceLookup">
            <xsd:sequence>
              <xsd:element name="Value" type="dms:Lookup" maxOccurs="unbounded" minOccurs="0" nillable="true"/>
            </xsd:sequence>
          </xsd:extension>
        </xsd:complexContent>
      </xsd:complexType>
    </xsd:element>
    <xsd:element name="TaxKeywordTaxHTField" ma:index="24" nillable="true" ma:taxonomy="true" ma:internalName="TaxKeywordTaxHTField" ma:taxonomyFieldName="TaxKeyword" ma:displayName="Enterprise Keywords" ma:readOnly="false" ma:fieldId="{23f27201-bee3-471e-b2e7-b64fd8b7ca38}" ma:taxonomyMulti="true" ma:sspId="204c783a-96cf-4a0f-a0fc-232f03230527"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6af0a2-d301-4414-9a96-d9a2384b0284" elementFormDefault="qualified">
    <xsd:import namespace="http://schemas.microsoft.com/office/2006/documentManagement/types"/>
    <xsd:import namespace="http://schemas.microsoft.com/office/infopath/2007/PartnerControls"/>
    <xsd:element name="DLCPolicyLabelValue" ma:index="2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04c783a-96cf-4a0f-a0fc-232f03230527" ContentTypeId="0x010100BF4BB84A4AC688429EF3CED027F9B8E3" PreviousValue="false"/>
</file>

<file path=customXml/item5.xml><?xml version="1.0" encoding="utf-8"?>
<p:properties xmlns:p="http://schemas.microsoft.com/office/2006/metadata/properties" xmlns:xsi="http://www.w3.org/2001/XMLSchema-instance">
  <documentManagement>
    <ProjectID xmlns="1467fb8b-7944-4202-8e80-6a5cf0d18287" xsi:nil="true"/>
    <OpportunityID xmlns="1467fb8b-7944-4202-8e80-6a5cf0d18287">10304128</OpportunityID>
    <DocCTLanguage xmlns="1467fb8b-7944-4202-8e80-6a5cf0d18287">English</DocCTLanguage>
    <ClientID xmlns="1467fb8b-7944-4202-8e80-6a5cf0d18287">CRM000053546</ClientID>
    <TaxKeywordTaxHTField xmlns="1467fb8b-7944-4202-8e80-6a5cf0d18287">
      <Terms xmlns="http://schemas.microsoft.com/office/infopath/2007/PartnerControls"/>
    </TaxKeywordTaxHTField>
    <DLCPolicyLabelLock xmlns="b86af0a2-d301-4414-9a96-d9a2384b0284" xsi:nil="true"/>
    <DocumentAudience xmlns="1467fb8b-7944-4202-8e80-6a5cf0d18287">CGI only</DocumentAudience>
    <OperationalFileDocumentType xmlns="1467fb8b-7944-4202-8e80-6a5cf0d18287">Documentation</OperationalFileDocumentType>
    <Classification xmlns="1467fb8b-7944-4202-8e80-6a5cf0d18287">Internal</Classification>
    <d03104a6d34b444fb9971a4d8e41064a xmlns="1467fb8b-7944-4202-8e80-6a5cf0d18287">
      <Terms xmlns="http://schemas.microsoft.com/office/infopath/2007/PartnerControls"/>
    </d03104a6d34b444fb9971a4d8e41064a>
    <ContractID xmlns="1467fb8b-7944-4202-8e80-6a5cf0d18287" xsi:nil="true"/>
    <OperationalFileTopic xmlns="1467fb8b-7944-4202-8e80-6a5cf0d18287">N/A</OperationalFileTopic>
    <TaxCatchAll xmlns="1467fb8b-7944-4202-8e80-6a5cf0d18287"/>
    <AuthorEnsemble xmlns="1467fb8b-7944-4202-8e80-6a5cf0d18287" xsi:nil="true"/>
    <PublishedDate xmlns="http://schemas.microsoft.com/sharepoint/v3" xsi:nil="true"/>
    <ChangeRequestID xmlns="1467fb8b-7944-4202-8e80-6a5cf0d18287" xsi:nil="true"/>
    <DLCPolicyLabelClientValue xmlns="b86af0a2-d301-4414-9a96-d9a2384b0284">{_UIVersionString}</DLCPolicyLabelClientValue>
    <DLCPolicyLabelValue xmlns="b86af0a2-d301-4414-9a96-d9a2384b0284">{_UIVersionString}</DLCPolicyLabelVal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B2FD-AB7C-4D37-9C49-D7C25234F967}">
  <ds:schemaRefs>
    <ds:schemaRef ds:uri="office.server.policy"/>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0B97D7B4-DF27-4EA7-AAFC-1C8081BC0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67fb8b-7944-4202-8e80-6a5cf0d18287"/>
    <ds:schemaRef ds:uri="b86af0a2-d301-4414-9a96-d9a2384b0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529BD0-A473-4CCA-86FB-67DDFB5399B6}">
  <ds:schemaRefs>
    <ds:schemaRef ds:uri="Microsoft.SharePoint.Taxonomy.ContentTypeSync"/>
  </ds:schemaRefs>
</ds:datastoreItem>
</file>

<file path=customXml/itemProps5.xml><?xml version="1.0" encoding="utf-8"?>
<ds:datastoreItem xmlns:ds="http://schemas.openxmlformats.org/officeDocument/2006/customXml" ds:itemID="{ACE53019-DC22-4217-B596-C35C266D88AE}">
  <ds:schemaRefs>
    <ds:schemaRef ds:uri="http://schemas.microsoft.com/office/2006/documentManagement/types"/>
    <ds:schemaRef ds:uri="http://schemas.microsoft.com/office/2006/metadata/properties"/>
    <ds:schemaRef ds:uri="http://purl.org/dc/elements/1.1/"/>
    <ds:schemaRef ds:uri="b86af0a2-d301-4414-9a96-d9a2384b0284"/>
    <ds:schemaRef ds:uri="http://schemas.openxmlformats.org/package/2006/metadata/core-properties"/>
    <ds:schemaRef ds:uri="http://purl.org/dc/terms/"/>
    <ds:schemaRef ds:uri="http://purl.org/dc/dcmitype/"/>
    <ds:schemaRef ds:uri="http://schemas.microsoft.com/office/infopath/2007/PartnerControls"/>
    <ds:schemaRef ds:uri="1467fb8b-7944-4202-8e80-6a5cf0d18287"/>
    <ds:schemaRef ds:uri="http://schemas.microsoft.com/sharepoint/v3"/>
    <ds:schemaRef ds:uri="http://www.w3.org/XML/1998/namespace"/>
  </ds:schemaRefs>
</ds:datastoreItem>
</file>

<file path=customXml/itemProps6.xml><?xml version="1.0" encoding="utf-8"?>
<ds:datastoreItem xmlns:ds="http://schemas.openxmlformats.org/officeDocument/2006/customXml" ds:itemID="{F24AF757-6BAA-48B4-AC0C-BA528197D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10976</Words>
  <Characters>64760</Characters>
  <Application>Microsoft Office Word</Application>
  <DocSecurity>0</DocSecurity>
  <Lines>539</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Kříž Pavel</dc:creator>
  <cp:lastModifiedBy>Zajíčková Veronika, Mgr.</cp:lastModifiedBy>
  <cp:revision>3</cp:revision>
  <dcterms:created xsi:type="dcterms:W3CDTF">2022-11-07T08:23:00Z</dcterms:created>
  <dcterms:modified xsi:type="dcterms:W3CDTF">2022-11-08T12:08:00Z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0x010100BF4BB84A4AC688429EF3CED027F9B8E300A1C99893531A6E46B9323BEF2147DAF0</vt:lpwstr>
  </property>
</Properties>
</file>