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6E7E9" w14:textId="225312AC" w:rsidR="00D25AEF" w:rsidRPr="00D25AEF" w:rsidRDefault="00D25AEF" w:rsidP="00D25AEF">
      <w:pPr>
        <w:rPr>
          <w:rStyle w:val="contentcontrol"/>
          <w:rFonts w:cs="Segoe UI"/>
          <w:szCs w:val="20"/>
          <w:shd w:val="clear" w:color="auto" w:fill="FFFFFF"/>
        </w:rPr>
      </w:pPr>
      <w:r w:rsidRPr="00D25AEF">
        <w:rPr>
          <w:rStyle w:val="contentcontrol"/>
          <w:rFonts w:cs="Segoe UI"/>
          <w:szCs w:val="20"/>
          <w:shd w:val="clear" w:color="auto" w:fill="FFFFFF"/>
        </w:rPr>
        <w:t>Příloha č. 1 Smlouvy</w:t>
      </w:r>
    </w:p>
    <w:p w14:paraId="48909341" w14:textId="77777777" w:rsidR="00D25AEF" w:rsidRDefault="00D25AEF" w:rsidP="00F973F1">
      <w:pPr>
        <w:jc w:val="center"/>
        <w:rPr>
          <w:rStyle w:val="contentcontrol"/>
          <w:rFonts w:cs="Segoe UI"/>
          <w:b/>
          <w:sz w:val="24"/>
          <w:szCs w:val="24"/>
          <w:u w:val="single"/>
          <w:shd w:val="clear" w:color="auto" w:fill="FFFFFF"/>
        </w:rPr>
      </w:pPr>
    </w:p>
    <w:p w14:paraId="058D69D7" w14:textId="3188C49C" w:rsidR="00F973F1" w:rsidRPr="00D25AEF" w:rsidRDefault="00D25AEF" w:rsidP="00F973F1">
      <w:pPr>
        <w:jc w:val="center"/>
        <w:rPr>
          <w:rStyle w:val="contentcontrol"/>
          <w:rFonts w:cs="Segoe UI"/>
          <w:b/>
          <w:sz w:val="22"/>
          <w:u w:val="single"/>
          <w:shd w:val="clear" w:color="auto" w:fill="FFFFFF"/>
        </w:rPr>
      </w:pPr>
      <w:r w:rsidRPr="00D25AEF">
        <w:rPr>
          <w:rStyle w:val="contentcontrol"/>
          <w:rFonts w:cs="Segoe UI"/>
          <w:b/>
          <w:sz w:val="22"/>
          <w:u w:val="single"/>
          <w:shd w:val="clear" w:color="auto" w:fill="FFFFFF"/>
        </w:rPr>
        <w:t xml:space="preserve">Specifikace Plnění - </w:t>
      </w:r>
      <w:r w:rsidR="00FB2219" w:rsidRPr="00D25AEF">
        <w:rPr>
          <w:rStyle w:val="contentcontrol"/>
          <w:rFonts w:cs="Segoe UI"/>
          <w:b/>
          <w:sz w:val="22"/>
          <w:u w:val="single"/>
          <w:shd w:val="clear" w:color="auto" w:fill="FFFFFF"/>
        </w:rPr>
        <w:t xml:space="preserve">Požadavky na úpravy a rozvoj SAP v oblasti SKZ </w:t>
      </w:r>
    </w:p>
    <w:p w14:paraId="672A6659" w14:textId="646A8671" w:rsidR="00F973F1" w:rsidRPr="00E73845" w:rsidRDefault="00E73845" w:rsidP="00E73845">
      <w:pPr>
        <w:jc w:val="both"/>
        <w:rPr>
          <w:rStyle w:val="contentcontrol"/>
          <w:rFonts w:cs="Segoe UI"/>
          <w:b/>
          <w:sz w:val="24"/>
          <w:szCs w:val="24"/>
          <w:u w:val="single"/>
          <w:shd w:val="clear" w:color="auto" w:fill="FFFFFF"/>
        </w:rPr>
      </w:pPr>
      <w:r>
        <w:rPr>
          <w:rStyle w:val="contentcontrol"/>
          <w:rFonts w:cs="Segoe UI"/>
          <w:szCs w:val="20"/>
          <w:shd w:val="clear" w:color="auto" w:fill="FFFFFF"/>
        </w:rPr>
        <w:t>Dokument zahrnuje přehled rozvojových požadavků</w:t>
      </w:r>
      <w:r w:rsidR="00FB2219">
        <w:rPr>
          <w:rStyle w:val="contentcontrol"/>
          <w:rFonts w:cs="Segoe UI"/>
          <w:szCs w:val="20"/>
          <w:shd w:val="clear" w:color="auto" w:fill="FFFFFF"/>
        </w:rPr>
        <w:t xml:space="preserve"> systému SAP v oblasti správy kmenových záznamů (SKZ) dodavatelů, smluvních a obchodních partnerů Správy železnic, státní organizace. Při řešení požadavků je vyžadována kontinuita </w:t>
      </w:r>
      <w:r w:rsidR="00077D55">
        <w:rPr>
          <w:rStyle w:val="contentcontrol"/>
          <w:rFonts w:cs="Segoe UI"/>
          <w:szCs w:val="20"/>
          <w:shd w:val="clear" w:color="auto" w:fill="FFFFFF"/>
        </w:rPr>
        <w:t>úprav v „Žádankové aplikaci SKZ“ provozované na portále Liferay.</w:t>
      </w:r>
      <w:bookmarkStart w:id="0" w:name="_GoBack"/>
      <w:bookmarkEnd w:id="0"/>
    </w:p>
    <w:sdt>
      <w:sdtPr>
        <w:rPr>
          <w:rFonts w:ascii="Verdana" w:eastAsiaTheme="minorHAnsi" w:hAnsi="Verdana" w:cstheme="minorBidi"/>
          <w:color w:val="auto"/>
          <w:sz w:val="20"/>
          <w:szCs w:val="22"/>
          <w:lang w:eastAsia="en-US"/>
        </w:rPr>
        <w:id w:val="368616072"/>
        <w:docPartObj>
          <w:docPartGallery w:val="Table of Contents"/>
          <w:docPartUnique/>
        </w:docPartObj>
      </w:sdtPr>
      <w:sdtEndPr/>
      <w:sdtContent>
        <w:p w14:paraId="452254E7" w14:textId="0E13FFEF" w:rsidR="00F973F1" w:rsidRPr="00EB7714" w:rsidRDefault="00F973F1" w:rsidP="5933A2FD">
          <w:pPr>
            <w:pStyle w:val="Nadpisobsahu"/>
            <w:rPr>
              <w:rFonts w:ascii="Verdana" w:hAnsi="Verdana"/>
              <w:b/>
              <w:bCs/>
              <w:color w:val="auto"/>
              <w:sz w:val="20"/>
              <w:szCs w:val="20"/>
            </w:rPr>
          </w:pPr>
          <w:r w:rsidRPr="5933A2FD">
            <w:rPr>
              <w:rFonts w:ascii="Verdana" w:hAnsi="Verdana"/>
              <w:b/>
              <w:bCs/>
              <w:color w:val="auto"/>
              <w:sz w:val="20"/>
              <w:szCs w:val="20"/>
            </w:rPr>
            <w:t>Obsah</w:t>
          </w:r>
          <w:r w:rsidR="00EB7714" w:rsidRPr="5933A2FD">
            <w:rPr>
              <w:rFonts w:ascii="Verdana" w:hAnsi="Verdana"/>
              <w:b/>
              <w:bCs/>
              <w:color w:val="auto"/>
              <w:sz w:val="20"/>
              <w:szCs w:val="20"/>
            </w:rPr>
            <w:t>:</w:t>
          </w:r>
        </w:p>
        <w:p w14:paraId="60C735ED" w14:textId="67391219" w:rsidR="00FD3832" w:rsidRPr="00D77020" w:rsidRDefault="00143FD7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r>
            <w:fldChar w:fldCharType="begin"/>
          </w:r>
          <w:r w:rsidR="00F973F1">
            <w:instrText>TOC \o "1-3" \h \z \u</w:instrText>
          </w:r>
          <w:r>
            <w:fldChar w:fldCharType="separate"/>
          </w:r>
          <w:hyperlink w:anchor="_Toc1225764972">
            <w:r w:rsidR="5933A2FD" w:rsidRPr="5933A2FD">
              <w:rPr>
                <w:rStyle w:val="Hypertextovodkaz"/>
              </w:rPr>
              <w:t>Rozvoj - Rozšíření formuláře „Založení odběratele FO“ o panel (pole) bankovní spojení.</w:t>
            </w:r>
            <w:r w:rsidR="00F973F1">
              <w:tab/>
            </w:r>
            <w:r w:rsidR="00F973F1">
              <w:fldChar w:fldCharType="begin"/>
            </w:r>
            <w:r w:rsidR="00F973F1">
              <w:instrText>PAGEREF _Toc1225764972 \h</w:instrText>
            </w:r>
            <w:r w:rsidR="00F973F1">
              <w:fldChar w:fldCharType="separate"/>
            </w:r>
            <w:r w:rsidR="5933A2FD" w:rsidRPr="5933A2FD">
              <w:rPr>
                <w:rStyle w:val="Hypertextovodkaz"/>
              </w:rPr>
              <w:t>1</w:t>
            </w:r>
            <w:r w:rsidR="00F973F1">
              <w:fldChar w:fldCharType="end"/>
            </w:r>
          </w:hyperlink>
        </w:p>
        <w:p w14:paraId="556CA4A1" w14:textId="5CC0F183" w:rsidR="00FD3832" w:rsidRPr="00D77020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1126930753">
            <w:r w:rsidR="5933A2FD" w:rsidRPr="5933A2FD">
              <w:rPr>
                <w:rStyle w:val="Hypertextovodkaz"/>
              </w:rPr>
              <w:t>Rozvoj - Úprava formuláře „Založení smluvního účtu“ a „Změna smluvního účtu“, elektronická fakturace</w:t>
            </w:r>
            <w:r w:rsidR="00471B6D">
              <w:tab/>
            </w:r>
            <w:r w:rsidR="00471B6D">
              <w:fldChar w:fldCharType="begin"/>
            </w:r>
            <w:r w:rsidR="00471B6D">
              <w:instrText>PAGEREF _Toc1126930753 \h</w:instrText>
            </w:r>
            <w:r w:rsidR="00471B6D">
              <w:fldChar w:fldCharType="separate"/>
            </w:r>
            <w:r w:rsidR="5933A2FD" w:rsidRPr="5933A2FD">
              <w:rPr>
                <w:rStyle w:val="Hypertextovodkaz"/>
              </w:rPr>
              <w:t>2</w:t>
            </w:r>
            <w:r w:rsidR="00471B6D">
              <w:fldChar w:fldCharType="end"/>
            </w:r>
          </w:hyperlink>
        </w:p>
        <w:p w14:paraId="43F4A508" w14:textId="0DE6B2F4" w:rsidR="00FD3832" w:rsidRPr="00D77020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878592243">
            <w:r w:rsidR="5933A2FD" w:rsidRPr="5933A2FD">
              <w:rPr>
                <w:rStyle w:val="Hypertextovodkaz"/>
              </w:rPr>
              <w:t>Rozvoj - Zobrazení historie platnosti licence v kmenových datech BP</w:t>
            </w:r>
            <w:r w:rsidR="00471B6D">
              <w:tab/>
            </w:r>
            <w:r w:rsidR="00471B6D">
              <w:fldChar w:fldCharType="begin"/>
            </w:r>
            <w:r w:rsidR="00471B6D">
              <w:instrText>PAGEREF _Toc878592243 \h</w:instrText>
            </w:r>
            <w:r w:rsidR="00471B6D">
              <w:fldChar w:fldCharType="separate"/>
            </w:r>
            <w:r w:rsidR="5933A2FD" w:rsidRPr="5933A2FD">
              <w:rPr>
                <w:rStyle w:val="Hypertextovodkaz"/>
              </w:rPr>
              <w:t>2</w:t>
            </w:r>
            <w:r w:rsidR="00471B6D">
              <w:fldChar w:fldCharType="end"/>
            </w:r>
          </w:hyperlink>
        </w:p>
        <w:p w14:paraId="1B6BF701" w14:textId="6204C8F5" w:rsidR="00FD3832" w:rsidRPr="00D77020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1438757099">
            <w:r w:rsidR="5933A2FD" w:rsidRPr="5933A2FD">
              <w:rPr>
                <w:rStyle w:val="Hypertextovodkaz"/>
              </w:rPr>
              <w:t>Rozvoj - Rozšíření validace SKZ o kontrolu duplicity rodného čísla, případně data narození zákazníka intervalu 7* Fyzická osoba, pole TAXTYPE</w:t>
            </w:r>
            <w:r w:rsidR="00471B6D">
              <w:tab/>
            </w:r>
            <w:r w:rsidR="00471B6D">
              <w:fldChar w:fldCharType="begin"/>
            </w:r>
            <w:r w:rsidR="00471B6D">
              <w:instrText>PAGEREF _Toc1438757099 \h</w:instrText>
            </w:r>
            <w:r w:rsidR="00471B6D">
              <w:fldChar w:fldCharType="separate"/>
            </w:r>
            <w:r w:rsidR="5933A2FD" w:rsidRPr="5933A2FD">
              <w:rPr>
                <w:rStyle w:val="Hypertextovodkaz"/>
              </w:rPr>
              <w:t>2</w:t>
            </w:r>
            <w:r w:rsidR="00471B6D">
              <w:fldChar w:fldCharType="end"/>
            </w:r>
          </w:hyperlink>
        </w:p>
        <w:p w14:paraId="17EFA5B3" w14:textId="0F67523D" w:rsidR="00FD3832" w:rsidRPr="00D77020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1263214656">
            <w:r w:rsidR="5933A2FD" w:rsidRPr="5933A2FD">
              <w:rPr>
                <w:rStyle w:val="Hypertextovodkaz"/>
              </w:rPr>
              <w:t>Rozvoj - Rozšíření validace SKZ (pole BKREF referenční údaj SIPO)</w:t>
            </w:r>
            <w:r w:rsidR="00471B6D">
              <w:tab/>
            </w:r>
            <w:r w:rsidR="00471B6D">
              <w:fldChar w:fldCharType="begin"/>
            </w:r>
            <w:r w:rsidR="00471B6D">
              <w:instrText>PAGEREF _Toc1263214656 \h</w:instrText>
            </w:r>
            <w:r w:rsidR="00471B6D">
              <w:fldChar w:fldCharType="separate"/>
            </w:r>
            <w:r w:rsidR="5933A2FD" w:rsidRPr="5933A2FD">
              <w:rPr>
                <w:rStyle w:val="Hypertextovodkaz"/>
              </w:rPr>
              <w:t>3</w:t>
            </w:r>
            <w:r w:rsidR="00471B6D">
              <w:fldChar w:fldCharType="end"/>
            </w:r>
          </w:hyperlink>
        </w:p>
        <w:p w14:paraId="36EAF18C" w14:textId="26132B7E" w:rsidR="00143FD7" w:rsidRPr="00143FD7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2131689589">
            <w:r w:rsidR="5933A2FD" w:rsidRPr="5933A2FD">
              <w:rPr>
                <w:rStyle w:val="Hypertextovodkaz"/>
              </w:rPr>
              <w:t>Rozvoj - Nový typ formulářů – rozšíření stávajících formulářů „Založení odběratele FO“ a „Založení odběratele PO“ o možnost vyplnění korespondenční adresy</w:t>
            </w:r>
            <w:r w:rsidR="00471B6D">
              <w:tab/>
            </w:r>
            <w:r w:rsidR="00471B6D">
              <w:fldChar w:fldCharType="begin"/>
            </w:r>
            <w:r w:rsidR="00471B6D">
              <w:instrText>PAGEREF _Toc2131689589 \h</w:instrText>
            </w:r>
            <w:r w:rsidR="00471B6D">
              <w:fldChar w:fldCharType="separate"/>
            </w:r>
            <w:r w:rsidR="5933A2FD" w:rsidRPr="5933A2FD">
              <w:rPr>
                <w:rStyle w:val="Hypertextovodkaz"/>
              </w:rPr>
              <w:t>3</w:t>
            </w:r>
            <w:r w:rsidR="00471B6D">
              <w:fldChar w:fldCharType="end"/>
            </w:r>
          </w:hyperlink>
        </w:p>
        <w:p w14:paraId="5B317A03" w14:textId="04CAAD8D" w:rsidR="00143FD7" w:rsidRPr="00143FD7" w:rsidRDefault="00D25AEF" w:rsidP="5933A2FD">
          <w:pPr>
            <w:pStyle w:val="Obsah1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55449646">
            <w:r w:rsidR="5933A2FD" w:rsidRPr="5933A2FD">
              <w:rPr>
                <w:rStyle w:val="Hypertextovodkaz"/>
              </w:rPr>
              <w:t>ZSKZ01 - Možnost editace již zpracovaného požadavku</w:t>
            </w:r>
            <w:r w:rsidR="00D77020">
              <w:tab/>
            </w:r>
            <w:r w:rsidR="00D77020">
              <w:fldChar w:fldCharType="begin"/>
            </w:r>
            <w:r w:rsidR="00D77020">
              <w:instrText>PAGEREF _Toc55449646 \h</w:instrText>
            </w:r>
            <w:r w:rsidR="00D77020">
              <w:fldChar w:fldCharType="separate"/>
            </w:r>
            <w:r w:rsidR="5933A2FD" w:rsidRPr="5933A2FD">
              <w:rPr>
                <w:rStyle w:val="Hypertextovodkaz"/>
              </w:rPr>
              <w:t>3</w:t>
            </w:r>
            <w:r w:rsidR="00D77020">
              <w:fldChar w:fldCharType="end"/>
            </w:r>
          </w:hyperlink>
        </w:p>
        <w:p w14:paraId="104BD5B9" w14:textId="3DDEF49E" w:rsidR="00143FD7" w:rsidRDefault="00D25AEF" w:rsidP="5933A2FD">
          <w:pPr>
            <w:pStyle w:val="Obsah1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750584717">
            <w:r w:rsidR="5933A2FD" w:rsidRPr="5933A2FD">
              <w:rPr>
                <w:rStyle w:val="Hypertextovodkaz"/>
              </w:rPr>
              <w:t>BP OTUZ zrušit při zapracování přes ZSKZ01 u pole Oslovení hodnotou 0003 Firma</w:t>
            </w:r>
            <w:r w:rsidR="00D77020">
              <w:tab/>
            </w:r>
            <w:r w:rsidR="00D77020">
              <w:fldChar w:fldCharType="begin"/>
            </w:r>
            <w:r w:rsidR="00D77020">
              <w:instrText>PAGEREF _Toc750584717 \h</w:instrText>
            </w:r>
            <w:r w:rsidR="00D77020">
              <w:fldChar w:fldCharType="separate"/>
            </w:r>
            <w:r w:rsidR="5933A2FD" w:rsidRPr="5933A2FD">
              <w:rPr>
                <w:rStyle w:val="Hypertextovodkaz"/>
              </w:rPr>
              <w:t>3</w:t>
            </w:r>
            <w:r w:rsidR="00D77020">
              <w:fldChar w:fldCharType="end"/>
            </w:r>
          </w:hyperlink>
        </w:p>
        <w:p w14:paraId="29CC59B7" w14:textId="36666379" w:rsidR="00143FD7" w:rsidRDefault="00D25AEF" w:rsidP="5933A2FD">
          <w:pPr>
            <w:pStyle w:val="Obsah1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1504111572">
            <w:r w:rsidR="5933A2FD" w:rsidRPr="5933A2FD">
              <w:rPr>
                <w:rStyle w:val="Hypertextovodkaz"/>
              </w:rPr>
              <w:t>SKZ EVAL - Úprava nastavení BP při zapracování požadavku SUBJ_INACTIVE</w:t>
            </w:r>
            <w:r w:rsidR="00A5780F">
              <w:tab/>
            </w:r>
            <w:r w:rsidR="00A5780F">
              <w:fldChar w:fldCharType="begin"/>
            </w:r>
            <w:r w:rsidR="00A5780F">
              <w:instrText>PAGEREF _Toc1504111572 \h</w:instrText>
            </w:r>
            <w:r w:rsidR="00A5780F">
              <w:fldChar w:fldCharType="separate"/>
            </w:r>
            <w:r w:rsidR="5933A2FD" w:rsidRPr="5933A2FD">
              <w:rPr>
                <w:rStyle w:val="Hypertextovodkaz"/>
              </w:rPr>
              <w:t>4</w:t>
            </w:r>
            <w:r w:rsidR="00A5780F">
              <w:fldChar w:fldCharType="end"/>
            </w:r>
          </w:hyperlink>
        </w:p>
        <w:p w14:paraId="15910604" w14:textId="6EDC04A5" w:rsidR="00143FD7" w:rsidRDefault="00D25AEF" w:rsidP="5933A2FD">
          <w:pPr>
            <w:pStyle w:val="Obsah1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288756301">
            <w:r w:rsidR="5933A2FD" w:rsidRPr="5933A2FD">
              <w:rPr>
                <w:rStyle w:val="Hypertextovodkaz"/>
              </w:rPr>
              <w:t>Ručně vyplňované notifikace (ZSKZ01)</w:t>
            </w:r>
            <w:r w:rsidR="00143FD7">
              <w:tab/>
            </w:r>
            <w:r w:rsidR="00143FD7">
              <w:fldChar w:fldCharType="begin"/>
            </w:r>
            <w:r w:rsidR="00143FD7">
              <w:instrText>PAGEREF _Toc288756301 \h</w:instrText>
            </w:r>
            <w:r w:rsidR="00143FD7">
              <w:fldChar w:fldCharType="separate"/>
            </w:r>
            <w:r w:rsidR="5933A2FD" w:rsidRPr="5933A2FD">
              <w:rPr>
                <w:rStyle w:val="Hypertextovodkaz"/>
              </w:rPr>
              <w:t>4</w:t>
            </w:r>
            <w:r w:rsidR="00143FD7">
              <w:fldChar w:fldCharType="end"/>
            </w:r>
          </w:hyperlink>
        </w:p>
        <w:p w14:paraId="49358AA2" w14:textId="43B32BC0" w:rsidR="00A070F7" w:rsidRPr="00A070F7" w:rsidRDefault="00D25AEF" w:rsidP="5933A2FD">
          <w:pPr>
            <w:pStyle w:val="Obsah3"/>
            <w:numPr>
              <w:ilvl w:val="0"/>
              <w:numId w:val="4"/>
            </w:numPr>
            <w:tabs>
              <w:tab w:val="right" w:leader="dot" w:pos="9060"/>
            </w:tabs>
            <w:spacing w:line="240" w:lineRule="auto"/>
          </w:pPr>
          <w:hyperlink w:anchor="_Toc388015052">
            <w:r w:rsidR="5933A2FD" w:rsidRPr="5933A2FD">
              <w:rPr>
                <w:rStyle w:val="Hypertextovodkaz"/>
              </w:rPr>
              <w:t>Rozvoj - Úprava formuláře „Založení smluvního účtu“ a „Změna smluvního účtu“, rozsah vyúčtování</w:t>
            </w:r>
            <w:r w:rsidR="00A070F7">
              <w:tab/>
            </w:r>
            <w:r w:rsidR="00A070F7">
              <w:fldChar w:fldCharType="begin"/>
            </w:r>
            <w:r w:rsidR="00A070F7">
              <w:instrText>PAGEREF _Toc388015052 \h</w:instrText>
            </w:r>
            <w:r w:rsidR="00A070F7">
              <w:fldChar w:fldCharType="separate"/>
            </w:r>
            <w:r w:rsidR="5933A2FD" w:rsidRPr="5933A2FD">
              <w:rPr>
                <w:rStyle w:val="Hypertextovodkaz"/>
              </w:rPr>
              <w:t>6</w:t>
            </w:r>
            <w:r w:rsidR="00A070F7">
              <w:fldChar w:fldCharType="end"/>
            </w:r>
          </w:hyperlink>
        </w:p>
        <w:p w14:paraId="04400061" w14:textId="42B84631" w:rsidR="00143FD7" w:rsidRPr="00143FD7" w:rsidRDefault="00D25AEF" w:rsidP="5933A2FD">
          <w:pPr>
            <w:pStyle w:val="Obsah3"/>
            <w:tabs>
              <w:tab w:val="right" w:leader="dot" w:pos="9060"/>
            </w:tabs>
            <w:rPr>
              <w:rStyle w:val="Hypertextovodkaz"/>
            </w:rPr>
          </w:pPr>
          <w:hyperlink w:anchor="_Toc1483585491">
            <w:r w:rsidR="00143FD7">
              <w:tab/>
            </w:r>
            <w:r w:rsidR="00143FD7">
              <w:fldChar w:fldCharType="begin"/>
            </w:r>
            <w:r w:rsidR="00143FD7">
              <w:instrText>PAGEREF _Toc1483585491 \h</w:instrText>
            </w:r>
            <w:r w:rsidR="00143FD7">
              <w:fldChar w:fldCharType="separate"/>
            </w:r>
            <w:r w:rsidR="5933A2FD" w:rsidRPr="5933A2FD">
              <w:rPr>
                <w:rStyle w:val="Hypertextovodkaz"/>
              </w:rPr>
              <w:t>7</w:t>
            </w:r>
            <w:r w:rsidR="00143FD7">
              <w:fldChar w:fldCharType="end"/>
            </w:r>
          </w:hyperlink>
          <w:r w:rsidR="00143FD7">
            <w:fldChar w:fldCharType="end"/>
          </w:r>
        </w:p>
      </w:sdtContent>
    </w:sdt>
    <w:p w14:paraId="54DD962C" w14:textId="1B36CF22" w:rsidR="0001742B" w:rsidRPr="00E73845" w:rsidRDefault="0001742B" w:rsidP="002665A1"/>
    <w:p w14:paraId="7DA88DC8" w14:textId="51034409" w:rsidR="009D7EF2" w:rsidRPr="00E73845" w:rsidRDefault="009D7EF2" w:rsidP="00E73845">
      <w:pPr>
        <w:pStyle w:val="Nadpis3"/>
        <w:rPr>
          <w:rStyle w:val="szdc-field-text4"/>
        </w:rPr>
      </w:pPr>
      <w:bookmarkStart w:id="1" w:name="_Toc1225764972"/>
      <w:r>
        <w:t xml:space="preserve">Rozvoj - Rozšíření formuláře </w:t>
      </w:r>
      <w:r w:rsidR="00E73845">
        <w:t>„</w:t>
      </w:r>
      <w:r w:rsidRPr="5933A2FD">
        <w:rPr>
          <w:rStyle w:val="szdc-field-text4"/>
        </w:rPr>
        <w:t>Založení odběratele FO</w:t>
      </w:r>
      <w:r w:rsidR="00E73845" w:rsidRPr="5933A2FD">
        <w:rPr>
          <w:rStyle w:val="szdc-field-text4"/>
        </w:rPr>
        <w:t>“</w:t>
      </w:r>
      <w:r w:rsidRPr="5933A2FD">
        <w:rPr>
          <w:rStyle w:val="szdc-field-text4"/>
        </w:rPr>
        <w:t xml:space="preserve"> o panel (pole) bankovní spojení.</w:t>
      </w:r>
      <w:bookmarkEnd w:id="1"/>
    </w:p>
    <w:p w14:paraId="5DAB6C7B" w14:textId="77777777" w:rsidR="00F973F1" w:rsidRPr="00E73845" w:rsidRDefault="00F973F1" w:rsidP="00F973F1"/>
    <w:p w14:paraId="6625FCD2" w14:textId="7117C97C" w:rsidR="00F973F1" w:rsidRDefault="00F973F1" w:rsidP="00F973F1">
      <w:r w:rsidRPr="00E73845">
        <w:rPr>
          <w:b/>
        </w:rPr>
        <w:t>Rozvojový požadavek</w:t>
      </w:r>
      <w:r w:rsidRPr="00E73845">
        <w:t xml:space="preserve">: Požadavek na rozšíření formuláře </w:t>
      </w:r>
      <w:r w:rsidR="00E73845">
        <w:t>„</w:t>
      </w:r>
      <w:r w:rsidR="00E73845" w:rsidRPr="00E73845">
        <w:rPr>
          <w:rStyle w:val="szdc-field-text4"/>
        </w:rPr>
        <w:t>Založení odběratele FO</w:t>
      </w:r>
      <w:r w:rsidR="00E73845">
        <w:rPr>
          <w:rStyle w:val="szdc-field-text4"/>
        </w:rPr>
        <w:t>“</w:t>
      </w:r>
      <w:r w:rsidR="00E73845" w:rsidRPr="00E73845">
        <w:rPr>
          <w:rStyle w:val="szdc-field-text4"/>
        </w:rPr>
        <w:t xml:space="preserve"> </w:t>
      </w:r>
      <w:r w:rsidRPr="00E73845">
        <w:t>o panel „Bankovní spojení“.</w:t>
      </w:r>
      <w:r w:rsidR="00A5780F">
        <w:t xml:space="preserve"> V SAP jde o plnění pole v záložce Platební styk.</w:t>
      </w:r>
    </w:p>
    <w:p w14:paraId="02EB378F" w14:textId="1AB93E9F" w:rsidR="009D7EF2" w:rsidRDefault="009D7EF2" w:rsidP="009D7EF2">
      <w:r w:rsidRPr="00E73845">
        <w:rPr>
          <w:noProof/>
          <w:lang w:eastAsia="cs-CZ"/>
        </w:rPr>
        <w:drawing>
          <wp:inline distT="0" distB="0" distL="0" distR="0" wp14:anchorId="2AE9228A" wp14:editId="4CDEDB3A">
            <wp:extent cx="5760720" cy="135064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0960B" w14:textId="6A1ADBB2" w:rsidR="00EB7714" w:rsidRDefault="00A5780F" w:rsidP="009D7EF2">
      <w:r>
        <w:rPr>
          <w:noProof/>
          <w:lang w:eastAsia="cs-CZ"/>
        </w:rPr>
        <w:lastRenderedPageBreak/>
        <w:drawing>
          <wp:inline distT="0" distB="0" distL="0" distR="0" wp14:anchorId="15BA5E79" wp14:editId="490EEF7A">
            <wp:extent cx="5760720" cy="145351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B2132" w14:textId="77777777" w:rsidR="00A070F7" w:rsidRDefault="00A070F7" w:rsidP="009D7EF2"/>
    <w:p w14:paraId="3A9960DC" w14:textId="17B6DA15" w:rsidR="5D3D4CBD" w:rsidRPr="00E73845" w:rsidRDefault="5D3D4CBD" w:rsidP="00E73845">
      <w:pPr>
        <w:pStyle w:val="Nadpis3"/>
      </w:pPr>
      <w:bookmarkStart w:id="2" w:name="_Toc1126930753"/>
      <w:r>
        <w:t xml:space="preserve">Rozvoj - </w:t>
      </w:r>
      <w:r w:rsidR="75BB3FF7">
        <w:t xml:space="preserve">Úprava formuláře </w:t>
      </w:r>
      <w:r w:rsidR="00566305">
        <w:t>„</w:t>
      </w:r>
      <w:r w:rsidR="75BB3FF7">
        <w:t>Založení smluvního účtu</w:t>
      </w:r>
      <w:r w:rsidR="00566305">
        <w:t>“</w:t>
      </w:r>
      <w:r w:rsidR="75BB3FF7">
        <w:t xml:space="preserve"> a </w:t>
      </w:r>
      <w:r w:rsidR="00566305">
        <w:t>„</w:t>
      </w:r>
      <w:r w:rsidR="75BB3FF7">
        <w:t>Změna smluvního účtu</w:t>
      </w:r>
      <w:r w:rsidR="00566305">
        <w:t>“</w:t>
      </w:r>
      <w:r w:rsidR="53C6751B">
        <w:t>, elektronická fakturace</w:t>
      </w:r>
      <w:r w:rsidR="75BB3FF7">
        <w:t xml:space="preserve"> </w:t>
      </w:r>
      <w:bookmarkEnd w:id="2"/>
    </w:p>
    <w:p w14:paraId="37DE2BCA" w14:textId="77777777" w:rsidR="00E73845" w:rsidRDefault="00E73845" w:rsidP="00771F00">
      <w:pPr>
        <w:jc w:val="both"/>
        <w:rPr>
          <w:rFonts w:eastAsia="Verdana" w:cs="Verdana"/>
          <w:szCs w:val="20"/>
        </w:rPr>
      </w:pPr>
    </w:p>
    <w:p w14:paraId="382D5FFD" w14:textId="3F69392E" w:rsidR="1598A4EF" w:rsidRPr="00E73845" w:rsidRDefault="1598A4EF" w:rsidP="00771F00">
      <w:pPr>
        <w:jc w:val="both"/>
        <w:rPr>
          <w:rFonts w:eastAsia="Verdana" w:cs="Verdana"/>
          <w:szCs w:val="20"/>
        </w:rPr>
      </w:pPr>
      <w:r w:rsidRPr="00E73845">
        <w:rPr>
          <w:rFonts w:eastAsia="Verdana" w:cs="Verdana"/>
          <w:b/>
          <w:szCs w:val="20"/>
        </w:rPr>
        <w:t>Rozvojový požadavek</w:t>
      </w:r>
      <w:r w:rsidRPr="00E73845">
        <w:rPr>
          <w:rFonts w:eastAsia="Verdana" w:cs="Verdana"/>
          <w:szCs w:val="20"/>
        </w:rPr>
        <w:t xml:space="preserve">: Požadavek na </w:t>
      </w:r>
      <w:r w:rsidR="6CC153F8" w:rsidRPr="00E73845">
        <w:rPr>
          <w:rFonts w:eastAsia="Verdana" w:cs="Verdana"/>
          <w:szCs w:val="20"/>
        </w:rPr>
        <w:t>úpravu</w:t>
      </w:r>
      <w:r w:rsidR="00566305">
        <w:rPr>
          <w:rFonts w:eastAsia="Verdana" w:cs="Verdana"/>
          <w:szCs w:val="20"/>
        </w:rPr>
        <w:t xml:space="preserve"> formuláře </w:t>
      </w:r>
      <w:r w:rsidR="00566305">
        <w:t>„</w:t>
      </w:r>
      <w:r w:rsidR="00566305" w:rsidRPr="00E73845">
        <w:t>Založení smluvního účtu</w:t>
      </w:r>
      <w:r w:rsidR="00566305">
        <w:t>“</w:t>
      </w:r>
      <w:r w:rsidR="00566305" w:rsidRPr="00E73845">
        <w:t xml:space="preserve"> a </w:t>
      </w:r>
      <w:r w:rsidR="00566305">
        <w:t>„</w:t>
      </w:r>
      <w:r w:rsidR="00566305" w:rsidRPr="00E73845">
        <w:t>Změna smluvního účtu</w:t>
      </w:r>
      <w:r w:rsidR="00566305">
        <w:t>“</w:t>
      </w:r>
      <w:r w:rsidR="00566305" w:rsidRPr="00E73845">
        <w:t xml:space="preserve"> </w:t>
      </w:r>
      <w:r w:rsidR="00FD3832">
        <w:rPr>
          <w:rFonts w:eastAsia="Verdana" w:cs="Verdana"/>
          <w:szCs w:val="20"/>
        </w:rPr>
        <w:t>o</w:t>
      </w:r>
      <w:r w:rsidR="00A30886">
        <w:rPr>
          <w:rFonts w:eastAsia="Verdana" w:cs="Verdana"/>
          <w:szCs w:val="20"/>
        </w:rPr>
        <w:t xml:space="preserve"> rozšíření </w:t>
      </w:r>
      <w:r w:rsidR="4371E608" w:rsidRPr="00E73845">
        <w:rPr>
          <w:rFonts w:eastAsia="Verdana" w:cs="Verdana"/>
          <w:szCs w:val="20"/>
        </w:rPr>
        <w:t>n</w:t>
      </w:r>
      <w:r w:rsidR="00771F00" w:rsidRPr="00E73845">
        <w:rPr>
          <w:rFonts w:eastAsia="Verdana" w:cs="Verdana"/>
          <w:szCs w:val="20"/>
        </w:rPr>
        <w:t>astavení elektronické fakturace.</w:t>
      </w:r>
    </w:p>
    <w:p w14:paraId="3E944AE8" w14:textId="77777777" w:rsidR="00566305" w:rsidRDefault="00566305" w:rsidP="00566305">
      <w:pPr>
        <w:jc w:val="both"/>
        <w:rPr>
          <w:rFonts w:eastAsia="Verdana" w:cs="Verdana"/>
          <w:szCs w:val="20"/>
        </w:rPr>
      </w:pPr>
      <w:r>
        <w:rPr>
          <w:rFonts w:eastAsia="Verdana" w:cs="Verdana"/>
          <w:szCs w:val="20"/>
        </w:rPr>
        <w:t>Popis:</w:t>
      </w:r>
    </w:p>
    <w:p w14:paraId="0B120126" w14:textId="3B1C0FBB" w:rsidR="17EB2388" w:rsidRPr="00566305" w:rsidRDefault="17EB2388" w:rsidP="00566305">
      <w:pPr>
        <w:pStyle w:val="Odstavecseseznamem"/>
        <w:numPr>
          <w:ilvl w:val="0"/>
          <w:numId w:val="2"/>
        </w:numPr>
        <w:jc w:val="both"/>
        <w:rPr>
          <w:rFonts w:eastAsia="Verdana" w:cs="Verdana"/>
          <w:szCs w:val="20"/>
        </w:rPr>
      </w:pPr>
      <w:r w:rsidRPr="00566305">
        <w:rPr>
          <w:rFonts w:eastAsia="Verdana" w:cs="Verdana"/>
          <w:szCs w:val="20"/>
        </w:rPr>
        <w:t xml:space="preserve">Po zaškrtnutí pole </w:t>
      </w:r>
      <w:r w:rsidR="7DA42C84" w:rsidRPr="00566305">
        <w:rPr>
          <w:rFonts w:eastAsia="Verdana" w:cs="Verdana"/>
          <w:szCs w:val="20"/>
        </w:rPr>
        <w:t>“</w:t>
      </w:r>
      <w:r w:rsidRPr="00566305">
        <w:rPr>
          <w:rFonts w:eastAsia="Verdana" w:cs="Verdana"/>
          <w:szCs w:val="20"/>
        </w:rPr>
        <w:t xml:space="preserve">Odesílání </w:t>
      </w:r>
      <w:r w:rsidR="299980AC" w:rsidRPr="00566305">
        <w:rPr>
          <w:rFonts w:eastAsia="Verdana" w:cs="Verdana"/>
          <w:szCs w:val="20"/>
        </w:rPr>
        <w:t xml:space="preserve">PDF” </w:t>
      </w:r>
      <w:r w:rsidR="0003EEC7" w:rsidRPr="00566305">
        <w:rPr>
          <w:rFonts w:eastAsia="Verdana" w:cs="Verdana"/>
          <w:szCs w:val="20"/>
        </w:rPr>
        <w:t>bude</w:t>
      </w:r>
      <w:r w:rsidR="299980AC" w:rsidRPr="00566305">
        <w:rPr>
          <w:rFonts w:eastAsia="Verdana" w:cs="Verdana"/>
          <w:szCs w:val="20"/>
        </w:rPr>
        <w:t xml:space="preserve"> uživateli zobrazena nabídka dvou oken - </w:t>
      </w:r>
      <w:r w:rsidR="30001710" w:rsidRPr="00566305">
        <w:rPr>
          <w:rFonts w:eastAsia="Verdana" w:cs="Verdana"/>
          <w:szCs w:val="20"/>
        </w:rPr>
        <w:t>“</w:t>
      </w:r>
      <w:r w:rsidR="299980AC" w:rsidRPr="00566305">
        <w:rPr>
          <w:rFonts w:eastAsia="Verdana" w:cs="Verdana"/>
          <w:szCs w:val="20"/>
        </w:rPr>
        <w:t xml:space="preserve">Výstupní kanál </w:t>
      </w:r>
      <w:r w:rsidR="422AF9ED" w:rsidRPr="00566305">
        <w:rPr>
          <w:rFonts w:eastAsia="Verdana" w:cs="Verdana"/>
          <w:szCs w:val="20"/>
        </w:rPr>
        <w:t xml:space="preserve">- </w:t>
      </w:r>
      <w:r w:rsidR="1B9B844F" w:rsidRPr="00566305">
        <w:rPr>
          <w:rFonts w:eastAsia="Verdana" w:cs="Verdana"/>
          <w:szCs w:val="20"/>
        </w:rPr>
        <w:t>e</w:t>
      </w:r>
      <w:r w:rsidR="299980AC" w:rsidRPr="00566305">
        <w:rPr>
          <w:rFonts w:eastAsia="Verdana" w:cs="Verdana"/>
          <w:szCs w:val="20"/>
        </w:rPr>
        <w:t>mail</w:t>
      </w:r>
      <w:r w:rsidR="15AAD250" w:rsidRPr="00566305">
        <w:rPr>
          <w:rFonts w:eastAsia="Verdana" w:cs="Verdana"/>
          <w:szCs w:val="20"/>
        </w:rPr>
        <w:t>”</w:t>
      </w:r>
      <w:r w:rsidR="299980AC" w:rsidRPr="00566305">
        <w:rPr>
          <w:rFonts w:eastAsia="Verdana" w:cs="Verdana"/>
          <w:szCs w:val="20"/>
        </w:rPr>
        <w:t xml:space="preserve"> a </w:t>
      </w:r>
      <w:r w:rsidR="5A4372A1" w:rsidRPr="00566305">
        <w:rPr>
          <w:rFonts w:eastAsia="Verdana" w:cs="Verdana"/>
          <w:szCs w:val="20"/>
        </w:rPr>
        <w:t>“</w:t>
      </w:r>
      <w:r w:rsidR="299980AC" w:rsidRPr="00566305">
        <w:rPr>
          <w:rFonts w:eastAsia="Verdana" w:cs="Verdana"/>
          <w:szCs w:val="20"/>
        </w:rPr>
        <w:t>Výstupní kanál - datová</w:t>
      </w:r>
      <w:r w:rsidR="32E5CAFB" w:rsidRPr="00566305">
        <w:rPr>
          <w:rFonts w:eastAsia="Verdana" w:cs="Verdana"/>
          <w:szCs w:val="20"/>
        </w:rPr>
        <w:t xml:space="preserve"> schránka</w:t>
      </w:r>
      <w:r w:rsidR="49C8A6CB" w:rsidRPr="00566305">
        <w:rPr>
          <w:rFonts w:eastAsia="Verdana" w:cs="Verdana"/>
          <w:szCs w:val="20"/>
        </w:rPr>
        <w:t>”</w:t>
      </w:r>
      <w:r w:rsidR="5A406980" w:rsidRPr="00566305">
        <w:rPr>
          <w:rFonts w:eastAsia="Verdana" w:cs="Verdana"/>
          <w:szCs w:val="20"/>
        </w:rPr>
        <w:t xml:space="preserve">. Uživatel musí </w:t>
      </w:r>
      <w:r w:rsidR="6D4AD1E5" w:rsidRPr="00566305">
        <w:rPr>
          <w:rFonts w:eastAsia="Verdana" w:cs="Verdana"/>
          <w:szCs w:val="20"/>
        </w:rPr>
        <w:t xml:space="preserve">vybrat </w:t>
      </w:r>
      <w:r w:rsidR="5A406980" w:rsidRPr="00566305">
        <w:rPr>
          <w:rFonts w:eastAsia="Verdana" w:cs="Verdana"/>
          <w:szCs w:val="20"/>
        </w:rPr>
        <w:t xml:space="preserve">jeden </w:t>
      </w:r>
      <w:r w:rsidR="48C1308B" w:rsidRPr="00566305">
        <w:rPr>
          <w:rFonts w:eastAsia="Verdana" w:cs="Verdana"/>
          <w:szCs w:val="20"/>
        </w:rPr>
        <w:t xml:space="preserve">záznam z nabídky. Nesmí zvolit oba záznamy. </w:t>
      </w:r>
    </w:p>
    <w:p w14:paraId="7B604C1D" w14:textId="1E68E68A" w:rsidR="46BAF872" w:rsidRPr="00EB7714" w:rsidRDefault="17EB2388" w:rsidP="5933A2FD">
      <w:pPr>
        <w:pStyle w:val="Odstavecseseznamem"/>
        <w:numPr>
          <w:ilvl w:val="0"/>
          <w:numId w:val="2"/>
        </w:numPr>
        <w:jc w:val="both"/>
        <w:rPr>
          <w:rFonts w:eastAsia="Verdana" w:cs="Verdana"/>
        </w:rPr>
      </w:pPr>
      <w:r w:rsidRPr="5933A2FD">
        <w:rPr>
          <w:rFonts w:eastAsia="Verdana" w:cs="Verdana"/>
        </w:rPr>
        <w:t xml:space="preserve">Změnit </w:t>
      </w:r>
      <w:r w:rsidR="6CC153F8" w:rsidRPr="5933A2FD">
        <w:rPr>
          <w:rFonts w:eastAsia="Verdana" w:cs="Verdana"/>
        </w:rPr>
        <w:t>zpracování žádosti</w:t>
      </w:r>
      <w:r w:rsidR="00A30886" w:rsidRPr="5933A2FD">
        <w:rPr>
          <w:rFonts w:eastAsia="Verdana" w:cs="Verdana"/>
        </w:rPr>
        <w:t xml:space="preserve"> v systému SAP</w:t>
      </w:r>
      <w:r w:rsidR="6CC153F8" w:rsidRPr="5933A2FD">
        <w:rPr>
          <w:rFonts w:eastAsia="Verdana" w:cs="Verdana"/>
        </w:rPr>
        <w:t xml:space="preserve">, která zahrnuje požadavek na nastavení elektronické fakturace, tzn. </w:t>
      </w:r>
      <w:r w:rsidR="00A30886" w:rsidRPr="5933A2FD">
        <w:rPr>
          <w:rFonts w:eastAsia="Verdana" w:cs="Verdana"/>
        </w:rPr>
        <w:t xml:space="preserve">pokud uživatel vyplnil </w:t>
      </w:r>
      <w:r w:rsidR="6CC153F8" w:rsidRPr="5933A2FD">
        <w:rPr>
          <w:rFonts w:eastAsia="Verdana" w:cs="Verdana"/>
        </w:rPr>
        <w:t>pole „Odesílání PDF“</w:t>
      </w:r>
      <w:r w:rsidR="00771F00" w:rsidRPr="5933A2FD">
        <w:rPr>
          <w:rFonts w:eastAsia="Verdana" w:cs="Verdana"/>
        </w:rPr>
        <w:t xml:space="preserve"> a vybraný výstupní kanál,</w:t>
      </w:r>
      <w:r w:rsidR="6CC153F8" w:rsidRPr="5933A2FD">
        <w:rPr>
          <w:rFonts w:eastAsia="Verdana" w:cs="Verdana"/>
        </w:rPr>
        <w:t xml:space="preserve"> bude příznak X nastaven v poli „Odesílání PDF“ v záložce „Doplňková pole SŽDC a současně bude nastavena elektronická fakturace také na</w:t>
      </w:r>
      <w:r w:rsidR="002665A1" w:rsidRPr="5933A2FD">
        <w:rPr>
          <w:rFonts w:eastAsia="Verdana" w:cs="Verdana"/>
        </w:rPr>
        <w:t xml:space="preserve"> záložce „Řízení korespondence“</w:t>
      </w:r>
    </w:p>
    <w:p w14:paraId="70FDF466" w14:textId="37EFD040" w:rsidR="0F133832" w:rsidRDefault="0F133832" w:rsidP="5933A2FD">
      <w:r w:rsidRPr="5933A2FD">
        <w:rPr>
          <w:rFonts w:eastAsia="Verdana" w:cs="Verdana"/>
          <w:i/>
          <w:iCs/>
        </w:rPr>
        <w:t>Záložka Řízení korespondenc</w:t>
      </w:r>
      <w:r w:rsidRPr="5933A2FD">
        <w:rPr>
          <w:rFonts w:eastAsia="Verdana" w:cs="Verdana"/>
        </w:rPr>
        <w:t>e</w:t>
      </w:r>
      <w:r>
        <w:rPr>
          <w:noProof/>
          <w:lang w:eastAsia="cs-CZ"/>
        </w:rPr>
        <w:drawing>
          <wp:inline distT="0" distB="0" distL="0" distR="0" wp14:anchorId="37E6897E" wp14:editId="371A56C9">
            <wp:extent cx="4572000" cy="1533525"/>
            <wp:effectExtent l="0" t="0" r="0" b="0"/>
            <wp:docPr id="1522361742" name="Obrázek 1522361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75301" w14:textId="77777777" w:rsidR="009D7EF2" w:rsidRPr="00A30886" w:rsidRDefault="009D7EF2" w:rsidP="00A30886">
      <w:pPr>
        <w:pStyle w:val="Nadpis3"/>
        <w:rPr>
          <w:rStyle w:val="szdc-field-text4"/>
        </w:rPr>
      </w:pPr>
      <w:bookmarkStart w:id="3" w:name="_Toc84504891"/>
      <w:bookmarkStart w:id="4" w:name="_Toc878592243"/>
      <w:r w:rsidRPr="5933A2FD">
        <w:rPr>
          <w:rStyle w:val="szdc-field-text4"/>
        </w:rPr>
        <w:t>Rozvoj - Zobrazení historie platnosti licence v kmenových datech BP</w:t>
      </w:r>
      <w:bookmarkEnd w:id="3"/>
      <w:bookmarkEnd w:id="4"/>
    </w:p>
    <w:p w14:paraId="5A39BBE3" w14:textId="77777777" w:rsidR="009D7EF2" w:rsidRPr="00E73845" w:rsidRDefault="009D7EF2" w:rsidP="009D7EF2"/>
    <w:p w14:paraId="2C49FAF1" w14:textId="77777777" w:rsidR="00EE4F9B" w:rsidRPr="00E73845" w:rsidRDefault="00EE4F9B" w:rsidP="009D7EF2">
      <w:pPr>
        <w:jc w:val="both"/>
        <w:rPr>
          <w:rStyle w:val="szdc-field-text4"/>
        </w:rPr>
      </w:pPr>
      <w:r w:rsidRPr="00A30886">
        <w:rPr>
          <w:b/>
        </w:rPr>
        <w:t>Rozvojový požadavek</w:t>
      </w:r>
      <w:r w:rsidRPr="00A30886">
        <w:rPr>
          <w:rStyle w:val="szdc-field-text4"/>
          <w:b/>
        </w:rPr>
        <w:t>:</w:t>
      </w:r>
      <w:r w:rsidRPr="00E73845">
        <w:rPr>
          <w:rStyle w:val="szdc-field-text4"/>
        </w:rPr>
        <w:t xml:space="preserve"> Zobrazení licencí platných i s ukončenou platností v záložce „Rejstříky“ v kmenových datech BP.</w:t>
      </w:r>
    </w:p>
    <w:p w14:paraId="41C8F396" w14:textId="22F6D845" w:rsidR="009D7EF2" w:rsidRPr="00E73845" w:rsidRDefault="00EE4F9B" w:rsidP="009D7EF2">
      <w:pPr>
        <w:jc w:val="both"/>
        <w:rPr>
          <w:rStyle w:val="szdc-field-text4"/>
          <w:lang w:val="en-US"/>
        </w:rPr>
      </w:pPr>
      <w:r w:rsidRPr="00E73845">
        <w:rPr>
          <w:rStyle w:val="szdc-field-text4"/>
        </w:rPr>
        <w:t xml:space="preserve">Popis: </w:t>
      </w:r>
      <w:r w:rsidR="009D7EF2" w:rsidRPr="00E73845">
        <w:rPr>
          <w:rStyle w:val="szdc-field-text4"/>
        </w:rPr>
        <w:t xml:space="preserve">Informace o licenci jsou v případě ukončení její platnosti v záložce „Rejstříky“ potlačeny. Vzhledem k vazbě na nastavení účtování v modulu ISU žádáme o zachování historie jednotlivých licencí v kmenovém záznamu BP. Data o všech licencí, včetně platnosti jsou uloženy v tabulce </w:t>
      </w:r>
      <w:r w:rsidR="009D7EF2" w:rsidRPr="00E73845">
        <w:rPr>
          <w:rStyle w:val="szdc-field-text4"/>
          <w:lang w:val="en-US"/>
        </w:rPr>
        <w:t xml:space="preserve">ZREG_ELHI. </w:t>
      </w:r>
    </w:p>
    <w:p w14:paraId="72D39113" w14:textId="77777777" w:rsidR="00910AC4" w:rsidRPr="00E73845" w:rsidRDefault="00910AC4" w:rsidP="009D7EF2">
      <w:pPr>
        <w:jc w:val="both"/>
        <w:rPr>
          <w:rStyle w:val="szdc-field-text4"/>
          <w:lang w:val="en-US"/>
        </w:rPr>
      </w:pPr>
    </w:p>
    <w:p w14:paraId="26552765" w14:textId="507FA09A" w:rsidR="009D7EF2" w:rsidRPr="00A30886" w:rsidRDefault="009D7EF2" w:rsidP="00A30886">
      <w:pPr>
        <w:pStyle w:val="Nadpis3"/>
      </w:pPr>
      <w:bookmarkStart w:id="5" w:name="_Toc1438757099"/>
      <w:r>
        <w:lastRenderedPageBreak/>
        <w:t xml:space="preserve">Rozvoj - Rozšíření </w:t>
      </w:r>
      <w:r w:rsidR="00A30886">
        <w:t xml:space="preserve">validace SKZ o </w:t>
      </w:r>
      <w:r>
        <w:t>kontrol</w:t>
      </w:r>
      <w:r w:rsidR="00A30886">
        <w:t>u</w:t>
      </w:r>
      <w:r>
        <w:t xml:space="preserve"> duplicity rodného čísla, případně data narození zákazníka intervalu 7* Fyzická osoba, pole TAXTYPE</w:t>
      </w:r>
      <w:bookmarkEnd w:id="5"/>
    </w:p>
    <w:p w14:paraId="72A3D3EC" w14:textId="77777777" w:rsidR="009D7EF2" w:rsidRPr="00E73845" w:rsidRDefault="009D7EF2" w:rsidP="009D7EF2"/>
    <w:p w14:paraId="325E991D" w14:textId="77777777" w:rsidR="009D7EF2" w:rsidRPr="00E73845" w:rsidRDefault="00EE4F9B" w:rsidP="009D7EF2">
      <w:pPr>
        <w:jc w:val="both"/>
      </w:pPr>
      <w:r w:rsidRPr="00A30886">
        <w:rPr>
          <w:b/>
        </w:rPr>
        <w:t>Rozvojový požadavek</w:t>
      </w:r>
      <w:r w:rsidRPr="00E73845">
        <w:t>: pro skupinu</w:t>
      </w:r>
      <w:r w:rsidR="009D7EF2" w:rsidRPr="00E73845">
        <w:rPr>
          <w:bCs/>
        </w:rPr>
        <w:t xml:space="preserve"> BP interval 7</w:t>
      </w:r>
      <w:r w:rsidR="009D7EF2" w:rsidRPr="00E73845">
        <w:rPr>
          <w:bCs/>
          <w:lang w:val="en-US"/>
        </w:rPr>
        <w:t xml:space="preserve">* rozšířit validaci/ </w:t>
      </w:r>
      <w:r w:rsidR="009D7EF2" w:rsidRPr="00E73845">
        <w:t xml:space="preserve">kontrolu </w:t>
      </w:r>
      <w:r w:rsidRPr="00E73845">
        <w:t xml:space="preserve">případných </w:t>
      </w:r>
      <w:r w:rsidR="009D7EF2" w:rsidRPr="00E73845">
        <w:t xml:space="preserve">duplicit </w:t>
      </w:r>
      <w:r w:rsidR="00F973F1" w:rsidRPr="00E73845">
        <w:t>v poli TAXTYPE, typ identifikačního čísla CZ1 RČ/DN.</w:t>
      </w:r>
    </w:p>
    <w:p w14:paraId="3D38C3B2" w14:textId="004E8389" w:rsidR="009D7EF2" w:rsidRPr="00E73845" w:rsidRDefault="00EE4F9B" w:rsidP="009D7EF2">
      <w:pPr>
        <w:jc w:val="both"/>
      </w:pPr>
      <w:r w:rsidRPr="00E73845">
        <w:t xml:space="preserve">Popis: </w:t>
      </w:r>
      <w:r w:rsidR="00F973F1" w:rsidRPr="00E73845">
        <w:t>Před zpracováním požadavku správcem aplikace musí být provedena dvou kroková kontrola, nejprve kontrola RČ, pokud bud</w:t>
      </w:r>
      <w:r w:rsidR="00FD3832">
        <w:t>e nalezena shoda</w:t>
      </w:r>
      <w:r w:rsidR="00F973F1" w:rsidRPr="00E73845">
        <w:t>, vyhledávání duplicit</w:t>
      </w:r>
      <w:r w:rsidR="00A30886">
        <w:t xml:space="preserve"> nebude pokračovat</w:t>
      </w:r>
      <w:r w:rsidR="00F973F1" w:rsidRPr="00E73845">
        <w:t>. Pokud nebude nalezen</w:t>
      </w:r>
      <w:r w:rsidR="00FD3832">
        <w:t>a shoda</w:t>
      </w:r>
      <w:r w:rsidR="00F973F1" w:rsidRPr="00E73845">
        <w:t xml:space="preserve">, pokračuje vyhledávání podle data narození. </w:t>
      </w:r>
      <w:r w:rsidR="00FD3832">
        <w:t>Nalezená shoda RČ, DN = nepropustná chyba.</w:t>
      </w:r>
    </w:p>
    <w:p w14:paraId="0D0B940D" w14:textId="77777777" w:rsidR="00F973F1" w:rsidRPr="00E73845" w:rsidRDefault="00F973F1" w:rsidP="009D7EF2">
      <w:pPr>
        <w:jc w:val="both"/>
        <w:rPr>
          <w:rStyle w:val="szdc-field-text4"/>
          <w:lang w:val="en-US"/>
        </w:rPr>
      </w:pPr>
    </w:p>
    <w:p w14:paraId="2B457E34" w14:textId="77777777" w:rsidR="009D7EF2" w:rsidRPr="00E73845" w:rsidRDefault="009D7EF2" w:rsidP="00A30886">
      <w:pPr>
        <w:pStyle w:val="Nadpis3"/>
      </w:pPr>
      <w:bookmarkStart w:id="6" w:name="_Toc84504886"/>
      <w:bookmarkStart w:id="7" w:name="_Toc1263214656"/>
      <w:r>
        <w:t>Rozvoj - Rozšíření validace SKZ (pole BKREF referenční údaj SIPO)</w:t>
      </w:r>
      <w:bookmarkEnd w:id="6"/>
      <w:bookmarkEnd w:id="7"/>
    </w:p>
    <w:p w14:paraId="0E27B00A" w14:textId="77777777" w:rsidR="009D7EF2" w:rsidRPr="00E73845" w:rsidRDefault="009D7EF2" w:rsidP="00A30886">
      <w:pPr>
        <w:pStyle w:val="Nadpis3"/>
      </w:pPr>
    </w:p>
    <w:p w14:paraId="37F865A6" w14:textId="794A797C" w:rsidR="009D7EF2" w:rsidRPr="00E73845" w:rsidRDefault="00EE4F9B" w:rsidP="009D7EF2">
      <w:pPr>
        <w:jc w:val="both"/>
      </w:pPr>
      <w:r w:rsidRPr="00A30886">
        <w:rPr>
          <w:b/>
        </w:rPr>
        <w:t>Rozvojový požadavek</w:t>
      </w:r>
      <w:r w:rsidRPr="00E73845">
        <w:t>: pro skupinu</w:t>
      </w:r>
      <w:r w:rsidRPr="00E73845">
        <w:rPr>
          <w:bCs/>
        </w:rPr>
        <w:t xml:space="preserve"> BP interval</w:t>
      </w:r>
      <w:r w:rsidR="009D7EF2" w:rsidRPr="00E73845">
        <w:rPr>
          <w:bCs/>
        </w:rPr>
        <w:t xml:space="preserve"> 7</w:t>
      </w:r>
      <w:r w:rsidR="009D7EF2" w:rsidRPr="00E73845">
        <w:rPr>
          <w:bCs/>
          <w:lang w:val="en-US"/>
        </w:rPr>
        <w:t xml:space="preserve">* rozšířit validaci/ </w:t>
      </w:r>
      <w:r w:rsidR="009D7EF2" w:rsidRPr="00E73845">
        <w:t xml:space="preserve">kontrolu duplicit o pole BKREF (referenční údaj SIPO). </w:t>
      </w:r>
      <w:r w:rsidR="00FD3832">
        <w:t>Nalezená shoda = nepropustná chyba.</w:t>
      </w:r>
    </w:p>
    <w:p w14:paraId="60061E4C" w14:textId="77777777" w:rsidR="00EE4F9B" w:rsidRPr="00E73845" w:rsidRDefault="00EE4F9B" w:rsidP="00EE4F9B">
      <w:pPr>
        <w:jc w:val="both"/>
      </w:pPr>
    </w:p>
    <w:p w14:paraId="621B7F60" w14:textId="77777777" w:rsidR="00EE4F9B" w:rsidRPr="0075235A" w:rsidRDefault="00EE4F9B" w:rsidP="0075235A">
      <w:pPr>
        <w:pStyle w:val="Nadpis3"/>
        <w:jc w:val="both"/>
        <w:rPr>
          <w:rStyle w:val="szdc-field-text4"/>
        </w:rPr>
      </w:pPr>
      <w:bookmarkStart w:id="8" w:name="_Toc84504888"/>
      <w:bookmarkStart w:id="9" w:name="_Toc2131689589"/>
      <w:r>
        <w:t>Rozvoj - Nový typ formulářů – rozšíření stávajících formulářů „Z</w:t>
      </w:r>
      <w:r w:rsidRPr="5933A2FD">
        <w:rPr>
          <w:rStyle w:val="szdc-field-text4"/>
        </w:rPr>
        <w:t>aložení odběratele FO“ a „Založení odběratele PO“ o možnost vyplnění korespondenční adresy</w:t>
      </w:r>
      <w:bookmarkEnd w:id="8"/>
      <w:bookmarkEnd w:id="9"/>
    </w:p>
    <w:p w14:paraId="44EAFD9C" w14:textId="77777777" w:rsidR="00EE4F9B" w:rsidRPr="00E73845" w:rsidRDefault="00EE4F9B" w:rsidP="0075235A">
      <w:pPr>
        <w:pStyle w:val="Nadpis3"/>
      </w:pPr>
    </w:p>
    <w:p w14:paraId="38CF154F" w14:textId="7B714087" w:rsidR="00FD3832" w:rsidRPr="0075235A" w:rsidRDefault="00EE4F9B" w:rsidP="00FD3832">
      <w:pPr>
        <w:jc w:val="both"/>
        <w:rPr>
          <w:rStyle w:val="szdc-field-text4"/>
        </w:rPr>
      </w:pPr>
      <w:r w:rsidRPr="0075235A">
        <w:rPr>
          <w:rStyle w:val="szdc-field-text4"/>
          <w:b/>
        </w:rPr>
        <w:t>Rozvojový požadavek</w:t>
      </w:r>
      <w:r w:rsidRPr="00E73845">
        <w:rPr>
          <w:rStyle w:val="szdc-field-text4"/>
        </w:rPr>
        <w:t xml:space="preserve">: </w:t>
      </w:r>
      <w:r w:rsidR="00FD3832">
        <w:rPr>
          <w:rStyle w:val="szdc-field-text4"/>
        </w:rPr>
        <w:t xml:space="preserve">rozšířit stávající formulář </w:t>
      </w:r>
      <w:r w:rsidRPr="00E73845">
        <w:rPr>
          <w:rStyle w:val="szdc-field-text4"/>
        </w:rPr>
        <w:t xml:space="preserve"> typ formuláře</w:t>
      </w:r>
      <w:r w:rsidR="00FD3832">
        <w:rPr>
          <w:rStyle w:val="szdc-field-text4"/>
        </w:rPr>
        <w:t xml:space="preserve"> </w:t>
      </w:r>
      <w:r w:rsidR="00FD3832" w:rsidRPr="0075235A">
        <w:t>„Z</w:t>
      </w:r>
      <w:r w:rsidR="00FD3832" w:rsidRPr="0075235A">
        <w:rPr>
          <w:rStyle w:val="szdc-field-text4"/>
        </w:rPr>
        <w:t>aložení odběratele FO“ a „Založení odběratele PO“</w:t>
      </w:r>
      <w:r w:rsidR="00FD3832">
        <w:rPr>
          <w:rStyle w:val="szdc-field-text4"/>
        </w:rPr>
        <w:t xml:space="preserve"> </w:t>
      </w:r>
      <w:r w:rsidRPr="00E73845">
        <w:rPr>
          <w:rStyle w:val="szdc-field-text4"/>
        </w:rPr>
        <w:t xml:space="preserve"> </w:t>
      </w:r>
      <w:r w:rsidR="00FD3832" w:rsidRPr="0075235A">
        <w:rPr>
          <w:rStyle w:val="szdc-field-text4"/>
        </w:rPr>
        <w:t>o možnost vyplnění korespondenční adresy</w:t>
      </w:r>
      <w:r w:rsidR="00FD3832">
        <w:rPr>
          <w:rStyle w:val="szdc-field-text4"/>
        </w:rPr>
        <w:t>.</w:t>
      </w:r>
    </w:p>
    <w:p w14:paraId="1A89DC75" w14:textId="5324EB7E" w:rsidR="00C53047" w:rsidRDefault="00EE4F9B" w:rsidP="00FD3832">
      <w:pPr>
        <w:jc w:val="both"/>
        <w:rPr>
          <w:rStyle w:val="szdc-field-text4"/>
        </w:rPr>
      </w:pPr>
      <w:r w:rsidRPr="00E73845">
        <w:rPr>
          <w:rStyle w:val="szdc-field-text4"/>
        </w:rPr>
        <w:t>Popis: V systému SAP by se jednalo o „dvou krokové“ založení kmenových dat</w:t>
      </w:r>
      <w:r w:rsidR="00FD3832">
        <w:rPr>
          <w:rStyle w:val="szdc-field-text4"/>
        </w:rPr>
        <w:t xml:space="preserve"> BP typu adresa </w:t>
      </w:r>
      <w:r w:rsidRPr="00E73845">
        <w:rPr>
          <w:rStyle w:val="szdc-field-text4"/>
        </w:rPr>
        <w:t xml:space="preserve">v rámci jednoho požadavku. V prvním kroku by byl založen BP, v druhém </w:t>
      </w:r>
      <w:r w:rsidR="00FD3832">
        <w:rPr>
          <w:rStyle w:val="szdc-field-text4"/>
        </w:rPr>
        <w:t xml:space="preserve">kroku </w:t>
      </w:r>
      <w:r w:rsidRPr="00E73845">
        <w:rPr>
          <w:rStyle w:val="szdc-field-text4"/>
        </w:rPr>
        <w:t>korespondenční adresa. Po zpracování požadavku by byla uživateli od</w:t>
      </w:r>
      <w:r w:rsidR="00FD3832">
        <w:rPr>
          <w:rStyle w:val="szdc-field-text4"/>
        </w:rPr>
        <w:t xml:space="preserve">eslána jedna notifikační zpráva. </w:t>
      </w:r>
    </w:p>
    <w:p w14:paraId="7CCDB8E5" w14:textId="26EF5E42" w:rsidR="00C53047" w:rsidRPr="00C53047" w:rsidRDefault="00C53047" w:rsidP="00C53047">
      <w:pPr>
        <w:pStyle w:val="Nadpis1"/>
        <w:rPr>
          <w:color w:val="4F81BD" w:themeColor="accent1"/>
          <w:sz w:val="20"/>
          <w:szCs w:val="20"/>
        </w:rPr>
      </w:pPr>
      <w:bookmarkStart w:id="10" w:name="_Toc55449646"/>
      <w:r w:rsidRPr="5933A2FD">
        <w:rPr>
          <w:color w:val="4F81BD" w:themeColor="accent1"/>
          <w:sz w:val="20"/>
          <w:szCs w:val="20"/>
        </w:rPr>
        <w:t>ZSKZ01 - Možnost ed</w:t>
      </w:r>
      <w:r w:rsidR="00EB7714" w:rsidRPr="5933A2FD">
        <w:rPr>
          <w:color w:val="4F81BD" w:themeColor="accent1"/>
          <w:sz w:val="20"/>
          <w:szCs w:val="20"/>
        </w:rPr>
        <w:t>itace již zpracovaného požadavku</w:t>
      </w:r>
      <w:bookmarkEnd w:id="10"/>
    </w:p>
    <w:p w14:paraId="7B3B1516" w14:textId="7D680091" w:rsidR="00C53047" w:rsidRDefault="00C53047" w:rsidP="00C53047">
      <w:pPr>
        <w:pStyle w:val="FormtovanvHTML"/>
        <w:rPr>
          <w:rFonts w:ascii="Calibri" w:hAnsi="Calibri" w:cs="Calibri"/>
          <w:szCs w:val="22"/>
          <w:lang w:eastAsia="en-US"/>
        </w:rPr>
      </w:pPr>
      <w:r w:rsidRPr="00C53047">
        <w:rPr>
          <w:rStyle w:val="szdc-field-text4"/>
          <w:rFonts w:ascii="Verdana" w:eastAsiaTheme="minorHAnsi" w:hAnsi="Verdana" w:cstheme="minorBidi"/>
          <w:b/>
          <w:sz w:val="20"/>
          <w:szCs w:val="22"/>
          <w:lang w:eastAsia="en-US"/>
        </w:rPr>
        <w:t>Rozvojový požadavek:</w:t>
      </w:r>
      <w:r w:rsidRPr="00E73845">
        <w:rPr>
          <w:rStyle w:val="szdc-field-text4"/>
        </w:rPr>
        <w:t xml:space="preserve"> </w:t>
      </w:r>
      <w:r>
        <w:rPr>
          <w:rFonts w:ascii="Calibri" w:hAnsi="Calibri" w:cs="Calibri"/>
          <w:szCs w:val="22"/>
          <w:lang w:eastAsia="en-US"/>
        </w:rPr>
        <w:t>Upravit transakci ZSKZ01, tak aby bylo možné ze strany správce SKZ editovat již uzavřený požadavek (storna, doplnění notifikace pro žadatele, apod</w:t>
      </w:r>
      <w:r w:rsidR="00D77020">
        <w:rPr>
          <w:rFonts w:ascii="Calibri" w:hAnsi="Calibri" w:cs="Calibri"/>
          <w:szCs w:val="22"/>
          <w:lang w:eastAsia="en-US"/>
        </w:rPr>
        <w:t>.</w:t>
      </w:r>
      <w:r>
        <w:rPr>
          <w:rFonts w:ascii="Calibri" w:hAnsi="Calibri" w:cs="Calibri"/>
          <w:szCs w:val="22"/>
          <w:lang w:eastAsia="en-US"/>
        </w:rPr>
        <w:t>)</w:t>
      </w:r>
    </w:p>
    <w:p w14:paraId="169F8ACF" w14:textId="69DEF26F" w:rsidR="00D0057C" w:rsidRPr="00C53047" w:rsidRDefault="00C53047" w:rsidP="00C53047">
      <w:pPr>
        <w:rPr>
          <w:rStyle w:val="szdc-field-text4"/>
        </w:rPr>
      </w:pPr>
      <w:r>
        <w:t>Dochází k nekonzistenci dat v databázi požadavků a jejich zacyklení mezi žadatelem a zpracovatelem. Při zakládání bankovního spojení k subjektu kde bank. spojení není uvedeno, systém spadne do dumpu.</w:t>
      </w:r>
    </w:p>
    <w:p w14:paraId="23CD0F31" w14:textId="2DD2D709" w:rsidR="00D0057C" w:rsidRPr="00D0057C" w:rsidRDefault="00D0057C" w:rsidP="00D0057C">
      <w:pPr>
        <w:pStyle w:val="Nadpis1"/>
        <w:rPr>
          <w:color w:val="4F81BD" w:themeColor="accent1"/>
          <w:sz w:val="20"/>
          <w:szCs w:val="20"/>
        </w:rPr>
      </w:pPr>
      <w:bookmarkStart w:id="11" w:name="_Toc750584717"/>
      <w:r w:rsidRPr="5933A2FD">
        <w:rPr>
          <w:color w:val="4F81BD" w:themeColor="accent1"/>
          <w:sz w:val="20"/>
          <w:szCs w:val="20"/>
        </w:rPr>
        <w:t>BP OTUZ zrušit při zapracování přes ZSKZ01 u pole Oslovení hodnotou 0003 Firma</w:t>
      </w:r>
      <w:bookmarkEnd w:id="11"/>
    </w:p>
    <w:p w14:paraId="602D8E65" w14:textId="304E2CFF" w:rsidR="00C53047" w:rsidRDefault="00F73A93" w:rsidP="00D0057C">
      <w:pPr>
        <w:rPr>
          <w:rFonts w:ascii="Calibri" w:hAnsi="Calibri" w:cs="Calibri"/>
        </w:rPr>
      </w:pPr>
      <w:r>
        <w:rPr>
          <w:b/>
        </w:rPr>
        <w:t>Úprava</w:t>
      </w:r>
      <w:r w:rsidR="00D0057C" w:rsidRPr="00D0057C">
        <w:rPr>
          <w:b/>
        </w:rPr>
        <w:t>:</w:t>
      </w:r>
      <w:r w:rsidR="00D0057C">
        <w:t xml:space="preserve"> </w:t>
      </w:r>
      <w:r w:rsidR="00D0057C" w:rsidRPr="00DF01F0">
        <w:t>U BP účtové skupiny OTUZ zrušit při automatickém zapracování požadavku prostřednictvím ZSKZ01 pole TITLE_MEDI (Oslovení) hodnotou 0003 Firma</w:t>
      </w:r>
      <w:r w:rsidR="00C53047">
        <w:t>.</w:t>
      </w:r>
      <w:r w:rsidR="00D0057C">
        <w:br/>
      </w:r>
      <w:r w:rsidR="00D0057C" w:rsidRPr="00D0057C">
        <w:t>Následně bude možn</w:t>
      </w:r>
      <w:r w:rsidR="00C53047">
        <w:t>o toto pole pro uživatele skrýt.</w:t>
      </w:r>
      <w:r w:rsidR="00D0057C" w:rsidRPr="00D0057C">
        <w:br/>
        <w:t>Současné požadavky byly zpětně opraveny a nové se upravují ručně</w:t>
      </w:r>
      <w:r w:rsidR="00D0057C">
        <w:rPr>
          <w:rFonts w:ascii="Calibri" w:hAnsi="Calibri" w:cs="Calibri"/>
        </w:rPr>
        <w:t xml:space="preserve">.   </w:t>
      </w:r>
    </w:p>
    <w:p w14:paraId="4220FCD1" w14:textId="47FFD056" w:rsidR="00EB7714" w:rsidRDefault="00EB7714" w:rsidP="00D0057C">
      <w:pPr>
        <w:rPr>
          <w:rFonts w:ascii="Calibri" w:hAnsi="Calibri" w:cs="Calibri"/>
        </w:rPr>
      </w:pPr>
      <w:r>
        <w:rPr>
          <w:noProof/>
          <w:lang w:eastAsia="cs-CZ"/>
        </w:rPr>
        <w:lastRenderedPageBreak/>
        <w:drawing>
          <wp:inline distT="0" distB="0" distL="0" distR="0" wp14:anchorId="5FF5ED09" wp14:editId="78934C55">
            <wp:extent cx="4819650" cy="20478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26525" w14:textId="2F2D6D40" w:rsidR="00EB7714" w:rsidRDefault="00EB7714" w:rsidP="00D0057C">
      <w:pPr>
        <w:rPr>
          <w:rFonts w:ascii="Calibri" w:hAnsi="Calibri" w:cs="Calibri"/>
        </w:rPr>
      </w:pPr>
    </w:p>
    <w:p w14:paraId="1D657229" w14:textId="77E32BE6" w:rsidR="00C53047" w:rsidRDefault="00C53047" w:rsidP="00C53047">
      <w:pPr>
        <w:pStyle w:val="Nadpis1"/>
        <w:rPr>
          <w:color w:val="E36C0A" w:themeColor="accent6" w:themeShade="BF"/>
        </w:rPr>
      </w:pPr>
      <w:bookmarkStart w:id="12" w:name="_Toc1504111572"/>
      <w:r w:rsidRPr="5933A2FD">
        <w:rPr>
          <w:color w:val="4F81BD" w:themeColor="accent1"/>
          <w:sz w:val="20"/>
          <w:szCs w:val="20"/>
        </w:rPr>
        <w:t>SKZ EVAL - Úprava nastavení BP při zapracování požadavku SUBJ_INACTIVE</w:t>
      </w:r>
      <w:r w:rsidRPr="5933A2FD">
        <w:rPr>
          <w:color w:val="E36C0A" w:themeColor="accent6" w:themeShade="BF"/>
        </w:rPr>
        <w:t xml:space="preserve"> </w:t>
      </w:r>
      <w:bookmarkEnd w:id="12"/>
    </w:p>
    <w:p w14:paraId="4885BDA3" w14:textId="4136E6D3" w:rsidR="00C53047" w:rsidRDefault="00F73A93" w:rsidP="00C53047">
      <w:r>
        <w:rPr>
          <w:b/>
        </w:rPr>
        <w:t>Úprava</w:t>
      </w:r>
      <w:r w:rsidR="00C53047" w:rsidRPr="00D0057C">
        <w:rPr>
          <w:b/>
        </w:rPr>
        <w:t>:</w:t>
      </w:r>
      <w:r w:rsidR="00C53047">
        <w:t xml:space="preserve"> změnu nastavení nástroje EVAL při automatickém zapracování požadavků SUBJ_INACTIVE Subjekt zaniknul.</w:t>
      </w:r>
    </w:p>
    <w:p w14:paraId="4DC8E27E" w14:textId="1AE60DDB" w:rsidR="00C53047" w:rsidRDefault="00C53047" w:rsidP="00C53047">
      <w:r>
        <w:t>U objektu BP přenastavit v záložce Status hodnoty na Označení archivace (pole XDELE)  a Centrál. blok. (XBLCK) viz. Příloha</w:t>
      </w:r>
      <w:r>
        <w:br/>
        <w:t>Procesy odhlášení, přihlášení, zúčtování a fakturace za oblast ISU úspěšně otestovány na EAT</w:t>
      </w:r>
    </w:p>
    <w:p w14:paraId="06AE4ED2" w14:textId="0F522F53" w:rsidR="00C53047" w:rsidRDefault="00C53047" w:rsidP="00C53047">
      <w:r w:rsidRPr="003C4546">
        <w:rPr>
          <w:noProof/>
          <w:lang w:eastAsia="cs-CZ"/>
        </w:rPr>
        <w:drawing>
          <wp:inline distT="0" distB="0" distL="0" distR="0" wp14:anchorId="2BC38E73" wp14:editId="083CA733">
            <wp:extent cx="5200650" cy="3573546"/>
            <wp:effectExtent l="0" t="0" r="0" b="8255"/>
            <wp:docPr id="4" name="Obrázek 4" descr="C:\Users\Zikuska.UADFD01\Downloads\printscr_centr.blok_arch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kuska.UADFD01\Downloads\printscr_centr.blok_arch 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693" cy="3579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E3BDF" w14:textId="747BC71B" w:rsidR="00143FD7" w:rsidRDefault="00143FD7" w:rsidP="00C53047"/>
    <w:p w14:paraId="45130303" w14:textId="45889CF0" w:rsidR="00143FD7" w:rsidRPr="00143FD7" w:rsidRDefault="00143FD7" w:rsidP="00143FD7">
      <w:pPr>
        <w:pStyle w:val="Nadpis1"/>
        <w:rPr>
          <w:color w:val="4F81BD" w:themeColor="accent1"/>
          <w:sz w:val="20"/>
          <w:szCs w:val="20"/>
        </w:rPr>
      </w:pPr>
      <w:bookmarkStart w:id="13" w:name="_Toc288756301"/>
      <w:r w:rsidRPr="5933A2FD">
        <w:rPr>
          <w:color w:val="4F81BD" w:themeColor="accent1"/>
          <w:sz w:val="20"/>
          <w:szCs w:val="20"/>
        </w:rPr>
        <w:t>Ručně vyplňované notifikace (ZSKZ01)</w:t>
      </w:r>
      <w:bookmarkEnd w:id="13"/>
    </w:p>
    <w:p w14:paraId="056772D8" w14:textId="776F7C2E" w:rsidR="00143FD7" w:rsidRPr="00672237" w:rsidRDefault="00143FD7" w:rsidP="00143FD7">
      <w:r w:rsidRPr="00143FD7">
        <w:rPr>
          <w:b/>
        </w:rPr>
        <w:t>Odstranění chyby</w:t>
      </w:r>
      <w:r>
        <w:t xml:space="preserve">: </w:t>
      </w:r>
      <w:r w:rsidRPr="00672237">
        <w:t>Ručně vyplněné notifikace delší než první řádek (</w:t>
      </w:r>
      <w:r>
        <w:t xml:space="preserve">možná určitý </w:t>
      </w:r>
      <w:r w:rsidRPr="00672237">
        <w:t xml:space="preserve">počet znaků?) </w:t>
      </w:r>
      <w:r>
        <w:t>–</w:t>
      </w:r>
      <w:r w:rsidRPr="00672237">
        <w:t xml:space="preserve"> chyba</w:t>
      </w:r>
      <w:r>
        <w:t xml:space="preserve"> při komunikaci se zdrojovou aplikací! Notifikace příjemci nepřijde</w:t>
      </w:r>
      <w:r w:rsidRPr="00672237">
        <w:t>.</w:t>
      </w:r>
    </w:p>
    <w:p w14:paraId="6CAD7965" w14:textId="77777777" w:rsidR="00143FD7" w:rsidRDefault="00143FD7" w:rsidP="00143FD7">
      <w:pPr>
        <w:pStyle w:val="Normlnweb"/>
        <w:rPr>
          <w:rFonts w:ascii="Verdana" w:hAnsi="Verdana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CB842B8" wp14:editId="73E48939">
            <wp:extent cx="6840220" cy="26003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708FB" w14:textId="77777777" w:rsidR="00143FD7" w:rsidRDefault="00143FD7" w:rsidP="00143FD7">
      <w:pPr>
        <w:pStyle w:val="Normlnweb"/>
        <w:rPr>
          <w:rFonts w:ascii="Verdana" w:hAnsi="Verdana"/>
          <w:sz w:val="18"/>
          <w:szCs w:val="18"/>
        </w:rPr>
      </w:pPr>
    </w:p>
    <w:p w14:paraId="4CC07799" w14:textId="77777777" w:rsidR="00143FD7" w:rsidRDefault="00143FD7" w:rsidP="00143FD7">
      <w:pPr>
        <w:pStyle w:val="Normlnweb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 wp14:anchorId="21713DA1" wp14:editId="10560EF3">
            <wp:extent cx="4666849" cy="1409700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92467" cy="141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BD2B" w14:textId="77777777" w:rsidR="00DE7158" w:rsidRDefault="00DE7158" w:rsidP="00DE7158">
      <w:pPr>
        <w:rPr>
          <w:rFonts w:eastAsiaTheme="majorEastAsia" w:cstheme="majorBidi"/>
          <w:b/>
          <w:bCs/>
          <w:color w:val="4F81BD" w:themeColor="accent1"/>
        </w:rPr>
      </w:pPr>
    </w:p>
    <w:p w14:paraId="2450E964" w14:textId="5129EBAE" w:rsidR="003862ED" w:rsidRDefault="00DE7158" w:rsidP="00DE7158">
      <w:pPr>
        <w:rPr>
          <w:rFonts w:eastAsiaTheme="majorEastAsia" w:cstheme="majorBidi"/>
          <w:b/>
          <w:bCs/>
          <w:color w:val="4F81BD" w:themeColor="accent1"/>
        </w:rPr>
      </w:pPr>
      <w:r w:rsidRPr="00DE7158">
        <w:rPr>
          <w:rFonts w:eastAsiaTheme="majorEastAsia" w:cstheme="majorBidi"/>
          <w:b/>
          <w:bCs/>
          <w:color w:val="4F81BD" w:themeColor="accent1"/>
        </w:rPr>
        <w:t>Rozvoj - Vy</w:t>
      </w:r>
      <w:r w:rsidR="003862ED">
        <w:rPr>
          <w:rFonts w:eastAsiaTheme="majorEastAsia" w:cstheme="majorBidi"/>
          <w:b/>
          <w:bCs/>
          <w:color w:val="4F81BD" w:themeColor="accent1"/>
        </w:rPr>
        <w:t xml:space="preserve">tvoření formuláře pro zakládání / změnu </w:t>
      </w:r>
      <w:r w:rsidRPr="00DE7158">
        <w:rPr>
          <w:rFonts w:eastAsiaTheme="majorEastAsia" w:cstheme="majorBidi"/>
          <w:b/>
          <w:bCs/>
          <w:color w:val="4F81BD" w:themeColor="accent1"/>
        </w:rPr>
        <w:t>elektronických korespondenčních adres u BP</w:t>
      </w:r>
      <w:r w:rsidR="00F87207">
        <w:rPr>
          <w:rFonts w:eastAsiaTheme="majorEastAsia" w:cstheme="majorBidi"/>
          <w:b/>
          <w:bCs/>
          <w:color w:val="4F81BD" w:themeColor="accent1"/>
        </w:rPr>
        <w:t xml:space="preserve"> a následné zpracování v</w:t>
      </w:r>
      <w:r w:rsidR="00A070F7">
        <w:rPr>
          <w:rFonts w:eastAsiaTheme="majorEastAsia" w:cstheme="majorBidi"/>
          <w:b/>
          <w:bCs/>
          <w:color w:val="4F81BD" w:themeColor="accent1"/>
        </w:rPr>
        <w:t> ZSKZ01</w:t>
      </w:r>
    </w:p>
    <w:p w14:paraId="31418CF2" w14:textId="7B632154" w:rsidR="003862ED" w:rsidRDefault="003862ED" w:rsidP="00DE7158">
      <w:r>
        <w:t>Při zpracování požadavku z liferay portálu (ŽA) naplnění následujících polí v Řízení korespondence KZ na objektu BP prostřednictvím ZSKZ01</w:t>
      </w:r>
    </w:p>
    <w:p w14:paraId="47295BE4" w14:textId="2175C098" w:rsidR="00A070F7" w:rsidRDefault="00A070F7" w:rsidP="00A070F7">
      <w:r>
        <w:t>Naplnění pole E-mail v sekci Komunikace na objektu BP</w:t>
      </w:r>
    </w:p>
    <w:p w14:paraId="18B72115" w14:textId="77777777" w:rsidR="00A070F7" w:rsidRDefault="00A070F7" w:rsidP="00A070F7">
      <w:r>
        <w:rPr>
          <w:noProof/>
          <w:lang w:eastAsia="cs-CZ"/>
        </w:rPr>
        <w:drawing>
          <wp:inline distT="0" distB="0" distL="0" distR="0" wp14:anchorId="616B4A3C" wp14:editId="6C0BC15A">
            <wp:extent cx="4191219" cy="1081377"/>
            <wp:effectExtent l="0" t="0" r="0" b="508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4460" cy="108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E1A5" w14:textId="77777777" w:rsidR="00A070F7" w:rsidRDefault="00A070F7" w:rsidP="00A070F7">
      <w:r>
        <w:t xml:space="preserve">Zároveň je potřeba automaticky označit matchbox typu korespondence „FI Faktura (odchozí)“ jako aktivní. (pole </w:t>
      </w:r>
      <w:r w:rsidRPr="005B2830">
        <w:t>ACTIVE</w:t>
      </w:r>
      <w:r>
        <w:t xml:space="preserve"> v tabulce </w:t>
      </w:r>
      <w:r w:rsidRPr="005B2830">
        <w:t>ZOMS_COMM_CHANNEL_LIST_ALV</w:t>
      </w:r>
      <w:r>
        <w:t>)</w:t>
      </w:r>
    </w:p>
    <w:p w14:paraId="6729BC4A" w14:textId="31B9150D" w:rsidR="00A070F7" w:rsidRPr="00A070F7" w:rsidRDefault="00A070F7" w:rsidP="00DE7158">
      <w:r>
        <w:rPr>
          <w:noProof/>
          <w:lang w:eastAsia="cs-CZ"/>
        </w:rPr>
        <w:lastRenderedPageBreak/>
        <w:drawing>
          <wp:inline distT="0" distB="0" distL="0" distR="0" wp14:anchorId="1A058692" wp14:editId="61083FAA">
            <wp:extent cx="4520195" cy="2428647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25182" cy="243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184D7C5" w14:textId="7B2E4943" w:rsidR="003862ED" w:rsidRDefault="003862ED" w:rsidP="00DE7158">
      <w:pPr>
        <w:rPr>
          <w:rFonts w:eastAsiaTheme="majorEastAsia" w:cstheme="majorBidi"/>
          <w:b/>
          <w:bCs/>
          <w:color w:val="4F81BD" w:themeColor="accent1"/>
        </w:rPr>
      </w:pPr>
      <w:r>
        <w:t>Založení výstupního komunikačního kanálu email (E) v záložce Řízení korespondence</w:t>
      </w:r>
    </w:p>
    <w:p w14:paraId="34A45E85" w14:textId="78CF3DDA" w:rsidR="00DE7158" w:rsidRPr="00DE7158" w:rsidRDefault="003862ED" w:rsidP="00DE7158">
      <w:pPr>
        <w:rPr>
          <w:rFonts w:eastAsiaTheme="majorEastAsia" w:cstheme="majorBidi"/>
          <w:b/>
          <w:bCs/>
          <w:color w:val="4F81BD" w:themeColor="accent1"/>
        </w:rPr>
      </w:pPr>
      <w:r>
        <w:rPr>
          <w:noProof/>
          <w:lang w:eastAsia="cs-CZ"/>
        </w:rPr>
        <w:drawing>
          <wp:inline distT="0" distB="0" distL="0" distR="0" wp14:anchorId="62995AC7" wp14:editId="1410086D">
            <wp:extent cx="5760720" cy="92392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DAA96" w14:textId="329D5EBE" w:rsidR="00F87207" w:rsidRDefault="00F87207" w:rsidP="5933A2FD">
      <w:r>
        <w:t>s</w:t>
      </w:r>
      <w:r w:rsidR="00A070F7">
        <w:t> </w:t>
      </w:r>
      <w:r>
        <w:t>těmito parametry:</w:t>
      </w:r>
    </w:p>
    <w:p w14:paraId="54906B1B" w14:textId="61D81831" w:rsidR="00A070F7" w:rsidRDefault="00A070F7" w:rsidP="007D57C2">
      <w:r>
        <w:t>Typ korespondence: FI-FAKTURA</w:t>
      </w:r>
      <w:r>
        <w:br/>
        <w:t>Výstupní kanál: Email (E)</w:t>
      </w:r>
      <w:r>
        <w:br/>
        <w:t>Výstupní formát: PDF</w:t>
      </w:r>
    </w:p>
    <w:p w14:paraId="180E4D29" w14:textId="223F57A3" w:rsidR="00DE7158" w:rsidRDefault="00F87207" w:rsidP="007D57C2">
      <w:r>
        <w:rPr>
          <w:noProof/>
          <w:lang w:eastAsia="cs-CZ"/>
        </w:rPr>
        <w:drawing>
          <wp:inline distT="0" distB="0" distL="0" distR="0" wp14:anchorId="070DE4F8" wp14:editId="3E053646">
            <wp:extent cx="5771071" cy="3634910"/>
            <wp:effectExtent l="0" t="0" r="127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1071" cy="363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19622" w14:textId="626B0FF6" w:rsidR="005B2830" w:rsidRDefault="2316820D" w:rsidP="5933A2FD">
      <w:pPr>
        <w:pStyle w:val="Nadpis3"/>
        <w:rPr>
          <w:rFonts w:eastAsia="Verdana" w:cs="Verdana"/>
          <w:szCs w:val="20"/>
        </w:rPr>
      </w:pPr>
      <w:bookmarkStart w:id="14" w:name="_Toc388015052"/>
      <w:r w:rsidRPr="5933A2FD">
        <w:rPr>
          <w:rFonts w:eastAsia="Verdana" w:cs="Verdana"/>
          <w:szCs w:val="20"/>
        </w:rPr>
        <w:lastRenderedPageBreak/>
        <w:t>Rozvoj - Úprava formuláře „Založení smluvního účtu“ a „Změna smluvního účtu“</w:t>
      </w:r>
      <w:r w:rsidR="3BADFC6D" w:rsidRPr="5933A2FD">
        <w:rPr>
          <w:rFonts w:eastAsia="Verdana" w:cs="Verdana"/>
          <w:szCs w:val="20"/>
        </w:rPr>
        <w:t>, rozsah vyúčtování</w:t>
      </w:r>
      <w:bookmarkEnd w:id="14"/>
    </w:p>
    <w:p w14:paraId="7EA2EDB6" w14:textId="304D44A5" w:rsidR="005B2830" w:rsidRDefault="2316820D" w:rsidP="5933A2FD">
      <w:pPr>
        <w:pStyle w:val="Nadpis3"/>
        <w:rPr>
          <w:rFonts w:eastAsia="Verdana" w:cs="Verdana"/>
          <w:szCs w:val="20"/>
        </w:rPr>
      </w:pPr>
      <w:bookmarkStart w:id="15" w:name="_Toc1483585491"/>
      <w:r w:rsidRPr="5933A2FD">
        <w:rPr>
          <w:rFonts w:eastAsia="Verdana" w:cs="Verdana"/>
          <w:szCs w:val="20"/>
        </w:rPr>
        <w:t xml:space="preserve"> </w:t>
      </w:r>
      <w:bookmarkEnd w:id="15"/>
    </w:p>
    <w:p w14:paraId="3773AF46" w14:textId="5B46015C" w:rsidR="005B2830" w:rsidRDefault="2316820D" w:rsidP="5933A2FD">
      <w:pPr>
        <w:jc w:val="both"/>
      </w:pPr>
      <w:r w:rsidRPr="5933A2FD">
        <w:rPr>
          <w:rFonts w:eastAsia="Verdana" w:cs="Verdana"/>
          <w:b/>
          <w:bCs/>
          <w:szCs w:val="20"/>
        </w:rPr>
        <w:t>Rozvojový požadavek</w:t>
      </w:r>
      <w:r w:rsidRPr="5933A2FD">
        <w:rPr>
          <w:rFonts w:eastAsia="Verdana" w:cs="Verdana"/>
          <w:szCs w:val="20"/>
        </w:rPr>
        <w:t>: Požadavek na úpravu formuláře „Založení smluvního účtu“ a „Změna smluvního účtu“ o rozšíření nastavení rozsahu vyúčtování.</w:t>
      </w:r>
    </w:p>
    <w:p w14:paraId="71467D5D" w14:textId="01B83F70" w:rsidR="005B2830" w:rsidRDefault="2316820D" w:rsidP="5933A2FD">
      <w:pPr>
        <w:jc w:val="both"/>
      </w:pPr>
      <w:r w:rsidRPr="5933A2FD">
        <w:rPr>
          <w:rFonts w:eastAsia="Verdana" w:cs="Verdana"/>
          <w:szCs w:val="20"/>
        </w:rPr>
        <w:t xml:space="preserve">Popis: Stávající formuláře budou rozšířeny o nový panel „Rozsah vyúčtování“. </w:t>
      </w:r>
    </w:p>
    <w:p w14:paraId="331C90B4" w14:textId="6C352C86" w:rsidR="005B2830" w:rsidRDefault="2316820D" w:rsidP="5933A2FD">
      <w:pPr>
        <w:jc w:val="both"/>
      </w:pPr>
      <w:r w:rsidRPr="5933A2FD">
        <w:rPr>
          <w:rFonts w:eastAsia="Verdana" w:cs="Verdana"/>
          <w:szCs w:val="20"/>
        </w:rPr>
        <w:t>V rámci panelu budou uživateli zobrazena dvě pole:</w:t>
      </w:r>
    </w:p>
    <w:p w14:paraId="23ADB985" w14:textId="08195280" w:rsidR="005B2830" w:rsidRDefault="2316820D" w:rsidP="5933A2FD">
      <w:pPr>
        <w:pStyle w:val="Odstavecseseznamem"/>
        <w:numPr>
          <w:ilvl w:val="0"/>
          <w:numId w:val="1"/>
        </w:numPr>
        <w:rPr>
          <w:rFonts w:eastAsia="Verdana" w:cs="Verdana"/>
          <w:szCs w:val="20"/>
          <w:lang w:val="en-US"/>
        </w:rPr>
      </w:pPr>
      <w:r w:rsidRPr="5933A2FD">
        <w:rPr>
          <w:rFonts w:eastAsia="Verdana" w:cs="Verdana"/>
          <w:szCs w:val="20"/>
        </w:rPr>
        <w:t xml:space="preserve">Pole s označením </w:t>
      </w:r>
      <w:r w:rsidRPr="5933A2FD">
        <w:rPr>
          <w:rFonts w:eastAsia="Verdana" w:cs="Verdana"/>
          <w:i/>
          <w:iCs/>
          <w:szCs w:val="20"/>
        </w:rPr>
        <w:t>Rozsah vyúčtování</w:t>
      </w:r>
      <w:r w:rsidRPr="5933A2FD">
        <w:rPr>
          <w:rFonts w:eastAsia="Verdana" w:cs="Verdana"/>
          <w:szCs w:val="20"/>
        </w:rPr>
        <w:t xml:space="preserve"> - defaultně bude nastavena hodnota A</w:t>
      </w:r>
      <w:r w:rsidRPr="5933A2FD">
        <w:rPr>
          <w:rFonts w:eastAsia="Verdana" w:cs="Verdana"/>
          <w:szCs w:val="20"/>
          <w:lang w:val="en-US"/>
        </w:rPr>
        <w:t>+B+C</w:t>
      </w:r>
      <w:r w:rsidRPr="5933A2FD">
        <w:rPr>
          <w:rFonts w:eastAsia="Verdana" w:cs="Verdana"/>
          <w:szCs w:val="20"/>
        </w:rPr>
        <w:t xml:space="preserve">. Pole bude editovatelné s nabídkou dalších možností zadání </w:t>
      </w:r>
      <w:r w:rsidRPr="5933A2FD">
        <w:rPr>
          <w:rFonts w:eastAsia="Verdana" w:cs="Verdana"/>
          <w:szCs w:val="20"/>
          <w:lang w:val="en-US"/>
        </w:rPr>
        <w:t xml:space="preserve">A+B nebo A. </w:t>
      </w:r>
    </w:p>
    <w:p w14:paraId="3E98095E" w14:textId="108E5210" w:rsidR="005B2830" w:rsidRDefault="2316820D" w:rsidP="5933A2FD">
      <w:pPr>
        <w:pStyle w:val="Odstavecseseznamem"/>
        <w:numPr>
          <w:ilvl w:val="0"/>
          <w:numId w:val="1"/>
        </w:numPr>
        <w:rPr>
          <w:rFonts w:eastAsia="Verdana" w:cs="Verdana"/>
          <w:szCs w:val="20"/>
          <w:lang w:val="en-US"/>
        </w:rPr>
      </w:pPr>
      <w:r w:rsidRPr="5933A2FD">
        <w:rPr>
          <w:rFonts w:eastAsia="Verdana" w:cs="Verdana"/>
          <w:szCs w:val="20"/>
          <w:lang w:val="en-US"/>
        </w:rPr>
        <w:t xml:space="preserve">Pole s označením </w:t>
      </w:r>
      <w:r w:rsidRPr="5933A2FD">
        <w:rPr>
          <w:rFonts w:eastAsia="Verdana" w:cs="Verdana"/>
          <w:i/>
          <w:iCs/>
          <w:szCs w:val="20"/>
          <w:lang w:val="en-US"/>
        </w:rPr>
        <w:t>Platnost OD</w:t>
      </w:r>
      <w:r w:rsidRPr="5933A2FD">
        <w:rPr>
          <w:rFonts w:eastAsia="Verdana" w:cs="Verdana"/>
          <w:szCs w:val="20"/>
          <w:lang w:val="en-US"/>
        </w:rPr>
        <w:t xml:space="preserve"> - </w:t>
      </w:r>
      <w:r w:rsidRPr="5933A2FD">
        <w:rPr>
          <w:rFonts w:eastAsia="Verdana" w:cs="Verdana"/>
          <w:szCs w:val="20"/>
        </w:rPr>
        <w:t xml:space="preserve">defaultně bude nastaven </w:t>
      </w:r>
      <w:r w:rsidRPr="5933A2FD">
        <w:rPr>
          <w:rFonts w:eastAsia="Verdana" w:cs="Verdana"/>
          <w:szCs w:val="20"/>
          <w:lang w:val="en-US"/>
        </w:rPr>
        <w:t>aktuální datum s možností editace.</w:t>
      </w:r>
    </w:p>
    <w:p w14:paraId="45D202E9" w14:textId="71415552" w:rsidR="005B2830" w:rsidRDefault="6B97F5FA" w:rsidP="5933A2FD">
      <w:r w:rsidRPr="5933A2FD">
        <w:rPr>
          <w:rFonts w:eastAsia="Verdana" w:cs="Verdana"/>
          <w:i/>
          <w:iCs/>
        </w:rPr>
        <w:t>Záložka Řízení korespondence</w:t>
      </w:r>
      <w:r w:rsidR="6D95993A">
        <w:rPr>
          <w:noProof/>
          <w:lang w:eastAsia="cs-CZ"/>
        </w:rPr>
        <w:drawing>
          <wp:inline distT="0" distB="0" distL="0" distR="0" wp14:anchorId="7F0A1C9A" wp14:editId="545E64EE">
            <wp:extent cx="4057650" cy="1656874"/>
            <wp:effectExtent l="0" t="0" r="0" b="0"/>
            <wp:docPr id="1620023267" name="Obrázek 1620023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65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DD39A" w14:textId="3CD54543" w:rsidR="00F87207" w:rsidRDefault="00F87207" w:rsidP="007D57C2"/>
    <w:p w14:paraId="0EB91070" w14:textId="77777777" w:rsidR="00143FD7" w:rsidRDefault="00143FD7" w:rsidP="00143FD7"/>
    <w:p w14:paraId="4B9242A1" w14:textId="77777777" w:rsidR="00143FD7" w:rsidRDefault="00143FD7" w:rsidP="00C53047"/>
    <w:p w14:paraId="4B94D5A5" w14:textId="42D8B154" w:rsidR="00EE4F9B" w:rsidRPr="00E73845" w:rsidRDefault="00EE4F9B" w:rsidP="00FD3832">
      <w:pPr>
        <w:jc w:val="both"/>
      </w:pPr>
    </w:p>
    <w:sectPr w:rsidR="00EE4F9B" w:rsidRPr="00E73845" w:rsidSect="00F87207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0D6A5" w14:textId="77777777" w:rsidR="00471B6D" w:rsidRDefault="00471B6D" w:rsidP="00F973F1">
      <w:pPr>
        <w:spacing w:after="0" w:line="240" w:lineRule="auto"/>
      </w:pPr>
      <w:r>
        <w:separator/>
      </w:r>
    </w:p>
  </w:endnote>
  <w:endnote w:type="continuationSeparator" w:id="0">
    <w:p w14:paraId="3A3495B4" w14:textId="77777777" w:rsidR="00471B6D" w:rsidRDefault="00471B6D" w:rsidP="00F9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F89E1" w14:textId="77777777" w:rsidR="00471B6D" w:rsidRDefault="00471B6D" w:rsidP="00F973F1">
      <w:pPr>
        <w:spacing w:after="0" w:line="240" w:lineRule="auto"/>
      </w:pPr>
      <w:r>
        <w:separator/>
      </w:r>
    </w:p>
  </w:footnote>
  <w:footnote w:type="continuationSeparator" w:id="0">
    <w:p w14:paraId="3508DE33" w14:textId="77777777" w:rsidR="00471B6D" w:rsidRDefault="00471B6D" w:rsidP="00F97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C1914"/>
    <w:multiLevelType w:val="hybridMultilevel"/>
    <w:tmpl w:val="0F9658CC"/>
    <w:lvl w:ilvl="0" w:tplc="7A3A6174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E32BF9"/>
    <w:multiLevelType w:val="hybridMultilevel"/>
    <w:tmpl w:val="B412BC7A"/>
    <w:lvl w:ilvl="0" w:tplc="3084935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50CF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2E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4C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388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AAA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14F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C5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F6D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2D436"/>
    <w:multiLevelType w:val="hybridMultilevel"/>
    <w:tmpl w:val="320A01B2"/>
    <w:lvl w:ilvl="0" w:tplc="8B98C972">
      <w:start w:val="1"/>
      <w:numFmt w:val="decimal"/>
      <w:lvlText w:val="%1."/>
      <w:lvlJc w:val="left"/>
      <w:pPr>
        <w:ind w:left="720" w:hanging="360"/>
      </w:pPr>
    </w:lvl>
    <w:lvl w:ilvl="1" w:tplc="9CA4A906">
      <w:start w:val="1"/>
      <w:numFmt w:val="lowerLetter"/>
      <w:lvlText w:val="%2."/>
      <w:lvlJc w:val="left"/>
      <w:pPr>
        <w:ind w:left="1440" w:hanging="360"/>
      </w:pPr>
    </w:lvl>
    <w:lvl w:ilvl="2" w:tplc="FCBEABD6">
      <w:start w:val="1"/>
      <w:numFmt w:val="lowerRoman"/>
      <w:lvlText w:val="%3."/>
      <w:lvlJc w:val="right"/>
      <w:pPr>
        <w:ind w:left="2160" w:hanging="180"/>
      </w:pPr>
    </w:lvl>
    <w:lvl w:ilvl="3" w:tplc="C0DA036E">
      <w:start w:val="1"/>
      <w:numFmt w:val="decimal"/>
      <w:lvlText w:val="%4."/>
      <w:lvlJc w:val="left"/>
      <w:pPr>
        <w:ind w:left="2880" w:hanging="360"/>
      </w:pPr>
    </w:lvl>
    <w:lvl w:ilvl="4" w:tplc="FFC6E736">
      <w:start w:val="1"/>
      <w:numFmt w:val="lowerLetter"/>
      <w:lvlText w:val="%5."/>
      <w:lvlJc w:val="left"/>
      <w:pPr>
        <w:ind w:left="3600" w:hanging="360"/>
      </w:pPr>
    </w:lvl>
    <w:lvl w:ilvl="5" w:tplc="AC7A651E">
      <w:start w:val="1"/>
      <w:numFmt w:val="lowerRoman"/>
      <w:lvlText w:val="%6."/>
      <w:lvlJc w:val="right"/>
      <w:pPr>
        <w:ind w:left="4320" w:hanging="180"/>
      </w:pPr>
    </w:lvl>
    <w:lvl w:ilvl="6" w:tplc="971E09F8">
      <w:start w:val="1"/>
      <w:numFmt w:val="decimal"/>
      <w:lvlText w:val="%7."/>
      <w:lvlJc w:val="left"/>
      <w:pPr>
        <w:ind w:left="5040" w:hanging="360"/>
      </w:pPr>
    </w:lvl>
    <w:lvl w:ilvl="7" w:tplc="B1963E6E">
      <w:start w:val="1"/>
      <w:numFmt w:val="lowerLetter"/>
      <w:lvlText w:val="%8."/>
      <w:lvlJc w:val="left"/>
      <w:pPr>
        <w:ind w:left="5760" w:hanging="360"/>
      </w:pPr>
    </w:lvl>
    <w:lvl w:ilvl="8" w:tplc="8C809A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1744D"/>
    <w:multiLevelType w:val="hybridMultilevel"/>
    <w:tmpl w:val="5E927E0E"/>
    <w:lvl w:ilvl="0" w:tplc="040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F2"/>
    <w:rsid w:val="0001742B"/>
    <w:rsid w:val="0003EEC7"/>
    <w:rsid w:val="0004686F"/>
    <w:rsid w:val="000727BD"/>
    <w:rsid w:val="00077D55"/>
    <w:rsid w:val="00127826"/>
    <w:rsid w:val="00143FD7"/>
    <w:rsid w:val="00167706"/>
    <w:rsid w:val="001D4433"/>
    <w:rsid w:val="00224957"/>
    <w:rsid w:val="002665A1"/>
    <w:rsid w:val="002F558D"/>
    <w:rsid w:val="00313D93"/>
    <w:rsid w:val="003727EC"/>
    <w:rsid w:val="003862ED"/>
    <w:rsid w:val="00471B6D"/>
    <w:rsid w:val="00566305"/>
    <w:rsid w:val="005B2830"/>
    <w:rsid w:val="00747343"/>
    <w:rsid w:val="0075235A"/>
    <w:rsid w:val="00771F00"/>
    <w:rsid w:val="007A23A3"/>
    <w:rsid w:val="007D57C2"/>
    <w:rsid w:val="00910AC4"/>
    <w:rsid w:val="009D7EF2"/>
    <w:rsid w:val="00A070F7"/>
    <w:rsid w:val="00A30886"/>
    <w:rsid w:val="00A5780F"/>
    <w:rsid w:val="00BF2FC8"/>
    <w:rsid w:val="00BF6A6B"/>
    <w:rsid w:val="00C53047"/>
    <w:rsid w:val="00CA03A1"/>
    <w:rsid w:val="00D0057C"/>
    <w:rsid w:val="00D014E8"/>
    <w:rsid w:val="00D25AEF"/>
    <w:rsid w:val="00D77020"/>
    <w:rsid w:val="00DE7158"/>
    <w:rsid w:val="00E73845"/>
    <w:rsid w:val="00EB480F"/>
    <w:rsid w:val="00EB7714"/>
    <w:rsid w:val="00EE4F9B"/>
    <w:rsid w:val="00F73A93"/>
    <w:rsid w:val="00F87207"/>
    <w:rsid w:val="00F973F1"/>
    <w:rsid w:val="00FB2219"/>
    <w:rsid w:val="00FD3832"/>
    <w:rsid w:val="016195FE"/>
    <w:rsid w:val="06F7A017"/>
    <w:rsid w:val="0DDB3187"/>
    <w:rsid w:val="0F133832"/>
    <w:rsid w:val="0F485C9F"/>
    <w:rsid w:val="100632FE"/>
    <w:rsid w:val="14964B55"/>
    <w:rsid w:val="1598A4EF"/>
    <w:rsid w:val="15AAD250"/>
    <w:rsid w:val="17EB2388"/>
    <w:rsid w:val="1B9B844F"/>
    <w:rsid w:val="1EE74DEB"/>
    <w:rsid w:val="20574EBF"/>
    <w:rsid w:val="2316820D"/>
    <w:rsid w:val="25643E71"/>
    <w:rsid w:val="28B72293"/>
    <w:rsid w:val="299980AC"/>
    <w:rsid w:val="2BF76C94"/>
    <w:rsid w:val="2F09A58C"/>
    <w:rsid w:val="2F0D3BBA"/>
    <w:rsid w:val="30001710"/>
    <w:rsid w:val="32E5CAFB"/>
    <w:rsid w:val="3BADFC6D"/>
    <w:rsid w:val="3E9C0257"/>
    <w:rsid w:val="3F4BE423"/>
    <w:rsid w:val="4069D5BD"/>
    <w:rsid w:val="422AF9ED"/>
    <w:rsid w:val="4371E608"/>
    <w:rsid w:val="46BAF872"/>
    <w:rsid w:val="471DCE0A"/>
    <w:rsid w:val="4829BC40"/>
    <w:rsid w:val="48C1308B"/>
    <w:rsid w:val="49541347"/>
    <w:rsid w:val="49C8A6CB"/>
    <w:rsid w:val="50C418D8"/>
    <w:rsid w:val="50D509AC"/>
    <w:rsid w:val="5204A718"/>
    <w:rsid w:val="53C6751B"/>
    <w:rsid w:val="551013A6"/>
    <w:rsid w:val="5933A2FD"/>
    <w:rsid w:val="59E384C9"/>
    <w:rsid w:val="5A406980"/>
    <w:rsid w:val="5A4372A1"/>
    <w:rsid w:val="5D1B258B"/>
    <w:rsid w:val="5D3D4CBD"/>
    <w:rsid w:val="6126899F"/>
    <w:rsid w:val="61B56EB0"/>
    <w:rsid w:val="66A3B7FE"/>
    <w:rsid w:val="676C4149"/>
    <w:rsid w:val="68B86AF5"/>
    <w:rsid w:val="6B5BB97E"/>
    <w:rsid w:val="6B97F5FA"/>
    <w:rsid w:val="6B9D667A"/>
    <w:rsid w:val="6CC153F8"/>
    <w:rsid w:val="6D4AD1E5"/>
    <w:rsid w:val="6D95993A"/>
    <w:rsid w:val="7070D79D"/>
    <w:rsid w:val="75BB3FF7"/>
    <w:rsid w:val="77ED681D"/>
    <w:rsid w:val="7D1CFDB6"/>
    <w:rsid w:val="7DA42C84"/>
    <w:rsid w:val="7FC5C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54C8"/>
  <w15:chartTrackingRefBased/>
  <w15:docId w15:val="{83024F6F-E907-407C-A5AB-AA9E05E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0F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contentcontrol">
    <w:name w:val="contentcontrol"/>
    <w:basedOn w:val="Standardnpsmoodstavce"/>
    <w:rsid w:val="009D7EF2"/>
  </w:style>
  <w:style w:type="character" w:customStyle="1" w:styleId="normaltextrun">
    <w:name w:val="normaltextrun"/>
    <w:basedOn w:val="Standardnpsmoodstavce"/>
    <w:rsid w:val="009D7EF2"/>
  </w:style>
  <w:style w:type="character" w:customStyle="1" w:styleId="tabchar">
    <w:name w:val="tabchar"/>
    <w:basedOn w:val="Standardnpsmoodstavce"/>
    <w:rsid w:val="009D7EF2"/>
  </w:style>
  <w:style w:type="character" w:customStyle="1" w:styleId="eop">
    <w:name w:val="eop"/>
    <w:basedOn w:val="Standardnpsmoodstavce"/>
    <w:rsid w:val="009D7EF2"/>
  </w:style>
  <w:style w:type="character" w:customStyle="1" w:styleId="szdc-field-text4">
    <w:name w:val="szdc-field-text4"/>
    <w:basedOn w:val="Standardnpsmoodstavce"/>
    <w:rsid w:val="009D7EF2"/>
  </w:style>
  <w:style w:type="paragraph" w:styleId="Zhlav">
    <w:name w:val="header"/>
    <w:basedOn w:val="Normln"/>
    <w:link w:val="ZhlavChar"/>
    <w:uiPriority w:val="99"/>
    <w:unhideWhenUsed/>
    <w:rsid w:val="00F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73F1"/>
  </w:style>
  <w:style w:type="paragraph" w:styleId="Zpat">
    <w:name w:val="footer"/>
    <w:basedOn w:val="Normln"/>
    <w:link w:val="ZpatChar"/>
    <w:uiPriority w:val="99"/>
    <w:unhideWhenUsed/>
    <w:rsid w:val="00F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73F1"/>
  </w:style>
  <w:style w:type="paragraph" w:styleId="Nadpisobsahu">
    <w:name w:val="TOC Heading"/>
    <w:basedOn w:val="Nadpis1"/>
    <w:next w:val="Normln"/>
    <w:uiPriority w:val="39"/>
    <w:unhideWhenUsed/>
    <w:qFormat/>
    <w:rsid w:val="00F973F1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973F1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F973F1"/>
    <w:rPr>
      <w:color w:val="0000FF" w:themeColor="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05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2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0057C"/>
    <w:rPr>
      <w:rFonts w:ascii="Courier New" w:eastAsia="Times New Roman" w:hAnsi="Courier New" w:cs="Courier New"/>
      <w:sz w:val="22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4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8E9422C5F9BB4396D6A2463248F159" ma:contentTypeVersion="2" ma:contentTypeDescription="Vytvoří nový dokument" ma:contentTypeScope="" ma:versionID="731b2d14aa50c0786003b0cb26d22fb5">
  <xsd:schema xmlns:xsd="http://www.w3.org/2001/XMLSchema" xmlns:xs="http://www.w3.org/2001/XMLSchema" xmlns:p="http://schemas.microsoft.com/office/2006/metadata/properties" xmlns:ns2="9ae99982-a4a5-48ff-b0a0-62e020d6ab43" targetNamespace="http://schemas.microsoft.com/office/2006/metadata/properties" ma:root="true" ma:fieldsID="6b4dc7446192fceb0d9767a90c83d88b" ns2:_="">
    <xsd:import namespace="9ae99982-a4a5-48ff-b0a0-62e020d6ab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e99982-a4a5-48ff-b0a0-62e020d6a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8C5C5-9FCC-4274-A33F-E7863A6E1B8E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9ae99982-a4a5-48ff-b0a0-62e020d6ab43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512ECB-10D4-4D0D-BB7C-00063BEAC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F6D2F-8BFD-41AB-AE13-551BBBFCA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e99982-a4a5-48ff-b0a0-62e020d6a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Končická</dc:creator>
  <cp:keywords/>
  <dc:description/>
  <cp:lastModifiedBy>Zajíčková Veronika, Mgr.</cp:lastModifiedBy>
  <cp:revision>3</cp:revision>
  <dcterms:created xsi:type="dcterms:W3CDTF">2022-11-07T13:19:00Z</dcterms:created>
  <dcterms:modified xsi:type="dcterms:W3CDTF">2022-11-07T13:23:00Z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0x0101004C8E9422C5F9BB4396D6A2463248F159</vt:lpwstr>
  </property>
</Properties>
</file>