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696BC2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696BC2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96BC2" w:rsidRPr="00696BC2">
        <w:rPr>
          <w:rFonts w:eastAsia="Verdana"/>
          <w:b/>
          <w:sz w:val="18"/>
          <w:szCs w:val="18"/>
        </w:rPr>
        <w:t>Kontroly, revize a opravy hasicích přístrojů a hydrantových systémů v obvodu OŘ PHA 2023-2025</w:t>
      </w:r>
      <w:r w:rsidRPr="00696BC2">
        <w:rPr>
          <w:rFonts w:eastAsia="Times New Roman" w:cs="Times New Roman"/>
          <w:b/>
          <w:sz w:val="18"/>
          <w:szCs w:val="18"/>
          <w:lang w:eastAsia="cs-CZ"/>
        </w:rPr>
        <w:t>“</w:t>
      </w:r>
      <w:bookmarkStart w:id="1" w:name="_GoBack"/>
      <w:bookmarkEnd w:id="1"/>
      <w:r w:rsidR="00E33AC4" w:rsidRPr="003E2C47">
        <w:rPr>
          <w:rFonts w:eastAsia="Times New Roman" w:cs="Times New Roman"/>
          <w:sz w:val="18"/>
          <w:szCs w:val="18"/>
          <w:lang w:eastAsia="cs-CZ"/>
        </w:rPr>
        <w:t>, č.j. 42462/2022-SŽ-OŘ PHA-OVZ</w:t>
      </w:r>
      <w:r w:rsidRPr="00696BC2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696BC2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696BC2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696BC2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696BC2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E33AC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329" w:rsidRDefault="004313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431329"/>
    <w:rsid w:val="00672ED2"/>
    <w:rsid w:val="00696BC2"/>
    <w:rsid w:val="007A0B33"/>
    <w:rsid w:val="007F6E5F"/>
    <w:rsid w:val="00BF6A6B"/>
    <w:rsid w:val="00C835A0"/>
    <w:rsid w:val="00DC6175"/>
    <w:rsid w:val="00E33AC4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4D451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Uhlíř Ladislav, Mgr.</cp:lastModifiedBy>
  <cp:revision>8</cp:revision>
  <dcterms:created xsi:type="dcterms:W3CDTF">2022-04-20T04:31:00Z</dcterms:created>
  <dcterms:modified xsi:type="dcterms:W3CDTF">2022-11-24T11:14:00Z</dcterms:modified>
</cp:coreProperties>
</file>