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Pr="000550F2">
        <w:rPr>
          <w:rFonts w:ascii="Verdana" w:hAnsi="Verdana"/>
          <w:b/>
          <w:sz w:val="18"/>
          <w:szCs w:val="18"/>
        </w:rPr>
        <w:t>„</w:t>
      </w:r>
      <w:r w:rsidR="000550F2" w:rsidRPr="000550F2">
        <w:rPr>
          <w:rFonts w:ascii="Verdana" w:eastAsia="Calibri" w:hAnsi="Verdana"/>
          <w:b/>
          <w:sz w:val="18"/>
          <w:szCs w:val="18"/>
          <w:lang w:eastAsia="en-US"/>
        </w:rPr>
        <w:t>Oprava geometrických parametrů koleje 2023-2025 – ST Brno</w:t>
      </w:r>
      <w:r w:rsidRPr="000550F2">
        <w:rPr>
          <w:rFonts w:ascii="Verdana" w:hAnsi="Verdana"/>
          <w:b/>
          <w:sz w:val="18"/>
          <w:szCs w:val="18"/>
        </w:rPr>
        <w:t>“</w:t>
      </w:r>
      <w:bookmarkEnd w:id="0"/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50F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50F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550F2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14DC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D8EA3570-61BE-4D9B-8C0F-7EBA41003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E315582-77EE-4D6C-89C5-841B10DC1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327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17</cp:revision>
  <cp:lastPrinted>2016-08-01T07:54:00Z</cp:lastPrinted>
  <dcterms:created xsi:type="dcterms:W3CDTF">2018-12-07T16:21:00Z</dcterms:created>
  <dcterms:modified xsi:type="dcterms:W3CDTF">2022-10-24T13:46:00Z</dcterms:modified>
</cp:coreProperties>
</file>