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ED2AF" w14:textId="77777777" w:rsidR="00F662CC" w:rsidRDefault="00F662CC" w:rsidP="00176CA0">
      <w:pPr>
        <w:pStyle w:val="acnormal"/>
        <w:tabs>
          <w:tab w:val="left" w:pos="209"/>
        </w:tabs>
        <w:spacing w:before="0" w:after="240"/>
        <w:jc w:val="left"/>
        <w:rPr>
          <w:rFonts w:ascii="Verdana" w:hAnsi="Verdana" w:cstheme="minorHAnsi"/>
          <w:sz w:val="18"/>
          <w:szCs w:val="18"/>
        </w:rPr>
      </w:pPr>
      <w:bookmarkStart w:id="0" w:name="_GoBack"/>
      <w:bookmarkEnd w:id="0"/>
    </w:p>
    <w:p w14:paraId="2374D48D" w14:textId="050B8BD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3264C1" w:rsidRPr="002B2541">
        <w:rPr>
          <w:rFonts w:ascii="Verdana" w:hAnsi="Verdana" w:cstheme="minorHAnsi"/>
          <w:sz w:val="18"/>
          <w:szCs w:val="18"/>
          <w:highlight w:val="cyan"/>
        </w:rPr>
        <w:t>8</w:t>
      </w:r>
      <w:r w:rsidR="00102827" w:rsidRPr="002B2541">
        <w:rPr>
          <w:rFonts w:ascii="Verdana" w:hAnsi="Verdana" w:cstheme="minorHAnsi"/>
          <w:sz w:val="18"/>
          <w:szCs w:val="18"/>
          <w:highlight w:val="cyan"/>
        </w:rPr>
        <w:t xml:space="preserve"> </w:t>
      </w:r>
      <w:r w:rsidR="00D97C72" w:rsidRPr="002B2541">
        <w:rPr>
          <w:rFonts w:ascii="Verdana" w:hAnsi="Verdana" w:cstheme="minorHAnsi"/>
          <w:sz w:val="18"/>
          <w:szCs w:val="18"/>
          <w:highlight w:val="cyan"/>
        </w:rPr>
        <w:t>Zadávací dokumentace</w:t>
      </w:r>
    </w:p>
    <w:p w14:paraId="2374D48E" w14:textId="4675BBF8" w:rsidR="001F39B2"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D1A0C">
        <w:rPr>
          <w:rFonts w:ascii="Verdana" w:hAnsi="Verdana" w:cstheme="minorHAnsi"/>
          <w:b/>
          <w:sz w:val="28"/>
          <w:szCs w:val="28"/>
          <w:u w:val="single"/>
        </w:rPr>
        <w:t>provedení stavebních prací</w:t>
      </w:r>
    </w:p>
    <w:p w14:paraId="6EEAF2E9" w14:textId="79AAE99B" w:rsidR="00CD1A0C" w:rsidRPr="00CD1A0C" w:rsidRDefault="00CD1A0C" w:rsidP="002507FA">
      <w:pPr>
        <w:pStyle w:val="acnormal"/>
        <w:jc w:val="left"/>
        <w:rPr>
          <w:rFonts w:ascii="Verdana" w:hAnsi="Verdana" w:cs="Arial"/>
          <w:b/>
          <w:sz w:val="32"/>
          <w:szCs w:val="32"/>
          <w:u w:val="single"/>
        </w:rPr>
      </w:pPr>
      <w:r w:rsidRPr="00CD1A0C">
        <w:rPr>
          <w:rFonts w:ascii="Verdana" w:eastAsia="Times New Roman" w:hAnsi="Verdana" w:cs="Arial"/>
          <w:b/>
          <w:noProof/>
          <w:color w:val="00A1E0"/>
          <w:sz w:val="24"/>
          <w:szCs w:val="24"/>
        </w:rPr>
        <w:t>Diagnostika nestabilních úseků železničního spodku</w:t>
      </w:r>
    </w:p>
    <w:p w14:paraId="2374D48F"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374D490" w14:textId="26BCAEDD" w:rsidR="000878CB"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8E6053">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p>
    <w:p w14:paraId="76F43ECF" w14:textId="7509E18E" w:rsidR="002B2541" w:rsidRPr="00123115" w:rsidRDefault="002B2541" w:rsidP="002507FA">
      <w:pPr>
        <w:pStyle w:val="acnormal"/>
        <w:jc w:val="left"/>
        <w:rPr>
          <w:rFonts w:ascii="Verdana" w:hAnsi="Verdana" w:cstheme="minorHAnsi"/>
          <w:sz w:val="18"/>
          <w:szCs w:val="18"/>
        </w:rPr>
      </w:pPr>
      <w:r w:rsidRPr="00123115">
        <w:rPr>
          <w:rFonts w:ascii="Verdana" w:hAnsi="Verdana" w:cstheme="minorHAnsi"/>
          <w:sz w:val="18"/>
          <w:szCs w:val="18"/>
        </w:rPr>
        <w:t xml:space="preserve">ISPROFOND: </w:t>
      </w:r>
      <w:r w:rsidRPr="00123115">
        <w:rPr>
          <w:rFonts w:ascii="Verdana" w:hAnsi="Verdana" w:cstheme="minorHAnsi"/>
          <w:sz w:val="18"/>
          <w:szCs w:val="18"/>
          <w:highlight w:val="lightGray"/>
        </w:rPr>
        <w:t>………………</w:t>
      </w:r>
      <w:proofErr w:type="gramStart"/>
      <w:r w:rsidRPr="00123115">
        <w:rPr>
          <w:rFonts w:ascii="Verdana" w:hAnsi="Verdana" w:cstheme="minorHAnsi"/>
          <w:sz w:val="18"/>
          <w:szCs w:val="18"/>
          <w:highlight w:val="lightGray"/>
        </w:rPr>
        <w:t>…..</w:t>
      </w:r>
      <w:proofErr w:type="gramEnd"/>
    </w:p>
    <w:p w14:paraId="2374D493" w14:textId="62D78510" w:rsidR="00176CA0" w:rsidRPr="002507FA" w:rsidRDefault="00CD1A0C" w:rsidP="002507FA">
      <w:pPr>
        <w:pStyle w:val="acnormal"/>
        <w:spacing w:after="240"/>
        <w:jc w:val="left"/>
        <w:rPr>
          <w:rFonts w:ascii="Verdana" w:hAnsi="Verdana" w:cstheme="minorHAnsi"/>
          <w:sz w:val="18"/>
          <w:szCs w:val="18"/>
        </w:rPr>
      </w:pPr>
      <w:r w:rsidRPr="00CD1A0C">
        <w:rPr>
          <w:rFonts w:ascii="Verdana" w:hAnsi="Verdana" w:cstheme="minorHAnsi"/>
          <w:sz w:val="18"/>
          <w:szCs w:val="18"/>
        </w:rPr>
        <w:t xml:space="preserve">uzavřená na základě ustanovení § 131 zákona č. 134/2016 Sb., o zadávání veřejných zakázek, ve znění pozdějších předpisů (dále jen „zákon“), dle ustanovení § 2586 a násl. zákona č. 89/2012 Sb., občanský zákoník, ve znění pozdějších předpisů (dále jen „Občanský zákoník“)  </w:t>
      </w:r>
      <w:r w:rsidR="00CC5257" w:rsidRPr="002507FA">
        <w:rPr>
          <w:rFonts w:ascii="Verdana" w:hAnsi="Verdana" w:cstheme="minorHAnsi"/>
          <w:sz w:val="18"/>
          <w:szCs w:val="18"/>
        </w:rPr>
        <w:t>mezi</w:t>
      </w:r>
      <w:r w:rsidR="00D734CC" w:rsidRPr="002507FA">
        <w:rPr>
          <w:rFonts w:ascii="Verdana" w:hAnsi="Verdana" w:cstheme="minorHAnsi"/>
          <w:sz w:val="18"/>
          <w:szCs w:val="18"/>
        </w:rPr>
        <w:t>:</w:t>
      </w:r>
    </w:p>
    <w:p w14:paraId="2374D494" w14:textId="7AF3EEBE"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43CE9">
        <w:rPr>
          <w:rFonts w:ascii="Verdana" w:hAnsi="Verdana" w:cstheme="minorHAnsi"/>
          <w:sz w:val="18"/>
          <w:szCs w:val="18"/>
        </w:rPr>
        <w:t>železnic</w:t>
      </w:r>
      <w:r w:rsidRPr="002507FA">
        <w:rPr>
          <w:rFonts w:ascii="Verdana" w:hAnsi="Verdana" w:cstheme="minorHAnsi"/>
          <w:sz w:val="18"/>
          <w:szCs w:val="18"/>
        </w:rPr>
        <w:t>, státní organizace</w:t>
      </w:r>
    </w:p>
    <w:p w14:paraId="2374D49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374D49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2374D49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374D498"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374D499" w14:textId="236A7A52" w:rsidR="000878CB" w:rsidRPr="00662E7C" w:rsidRDefault="000878CB" w:rsidP="00662E7C">
      <w:pPr>
        <w:pStyle w:val="acnormal"/>
        <w:ind w:left="2120" w:hanging="2120"/>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662E7C">
        <w:rPr>
          <w:rFonts w:ascii="Verdana" w:hAnsi="Verdana" w:cstheme="minorHAnsi"/>
          <w:b/>
          <w:sz w:val="18"/>
          <w:szCs w:val="18"/>
        </w:rPr>
        <w:t xml:space="preserve">Ing. Mojmírem Nejezchlebem, </w:t>
      </w:r>
      <w:r w:rsidR="00662E7C">
        <w:rPr>
          <w:rFonts w:ascii="Verdana" w:hAnsi="Verdana" w:cstheme="minorHAnsi"/>
          <w:sz w:val="18"/>
          <w:szCs w:val="18"/>
        </w:rPr>
        <w:t>náměstkem generálního ředitele pro modernizaci dráhy, na základě pověření č. 2372 ze dne 26. 2. 2018</w:t>
      </w:r>
    </w:p>
    <w:p w14:paraId="2374D49A"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739F700C" w14:textId="77777777" w:rsidR="00CD1A0C" w:rsidRPr="00CD1A0C" w:rsidRDefault="00CD1A0C" w:rsidP="002507FA">
      <w:pPr>
        <w:pStyle w:val="acnormal"/>
        <w:jc w:val="left"/>
        <w:rPr>
          <w:rFonts w:ascii="Verdana" w:hAnsi="Verdana" w:cstheme="minorHAnsi"/>
          <w:sz w:val="18"/>
          <w:szCs w:val="18"/>
        </w:rPr>
      </w:pPr>
      <w:r w:rsidRPr="00CD1A0C">
        <w:rPr>
          <w:rFonts w:ascii="Verdana" w:hAnsi="Verdana" w:cstheme="minorHAnsi"/>
          <w:sz w:val="18"/>
          <w:szCs w:val="18"/>
        </w:rPr>
        <w:t>Praha 1 - Nové Město, Dlážděná 1003/7, PSČ 110 00</w:t>
      </w:r>
    </w:p>
    <w:p w14:paraId="2374D49C" w14:textId="469A84F4"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303C79CB" w14:textId="77777777" w:rsidR="00CD1A0C" w:rsidRDefault="0048101C" w:rsidP="002507FA">
      <w:pPr>
        <w:pStyle w:val="acnormal"/>
        <w:jc w:val="left"/>
        <w:rPr>
          <w:rStyle w:val="Hypertextovodkaz"/>
          <w:rFonts w:ascii="Verdana" w:hAnsi="Verdana" w:cstheme="minorHAnsi"/>
          <w:sz w:val="18"/>
          <w:szCs w:val="18"/>
        </w:rPr>
      </w:pPr>
      <w:hyperlink r:id="rId11" w:history="1">
        <w:r w:rsidR="00CD1A0C" w:rsidRPr="0089243C">
          <w:rPr>
            <w:rStyle w:val="Hypertextovodkaz"/>
            <w:rFonts w:ascii="Verdana" w:hAnsi="Verdana" w:cstheme="minorHAnsi"/>
            <w:sz w:val="18"/>
            <w:szCs w:val="18"/>
          </w:rPr>
          <w:t>ePodatelna@spravazeleznic.cz</w:t>
        </w:r>
      </w:hyperlink>
    </w:p>
    <w:p w14:paraId="268E9494" w14:textId="77777777" w:rsidR="00CD1A0C" w:rsidRPr="00517BB5" w:rsidRDefault="00CD1A0C" w:rsidP="00CD1A0C">
      <w:pPr>
        <w:spacing w:before="120" w:after="0"/>
        <w:rPr>
          <w:rFonts w:ascii="Verdana" w:hAnsi="Verdana" w:cstheme="minorHAnsi"/>
          <w:sz w:val="18"/>
          <w:szCs w:val="18"/>
        </w:rPr>
      </w:pPr>
      <w:r w:rsidRPr="00517BB5">
        <w:rPr>
          <w:rFonts w:ascii="Verdana" w:hAnsi="Verdana" w:cstheme="minorHAnsi"/>
          <w:sz w:val="18"/>
          <w:szCs w:val="18"/>
        </w:rPr>
        <w:t>Adresa pro doručování faktur na centrální finanční účtárnu:</w:t>
      </w:r>
    </w:p>
    <w:p w14:paraId="46E6ABC3" w14:textId="77777777" w:rsidR="00CD1A0C" w:rsidRPr="00517BB5" w:rsidRDefault="00CD1A0C" w:rsidP="00D41139">
      <w:pPr>
        <w:pStyle w:val="Odstavecseseznamem"/>
        <w:numPr>
          <w:ilvl w:val="0"/>
          <w:numId w:val="19"/>
        </w:numPr>
        <w:spacing w:before="120" w:after="0"/>
        <w:rPr>
          <w:rFonts w:ascii="Verdana" w:hAnsi="Verdana" w:cstheme="minorHAnsi"/>
          <w:sz w:val="18"/>
          <w:szCs w:val="18"/>
        </w:rPr>
      </w:pPr>
      <w:r w:rsidRPr="00517BB5">
        <w:rPr>
          <w:rFonts w:ascii="Verdana" w:hAnsi="Verdana" w:cstheme="minorHAnsi"/>
          <w:sz w:val="18"/>
          <w:szCs w:val="18"/>
        </w:rPr>
        <w:t>analogový dokument zaslaný Českou poštou na adresu:</w:t>
      </w:r>
    </w:p>
    <w:p w14:paraId="1A582D73" w14:textId="77777777" w:rsidR="00CD1A0C" w:rsidRPr="00517BB5" w:rsidRDefault="00CD1A0C" w:rsidP="00CD1A0C">
      <w:pPr>
        <w:spacing w:before="120" w:after="0"/>
        <w:rPr>
          <w:rFonts w:ascii="Verdana" w:hAnsi="Verdana" w:cstheme="minorHAnsi"/>
          <w:sz w:val="18"/>
          <w:szCs w:val="18"/>
        </w:rPr>
      </w:pPr>
      <w:r w:rsidRPr="00517BB5">
        <w:rPr>
          <w:rFonts w:ascii="Verdana" w:hAnsi="Verdana" w:cstheme="minorHAnsi"/>
          <w:sz w:val="18"/>
          <w:szCs w:val="18"/>
        </w:rPr>
        <w:t xml:space="preserve"> </w:t>
      </w:r>
      <w:r w:rsidRPr="00517BB5">
        <w:rPr>
          <w:rFonts w:ascii="Verdana" w:hAnsi="Verdana" w:cstheme="minorHAnsi"/>
          <w:sz w:val="18"/>
          <w:szCs w:val="18"/>
        </w:rPr>
        <w:tab/>
        <w:t>Správa železnic, státní organizace</w:t>
      </w:r>
    </w:p>
    <w:p w14:paraId="43D4493A" w14:textId="77777777" w:rsidR="00CD1A0C" w:rsidRPr="00517BB5" w:rsidRDefault="00CD1A0C" w:rsidP="00CD1A0C">
      <w:pPr>
        <w:spacing w:before="120" w:after="0"/>
        <w:rPr>
          <w:rFonts w:ascii="Verdana" w:hAnsi="Verdana" w:cstheme="minorHAnsi"/>
          <w:sz w:val="18"/>
          <w:szCs w:val="18"/>
        </w:rPr>
      </w:pPr>
      <w:r w:rsidRPr="00517BB5">
        <w:rPr>
          <w:rFonts w:ascii="Verdana" w:hAnsi="Verdana" w:cstheme="minorHAnsi"/>
          <w:sz w:val="18"/>
          <w:szCs w:val="18"/>
        </w:rPr>
        <w:t xml:space="preserve"> </w:t>
      </w:r>
      <w:r w:rsidRPr="00517BB5">
        <w:rPr>
          <w:rFonts w:ascii="Verdana" w:hAnsi="Verdana" w:cstheme="minorHAnsi"/>
          <w:sz w:val="18"/>
          <w:szCs w:val="18"/>
        </w:rPr>
        <w:tab/>
        <w:t>Centrální finanční účtárna Čechy</w:t>
      </w:r>
    </w:p>
    <w:p w14:paraId="420A159B" w14:textId="77777777" w:rsidR="00CD1A0C" w:rsidRPr="00517BB5" w:rsidRDefault="00CD1A0C" w:rsidP="00CD1A0C">
      <w:pPr>
        <w:spacing w:before="120" w:after="0"/>
        <w:ind w:firstLine="708"/>
        <w:rPr>
          <w:rFonts w:ascii="Verdana" w:hAnsi="Verdana" w:cstheme="minorHAnsi"/>
          <w:sz w:val="18"/>
          <w:szCs w:val="18"/>
        </w:rPr>
      </w:pPr>
      <w:r w:rsidRPr="00517BB5">
        <w:rPr>
          <w:rFonts w:ascii="Verdana" w:hAnsi="Verdana" w:cstheme="minorHAnsi"/>
          <w:sz w:val="18"/>
          <w:szCs w:val="18"/>
        </w:rPr>
        <w:t xml:space="preserve">Náměstí Jana </w:t>
      </w:r>
      <w:proofErr w:type="spellStart"/>
      <w:r w:rsidRPr="00517BB5">
        <w:rPr>
          <w:rFonts w:ascii="Verdana" w:hAnsi="Verdana" w:cstheme="minorHAnsi"/>
          <w:sz w:val="18"/>
          <w:szCs w:val="18"/>
        </w:rPr>
        <w:t>Pernera</w:t>
      </w:r>
      <w:proofErr w:type="spellEnd"/>
      <w:r w:rsidRPr="00517BB5">
        <w:rPr>
          <w:rFonts w:ascii="Verdana" w:hAnsi="Verdana" w:cstheme="minorHAnsi"/>
          <w:sz w:val="18"/>
          <w:szCs w:val="18"/>
        </w:rPr>
        <w:t xml:space="preserve"> 217</w:t>
      </w:r>
    </w:p>
    <w:p w14:paraId="17EBA57E" w14:textId="77777777" w:rsidR="00CD1A0C" w:rsidRPr="00517BB5" w:rsidRDefault="00CD1A0C" w:rsidP="00CD1A0C">
      <w:pPr>
        <w:spacing w:before="120" w:after="0"/>
        <w:ind w:firstLine="708"/>
        <w:rPr>
          <w:rFonts w:ascii="Verdana" w:hAnsi="Verdana" w:cstheme="minorHAnsi"/>
          <w:sz w:val="18"/>
          <w:szCs w:val="18"/>
        </w:rPr>
      </w:pPr>
      <w:r w:rsidRPr="00517BB5">
        <w:rPr>
          <w:rFonts w:ascii="Verdana" w:hAnsi="Verdana" w:cstheme="minorHAnsi"/>
          <w:sz w:val="18"/>
          <w:szCs w:val="18"/>
        </w:rPr>
        <w:t>530 02 Pardubice</w:t>
      </w:r>
    </w:p>
    <w:p w14:paraId="46387F81" w14:textId="70F9CD0A" w:rsidR="00CD1A0C" w:rsidRPr="00517BB5" w:rsidRDefault="00CD1A0C" w:rsidP="00D41139">
      <w:pPr>
        <w:pStyle w:val="Odstavecseseznamem"/>
        <w:numPr>
          <w:ilvl w:val="0"/>
          <w:numId w:val="19"/>
        </w:numPr>
        <w:spacing w:before="120" w:after="0"/>
        <w:rPr>
          <w:rFonts w:ascii="Verdana" w:hAnsi="Verdana" w:cstheme="minorHAnsi"/>
          <w:sz w:val="18"/>
          <w:szCs w:val="18"/>
        </w:rPr>
      </w:pPr>
      <w:r w:rsidRPr="00517BB5">
        <w:rPr>
          <w:rFonts w:ascii="Verdana" w:hAnsi="Verdana" w:cstheme="minorHAnsi"/>
          <w:sz w:val="18"/>
          <w:szCs w:val="18"/>
        </w:rPr>
        <w:t>v elektronické podobě</w:t>
      </w:r>
      <w:r>
        <w:rPr>
          <w:rFonts w:ascii="Verdana" w:hAnsi="Verdana" w:cstheme="minorHAnsi"/>
          <w:sz w:val="18"/>
          <w:szCs w:val="18"/>
        </w:rPr>
        <w:t xml:space="preserve"> (preferováno)</w:t>
      </w:r>
      <w:r w:rsidRPr="00517BB5">
        <w:rPr>
          <w:rFonts w:ascii="Verdana" w:hAnsi="Verdana" w:cstheme="minorHAnsi"/>
          <w:sz w:val="18"/>
          <w:szCs w:val="18"/>
        </w:rPr>
        <w:t xml:space="preserve">, a to výlučně na e-mailovou adresu: </w:t>
      </w:r>
      <w:hyperlink r:id="rId12" w:history="1">
        <w:r w:rsidRPr="004D0430">
          <w:rPr>
            <w:rStyle w:val="Hypertextovodkaz"/>
            <w:rFonts w:ascii="Verdana" w:hAnsi="Verdana"/>
            <w:color w:val="auto"/>
            <w:sz w:val="18"/>
            <w:szCs w:val="18"/>
          </w:rPr>
          <w:t>ePodatelnaCFU@spravazeleznic.cz</w:t>
        </w:r>
      </w:hyperlink>
    </w:p>
    <w:p w14:paraId="00806291" w14:textId="77777777" w:rsidR="00CD1A0C" w:rsidRPr="00517BB5" w:rsidRDefault="00CD1A0C" w:rsidP="00CD1A0C">
      <w:pPr>
        <w:pStyle w:val="Odstavecseseznamem"/>
        <w:spacing w:before="120" w:after="0"/>
        <w:rPr>
          <w:rFonts w:ascii="Verdana" w:hAnsi="Verdana" w:cstheme="minorHAnsi"/>
          <w:sz w:val="18"/>
          <w:szCs w:val="18"/>
        </w:rPr>
      </w:pPr>
    </w:p>
    <w:p w14:paraId="2E688684" w14:textId="1A952054" w:rsidR="00CD1A0C" w:rsidRPr="00CD1A0C" w:rsidRDefault="00CD1A0C" w:rsidP="00D41139">
      <w:pPr>
        <w:pStyle w:val="Odstavecseseznamem"/>
        <w:numPr>
          <w:ilvl w:val="0"/>
          <w:numId w:val="19"/>
        </w:numPr>
        <w:spacing w:before="120" w:after="0"/>
        <w:rPr>
          <w:rStyle w:val="Hypertextovodkaz"/>
          <w:rFonts w:ascii="Verdana" w:hAnsi="Verdana" w:cstheme="minorHAnsi"/>
          <w:color w:val="auto"/>
          <w:sz w:val="18"/>
          <w:szCs w:val="18"/>
          <w:u w:val="none"/>
        </w:rPr>
      </w:pPr>
      <w:r w:rsidRPr="00517BB5">
        <w:rPr>
          <w:rFonts w:ascii="Verdana" w:hAnsi="Verdana" w:cstheme="minorHAnsi"/>
          <w:sz w:val="18"/>
          <w:szCs w:val="18"/>
        </w:rPr>
        <w:t xml:space="preserve">datovou zprávou na identifikátor schránky: </w:t>
      </w:r>
      <w:proofErr w:type="spellStart"/>
      <w:r w:rsidRPr="00517BB5">
        <w:rPr>
          <w:rFonts w:ascii="Verdana" w:hAnsi="Verdana" w:cstheme="minorHAnsi"/>
          <w:sz w:val="18"/>
          <w:szCs w:val="18"/>
        </w:rPr>
        <w:t>uccchjm</w:t>
      </w:r>
      <w:proofErr w:type="spellEnd"/>
    </w:p>
    <w:p w14:paraId="2374D49E" w14:textId="1B192336"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F2146">
        <w:rPr>
          <w:rFonts w:ascii="Verdana" w:hAnsi="Verdana" w:cstheme="minorHAnsi"/>
          <w:b/>
          <w:sz w:val="18"/>
          <w:szCs w:val="18"/>
        </w:rPr>
        <w:t>„</w:t>
      </w:r>
      <w:r w:rsidR="00B441E7" w:rsidRPr="003F2146">
        <w:rPr>
          <w:rFonts w:ascii="Verdana" w:hAnsi="Verdana" w:cstheme="minorHAnsi"/>
          <w:b/>
          <w:sz w:val="18"/>
          <w:szCs w:val="18"/>
        </w:rPr>
        <w:t>O</w:t>
      </w:r>
      <w:r w:rsidR="00C31031" w:rsidRPr="003F2146">
        <w:rPr>
          <w:rFonts w:ascii="Verdana" w:hAnsi="Verdana" w:cstheme="minorHAnsi"/>
          <w:b/>
          <w:sz w:val="18"/>
          <w:szCs w:val="18"/>
        </w:rPr>
        <w:t>bjednatel</w:t>
      </w:r>
      <w:r w:rsidRPr="003F2146">
        <w:rPr>
          <w:rFonts w:ascii="Verdana" w:hAnsi="Verdana" w:cstheme="minorHAnsi"/>
          <w:b/>
          <w:sz w:val="18"/>
          <w:szCs w:val="18"/>
        </w:rPr>
        <w:t>“</w:t>
      </w:r>
      <w:r w:rsidRPr="002507FA">
        <w:rPr>
          <w:rFonts w:ascii="Verdana" w:hAnsi="Verdana" w:cstheme="minorHAnsi"/>
          <w:sz w:val="18"/>
          <w:szCs w:val="18"/>
        </w:rPr>
        <w:t xml:space="preserve"> na straně jedné</w:t>
      </w:r>
    </w:p>
    <w:p w14:paraId="2374D49F"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2374D4A0" w14:textId="70233D1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374D4A1"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2"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3"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4"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5"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2374D4A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374D4A7"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374D4A8"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74D4A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74D4AA" w14:textId="415355AD" w:rsidR="00294755" w:rsidRDefault="00294755" w:rsidP="002507FA">
      <w:pPr>
        <w:pStyle w:val="acnormal"/>
        <w:spacing w:after="240"/>
        <w:jc w:val="left"/>
        <w:rPr>
          <w:rFonts w:ascii="Verdana" w:hAnsi="Verdana" w:cstheme="minorHAnsi"/>
          <w:sz w:val="18"/>
          <w:szCs w:val="18"/>
        </w:rPr>
      </w:pPr>
      <w:r w:rsidRPr="002507FA">
        <w:rPr>
          <w:rFonts w:ascii="Verdana" w:hAnsi="Verdana" w:cstheme="minorHAnsi"/>
          <w:sz w:val="18"/>
          <w:szCs w:val="18"/>
        </w:rPr>
        <w:t>jako „</w:t>
      </w:r>
      <w:r w:rsidR="00B441E7" w:rsidRPr="003F2146">
        <w:rPr>
          <w:rFonts w:ascii="Verdana" w:hAnsi="Verdana" w:cstheme="minorHAnsi"/>
          <w:b/>
          <w:sz w:val="18"/>
          <w:szCs w:val="18"/>
        </w:rPr>
        <w:t>Z</w:t>
      </w:r>
      <w:r w:rsidR="006D2F28" w:rsidRPr="003F2146">
        <w:rPr>
          <w:rFonts w:ascii="Verdana" w:hAnsi="Verdana" w:cstheme="minorHAnsi"/>
          <w:b/>
          <w:sz w:val="18"/>
          <w:szCs w:val="18"/>
        </w:rPr>
        <w:t>hotovitel</w:t>
      </w:r>
      <w:r w:rsidR="00DF1DA4">
        <w:rPr>
          <w:rFonts w:ascii="Verdana" w:hAnsi="Verdana" w:cstheme="minorHAnsi"/>
          <w:sz w:val="18"/>
          <w:szCs w:val="18"/>
        </w:rPr>
        <w:t xml:space="preserve"> č. 1</w:t>
      </w:r>
      <w:r w:rsidRPr="002507FA">
        <w:rPr>
          <w:rFonts w:ascii="Verdana" w:hAnsi="Verdana" w:cstheme="minorHAnsi"/>
          <w:sz w:val="18"/>
          <w:szCs w:val="18"/>
        </w:rPr>
        <w:t xml:space="preserve">“ </w:t>
      </w:r>
    </w:p>
    <w:p w14:paraId="21CFC4FE" w14:textId="1DB8ADB0" w:rsidR="00DF1DA4" w:rsidRDefault="00DF1DA4" w:rsidP="002507FA">
      <w:pPr>
        <w:pStyle w:val="acnormal"/>
        <w:spacing w:after="240"/>
        <w:jc w:val="left"/>
        <w:rPr>
          <w:rFonts w:ascii="Verdana" w:hAnsi="Verdana" w:cstheme="minorHAnsi"/>
          <w:sz w:val="18"/>
          <w:szCs w:val="18"/>
        </w:rPr>
      </w:pPr>
      <w:r>
        <w:rPr>
          <w:rFonts w:ascii="Verdana" w:hAnsi="Verdana" w:cstheme="minorHAnsi"/>
          <w:sz w:val="18"/>
          <w:szCs w:val="18"/>
        </w:rPr>
        <w:t>a</w:t>
      </w:r>
    </w:p>
    <w:p w14:paraId="3D1DEF1D" w14:textId="77777777" w:rsidR="00DF1DA4" w:rsidRPr="002507FA" w:rsidRDefault="00DF1DA4" w:rsidP="00DF1DA4">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406B0AC5"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588FC3C"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53416D60"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00DE514" w14:textId="77777777" w:rsidR="00DF1DA4" w:rsidRPr="002507FA" w:rsidRDefault="00DF1DA4" w:rsidP="00DF1DA4">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0019E4A5" w14:textId="77777777" w:rsidR="00DF1DA4" w:rsidRPr="002507FA" w:rsidRDefault="00DF1DA4" w:rsidP="00DF1DA4">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C654024" w14:textId="77777777" w:rsidR="00DF1DA4" w:rsidRPr="002507FA" w:rsidRDefault="00DF1DA4" w:rsidP="00DF1DA4">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535A99BE" w14:textId="77777777" w:rsidR="00DF1DA4" w:rsidRPr="002507FA" w:rsidRDefault="00DF1DA4" w:rsidP="00DF1DA4">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5C8EE75" w14:textId="77777777" w:rsidR="00DF1DA4" w:rsidRPr="00061719" w:rsidRDefault="00DF1DA4" w:rsidP="00DF1DA4">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3B9D7B6" w14:textId="350A96C1" w:rsidR="0039300A" w:rsidRDefault="00DF1DA4" w:rsidP="00DF1DA4">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41B63B4" w14:textId="724639D6" w:rsidR="00DF1DA4" w:rsidRPr="00061719" w:rsidRDefault="0039300A" w:rsidP="00BB448D">
      <w:pPr>
        <w:pStyle w:val="acnormal"/>
        <w:rPr>
          <w:rFonts w:ascii="Verdana" w:hAnsi="Verdana" w:cstheme="minorHAnsi"/>
          <w:sz w:val="18"/>
          <w:szCs w:val="18"/>
        </w:rPr>
      </w:pPr>
      <w:r>
        <w:rPr>
          <w:rFonts w:ascii="Verdana" w:hAnsi="Verdana" w:cstheme="minorHAnsi"/>
          <w:sz w:val="18"/>
          <w:szCs w:val="18"/>
        </w:rPr>
        <w:t>j</w:t>
      </w:r>
      <w:r w:rsidR="00DF1DA4">
        <w:rPr>
          <w:rFonts w:ascii="Verdana" w:hAnsi="Verdana" w:cstheme="minorHAnsi"/>
          <w:sz w:val="18"/>
          <w:szCs w:val="18"/>
        </w:rPr>
        <w:t>ako „</w:t>
      </w:r>
      <w:r w:rsidR="00DF1DA4" w:rsidRPr="003F2146">
        <w:rPr>
          <w:rFonts w:ascii="Verdana" w:hAnsi="Verdana" w:cstheme="minorHAnsi"/>
          <w:b/>
          <w:sz w:val="18"/>
          <w:szCs w:val="18"/>
        </w:rPr>
        <w:t>Zhotovitel č. 2</w:t>
      </w:r>
      <w:r w:rsidR="00DF1DA4">
        <w:rPr>
          <w:rFonts w:ascii="Verdana" w:hAnsi="Verdana" w:cstheme="minorHAnsi"/>
          <w:sz w:val="18"/>
          <w:szCs w:val="18"/>
        </w:rPr>
        <w:t>“</w:t>
      </w:r>
    </w:p>
    <w:p w14:paraId="020B912C" w14:textId="77777777" w:rsidR="0039300A" w:rsidRDefault="0039300A" w:rsidP="00DF1DA4">
      <w:pPr>
        <w:pStyle w:val="acnormal"/>
        <w:jc w:val="left"/>
        <w:rPr>
          <w:rFonts w:ascii="Verdana" w:hAnsi="Verdana" w:cstheme="minorHAnsi"/>
          <w:sz w:val="18"/>
          <w:szCs w:val="18"/>
        </w:rPr>
      </w:pPr>
    </w:p>
    <w:p w14:paraId="5D68F095" w14:textId="461DD89B" w:rsidR="00DF1DA4" w:rsidRPr="003F2146" w:rsidRDefault="00DF1DA4" w:rsidP="00DF1DA4">
      <w:pPr>
        <w:pStyle w:val="acnormal"/>
        <w:jc w:val="left"/>
        <w:rPr>
          <w:rFonts w:ascii="Verdana" w:hAnsi="Verdana" w:cstheme="minorHAnsi"/>
          <w:sz w:val="18"/>
          <w:szCs w:val="18"/>
        </w:rPr>
      </w:pPr>
      <w:r>
        <w:rPr>
          <w:rFonts w:ascii="Verdana" w:hAnsi="Verdana" w:cstheme="minorHAnsi"/>
          <w:sz w:val="18"/>
          <w:szCs w:val="18"/>
        </w:rPr>
        <w:t>a</w:t>
      </w:r>
    </w:p>
    <w:p w14:paraId="5CD48482" w14:textId="77777777" w:rsidR="0039300A" w:rsidRDefault="0039300A" w:rsidP="00DF1DA4">
      <w:pPr>
        <w:pStyle w:val="acnormal"/>
        <w:jc w:val="left"/>
        <w:rPr>
          <w:rFonts w:ascii="Verdana" w:hAnsi="Verdana" w:cstheme="minorHAnsi"/>
          <w:sz w:val="18"/>
          <w:szCs w:val="18"/>
        </w:rPr>
      </w:pPr>
    </w:p>
    <w:p w14:paraId="110EB1CF" w14:textId="1ED497E9" w:rsidR="00DF1DA4" w:rsidRPr="002507FA" w:rsidRDefault="00DF1DA4" w:rsidP="00DF1DA4">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7BC807C5"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3DF0BE6"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5ED84FCB" w14:textId="77777777" w:rsidR="00DF1DA4" w:rsidRPr="002507FA" w:rsidRDefault="00DF1DA4" w:rsidP="00DF1DA4">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B7A0566" w14:textId="77777777" w:rsidR="00DF1DA4" w:rsidRPr="002507FA" w:rsidRDefault="00DF1DA4" w:rsidP="00DF1DA4">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032DEE0E" w14:textId="77777777" w:rsidR="00DF1DA4" w:rsidRPr="002507FA" w:rsidRDefault="00DF1DA4" w:rsidP="00DF1DA4">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41233F4" w14:textId="77777777" w:rsidR="00DF1DA4" w:rsidRPr="002507FA" w:rsidRDefault="00DF1DA4" w:rsidP="00DF1DA4">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95FD935" w14:textId="77777777" w:rsidR="00DF1DA4" w:rsidRPr="002507FA" w:rsidRDefault="00DF1DA4" w:rsidP="00DF1DA4">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D1C8E43" w14:textId="77777777" w:rsidR="00DF1DA4" w:rsidRPr="00061719" w:rsidRDefault="00DF1DA4" w:rsidP="00DF1DA4">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B8A692C" w14:textId="77777777" w:rsidR="00DF1DA4" w:rsidRPr="00061719" w:rsidRDefault="00DF1DA4" w:rsidP="00DF1DA4">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A045C80" w14:textId="77777777" w:rsidR="0039300A" w:rsidRDefault="00DF1DA4" w:rsidP="00DF1DA4">
      <w:pPr>
        <w:pStyle w:val="acnormal"/>
        <w:spacing w:after="240"/>
        <w:jc w:val="left"/>
        <w:rPr>
          <w:rFonts w:ascii="Verdana" w:hAnsi="Verdana" w:cstheme="minorHAnsi"/>
          <w:sz w:val="18"/>
          <w:szCs w:val="18"/>
        </w:rPr>
      </w:pPr>
      <w:r>
        <w:rPr>
          <w:rFonts w:ascii="Verdana" w:hAnsi="Verdana" w:cstheme="minorHAnsi"/>
          <w:sz w:val="18"/>
          <w:szCs w:val="18"/>
        </w:rPr>
        <w:t>jako „</w:t>
      </w:r>
      <w:r w:rsidRPr="003F2146">
        <w:rPr>
          <w:rFonts w:ascii="Verdana" w:hAnsi="Verdana" w:cstheme="minorHAnsi"/>
          <w:b/>
          <w:sz w:val="18"/>
          <w:szCs w:val="18"/>
        </w:rPr>
        <w:t>Zhotovitel č. 3</w:t>
      </w:r>
      <w:r>
        <w:rPr>
          <w:rFonts w:ascii="Verdana" w:hAnsi="Verdana" w:cstheme="minorHAnsi"/>
          <w:sz w:val="18"/>
          <w:szCs w:val="18"/>
        </w:rPr>
        <w:t xml:space="preserve">“ </w:t>
      </w:r>
    </w:p>
    <w:p w14:paraId="1DB27392" w14:textId="79FB76F6" w:rsidR="00C90723" w:rsidRDefault="00C90723" w:rsidP="00DF1DA4">
      <w:pPr>
        <w:pStyle w:val="acnormal"/>
        <w:spacing w:after="240"/>
        <w:jc w:val="left"/>
        <w:rPr>
          <w:rFonts w:ascii="Verdana" w:hAnsi="Verdana" w:cstheme="minorHAnsi"/>
          <w:sz w:val="18"/>
          <w:szCs w:val="18"/>
        </w:rPr>
      </w:pPr>
      <w:r>
        <w:rPr>
          <w:rFonts w:ascii="Verdana" w:hAnsi="Verdana" w:cstheme="minorHAnsi"/>
          <w:sz w:val="18"/>
          <w:szCs w:val="18"/>
        </w:rPr>
        <w:lastRenderedPageBreak/>
        <w:t>a</w:t>
      </w:r>
    </w:p>
    <w:p w14:paraId="34256965" w14:textId="77777777" w:rsidR="00CD1A0C" w:rsidRDefault="00CD1A0C" w:rsidP="00C90723">
      <w:pPr>
        <w:pStyle w:val="acnormal"/>
        <w:jc w:val="left"/>
        <w:rPr>
          <w:rFonts w:ascii="Verdana" w:hAnsi="Verdana" w:cstheme="minorHAnsi"/>
          <w:sz w:val="18"/>
          <w:szCs w:val="18"/>
        </w:rPr>
      </w:pPr>
    </w:p>
    <w:p w14:paraId="3F0FB188" w14:textId="77777777" w:rsidR="00C90723" w:rsidRPr="002507FA" w:rsidRDefault="00C90723" w:rsidP="00C90723">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581A731D"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9BF0F08"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01B0642D"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6FFC3A6" w14:textId="77777777" w:rsidR="00C90723" w:rsidRPr="002507FA" w:rsidRDefault="00C90723" w:rsidP="00C90723">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7D01A513" w14:textId="77777777" w:rsidR="00C90723" w:rsidRPr="002507FA" w:rsidRDefault="00C90723" w:rsidP="00C90723">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4326BEB7" w14:textId="77777777" w:rsidR="00C90723" w:rsidRPr="002507FA" w:rsidRDefault="00C90723" w:rsidP="00C90723">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406F5337" w14:textId="77777777" w:rsidR="00C90723" w:rsidRPr="002507FA" w:rsidRDefault="00C90723" w:rsidP="00C90723">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9D82B91" w14:textId="77777777" w:rsidR="00C90723" w:rsidRPr="00061719" w:rsidRDefault="00C90723" w:rsidP="00C90723">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450C1133" w14:textId="77777777" w:rsidR="00C90723" w:rsidRPr="00061719" w:rsidRDefault="00C90723" w:rsidP="00C90723">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AFC9BDA" w14:textId="76EDE062" w:rsidR="00C90723" w:rsidRDefault="00C90723" w:rsidP="00C90723">
      <w:pPr>
        <w:pStyle w:val="acnormal"/>
        <w:spacing w:after="240"/>
        <w:jc w:val="left"/>
        <w:rPr>
          <w:rFonts w:ascii="Verdana" w:hAnsi="Verdana" w:cstheme="minorHAnsi"/>
          <w:sz w:val="18"/>
          <w:szCs w:val="18"/>
        </w:rPr>
      </w:pPr>
      <w:r>
        <w:rPr>
          <w:rFonts w:ascii="Verdana" w:hAnsi="Verdana" w:cstheme="minorHAnsi"/>
          <w:sz w:val="18"/>
          <w:szCs w:val="18"/>
        </w:rPr>
        <w:t>jako „</w:t>
      </w:r>
      <w:r w:rsidRPr="003F2146">
        <w:rPr>
          <w:rFonts w:ascii="Verdana" w:hAnsi="Verdana" w:cstheme="minorHAnsi"/>
          <w:b/>
          <w:sz w:val="18"/>
          <w:szCs w:val="18"/>
        </w:rPr>
        <w:t xml:space="preserve">Zhotovitel č. </w:t>
      </w:r>
      <w:r>
        <w:rPr>
          <w:rFonts w:ascii="Verdana" w:hAnsi="Verdana" w:cstheme="minorHAnsi"/>
          <w:b/>
          <w:sz w:val="18"/>
          <w:szCs w:val="18"/>
        </w:rPr>
        <w:t>4</w:t>
      </w:r>
      <w:r>
        <w:rPr>
          <w:rFonts w:ascii="Verdana" w:hAnsi="Verdana" w:cstheme="minorHAnsi"/>
          <w:sz w:val="18"/>
          <w:szCs w:val="18"/>
        </w:rPr>
        <w:t xml:space="preserve">“ </w:t>
      </w:r>
    </w:p>
    <w:p w14:paraId="15394B5A" w14:textId="4250F9D0" w:rsidR="00C90723" w:rsidRDefault="00C90723" w:rsidP="00C90723">
      <w:pPr>
        <w:pStyle w:val="acnormal"/>
        <w:jc w:val="left"/>
        <w:rPr>
          <w:rFonts w:ascii="Verdana" w:hAnsi="Verdana" w:cstheme="minorHAnsi"/>
          <w:sz w:val="18"/>
          <w:szCs w:val="18"/>
        </w:rPr>
      </w:pPr>
      <w:r>
        <w:rPr>
          <w:rFonts w:ascii="Verdana" w:hAnsi="Verdana" w:cstheme="minorHAnsi"/>
          <w:sz w:val="18"/>
          <w:szCs w:val="18"/>
        </w:rPr>
        <w:t>a</w:t>
      </w:r>
    </w:p>
    <w:p w14:paraId="520C70D2" w14:textId="77777777" w:rsidR="00C90723" w:rsidRDefault="00C90723" w:rsidP="00C90723">
      <w:pPr>
        <w:pStyle w:val="acnormal"/>
        <w:jc w:val="left"/>
        <w:rPr>
          <w:rFonts w:ascii="Verdana" w:hAnsi="Verdana" w:cstheme="minorHAnsi"/>
          <w:sz w:val="18"/>
          <w:szCs w:val="18"/>
        </w:rPr>
      </w:pPr>
    </w:p>
    <w:p w14:paraId="1EC60A56" w14:textId="77777777" w:rsidR="00C90723" w:rsidRPr="002507FA" w:rsidRDefault="00C90723" w:rsidP="00C90723">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E874D1A"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7A59957"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6F86F9A" w14:textId="77777777" w:rsidR="00C90723" w:rsidRPr="002507FA" w:rsidRDefault="00C90723" w:rsidP="00C90723">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3DE4E59" w14:textId="77777777" w:rsidR="00C90723" w:rsidRPr="002507FA" w:rsidRDefault="00C90723" w:rsidP="00C90723">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42707949" w14:textId="77777777" w:rsidR="00C90723" w:rsidRPr="002507FA" w:rsidRDefault="00C90723" w:rsidP="00C90723">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6FE9ADE6" w14:textId="77777777" w:rsidR="00C90723" w:rsidRPr="002507FA" w:rsidRDefault="00C90723" w:rsidP="00C90723">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72C13C39" w14:textId="77777777" w:rsidR="00C90723" w:rsidRPr="002507FA" w:rsidRDefault="00C90723" w:rsidP="00C90723">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7A3057A8" w14:textId="77777777" w:rsidR="00C90723" w:rsidRPr="00061719" w:rsidRDefault="00C90723" w:rsidP="00C90723">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B9FB91A" w14:textId="77777777" w:rsidR="00C90723" w:rsidRPr="00061719" w:rsidRDefault="00C90723" w:rsidP="00C90723">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98CD1AB" w14:textId="323E25B4" w:rsidR="00C90723" w:rsidRDefault="00C90723" w:rsidP="00C90723">
      <w:pPr>
        <w:pStyle w:val="acnormal"/>
        <w:spacing w:after="240"/>
        <w:jc w:val="left"/>
        <w:rPr>
          <w:rFonts w:ascii="Verdana" w:hAnsi="Verdana" w:cstheme="minorHAnsi"/>
          <w:sz w:val="18"/>
          <w:szCs w:val="18"/>
        </w:rPr>
      </w:pPr>
      <w:r>
        <w:rPr>
          <w:rFonts w:ascii="Verdana" w:hAnsi="Verdana" w:cstheme="minorHAnsi"/>
          <w:sz w:val="18"/>
          <w:szCs w:val="18"/>
        </w:rPr>
        <w:t>jako „</w:t>
      </w:r>
      <w:r w:rsidRPr="003F2146">
        <w:rPr>
          <w:rFonts w:ascii="Verdana" w:hAnsi="Verdana" w:cstheme="minorHAnsi"/>
          <w:b/>
          <w:sz w:val="18"/>
          <w:szCs w:val="18"/>
        </w:rPr>
        <w:t xml:space="preserve">Zhotovitel č. </w:t>
      </w:r>
      <w:r>
        <w:rPr>
          <w:rFonts w:ascii="Verdana" w:hAnsi="Verdana" w:cstheme="minorHAnsi"/>
          <w:b/>
          <w:sz w:val="18"/>
          <w:szCs w:val="18"/>
        </w:rPr>
        <w:t>5</w:t>
      </w:r>
      <w:r>
        <w:rPr>
          <w:rFonts w:ascii="Verdana" w:hAnsi="Verdana" w:cstheme="minorHAnsi"/>
          <w:sz w:val="18"/>
          <w:szCs w:val="18"/>
        </w:rPr>
        <w:t xml:space="preserve">“ </w:t>
      </w:r>
    </w:p>
    <w:p w14:paraId="4414095C" w14:textId="01036347" w:rsidR="00DF1DA4" w:rsidRDefault="00DF1DA4" w:rsidP="00DF1DA4">
      <w:pPr>
        <w:pStyle w:val="acnormal"/>
        <w:spacing w:after="240"/>
        <w:jc w:val="left"/>
        <w:rPr>
          <w:rFonts w:ascii="Verdana" w:hAnsi="Verdana" w:cstheme="minorHAnsi"/>
          <w:sz w:val="18"/>
          <w:szCs w:val="18"/>
        </w:rPr>
      </w:pPr>
      <w:r>
        <w:rPr>
          <w:rFonts w:ascii="Verdana" w:hAnsi="Verdana" w:cstheme="minorHAnsi"/>
          <w:sz w:val="18"/>
          <w:szCs w:val="18"/>
        </w:rPr>
        <w:t>na straně druhé</w:t>
      </w:r>
    </w:p>
    <w:p w14:paraId="050A7116" w14:textId="766F10C6" w:rsidR="004F0F8F" w:rsidRPr="003F2146" w:rsidRDefault="004F0F8F" w:rsidP="00DF1DA4">
      <w:pPr>
        <w:pStyle w:val="acnormal"/>
        <w:spacing w:after="240"/>
        <w:jc w:val="left"/>
        <w:rPr>
          <w:rFonts w:ascii="Verdana" w:hAnsi="Verdana" w:cstheme="minorHAnsi"/>
          <w:sz w:val="18"/>
          <w:szCs w:val="18"/>
        </w:rPr>
      </w:pPr>
      <w:r>
        <w:rPr>
          <w:rFonts w:ascii="Verdana" w:hAnsi="Verdana" w:cstheme="minorHAnsi"/>
          <w:sz w:val="18"/>
          <w:szCs w:val="18"/>
        </w:rPr>
        <w:t>(společně též jako</w:t>
      </w:r>
      <w:r w:rsidR="000414CB">
        <w:rPr>
          <w:rFonts w:ascii="Verdana" w:hAnsi="Verdana" w:cstheme="minorHAnsi"/>
          <w:sz w:val="18"/>
          <w:szCs w:val="18"/>
        </w:rPr>
        <w:t xml:space="preserve"> „</w:t>
      </w:r>
      <w:r w:rsidR="007D295B">
        <w:rPr>
          <w:rFonts w:ascii="Verdana" w:hAnsi="Verdana" w:cstheme="minorHAnsi"/>
          <w:b/>
          <w:sz w:val="18"/>
          <w:szCs w:val="18"/>
        </w:rPr>
        <w:t>Z</w:t>
      </w:r>
      <w:r w:rsidR="0055516B">
        <w:rPr>
          <w:rFonts w:ascii="Verdana" w:hAnsi="Verdana" w:cstheme="minorHAnsi"/>
          <w:b/>
          <w:sz w:val="18"/>
          <w:szCs w:val="18"/>
        </w:rPr>
        <w:t>hotovitel</w:t>
      </w:r>
      <w:r>
        <w:rPr>
          <w:rFonts w:ascii="Verdana" w:hAnsi="Verdana" w:cstheme="minorHAnsi"/>
          <w:sz w:val="18"/>
          <w:szCs w:val="18"/>
        </w:rPr>
        <w:t>“</w:t>
      </w:r>
      <w:r w:rsidR="0055516B">
        <w:rPr>
          <w:rFonts w:ascii="Verdana" w:hAnsi="Verdana" w:cstheme="minorHAnsi"/>
          <w:sz w:val="18"/>
          <w:szCs w:val="18"/>
        </w:rPr>
        <w:t>)</w:t>
      </w:r>
    </w:p>
    <w:p w14:paraId="071522CD" w14:textId="2F9FAE5A" w:rsidR="003D3A4B" w:rsidRDefault="003D3A4B" w:rsidP="002507FA">
      <w:pPr>
        <w:pStyle w:val="acnormal"/>
        <w:jc w:val="left"/>
        <w:rPr>
          <w:rFonts w:ascii="Verdana" w:hAnsi="Verdana" w:cstheme="minorHAnsi"/>
          <w:sz w:val="18"/>
          <w:szCs w:val="18"/>
        </w:rPr>
      </w:pPr>
      <w:r>
        <w:rPr>
          <w:rFonts w:ascii="Verdana" w:hAnsi="Verdana" w:cstheme="minorHAnsi"/>
          <w:sz w:val="18"/>
          <w:szCs w:val="18"/>
        </w:rPr>
        <w:t>(společně obě strany jako „</w:t>
      </w:r>
      <w:r w:rsidRPr="003F2146">
        <w:rPr>
          <w:rFonts w:ascii="Verdana" w:hAnsi="Verdana" w:cstheme="minorHAnsi"/>
          <w:b/>
          <w:sz w:val="18"/>
          <w:szCs w:val="18"/>
        </w:rPr>
        <w:t>Smluvní strany</w:t>
      </w:r>
      <w:r>
        <w:rPr>
          <w:rFonts w:ascii="Verdana" w:hAnsi="Verdana" w:cstheme="minorHAnsi"/>
          <w:sz w:val="18"/>
          <w:szCs w:val="18"/>
        </w:rPr>
        <w:t>“)</w:t>
      </w:r>
    </w:p>
    <w:p w14:paraId="2374D4AB" w14:textId="6ED89D3D"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74D4AD" w14:textId="5B2F777A"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BB448D">
        <w:rPr>
          <w:rFonts w:ascii="Verdana" w:hAnsi="Verdana" w:cstheme="minorHAnsi"/>
          <w:sz w:val="18"/>
          <w:szCs w:val="18"/>
        </w:rPr>
        <w:t xml:space="preserve">dohoda je uzavřena na základě výsledků zadávacího řízení </w:t>
      </w:r>
      <w:r w:rsidR="00161E4D" w:rsidRPr="00BB448D">
        <w:rPr>
          <w:rFonts w:ascii="Verdana" w:hAnsi="Verdana" w:cstheme="minorHAnsi"/>
          <w:sz w:val="18"/>
          <w:szCs w:val="18"/>
        </w:rPr>
        <w:t xml:space="preserve">na uzavření </w:t>
      </w:r>
      <w:r w:rsidR="00BC50EA" w:rsidRPr="00BB448D">
        <w:rPr>
          <w:rFonts w:ascii="Verdana" w:hAnsi="Verdana" w:cstheme="minorHAnsi"/>
          <w:sz w:val="18"/>
          <w:szCs w:val="18"/>
        </w:rPr>
        <w:t xml:space="preserve">Rámcové </w:t>
      </w:r>
      <w:r w:rsidR="00161E4D" w:rsidRPr="00AF7F8A">
        <w:rPr>
          <w:rFonts w:ascii="Verdana" w:hAnsi="Verdana" w:cstheme="minorHAnsi"/>
          <w:sz w:val="18"/>
          <w:szCs w:val="18"/>
        </w:rPr>
        <w:t xml:space="preserve">dohody </w:t>
      </w:r>
      <w:r w:rsidR="00CD1A0C">
        <w:rPr>
          <w:rFonts w:ascii="Verdana" w:hAnsi="Verdana" w:cstheme="minorHAnsi"/>
          <w:sz w:val="18"/>
          <w:szCs w:val="18"/>
        </w:rPr>
        <w:t>odpovídající nadlimitní sektorové</w:t>
      </w:r>
      <w:r w:rsidR="00D45DCA" w:rsidRPr="003F2146">
        <w:rPr>
          <w:rFonts w:ascii="Verdana" w:hAnsi="Verdana" w:cstheme="minorHAnsi"/>
          <w:i/>
          <w:sz w:val="18"/>
          <w:szCs w:val="18"/>
        </w:rPr>
        <w:t xml:space="preserve"> </w:t>
      </w:r>
      <w:r w:rsidR="00D45DCA" w:rsidRPr="003F2146">
        <w:rPr>
          <w:rFonts w:ascii="Verdana" w:hAnsi="Verdana" w:cstheme="minorHAnsi"/>
          <w:sz w:val="18"/>
          <w:szCs w:val="18"/>
        </w:rPr>
        <w:t>veřejné zakáz</w:t>
      </w:r>
      <w:r w:rsidR="00161E4D" w:rsidRPr="003F2146">
        <w:rPr>
          <w:rFonts w:ascii="Verdana" w:hAnsi="Verdana" w:cstheme="minorHAnsi"/>
          <w:sz w:val="18"/>
          <w:szCs w:val="18"/>
        </w:rPr>
        <w:t>ce</w:t>
      </w:r>
      <w:r w:rsidR="00D45DCA" w:rsidRPr="003F2146">
        <w:rPr>
          <w:rFonts w:ascii="Verdana" w:hAnsi="Verdana" w:cstheme="minorHAnsi"/>
          <w:sz w:val="18"/>
          <w:szCs w:val="18"/>
        </w:rPr>
        <w:t xml:space="preserve"> zadávané v</w:t>
      </w:r>
      <w:r w:rsidR="003B78F6">
        <w:rPr>
          <w:rFonts w:ascii="Verdana" w:hAnsi="Verdana" w:cstheme="minorHAnsi"/>
          <w:sz w:val="18"/>
          <w:szCs w:val="18"/>
        </w:rPr>
        <w:t xml:space="preserve"> otevřeném řízení </w:t>
      </w:r>
      <w:r w:rsidR="00DF1DA4">
        <w:rPr>
          <w:rFonts w:ascii="Verdana" w:hAnsi="Verdana" w:cstheme="minorHAnsi"/>
          <w:sz w:val="18"/>
          <w:szCs w:val="18"/>
        </w:rPr>
        <w:t xml:space="preserve">dle </w:t>
      </w:r>
      <w:proofErr w:type="spellStart"/>
      <w:r w:rsidR="00DF1DA4">
        <w:rPr>
          <w:rFonts w:ascii="Verdana" w:hAnsi="Verdana" w:cstheme="minorHAnsi"/>
          <w:sz w:val="18"/>
          <w:szCs w:val="18"/>
        </w:rPr>
        <w:t>ust</w:t>
      </w:r>
      <w:proofErr w:type="spellEnd"/>
      <w:r w:rsidR="00DF1DA4">
        <w:rPr>
          <w:rFonts w:ascii="Verdana" w:hAnsi="Verdana" w:cstheme="minorHAnsi"/>
          <w:sz w:val="18"/>
          <w:szCs w:val="18"/>
        </w:rPr>
        <w:t>. §</w:t>
      </w:r>
      <w:r w:rsidR="003B78F6">
        <w:rPr>
          <w:rFonts w:ascii="Verdana" w:hAnsi="Verdana" w:cstheme="minorHAnsi"/>
          <w:sz w:val="18"/>
          <w:szCs w:val="18"/>
        </w:rPr>
        <w:t> 56</w:t>
      </w:r>
      <w:r w:rsidR="00DF1DA4">
        <w:rPr>
          <w:rFonts w:ascii="Verdana" w:hAnsi="Verdana" w:cstheme="minorHAnsi"/>
          <w:sz w:val="18"/>
          <w:szCs w:val="18"/>
        </w:rPr>
        <w:t xml:space="preserve"> zákona </w:t>
      </w:r>
      <w:r w:rsidRPr="002507FA">
        <w:rPr>
          <w:rFonts w:ascii="Verdana" w:hAnsi="Verdana" w:cstheme="minorHAnsi"/>
          <w:sz w:val="18"/>
          <w:szCs w:val="18"/>
        </w:rPr>
        <w:t xml:space="preserve">s názvem </w:t>
      </w:r>
      <w:r w:rsidR="00DF1DA4">
        <w:rPr>
          <w:rFonts w:ascii="Verdana" w:hAnsi="Verdana" w:cstheme="minorHAnsi"/>
          <w:sz w:val="18"/>
          <w:szCs w:val="18"/>
        </w:rPr>
        <w:t>„</w:t>
      </w:r>
      <w:r w:rsidR="00CD1A0C" w:rsidRPr="00CD1A0C">
        <w:rPr>
          <w:rFonts w:ascii="Verdana" w:hAnsi="Verdana" w:cstheme="minorHAnsi"/>
          <w:sz w:val="18"/>
          <w:szCs w:val="18"/>
        </w:rPr>
        <w:t>Diagnostika nestabilních úseků železničního spodku</w:t>
      </w:r>
      <w:r w:rsidR="00DF1DA4">
        <w:rPr>
          <w:rFonts w:ascii="Verdana" w:hAnsi="Verdana" w:cstheme="minorHAnsi"/>
          <w:sz w:val="18"/>
          <w:szCs w:val="18"/>
        </w:rPr>
        <w:t>“</w:t>
      </w:r>
      <w:r w:rsidRPr="002507FA">
        <w:rPr>
          <w:rFonts w:ascii="Verdana" w:hAnsi="Verdana" w:cstheme="minorHAnsi"/>
          <w:sz w:val="18"/>
          <w:szCs w:val="18"/>
        </w:rPr>
        <w:t xml:space="preserve">, </w:t>
      </w:r>
      <w:r w:rsidR="0039300A" w:rsidRPr="0039300A">
        <w:rPr>
          <w:rFonts w:ascii="Verdana" w:hAnsi="Verdana" w:cstheme="minorHAnsi"/>
          <w:sz w:val="18"/>
          <w:szCs w:val="18"/>
        </w:rPr>
        <w:t xml:space="preserve">jejíž oznámení bylo uveřejněno ve Věstníku veřejných zakázek pod ev. č. </w:t>
      </w:r>
      <w:r w:rsidR="0039300A" w:rsidRPr="003B78F6">
        <w:rPr>
          <w:rFonts w:ascii="Verdana" w:hAnsi="Verdana" w:cstheme="minorHAnsi"/>
          <w:sz w:val="18"/>
          <w:szCs w:val="18"/>
          <w:highlight w:val="lightGray"/>
        </w:rPr>
        <w:t>_____</w:t>
      </w:r>
      <w:r w:rsidR="0039300A" w:rsidRPr="0039300A">
        <w:rPr>
          <w:rFonts w:ascii="Verdana" w:hAnsi="Verdana" w:cstheme="minorHAnsi"/>
          <w:sz w:val="18"/>
          <w:szCs w:val="18"/>
        </w:rPr>
        <w:t xml:space="preserve"> a v Úředním věstníku Evropské unie pod č. </w:t>
      </w:r>
      <w:proofErr w:type="gramStart"/>
      <w:r w:rsidR="0039300A" w:rsidRPr="0039300A">
        <w:rPr>
          <w:rFonts w:ascii="Verdana" w:hAnsi="Verdana" w:cstheme="minorHAnsi"/>
          <w:sz w:val="18"/>
          <w:szCs w:val="18"/>
        </w:rPr>
        <w:t xml:space="preserve">oznámení  </w:t>
      </w:r>
      <w:r w:rsidR="0039300A" w:rsidRPr="003B78F6">
        <w:rPr>
          <w:rFonts w:ascii="Verdana" w:hAnsi="Verdana" w:cstheme="minorHAnsi"/>
          <w:sz w:val="18"/>
          <w:szCs w:val="18"/>
          <w:highlight w:val="lightGray"/>
        </w:rPr>
        <w:t>______</w:t>
      </w:r>
      <w:r w:rsidR="0039300A" w:rsidRPr="0039300A" w:rsidDel="0039300A">
        <w:rPr>
          <w:rFonts w:ascii="Verdana" w:hAnsi="Verdana" w:cstheme="minorHAnsi"/>
          <w:sz w:val="18"/>
          <w:szCs w:val="18"/>
        </w:rPr>
        <w:t xml:space="preserve"> </w:t>
      </w:r>
      <w:r w:rsidRPr="002507FA">
        <w:rPr>
          <w:rFonts w:ascii="Verdana" w:hAnsi="Verdana" w:cstheme="minorHAnsi"/>
          <w:sz w:val="18"/>
          <w:szCs w:val="18"/>
        </w:rPr>
        <w:t>(dále</w:t>
      </w:r>
      <w:proofErr w:type="gramEnd"/>
      <w:r w:rsidRPr="002507FA">
        <w:rPr>
          <w:rFonts w:ascii="Verdana" w:hAnsi="Verdana" w:cstheme="minorHAnsi"/>
          <w:sz w:val="18"/>
          <w:szCs w:val="18"/>
        </w:rPr>
        <w:t xml:space="preserve"> jen </w:t>
      </w:r>
      <w:r w:rsidR="0039300A">
        <w:rPr>
          <w:rFonts w:ascii="Verdana" w:hAnsi="Verdana" w:cstheme="minorHAnsi"/>
          <w:sz w:val="18"/>
          <w:szCs w:val="18"/>
        </w:rPr>
        <w:t xml:space="preserve">„Veřejná zakázka“ a </w:t>
      </w:r>
      <w:r w:rsidRPr="002507FA">
        <w:rPr>
          <w:rFonts w:ascii="Verdana" w:hAnsi="Verdana" w:cstheme="minorHAnsi"/>
          <w:sz w:val="18"/>
          <w:szCs w:val="18"/>
        </w:rPr>
        <w:t>„</w:t>
      </w:r>
      <w:r w:rsidR="00EB4EA9">
        <w:rPr>
          <w:rFonts w:ascii="Verdana" w:hAnsi="Verdana" w:cstheme="minorHAnsi"/>
          <w:sz w:val="18"/>
          <w:szCs w:val="18"/>
        </w:rPr>
        <w:t>Z</w:t>
      </w:r>
      <w:r w:rsidR="00161E4D" w:rsidRPr="002507FA">
        <w:rPr>
          <w:rFonts w:ascii="Verdana" w:hAnsi="Verdana" w:cstheme="minorHAnsi"/>
          <w:sz w:val="18"/>
          <w:szCs w:val="18"/>
        </w:rPr>
        <w:t>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39300A">
        <w:rPr>
          <w:rFonts w:ascii="Verdana" w:hAnsi="Verdana" w:cstheme="minorHAnsi"/>
          <w:sz w:val="18"/>
          <w:szCs w:val="18"/>
        </w:rPr>
        <w:t>Z</w:t>
      </w:r>
      <w:r w:rsidR="00161E4D" w:rsidRPr="002507FA">
        <w:rPr>
          <w:rFonts w:ascii="Verdana" w:hAnsi="Verdana" w:cstheme="minorHAnsi"/>
          <w:sz w:val="18"/>
          <w:szCs w:val="18"/>
        </w:rPr>
        <w:t xml:space="preserve">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0039300A">
        <w:rPr>
          <w:rFonts w:ascii="Verdana" w:hAnsi="Verdana" w:cstheme="minorHAnsi"/>
          <w:sz w:val="18"/>
          <w:szCs w:val="18"/>
        </w:rPr>
        <w:t xml:space="preserve"> a s přihlédnutím k obsahu nabídek a navazujícím úkonům Zhotovitelů jakožto Účastníků v Zadávacím řízení</w:t>
      </w:r>
      <w:r w:rsidRPr="002507FA">
        <w:rPr>
          <w:rFonts w:ascii="Verdana" w:hAnsi="Verdana" w:cstheme="minorHAnsi"/>
          <w:sz w:val="18"/>
          <w:szCs w:val="18"/>
        </w:rPr>
        <w:t>.</w:t>
      </w:r>
      <w:r w:rsidR="003264C1">
        <w:rPr>
          <w:rFonts w:ascii="Verdana" w:hAnsi="Verdana" w:cstheme="minorHAnsi"/>
          <w:sz w:val="18"/>
          <w:szCs w:val="18"/>
        </w:rPr>
        <w:t xml:space="preserve"> </w:t>
      </w:r>
    </w:p>
    <w:p w14:paraId="2374D4AE" w14:textId="77777777" w:rsidR="00CC5257" w:rsidRPr="002507FA" w:rsidRDefault="002507FA" w:rsidP="00D41139">
      <w:pPr>
        <w:pStyle w:val="acnormal"/>
        <w:numPr>
          <w:ilvl w:val="0"/>
          <w:numId w:val="4"/>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7FFDF90A" w14:textId="2956CD14" w:rsidR="00AF4636" w:rsidRDefault="00161E4D" w:rsidP="00D41139">
      <w:pPr>
        <w:pStyle w:val="Odstavecseseznamem"/>
        <w:numPr>
          <w:ilvl w:val="1"/>
          <w:numId w:val="5"/>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„dílčí veřejné zakázky“</w:t>
      </w:r>
      <w:r w:rsidR="00AF4636">
        <w:rPr>
          <w:rFonts w:ascii="Verdana" w:hAnsi="Verdana" w:cstheme="minorHAnsi"/>
          <w:sz w:val="18"/>
          <w:szCs w:val="18"/>
        </w:rPr>
        <w:t>)</w:t>
      </w:r>
      <w:r w:rsidRPr="002507FA">
        <w:rPr>
          <w:rFonts w:ascii="Verdana" w:hAnsi="Verdana" w:cstheme="minorHAnsi"/>
          <w:sz w:val="18"/>
          <w:szCs w:val="18"/>
        </w:rPr>
        <w:t>.</w:t>
      </w:r>
    </w:p>
    <w:p w14:paraId="3C06D63F" w14:textId="77777777" w:rsidR="00AF4636" w:rsidRDefault="00AF4636" w:rsidP="00D41139">
      <w:pPr>
        <w:pStyle w:val="Odstavecseseznamem"/>
        <w:numPr>
          <w:ilvl w:val="1"/>
          <w:numId w:val="5"/>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Předmětem dílčích veřejných zakázek je:</w:t>
      </w:r>
    </w:p>
    <w:p w14:paraId="65CA32F4" w14:textId="15570452" w:rsidR="00AF4636" w:rsidRDefault="00AF4636" w:rsidP="00D41139">
      <w:pPr>
        <w:pStyle w:val="podlnek"/>
        <w:numPr>
          <w:ilvl w:val="1"/>
          <w:numId w:val="20"/>
        </w:numPr>
        <w:ind w:left="993" w:hanging="567"/>
      </w:pPr>
      <w:r w:rsidRPr="0064133B">
        <w:t>provedení projektu inženýrskogeologických průzkumů (dále jen „IGP“)</w:t>
      </w:r>
      <w:r>
        <w:t xml:space="preserve">, jehož rámcový popis je uveden v příloze </w:t>
      </w:r>
      <w:r w:rsidRPr="00B32C86">
        <w:rPr>
          <w:highlight w:val="cyan"/>
        </w:rPr>
        <w:t xml:space="preserve">č. </w:t>
      </w:r>
      <w:r w:rsidR="00B32C86" w:rsidRPr="00B32C86">
        <w:rPr>
          <w:highlight w:val="cyan"/>
        </w:rPr>
        <w:t>2a</w:t>
      </w:r>
      <w:r>
        <w:t xml:space="preserve"> této Rámcové dohody</w:t>
      </w:r>
      <w:r w:rsidR="00880B07">
        <w:t xml:space="preserve"> (dá</w:t>
      </w:r>
      <w:r w:rsidR="00B621F6">
        <w:t>le jen „Služby</w:t>
      </w:r>
      <w:r w:rsidR="00880B07">
        <w:t>“)</w:t>
      </w:r>
      <w:r>
        <w:t>;</w:t>
      </w:r>
    </w:p>
    <w:p w14:paraId="1911A80A" w14:textId="464D7550" w:rsidR="00AF4636" w:rsidRPr="00DD75F6" w:rsidRDefault="00AF4636" w:rsidP="00D41139">
      <w:pPr>
        <w:pStyle w:val="podlnek"/>
        <w:numPr>
          <w:ilvl w:val="1"/>
          <w:numId w:val="20"/>
        </w:numPr>
        <w:ind w:left="993" w:hanging="567"/>
      </w:pPr>
      <w:r>
        <w:t xml:space="preserve">samotná realizace IGP </w:t>
      </w:r>
      <w:r w:rsidRPr="00DD75F6">
        <w:t xml:space="preserve">pražcového podloží a zemních těles nestabilních úseků tratí včetně závěrečné zprávy v rozsahu určeném </w:t>
      </w:r>
      <w:r>
        <w:t xml:space="preserve">přílohou </w:t>
      </w:r>
      <w:r w:rsidRPr="00B32C86">
        <w:rPr>
          <w:highlight w:val="cyan"/>
        </w:rPr>
        <w:t xml:space="preserve">č. </w:t>
      </w:r>
      <w:r w:rsidR="00491B35" w:rsidRPr="00B32C86">
        <w:rPr>
          <w:highlight w:val="cyan"/>
        </w:rPr>
        <w:t>2</w:t>
      </w:r>
      <w:r w:rsidR="00B32C86" w:rsidRPr="00B32C86">
        <w:rPr>
          <w:highlight w:val="cyan"/>
        </w:rPr>
        <w:t>b</w:t>
      </w:r>
      <w:r>
        <w:t xml:space="preserve"> této Rámcové dohody</w:t>
      </w:r>
      <w:r w:rsidR="00B621F6">
        <w:t xml:space="preserve"> (dále jen „Dílo</w:t>
      </w:r>
      <w:r w:rsidR="00880B07">
        <w:t>“)</w:t>
      </w:r>
      <w:r w:rsidRPr="00DD75F6">
        <w:t>.</w:t>
      </w:r>
    </w:p>
    <w:p w14:paraId="2374D4AF" w14:textId="03AF0D22" w:rsidR="00EA1D44" w:rsidRDefault="0091671B" w:rsidP="008E6053">
      <w:pPr>
        <w:pStyle w:val="podlnek"/>
        <w:numPr>
          <w:ilvl w:val="1"/>
          <w:numId w:val="20"/>
        </w:numPr>
        <w:ind w:left="993" w:hanging="567"/>
        <w:rPr>
          <w:rFonts w:cstheme="minorHAnsi"/>
          <w:szCs w:val="18"/>
        </w:rPr>
      </w:pPr>
      <w:r>
        <w:rPr>
          <w:rFonts w:cstheme="minorHAnsi"/>
          <w:szCs w:val="18"/>
        </w:rPr>
        <w:t xml:space="preserve">Obsahová náplň </w:t>
      </w:r>
      <w:r w:rsidR="00B621F6">
        <w:rPr>
          <w:rFonts w:cstheme="minorHAnsi"/>
          <w:szCs w:val="18"/>
        </w:rPr>
        <w:t>Služeb a Díla</w:t>
      </w:r>
      <w:r>
        <w:rPr>
          <w:rFonts w:cstheme="minorHAnsi"/>
          <w:szCs w:val="18"/>
        </w:rPr>
        <w:t xml:space="preserve"> prováděných na základě jednotlivých dílčích veřejných zakázek je </w:t>
      </w:r>
      <w:r w:rsidR="006F4AA3">
        <w:rPr>
          <w:rFonts w:cstheme="minorHAnsi"/>
          <w:szCs w:val="18"/>
        </w:rPr>
        <w:t xml:space="preserve">dále </w:t>
      </w:r>
      <w:r w:rsidRPr="006F2480">
        <w:rPr>
          <w:rFonts w:cstheme="minorHAnsi"/>
          <w:szCs w:val="18"/>
        </w:rPr>
        <w:t>specifikován</w:t>
      </w:r>
      <w:r>
        <w:rPr>
          <w:rFonts w:cstheme="minorHAnsi"/>
          <w:szCs w:val="18"/>
        </w:rPr>
        <w:t>a</w:t>
      </w:r>
      <w:r w:rsidRPr="006F2480">
        <w:rPr>
          <w:rFonts w:cstheme="minorHAnsi"/>
          <w:szCs w:val="18"/>
        </w:rPr>
        <w:t xml:space="preserve"> položkami stavebních prací, dodávek a služeb, které jsou Zhotovitel</w:t>
      </w:r>
      <w:r>
        <w:rPr>
          <w:rFonts w:cstheme="minorHAnsi"/>
          <w:szCs w:val="18"/>
        </w:rPr>
        <w:t>i</w:t>
      </w:r>
      <w:r w:rsidRPr="006F2480">
        <w:rPr>
          <w:rFonts w:cstheme="minorHAnsi"/>
          <w:szCs w:val="18"/>
        </w:rPr>
        <w:t xml:space="preserve"> </w:t>
      </w:r>
      <w:proofErr w:type="spellStart"/>
      <w:r w:rsidRPr="006F2480">
        <w:rPr>
          <w:rFonts w:cstheme="minorHAnsi"/>
          <w:szCs w:val="18"/>
        </w:rPr>
        <w:t>naceněny</w:t>
      </w:r>
      <w:proofErr w:type="spellEnd"/>
      <w:r w:rsidRPr="006F2480">
        <w:rPr>
          <w:rFonts w:cstheme="minorHAnsi"/>
          <w:szCs w:val="18"/>
        </w:rPr>
        <w:t xml:space="preserve"> v přílo</w:t>
      </w:r>
      <w:r w:rsidR="00D6427F">
        <w:rPr>
          <w:rFonts w:cstheme="minorHAnsi"/>
          <w:szCs w:val="18"/>
        </w:rPr>
        <w:t>hách</w:t>
      </w:r>
      <w:r w:rsidRPr="006F2480">
        <w:rPr>
          <w:rFonts w:cstheme="minorHAnsi"/>
          <w:szCs w:val="18"/>
        </w:rPr>
        <w:t xml:space="preserve"> č. 3</w:t>
      </w:r>
      <w:r w:rsidR="00D6427F">
        <w:rPr>
          <w:rFonts w:cstheme="minorHAnsi"/>
          <w:szCs w:val="18"/>
        </w:rPr>
        <w:t xml:space="preserve"> (3a – 3e)</w:t>
      </w:r>
      <w:r w:rsidRPr="006F2480">
        <w:rPr>
          <w:rFonts w:cstheme="minorHAnsi"/>
          <w:szCs w:val="18"/>
        </w:rPr>
        <w:t xml:space="preserve"> této Rámcové dohody</w:t>
      </w:r>
      <w:r w:rsidR="00D6427F">
        <w:rPr>
          <w:rFonts w:cstheme="minorHAnsi"/>
          <w:szCs w:val="18"/>
        </w:rPr>
        <w:t>.</w:t>
      </w:r>
    </w:p>
    <w:p w14:paraId="5CD33D98" w14:textId="249A4865" w:rsidR="003D3A4B" w:rsidRPr="006F4AA3" w:rsidRDefault="00D6427F" w:rsidP="008E6053">
      <w:pPr>
        <w:pStyle w:val="podlnek"/>
        <w:numPr>
          <w:ilvl w:val="1"/>
          <w:numId w:val="20"/>
        </w:numPr>
        <w:ind w:left="993" w:hanging="567"/>
        <w:rPr>
          <w:rFonts w:cstheme="minorHAnsi"/>
          <w:szCs w:val="18"/>
        </w:rPr>
      </w:pPr>
      <w:r>
        <w:rPr>
          <w:rFonts w:cstheme="minorHAnsi"/>
          <w:szCs w:val="18"/>
        </w:rPr>
        <w:t>Předmět dílčích veřejných zakázek bude vždy specifikován v každé dílčí smlouvě na dílčí veřejnou zakázku</w:t>
      </w:r>
      <w:r w:rsidR="006F4AA3">
        <w:rPr>
          <w:rFonts w:cstheme="minorHAnsi"/>
          <w:szCs w:val="18"/>
        </w:rPr>
        <w:t xml:space="preserve"> společně se soupisem </w:t>
      </w:r>
      <w:r w:rsidR="006F4AA3" w:rsidRPr="006F2480">
        <w:rPr>
          <w:rFonts w:cstheme="minorHAnsi"/>
          <w:szCs w:val="18"/>
        </w:rPr>
        <w:t>stavebních prací, dodávek a služeb</w:t>
      </w:r>
      <w:r w:rsidR="006F4AA3">
        <w:rPr>
          <w:rFonts w:cstheme="minorHAnsi"/>
          <w:szCs w:val="18"/>
        </w:rPr>
        <w:t>, které jsou uvedeny v příloze č. 3 (3a-3e)této Rámcové dohody</w:t>
      </w:r>
      <w:r w:rsidR="00B621F6">
        <w:rPr>
          <w:rFonts w:cstheme="minorHAnsi"/>
          <w:szCs w:val="18"/>
        </w:rPr>
        <w:t xml:space="preserve"> (tento soupis bude uveden u Díla</w:t>
      </w:r>
      <w:r w:rsidR="00491B35">
        <w:rPr>
          <w:rFonts w:cstheme="minorHAnsi"/>
          <w:szCs w:val="18"/>
        </w:rPr>
        <w:t xml:space="preserve"> i u Služeb</w:t>
      </w:r>
      <w:r w:rsidR="00B621F6">
        <w:rPr>
          <w:rFonts w:cstheme="minorHAnsi"/>
          <w:szCs w:val="18"/>
        </w:rPr>
        <w:t>)</w:t>
      </w:r>
      <w:r w:rsidR="006F4AA3">
        <w:rPr>
          <w:rFonts w:cstheme="minorHAnsi"/>
          <w:szCs w:val="18"/>
        </w:rPr>
        <w:t xml:space="preserve">. </w:t>
      </w:r>
      <w:r w:rsidR="006F4AA3" w:rsidRPr="00061719">
        <w:rPr>
          <w:rFonts w:cstheme="minorHAnsi"/>
          <w:szCs w:val="18"/>
        </w:rPr>
        <w:t xml:space="preserve">Objednatel </w:t>
      </w:r>
      <w:r w:rsidR="006F4AA3">
        <w:rPr>
          <w:rFonts w:cstheme="minorHAnsi"/>
          <w:szCs w:val="18"/>
        </w:rPr>
        <w:t>je v</w:t>
      </w:r>
      <w:r w:rsidR="00E97A4C">
        <w:rPr>
          <w:rFonts w:cstheme="minorHAnsi"/>
          <w:szCs w:val="18"/>
        </w:rPr>
        <w:t> </w:t>
      </w:r>
      <w:r w:rsidR="006F4AA3">
        <w:rPr>
          <w:rFonts w:cstheme="minorHAnsi"/>
          <w:szCs w:val="18"/>
        </w:rPr>
        <w:t>rámci</w:t>
      </w:r>
      <w:r w:rsidR="00E97A4C">
        <w:rPr>
          <w:rFonts w:cstheme="minorHAnsi"/>
          <w:szCs w:val="18"/>
        </w:rPr>
        <w:t xml:space="preserve"> zhotovení Díla dle položek</w:t>
      </w:r>
      <w:r w:rsidR="006F4AA3" w:rsidRPr="00061719">
        <w:rPr>
          <w:rFonts w:cstheme="minorHAnsi"/>
          <w:szCs w:val="18"/>
        </w:rPr>
        <w:t xml:space="preserve"> </w:t>
      </w:r>
      <w:r w:rsidR="00E97A4C">
        <w:rPr>
          <w:rFonts w:cstheme="minorHAnsi"/>
          <w:szCs w:val="18"/>
        </w:rPr>
        <w:t>s</w:t>
      </w:r>
      <w:r w:rsidR="006F4AA3" w:rsidRPr="00061719">
        <w:rPr>
          <w:rFonts w:cstheme="minorHAnsi"/>
          <w:szCs w:val="18"/>
        </w:rPr>
        <w:t>tavebních prací, dodávek a služeb s výkazem výměr stavebních prací, oprávněn požadovat provedení stavebních prací, dodávek a služeb, které nejsou uvedeny v příloze č. 3</w:t>
      </w:r>
      <w:r w:rsidR="006F4AA3">
        <w:rPr>
          <w:rFonts w:cstheme="minorHAnsi"/>
          <w:szCs w:val="18"/>
        </w:rPr>
        <w:t xml:space="preserve"> (3a-3e)</w:t>
      </w:r>
      <w:r w:rsidR="006F4AA3" w:rsidRPr="00061719">
        <w:rPr>
          <w:rFonts w:cstheme="minorHAnsi"/>
          <w:szCs w:val="18"/>
        </w:rPr>
        <w:t xml:space="preserve"> této Rámcové dohody pouze v případě, že provedení těchto stavebních prací, dodávek a služeb je nezbytné pro dokončení Díla či splnění jeho účelu dle popisu Díla uvedeného v příloze č. </w:t>
      </w:r>
      <w:r w:rsidR="003D3007" w:rsidRPr="00B32C86">
        <w:rPr>
          <w:rFonts w:cstheme="minorHAnsi"/>
          <w:szCs w:val="18"/>
          <w:highlight w:val="cyan"/>
        </w:rPr>
        <w:t>2</w:t>
      </w:r>
      <w:r w:rsidR="00B32C86" w:rsidRPr="00B32C86">
        <w:rPr>
          <w:rFonts w:cstheme="minorHAnsi"/>
          <w:szCs w:val="18"/>
          <w:highlight w:val="cyan"/>
        </w:rPr>
        <w:t>b</w:t>
      </w:r>
      <w:r w:rsidR="006F4AA3" w:rsidRPr="00061719">
        <w:rPr>
          <w:rFonts w:cstheme="minorHAnsi"/>
          <w:szCs w:val="18"/>
        </w:rPr>
        <w:t xml:space="preserve"> této Rámcové dohody.</w:t>
      </w:r>
    </w:p>
    <w:p w14:paraId="113602AA" w14:textId="2CB1D47D" w:rsidR="003D3A4B" w:rsidRDefault="003D3A4B" w:rsidP="00D41139">
      <w:pPr>
        <w:pStyle w:val="Odstavecseseznamem"/>
        <w:numPr>
          <w:ilvl w:val="1"/>
          <w:numId w:val="5"/>
        </w:numPr>
        <w:spacing w:before="120" w:after="120"/>
        <w:ind w:left="426" w:hanging="426"/>
        <w:jc w:val="both"/>
        <w:rPr>
          <w:rFonts w:ascii="Verdana" w:hAnsi="Verdana" w:cstheme="minorHAnsi"/>
          <w:sz w:val="18"/>
          <w:szCs w:val="18"/>
        </w:rPr>
      </w:pPr>
      <w:r w:rsidRPr="003D3A4B">
        <w:rPr>
          <w:rFonts w:ascii="Verdana" w:hAnsi="Verdana" w:cstheme="minorHAnsi"/>
          <w:sz w:val="18"/>
          <w:szCs w:val="18"/>
        </w:rPr>
        <w:t>Při výkladu obsahu této Rámcové dohody</w:t>
      </w:r>
      <w:r w:rsidR="0039300A">
        <w:rPr>
          <w:rFonts w:ascii="Verdana" w:hAnsi="Verdana" w:cstheme="minorHAnsi"/>
          <w:sz w:val="18"/>
          <w:szCs w:val="18"/>
        </w:rPr>
        <w:t>, jakož i dílčích smluv,</w:t>
      </w:r>
      <w:r w:rsidRPr="003D3A4B">
        <w:rPr>
          <w:rFonts w:ascii="Verdana" w:hAnsi="Verdana" w:cstheme="minorHAnsi"/>
          <w:sz w:val="18"/>
          <w:szCs w:val="18"/>
        </w:rPr>
        <w:t xml:space="preserve"> budou Smluvní strany přihlížet k zadávacím podmínkám vztahujícím se k Zadávacímu řízení, k účelu tohoto Zadávacího řízení a dalším úkonům Smluvních stran učiněným v průběhu Zadávacího řízení, jako k relevantnímu jednání Smluvních stran o obsahu této Rámcové dohody před jejím uzavřením. Ustanovení platných a účinných právních předpisů o výkladu právních jednání tím nejsou nijak dotčena.</w:t>
      </w:r>
    </w:p>
    <w:p w14:paraId="40898F09" w14:textId="77777777" w:rsidR="003D3A4B" w:rsidRPr="003F2146" w:rsidRDefault="003D3A4B" w:rsidP="003F2146">
      <w:pPr>
        <w:pStyle w:val="Odstavecseseznamem"/>
        <w:rPr>
          <w:rFonts w:ascii="Verdana" w:hAnsi="Verdana" w:cstheme="minorHAnsi"/>
          <w:sz w:val="18"/>
          <w:szCs w:val="18"/>
        </w:rPr>
      </w:pPr>
    </w:p>
    <w:p w14:paraId="4F1E8929" w14:textId="5A195C5B" w:rsidR="00D253BB" w:rsidRDefault="00D253BB" w:rsidP="00D41139">
      <w:pPr>
        <w:pStyle w:val="Odstavecseseznamem"/>
        <w:numPr>
          <w:ilvl w:val="1"/>
          <w:numId w:val="5"/>
        </w:numPr>
        <w:spacing w:before="120" w:after="120"/>
        <w:ind w:left="426" w:hanging="426"/>
        <w:jc w:val="both"/>
        <w:rPr>
          <w:rFonts w:ascii="Verdana" w:hAnsi="Verdana" w:cstheme="minorHAnsi"/>
          <w:sz w:val="18"/>
          <w:szCs w:val="18"/>
        </w:rPr>
      </w:pPr>
      <w:r>
        <w:rPr>
          <w:rFonts w:ascii="Verdana" w:hAnsi="Verdana" w:cstheme="minorHAnsi"/>
          <w:sz w:val="18"/>
          <w:szCs w:val="18"/>
        </w:rPr>
        <w:t xml:space="preserve">Zhotovitelé jsou číselně označeni (1 až </w:t>
      </w:r>
      <w:r w:rsidR="006F4AA3">
        <w:rPr>
          <w:rFonts w:ascii="Verdana" w:hAnsi="Verdana" w:cstheme="minorHAnsi"/>
          <w:sz w:val="18"/>
          <w:szCs w:val="18"/>
        </w:rPr>
        <w:t>5</w:t>
      </w:r>
      <w:r>
        <w:rPr>
          <w:rFonts w:ascii="Verdana" w:hAnsi="Verdana" w:cstheme="minorHAnsi"/>
          <w:sz w:val="18"/>
          <w:szCs w:val="18"/>
        </w:rPr>
        <w:t>) na základě výsledků hodnocení a posouzení podmínek účasti</w:t>
      </w:r>
      <w:r w:rsidR="00EB4EA9">
        <w:rPr>
          <w:rFonts w:ascii="Verdana" w:hAnsi="Verdana" w:cstheme="minorHAnsi"/>
          <w:sz w:val="18"/>
          <w:szCs w:val="18"/>
        </w:rPr>
        <w:t xml:space="preserve"> </w:t>
      </w:r>
      <w:r w:rsidR="0039300A">
        <w:rPr>
          <w:rFonts w:ascii="Verdana" w:hAnsi="Verdana" w:cstheme="minorHAnsi"/>
          <w:sz w:val="18"/>
          <w:szCs w:val="18"/>
        </w:rPr>
        <w:t xml:space="preserve">v </w:t>
      </w:r>
      <w:r w:rsidR="00EB4EA9">
        <w:rPr>
          <w:rFonts w:ascii="Verdana" w:hAnsi="Verdana" w:cstheme="minorHAnsi"/>
          <w:sz w:val="18"/>
          <w:szCs w:val="18"/>
        </w:rPr>
        <w:t>Zadávací</w:t>
      </w:r>
      <w:r w:rsidR="0039300A">
        <w:rPr>
          <w:rFonts w:ascii="Verdana" w:hAnsi="Verdana" w:cstheme="minorHAnsi"/>
          <w:sz w:val="18"/>
          <w:szCs w:val="18"/>
        </w:rPr>
        <w:t>m</w:t>
      </w:r>
      <w:r w:rsidR="00EB4EA9">
        <w:rPr>
          <w:rFonts w:ascii="Verdana" w:hAnsi="Verdana" w:cstheme="minorHAnsi"/>
          <w:sz w:val="18"/>
          <w:szCs w:val="18"/>
        </w:rPr>
        <w:t xml:space="preserve"> řízení</w:t>
      </w:r>
      <w:r w:rsidR="00CB0734">
        <w:rPr>
          <w:rFonts w:ascii="Verdana" w:hAnsi="Verdana" w:cstheme="minorHAnsi"/>
          <w:sz w:val="18"/>
          <w:szCs w:val="18"/>
        </w:rPr>
        <w:t>. Pro účely této Rámcové dohody jsou Zhotovitelé označeni též následujícím způsobem:</w:t>
      </w:r>
    </w:p>
    <w:p w14:paraId="048AAACD" w14:textId="03F23D60" w:rsidR="00CB0734" w:rsidRPr="003F2146" w:rsidRDefault="00CB0734" w:rsidP="00D41139">
      <w:pPr>
        <w:pStyle w:val="Odstavecseseznamem"/>
        <w:numPr>
          <w:ilvl w:val="0"/>
          <w:numId w:val="14"/>
        </w:numPr>
        <w:spacing w:before="120" w:after="120"/>
        <w:ind w:left="1151" w:hanging="357"/>
        <w:jc w:val="both"/>
        <w:rPr>
          <w:rFonts w:ascii="Verdana" w:hAnsi="Verdana" w:cstheme="minorHAnsi"/>
          <w:sz w:val="18"/>
          <w:szCs w:val="18"/>
        </w:rPr>
      </w:pPr>
      <w:r w:rsidRPr="003F2146">
        <w:rPr>
          <w:rFonts w:ascii="Verdana" w:hAnsi="Verdana" w:cstheme="minorHAnsi"/>
          <w:sz w:val="18"/>
          <w:szCs w:val="18"/>
        </w:rPr>
        <w:t>Zhotovitel č. 1 = A</w:t>
      </w:r>
    </w:p>
    <w:p w14:paraId="7F29438B" w14:textId="0A72C409" w:rsidR="00CB0734" w:rsidRPr="003F2146" w:rsidRDefault="00CB0734" w:rsidP="00D41139">
      <w:pPr>
        <w:pStyle w:val="Odstavecseseznamem"/>
        <w:numPr>
          <w:ilvl w:val="0"/>
          <w:numId w:val="14"/>
        </w:numPr>
        <w:spacing w:before="120" w:after="120"/>
        <w:ind w:left="1151" w:hanging="357"/>
        <w:jc w:val="both"/>
        <w:rPr>
          <w:rFonts w:ascii="Verdana" w:hAnsi="Verdana" w:cstheme="minorHAnsi"/>
          <w:sz w:val="18"/>
          <w:szCs w:val="18"/>
        </w:rPr>
      </w:pPr>
      <w:r w:rsidRPr="003F2146">
        <w:rPr>
          <w:rFonts w:ascii="Verdana" w:hAnsi="Verdana" w:cstheme="minorHAnsi"/>
          <w:sz w:val="18"/>
          <w:szCs w:val="18"/>
        </w:rPr>
        <w:t>Zhotovitel č. 2 = B</w:t>
      </w:r>
      <w:r w:rsidR="00E95CFB">
        <w:rPr>
          <w:rFonts w:ascii="Verdana" w:hAnsi="Verdana" w:cstheme="minorHAnsi"/>
          <w:sz w:val="18"/>
          <w:szCs w:val="18"/>
        </w:rPr>
        <w:t xml:space="preserve">  </w:t>
      </w:r>
    </w:p>
    <w:p w14:paraId="7A1BA96E" w14:textId="6BFF1B10" w:rsidR="00CB0734" w:rsidRDefault="00CB0734" w:rsidP="00D41139">
      <w:pPr>
        <w:pStyle w:val="Odstavecseseznamem"/>
        <w:numPr>
          <w:ilvl w:val="0"/>
          <w:numId w:val="14"/>
        </w:numPr>
        <w:spacing w:before="120" w:after="120"/>
        <w:ind w:left="1151" w:hanging="357"/>
        <w:jc w:val="both"/>
        <w:rPr>
          <w:rFonts w:ascii="Verdana" w:hAnsi="Verdana" w:cstheme="minorHAnsi"/>
          <w:sz w:val="18"/>
          <w:szCs w:val="18"/>
        </w:rPr>
      </w:pPr>
      <w:r w:rsidRPr="003F2146">
        <w:rPr>
          <w:rFonts w:ascii="Verdana" w:hAnsi="Verdana" w:cstheme="minorHAnsi"/>
          <w:sz w:val="18"/>
          <w:szCs w:val="18"/>
        </w:rPr>
        <w:t>Zhotovitel č. 3 = C</w:t>
      </w:r>
    </w:p>
    <w:p w14:paraId="19F904C6" w14:textId="56740386" w:rsidR="006F4AA3" w:rsidRDefault="006F4AA3" w:rsidP="00D41139">
      <w:pPr>
        <w:pStyle w:val="Odstavecseseznamem"/>
        <w:numPr>
          <w:ilvl w:val="0"/>
          <w:numId w:val="14"/>
        </w:numPr>
        <w:spacing w:before="120" w:after="120"/>
        <w:ind w:left="1151" w:hanging="357"/>
        <w:jc w:val="both"/>
        <w:rPr>
          <w:rFonts w:ascii="Verdana" w:hAnsi="Verdana" w:cstheme="minorHAnsi"/>
          <w:sz w:val="18"/>
          <w:szCs w:val="18"/>
        </w:rPr>
      </w:pPr>
      <w:r>
        <w:rPr>
          <w:rFonts w:ascii="Verdana" w:hAnsi="Verdana" w:cstheme="minorHAnsi"/>
          <w:sz w:val="18"/>
          <w:szCs w:val="18"/>
        </w:rPr>
        <w:t>Zhotovitel č. 4 = D</w:t>
      </w:r>
    </w:p>
    <w:p w14:paraId="3BB7FD47" w14:textId="22E9C8E5" w:rsidR="006F4AA3" w:rsidRDefault="006F4AA3" w:rsidP="00D41139">
      <w:pPr>
        <w:pStyle w:val="Odstavecseseznamem"/>
        <w:numPr>
          <w:ilvl w:val="0"/>
          <w:numId w:val="14"/>
        </w:numPr>
        <w:spacing w:before="120" w:after="120"/>
        <w:ind w:left="1151" w:hanging="357"/>
        <w:jc w:val="both"/>
        <w:rPr>
          <w:rFonts w:ascii="Verdana" w:hAnsi="Verdana" w:cstheme="minorHAnsi"/>
          <w:sz w:val="18"/>
          <w:szCs w:val="18"/>
        </w:rPr>
      </w:pPr>
      <w:r>
        <w:rPr>
          <w:rFonts w:ascii="Verdana" w:hAnsi="Verdana" w:cstheme="minorHAnsi"/>
          <w:sz w:val="18"/>
          <w:szCs w:val="18"/>
        </w:rPr>
        <w:t>Zhotovitel č. 5 = E</w:t>
      </w:r>
    </w:p>
    <w:p w14:paraId="34BE30F8" w14:textId="77777777" w:rsidR="00B7555B" w:rsidRDefault="00B7555B" w:rsidP="003F2146">
      <w:pPr>
        <w:pStyle w:val="Odstavecseseznamem"/>
        <w:spacing w:before="120" w:after="120"/>
        <w:ind w:left="1151"/>
        <w:jc w:val="both"/>
        <w:rPr>
          <w:rFonts w:ascii="Verdana" w:hAnsi="Verdana" w:cstheme="minorHAnsi"/>
          <w:sz w:val="18"/>
          <w:szCs w:val="18"/>
        </w:rPr>
      </w:pPr>
    </w:p>
    <w:p w14:paraId="136EDDF6" w14:textId="3E8D9124" w:rsidR="00B7555B" w:rsidRDefault="00B7555B" w:rsidP="00D41139">
      <w:pPr>
        <w:pStyle w:val="Odstavecseseznamem"/>
        <w:numPr>
          <w:ilvl w:val="1"/>
          <w:numId w:val="5"/>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Zhotovitel se zavazuje alokovat na poskytování plnění dle této Rámcové dohody a dílčích smluv kapacity členů realizačního týmu Zhotovitele a poskytovat plnění dle této Rámcové dohody za aktivní účasti členů realizačního týmu uvedeného v </w:t>
      </w:r>
      <w:r w:rsidRPr="00B32C86">
        <w:rPr>
          <w:rFonts w:ascii="Verdana" w:hAnsi="Verdana" w:cstheme="minorHAnsi"/>
          <w:sz w:val="18"/>
          <w:szCs w:val="18"/>
          <w:highlight w:val="cyan"/>
        </w:rPr>
        <w:t xml:space="preserve">Příloze č. </w:t>
      </w:r>
      <w:r w:rsidR="00B32C86" w:rsidRPr="00B32C86">
        <w:rPr>
          <w:rFonts w:ascii="Verdana" w:hAnsi="Verdana" w:cstheme="minorHAnsi"/>
          <w:sz w:val="18"/>
          <w:szCs w:val="18"/>
          <w:highlight w:val="cyan"/>
        </w:rPr>
        <w:t>9</w:t>
      </w:r>
      <w:r>
        <w:rPr>
          <w:rFonts w:ascii="Verdana" w:hAnsi="Verdana" w:cstheme="minorHAnsi"/>
          <w:sz w:val="18"/>
          <w:szCs w:val="18"/>
        </w:rPr>
        <w:t xml:space="preserve"> této Rámcové dohody, jimiž Zhotovitel prokázal svou kvalifikaci v Zadávacím řízení. Alokací kapacity se rozumí dostupnost kteréhokoliv člena realizačního týmu nebo jeho odpovídajícího náhradníka, jež má minimálně stejnou kvalifikaci jako nahrazovaný člen. Jakákoliv dodatečná změna členů realizačního týmu musí být předem projednána a písemně schválena Objednatelem, přičemž toto bude Objednatelem schváleno v závažných a odůvodněných případech. Zhotovitel se v takovém případě zavazuje nahradit osobu realizačního týmu takovou osobou, která disponuje požadovanými minimálními znalostmi a odbornou kvalifikací dle požadavků Objednatele uvedených v zadávací dokumentaci.</w:t>
      </w:r>
    </w:p>
    <w:p w14:paraId="7E715931" w14:textId="63B73F1A" w:rsidR="00B621F6" w:rsidRPr="005C3243" w:rsidRDefault="00B621F6" w:rsidP="00D41139">
      <w:pPr>
        <w:pStyle w:val="Odstavecseseznamem"/>
        <w:numPr>
          <w:ilvl w:val="1"/>
          <w:numId w:val="5"/>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Tento článek Rámcové dohody je společný jak dílčím veřejným zakázkám na </w:t>
      </w:r>
      <w:r w:rsidR="00E97A4C">
        <w:rPr>
          <w:rFonts w:ascii="Verdana" w:hAnsi="Verdana" w:cstheme="minorHAnsi"/>
          <w:sz w:val="18"/>
          <w:szCs w:val="18"/>
        </w:rPr>
        <w:t>Služby</w:t>
      </w:r>
      <w:r>
        <w:rPr>
          <w:rFonts w:ascii="Verdana" w:hAnsi="Verdana" w:cstheme="minorHAnsi"/>
          <w:sz w:val="18"/>
          <w:szCs w:val="18"/>
        </w:rPr>
        <w:t xml:space="preserve">, tak rovněž i pro </w:t>
      </w:r>
      <w:r w:rsidR="00E97A4C">
        <w:rPr>
          <w:rFonts w:ascii="Verdana" w:hAnsi="Verdana" w:cstheme="minorHAnsi"/>
          <w:sz w:val="18"/>
          <w:szCs w:val="18"/>
        </w:rPr>
        <w:t>Dílo</w:t>
      </w:r>
      <w:r>
        <w:rPr>
          <w:rFonts w:ascii="Verdana" w:hAnsi="Verdana" w:cstheme="minorHAnsi"/>
          <w:sz w:val="18"/>
          <w:szCs w:val="18"/>
        </w:rPr>
        <w:t xml:space="preserve">. </w:t>
      </w:r>
      <w:r w:rsidR="00E97A4C">
        <w:rPr>
          <w:rFonts w:ascii="Verdana" w:hAnsi="Verdana" w:cstheme="minorHAnsi"/>
          <w:sz w:val="18"/>
          <w:szCs w:val="18"/>
        </w:rPr>
        <w:t xml:space="preserve">V případě, že některá ustanovení směřují pouze ke Službám nebo pouze k Dílu, je to u daného ustanovení vždy konkrétně vymezeno. </w:t>
      </w:r>
    </w:p>
    <w:p w14:paraId="2374D4B1" w14:textId="77777777" w:rsidR="00CC5257" w:rsidRPr="002507FA" w:rsidRDefault="002507FA" w:rsidP="00D41139">
      <w:pPr>
        <w:pStyle w:val="acnormal"/>
        <w:numPr>
          <w:ilvl w:val="0"/>
          <w:numId w:val="4"/>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374D4B2" w14:textId="0CCBBEDC" w:rsidR="0038779C" w:rsidRPr="003F2146" w:rsidRDefault="0038779C" w:rsidP="00D41139">
      <w:pPr>
        <w:pStyle w:val="acnormalbulleted"/>
        <w:numPr>
          <w:ilvl w:val="0"/>
          <w:numId w:val="3"/>
        </w:numPr>
        <w:rPr>
          <w:sz w:val="18"/>
          <w:szCs w:val="18"/>
        </w:rPr>
      </w:pPr>
      <w:r w:rsidRPr="003F2146">
        <w:rPr>
          <w:sz w:val="18"/>
          <w:szCs w:val="18"/>
        </w:rPr>
        <w:t xml:space="preserve">Dílčí veřejné zakázky budou zadávány Objednatelem Zhotoviteli postupem uvedeným v této </w:t>
      </w:r>
      <w:r w:rsidR="00141D25" w:rsidRPr="003F2146">
        <w:rPr>
          <w:sz w:val="18"/>
          <w:szCs w:val="18"/>
        </w:rPr>
        <w:t xml:space="preserve">Rámcové </w:t>
      </w:r>
      <w:r w:rsidRPr="003F2146">
        <w:rPr>
          <w:sz w:val="18"/>
          <w:szCs w:val="18"/>
        </w:rPr>
        <w:t xml:space="preserve">dohodě po dobu účinnosti této </w:t>
      </w:r>
      <w:r w:rsidR="00BC50EA" w:rsidRPr="003F2146">
        <w:rPr>
          <w:sz w:val="18"/>
          <w:szCs w:val="18"/>
        </w:rPr>
        <w:t xml:space="preserve">Rámcové </w:t>
      </w:r>
      <w:r w:rsidRPr="003F2146">
        <w:rPr>
          <w:sz w:val="18"/>
          <w:szCs w:val="18"/>
        </w:rPr>
        <w:t xml:space="preserve">dohody a v souladu se všemi jejími podmínkami a taktéž </w:t>
      </w:r>
      <w:r w:rsidR="00BC50EA" w:rsidRPr="003F2146">
        <w:rPr>
          <w:sz w:val="18"/>
          <w:szCs w:val="18"/>
        </w:rPr>
        <w:t xml:space="preserve">Obchodními </w:t>
      </w:r>
      <w:r w:rsidRPr="003F2146">
        <w:rPr>
          <w:sz w:val="18"/>
          <w:szCs w:val="18"/>
        </w:rPr>
        <w:t xml:space="preserve">podmínkami uvedenými v </w:t>
      </w:r>
      <w:r w:rsidRPr="00C05CD1">
        <w:rPr>
          <w:sz w:val="18"/>
          <w:szCs w:val="18"/>
          <w:highlight w:val="cyan"/>
        </w:rPr>
        <w:t>příloze č.</w:t>
      </w:r>
      <w:r w:rsidRPr="00B32C86">
        <w:rPr>
          <w:sz w:val="18"/>
          <w:szCs w:val="18"/>
          <w:highlight w:val="cyan"/>
        </w:rPr>
        <w:t xml:space="preserve"> </w:t>
      </w:r>
      <w:r w:rsidR="00B32C86" w:rsidRPr="00B32C86">
        <w:rPr>
          <w:sz w:val="18"/>
          <w:szCs w:val="18"/>
          <w:highlight w:val="cyan"/>
        </w:rPr>
        <w:t>7</w:t>
      </w:r>
      <w:r w:rsidR="00C05CD1">
        <w:rPr>
          <w:sz w:val="18"/>
          <w:szCs w:val="18"/>
        </w:rPr>
        <w:t xml:space="preserve"> této Rámcové dohody, které se uplatní v případě poskytování Služeb a </w:t>
      </w:r>
      <w:r w:rsidR="00C05CD1" w:rsidRPr="00C05CD1">
        <w:rPr>
          <w:sz w:val="18"/>
          <w:szCs w:val="18"/>
          <w:highlight w:val="cyan"/>
        </w:rPr>
        <w:t xml:space="preserve">v příloze </w:t>
      </w:r>
      <w:r w:rsidR="00C05CD1" w:rsidRPr="00B32C86">
        <w:rPr>
          <w:sz w:val="18"/>
          <w:szCs w:val="18"/>
          <w:highlight w:val="cyan"/>
        </w:rPr>
        <w:t xml:space="preserve">č. </w:t>
      </w:r>
      <w:r w:rsidR="00B32C86" w:rsidRPr="00B32C86">
        <w:rPr>
          <w:sz w:val="18"/>
          <w:szCs w:val="18"/>
          <w:highlight w:val="cyan"/>
        </w:rPr>
        <w:t>1</w:t>
      </w:r>
      <w:r w:rsidR="00C05CD1">
        <w:rPr>
          <w:sz w:val="18"/>
          <w:szCs w:val="18"/>
        </w:rPr>
        <w:t xml:space="preserve"> </w:t>
      </w:r>
      <w:r w:rsidR="00F17B92" w:rsidRPr="003F2146">
        <w:rPr>
          <w:sz w:val="18"/>
          <w:szCs w:val="18"/>
        </w:rPr>
        <w:t xml:space="preserve"> </w:t>
      </w:r>
      <w:r w:rsidRPr="003F2146">
        <w:rPr>
          <w:sz w:val="18"/>
          <w:szCs w:val="18"/>
        </w:rPr>
        <w:t xml:space="preserve">této </w:t>
      </w:r>
      <w:r w:rsidR="00AD2EC8" w:rsidRPr="003F2146">
        <w:rPr>
          <w:sz w:val="18"/>
          <w:szCs w:val="18"/>
        </w:rPr>
        <w:t xml:space="preserve">Rámcové </w:t>
      </w:r>
      <w:r w:rsidRPr="003F2146">
        <w:rPr>
          <w:sz w:val="18"/>
          <w:szCs w:val="18"/>
        </w:rPr>
        <w:t>dohody</w:t>
      </w:r>
      <w:r w:rsidR="00C05CD1">
        <w:rPr>
          <w:sz w:val="18"/>
          <w:szCs w:val="18"/>
        </w:rPr>
        <w:t>, které se uplatní v případě zhotovení Díla</w:t>
      </w:r>
      <w:r w:rsidRPr="003F2146">
        <w:rPr>
          <w:sz w:val="18"/>
          <w:szCs w:val="18"/>
        </w:rPr>
        <w:t xml:space="preserve">. V rámci </w:t>
      </w:r>
      <w:r w:rsidR="00E35CAA" w:rsidRPr="003F2146">
        <w:rPr>
          <w:sz w:val="18"/>
          <w:szCs w:val="18"/>
        </w:rPr>
        <w:t xml:space="preserve">dílčí zakázky </w:t>
      </w:r>
      <w:r w:rsidRPr="003F2146">
        <w:rPr>
          <w:sz w:val="18"/>
          <w:szCs w:val="18"/>
        </w:rPr>
        <w:t>bude mezi Objednatelem a Zhotovitelem uzavřena smlouva na plnění dílčí veřejné zakázky (dále</w:t>
      </w:r>
      <w:r w:rsidR="001533B7">
        <w:rPr>
          <w:sz w:val="18"/>
          <w:szCs w:val="18"/>
        </w:rPr>
        <w:t xml:space="preserve"> a výše</w:t>
      </w:r>
      <w:r w:rsidRPr="003F2146">
        <w:rPr>
          <w:sz w:val="18"/>
          <w:szCs w:val="18"/>
        </w:rPr>
        <w:t xml:space="preserve"> jen „dílčí smlouva“), na základě které Zhotovitel zhotoví pro Objednatele </w:t>
      </w:r>
      <w:r w:rsidR="000A36BB">
        <w:rPr>
          <w:sz w:val="18"/>
          <w:szCs w:val="18"/>
        </w:rPr>
        <w:t>plnění</w:t>
      </w:r>
      <w:r w:rsidR="000A36BB" w:rsidRPr="003F2146">
        <w:rPr>
          <w:sz w:val="18"/>
          <w:szCs w:val="18"/>
        </w:rPr>
        <w:t xml:space="preserve"> </w:t>
      </w:r>
      <w:r w:rsidRPr="003F2146">
        <w:rPr>
          <w:sz w:val="18"/>
          <w:szCs w:val="18"/>
        </w:rPr>
        <w:t xml:space="preserve">podle jeho konkrétních potřeb. Dílčí smlouvy budou uzavírány postupem uvedeným v tomto článku </w:t>
      </w:r>
      <w:r w:rsidR="00AD2EC8" w:rsidRPr="003F2146">
        <w:rPr>
          <w:sz w:val="18"/>
          <w:szCs w:val="18"/>
        </w:rPr>
        <w:t xml:space="preserve">této Rámcové </w:t>
      </w:r>
      <w:r w:rsidRPr="003F2146">
        <w:rPr>
          <w:sz w:val="18"/>
          <w:szCs w:val="18"/>
        </w:rPr>
        <w:t>dohody.</w:t>
      </w:r>
    </w:p>
    <w:p w14:paraId="19041A33" w14:textId="2C5331B2" w:rsidR="00DF1DA4" w:rsidRDefault="00F832D7" w:rsidP="00D41139">
      <w:pPr>
        <w:pStyle w:val="acnormalbulleted"/>
        <w:numPr>
          <w:ilvl w:val="0"/>
          <w:numId w:val="3"/>
        </w:numPr>
        <w:rPr>
          <w:sz w:val="18"/>
          <w:szCs w:val="18"/>
        </w:rPr>
      </w:pPr>
      <w:r w:rsidRPr="003F2146">
        <w:rPr>
          <w:sz w:val="18"/>
          <w:szCs w:val="18"/>
        </w:rPr>
        <w:t> </w:t>
      </w:r>
      <w:r w:rsidR="0061770D">
        <w:rPr>
          <w:sz w:val="18"/>
          <w:szCs w:val="18"/>
        </w:rPr>
        <w:t>D</w:t>
      </w:r>
      <w:r w:rsidR="00DF1DA4" w:rsidRPr="003F2146">
        <w:rPr>
          <w:sz w:val="18"/>
          <w:szCs w:val="18"/>
        </w:rPr>
        <w:t xml:space="preserve">ílčí </w:t>
      </w:r>
      <w:r w:rsidR="000A36BB" w:rsidRPr="000A36BB">
        <w:rPr>
          <w:sz w:val="18"/>
          <w:szCs w:val="18"/>
        </w:rPr>
        <w:t xml:space="preserve">veřejné zakázky </w:t>
      </w:r>
      <w:r w:rsidR="0061770D">
        <w:rPr>
          <w:sz w:val="18"/>
          <w:szCs w:val="18"/>
        </w:rPr>
        <w:t>budou zadávány (uzavírány dílčí smlouvy</w:t>
      </w:r>
      <w:r w:rsidR="006727CB">
        <w:rPr>
          <w:sz w:val="18"/>
          <w:szCs w:val="18"/>
        </w:rPr>
        <w:t xml:space="preserve"> -&gt; dále také jako „</w:t>
      </w:r>
      <w:r w:rsidR="006727CB" w:rsidRPr="003F2146">
        <w:rPr>
          <w:b/>
          <w:sz w:val="18"/>
          <w:szCs w:val="18"/>
        </w:rPr>
        <w:t>smlouvy</w:t>
      </w:r>
      <w:r w:rsidR="006727CB">
        <w:rPr>
          <w:sz w:val="18"/>
          <w:szCs w:val="18"/>
        </w:rPr>
        <w:t>“</w:t>
      </w:r>
      <w:r w:rsidR="005F2087">
        <w:rPr>
          <w:sz w:val="18"/>
          <w:szCs w:val="18"/>
        </w:rPr>
        <w:t xml:space="preserve"> a samostatně jako „</w:t>
      </w:r>
      <w:r w:rsidR="005F2087" w:rsidRPr="003F2146">
        <w:rPr>
          <w:b/>
          <w:sz w:val="18"/>
          <w:szCs w:val="18"/>
        </w:rPr>
        <w:t>smlouva</w:t>
      </w:r>
      <w:r w:rsidR="005F2087">
        <w:rPr>
          <w:sz w:val="18"/>
          <w:szCs w:val="18"/>
        </w:rPr>
        <w:t>“</w:t>
      </w:r>
      <w:r w:rsidR="0061770D">
        <w:rPr>
          <w:sz w:val="18"/>
          <w:szCs w:val="18"/>
        </w:rPr>
        <w:t xml:space="preserve">) po dobu trvání Rámcové dohody </w:t>
      </w:r>
      <w:r w:rsidR="000414CB">
        <w:rPr>
          <w:sz w:val="18"/>
          <w:szCs w:val="18"/>
        </w:rPr>
        <w:t>Objednatel</w:t>
      </w:r>
      <w:r w:rsidR="0061770D">
        <w:rPr>
          <w:sz w:val="18"/>
          <w:szCs w:val="18"/>
        </w:rPr>
        <w:t>em</w:t>
      </w:r>
      <w:r w:rsidR="00DF1DA4" w:rsidRPr="003F2146">
        <w:rPr>
          <w:sz w:val="18"/>
          <w:szCs w:val="18"/>
        </w:rPr>
        <w:t xml:space="preserve"> </w:t>
      </w:r>
      <w:r w:rsidR="0061770D">
        <w:rPr>
          <w:sz w:val="18"/>
          <w:szCs w:val="18"/>
        </w:rPr>
        <w:t>formou</w:t>
      </w:r>
      <w:r w:rsidR="00DF1DA4" w:rsidRPr="003F2146">
        <w:rPr>
          <w:sz w:val="18"/>
          <w:szCs w:val="18"/>
        </w:rPr>
        <w:t xml:space="preserve"> postupné </w:t>
      </w:r>
      <w:r w:rsidR="001533B7">
        <w:rPr>
          <w:sz w:val="18"/>
          <w:szCs w:val="18"/>
        </w:rPr>
        <w:t xml:space="preserve">automatické </w:t>
      </w:r>
      <w:r w:rsidR="00DF1DA4" w:rsidRPr="003F2146">
        <w:rPr>
          <w:sz w:val="18"/>
          <w:szCs w:val="18"/>
        </w:rPr>
        <w:t xml:space="preserve">rotace </w:t>
      </w:r>
      <w:r w:rsidR="000414CB">
        <w:rPr>
          <w:sz w:val="18"/>
          <w:szCs w:val="18"/>
        </w:rPr>
        <w:t>zhotovitelů dle jejich pořadí</w:t>
      </w:r>
      <w:r w:rsidR="001533B7">
        <w:rPr>
          <w:sz w:val="18"/>
          <w:szCs w:val="18"/>
        </w:rPr>
        <w:t xml:space="preserve"> v Zadávacím řízení</w:t>
      </w:r>
      <w:r w:rsidR="000414CB">
        <w:rPr>
          <w:sz w:val="18"/>
          <w:szCs w:val="18"/>
        </w:rPr>
        <w:t xml:space="preserve"> ve smyslu čl. I odst. </w:t>
      </w:r>
      <w:r w:rsidR="001533B7">
        <w:rPr>
          <w:sz w:val="18"/>
          <w:szCs w:val="18"/>
        </w:rPr>
        <w:t>4</w:t>
      </w:r>
      <w:r w:rsidR="000414CB">
        <w:rPr>
          <w:sz w:val="18"/>
          <w:szCs w:val="18"/>
        </w:rPr>
        <w:t xml:space="preserve"> této Rámcové dohody</w:t>
      </w:r>
      <w:r w:rsidR="00DF1DA4" w:rsidRPr="003F2146">
        <w:rPr>
          <w:sz w:val="18"/>
          <w:szCs w:val="18"/>
        </w:rPr>
        <w:t>, a to následujícím způsobem:</w:t>
      </w:r>
    </w:p>
    <w:p w14:paraId="07FCA56F" w14:textId="4E30E858" w:rsidR="00E97A4C" w:rsidRPr="00E97A4C" w:rsidRDefault="00E97A4C" w:rsidP="00E97A4C">
      <w:pPr>
        <w:pStyle w:val="acnormalbulleted"/>
        <w:numPr>
          <w:ilvl w:val="1"/>
          <w:numId w:val="4"/>
        </w:numPr>
        <w:rPr>
          <w:u w:val="single"/>
        </w:rPr>
      </w:pPr>
      <w:r w:rsidRPr="00E97A4C">
        <w:rPr>
          <w:sz w:val="18"/>
          <w:szCs w:val="18"/>
          <w:u w:val="single"/>
        </w:rPr>
        <w:t>P</w:t>
      </w:r>
      <w:r>
        <w:rPr>
          <w:sz w:val="18"/>
          <w:szCs w:val="18"/>
          <w:u w:val="single"/>
        </w:rPr>
        <w:t>ro poskytování S</w:t>
      </w:r>
      <w:r w:rsidRPr="00E97A4C">
        <w:rPr>
          <w:sz w:val="18"/>
          <w:szCs w:val="18"/>
          <w:u w:val="single"/>
        </w:rPr>
        <w:t>lužeb</w:t>
      </w:r>
    </w:p>
    <w:p w14:paraId="07270560" w14:textId="0FC20B48" w:rsidR="004E353E" w:rsidRPr="004E353E" w:rsidRDefault="004E353E" w:rsidP="004E353E">
      <w:pPr>
        <w:pStyle w:val="acnormalbulleted"/>
        <w:rPr>
          <w:sz w:val="18"/>
          <w:szCs w:val="18"/>
        </w:rPr>
      </w:pPr>
      <w:r w:rsidRPr="004E353E">
        <w:rPr>
          <w:sz w:val="18"/>
          <w:szCs w:val="18"/>
        </w:rPr>
        <w:t>Objednatel bude vyzývat Zhotovitele k uzavření smlouvy na dílčí veřejnou zakázku na základě Rámcové dohody postupně dle pořadí umístění nabídek Zhotovitelů po hodnocení a posouzení podmínek účasti v rámci Zadávacího řízení, a to cyklicky. Pro účely uzavření dílčí smlouvy na první dílčí veřejnou zakázku na základě Rámcové doho</w:t>
      </w:r>
      <w:r w:rsidR="00D6013E">
        <w:rPr>
          <w:sz w:val="18"/>
          <w:szCs w:val="18"/>
        </w:rPr>
        <w:t>dy Objednatel vyzve Zhotovitele</w:t>
      </w:r>
      <w:r w:rsidRPr="004E353E">
        <w:rPr>
          <w:sz w:val="18"/>
          <w:szCs w:val="18"/>
        </w:rPr>
        <w:t xml:space="preserve"> dle uvedeného schématu zadávání dílčích veřejných zakázek: </w:t>
      </w:r>
    </w:p>
    <w:p w14:paraId="7F05DA16" w14:textId="77777777" w:rsidR="004E353E" w:rsidRPr="004E353E" w:rsidRDefault="004E353E" w:rsidP="004E353E">
      <w:pPr>
        <w:pStyle w:val="acnormalbulleted"/>
        <w:numPr>
          <w:ilvl w:val="0"/>
          <w:numId w:val="0"/>
        </w:numPr>
        <w:ind w:left="1156"/>
        <w:rPr>
          <w:sz w:val="18"/>
          <w:szCs w:val="18"/>
        </w:rPr>
      </w:pPr>
      <w:r w:rsidRPr="004E353E">
        <w:rPr>
          <w:sz w:val="18"/>
          <w:szCs w:val="18"/>
        </w:rPr>
        <w:t xml:space="preserve">BCDEA -&gt; CDEAB -&gt; DEABC-&gt; EABCD -&gt; ABCDE …… </w:t>
      </w:r>
    </w:p>
    <w:p w14:paraId="7F575752" w14:textId="753EC6CF" w:rsidR="004F0F8F" w:rsidRDefault="003838A1" w:rsidP="00E97A4C">
      <w:pPr>
        <w:pStyle w:val="acnormalbulleted"/>
        <w:rPr>
          <w:sz w:val="18"/>
          <w:szCs w:val="18"/>
        </w:rPr>
      </w:pPr>
      <w:r w:rsidRPr="006B2685">
        <w:rPr>
          <w:sz w:val="18"/>
          <w:szCs w:val="18"/>
        </w:rPr>
        <w:t xml:space="preserve">Odmítne-li </w:t>
      </w:r>
      <w:r w:rsidR="0061770D" w:rsidRPr="006B2685">
        <w:rPr>
          <w:sz w:val="18"/>
          <w:szCs w:val="18"/>
        </w:rPr>
        <w:t>Z</w:t>
      </w:r>
      <w:r w:rsidR="004F0F8F" w:rsidRPr="006B2685">
        <w:rPr>
          <w:sz w:val="18"/>
          <w:szCs w:val="18"/>
        </w:rPr>
        <w:t>hotovitel</w:t>
      </w:r>
      <w:r w:rsidRPr="006B2685">
        <w:rPr>
          <w:sz w:val="18"/>
          <w:szCs w:val="18"/>
        </w:rPr>
        <w:t xml:space="preserve"> </w:t>
      </w:r>
      <w:r w:rsidR="00756898" w:rsidRPr="006B2685">
        <w:rPr>
          <w:sz w:val="18"/>
          <w:szCs w:val="18"/>
        </w:rPr>
        <w:t>uzavřít smlouvu na dílčí</w:t>
      </w:r>
      <w:r w:rsidRPr="006B2685">
        <w:rPr>
          <w:sz w:val="18"/>
          <w:szCs w:val="18"/>
        </w:rPr>
        <w:t xml:space="preserve"> veřejn</w:t>
      </w:r>
      <w:r w:rsidR="00756898" w:rsidRPr="006B2685">
        <w:rPr>
          <w:sz w:val="18"/>
          <w:szCs w:val="18"/>
        </w:rPr>
        <w:t>ou</w:t>
      </w:r>
      <w:r w:rsidRPr="006B2685">
        <w:rPr>
          <w:sz w:val="18"/>
          <w:szCs w:val="18"/>
        </w:rPr>
        <w:t xml:space="preserve"> zakázk</w:t>
      </w:r>
      <w:r w:rsidR="00756898" w:rsidRPr="006B2685">
        <w:rPr>
          <w:sz w:val="18"/>
          <w:szCs w:val="18"/>
        </w:rPr>
        <w:t>u</w:t>
      </w:r>
      <w:r w:rsidRPr="006B2685">
        <w:rPr>
          <w:sz w:val="18"/>
          <w:szCs w:val="18"/>
        </w:rPr>
        <w:t xml:space="preserve">, </w:t>
      </w:r>
      <w:r w:rsidR="004F0F8F" w:rsidRPr="006B2685">
        <w:rPr>
          <w:sz w:val="18"/>
          <w:szCs w:val="18"/>
        </w:rPr>
        <w:t>vyzve</w:t>
      </w:r>
      <w:r w:rsidRPr="006B2685">
        <w:rPr>
          <w:sz w:val="18"/>
          <w:szCs w:val="18"/>
        </w:rPr>
        <w:t xml:space="preserve"> </w:t>
      </w:r>
      <w:r w:rsidR="000414CB" w:rsidRPr="006B2685">
        <w:rPr>
          <w:sz w:val="18"/>
          <w:szCs w:val="18"/>
        </w:rPr>
        <w:t>Objednatel</w:t>
      </w:r>
      <w:r w:rsidRPr="006B2685">
        <w:rPr>
          <w:sz w:val="18"/>
          <w:szCs w:val="18"/>
        </w:rPr>
        <w:t xml:space="preserve"> </w:t>
      </w:r>
      <w:r w:rsidR="004F0F8F" w:rsidRPr="006B2685">
        <w:rPr>
          <w:sz w:val="18"/>
          <w:szCs w:val="18"/>
        </w:rPr>
        <w:t xml:space="preserve">pro účely </w:t>
      </w:r>
      <w:r w:rsidR="00756898" w:rsidRPr="00E97A4C">
        <w:rPr>
          <w:sz w:val="18"/>
          <w:szCs w:val="18"/>
        </w:rPr>
        <w:t>uzavření</w:t>
      </w:r>
      <w:r w:rsidR="00756898" w:rsidRPr="006B2685">
        <w:rPr>
          <w:sz w:val="18"/>
          <w:szCs w:val="18"/>
        </w:rPr>
        <w:t xml:space="preserve"> smlouvy</w:t>
      </w:r>
      <w:r w:rsidR="004F0F8F" w:rsidRPr="006B2685">
        <w:rPr>
          <w:sz w:val="18"/>
          <w:szCs w:val="18"/>
        </w:rPr>
        <w:t xml:space="preserve"> </w:t>
      </w:r>
      <w:r w:rsidR="00756898" w:rsidRPr="006B2685">
        <w:rPr>
          <w:sz w:val="18"/>
          <w:szCs w:val="18"/>
        </w:rPr>
        <w:t>na tuto</w:t>
      </w:r>
      <w:r w:rsidR="004F0F8F" w:rsidRPr="006B2685">
        <w:rPr>
          <w:sz w:val="18"/>
          <w:szCs w:val="18"/>
        </w:rPr>
        <w:t xml:space="preserve"> veřejn</w:t>
      </w:r>
      <w:r w:rsidR="00756898" w:rsidRPr="006B2685">
        <w:rPr>
          <w:sz w:val="18"/>
          <w:szCs w:val="18"/>
        </w:rPr>
        <w:t>ou</w:t>
      </w:r>
      <w:r w:rsidRPr="006B2685">
        <w:rPr>
          <w:sz w:val="18"/>
          <w:szCs w:val="18"/>
        </w:rPr>
        <w:t xml:space="preserve"> zakázk</w:t>
      </w:r>
      <w:r w:rsidR="00756898" w:rsidRPr="006B2685">
        <w:rPr>
          <w:sz w:val="18"/>
          <w:szCs w:val="18"/>
        </w:rPr>
        <w:t>u</w:t>
      </w:r>
      <w:r w:rsidRPr="006B2685">
        <w:rPr>
          <w:sz w:val="18"/>
          <w:szCs w:val="18"/>
        </w:rPr>
        <w:t xml:space="preserve"> </w:t>
      </w:r>
      <w:r w:rsidR="0061770D" w:rsidRPr="006B2685">
        <w:rPr>
          <w:sz w:val="18"/>
          <w:szCs w:val="18"/>
        </w:rPr>
        <w:t>Z</w:t>
      </w:r>
      <w:r w:rsidR="000414CB" w:rsidRPr="006B2685">
        <w:rPr>
          <w:sz w:val="18"/>
          <w:szCs w:val="18"/>
        </w:rPr>
        <w:t>hotovitele</w:t>
      </w:r>
      <w:r w:rsidRPr="006B2685">
        <w:rPr>
          <w:sz w:val="18"/>
          <w:szCs w:val="18"/>
        </w:rPr>
        <w:t xml:space="preserve"> bezprostředně následující</w:t>
      </w:r>
      <w:r w:rsidR="004F0F8F" w:rsidRPr="006B2685">
        <w:rPr>
          <w:sz w:val="18"/>
          <w:szCs w:val="18"/>
        </w:rPr>
        <w:t>ho</w:t>
      </w:r>
      <w:r w:rsidRPr="006B2685">
        <w:rPr>
          <w:sz w:val="18"/>
          <w:szCs w:val="18"/>
        </w:rPr>
        <w:t xml:space="preserve"> po </w:t>
      </w:r>
      <w:r w:rsidR="0061770D" w:rsidRPr="006B2685">
        <w:rPr>
          <w:sz w:val="18"/>
          <w:szCs w:val="18"/>
        </w:rPr>
        <w:t>Z</w:t>
      </w:r>
      <w:r w:rsidR="004F0F8F" w:rsidRPr="006B2685">
        <w:rPr>
          <w:sz w:val="18"/>
          <w:szCs w:val="18"/>
        </w:rPr>
        <w:t>hotoviteli</w:t>
      </w:r>
      <w:r w:rsidRPr="006B2685">
        <w:rPr>
          <w:sz w:val="18"/>
          <w:szCs w:val="18"/>
        </w:rPr>
        <w:t>, který odmít</w:t>
      </w:r>
      <w:r w:rsidR="00756898" w:rsidRPr="006B2685">
        <w:rPr>
          <w:sz w:val="18"/>
          <w:szCs w:val="18"/>
        </w:rPr>
        <w:t>l</w:t>
      </w:r>
      <w:r w:rsidRPr="006B2685">
        <w:rPr>
          <w:sz w:val="18"/>
          <w:szCs w:val="18"/>
        </w:rPr>
        <w:t xml:space="preserve"> </w:t>
      </w:r>
      <w:r w:rsidR="00756898" w:rsidRPr="006B2685">
        <w:rPr>
          <w:sz w:val="18"/>
          <w:szCs w:val="18"/>
        </w:rPr>
        <w:t>uzavřít smlouvu na dílčí</w:t>
      </w:r>
      <w:r w:rsidRPr="006B2685">
        <w:rPr>
          <w:sz w:val="18"/>
          <w:szCs w:val="18"/>
        </w:rPr>
        <w:t xml:space="preserve"> veřejn</w:t>
      </w:r>
      <w:r w:rsidR="00756898" w:rsidRPr="006B2685">
        <w:rPr>
          <w:sz w:val="18"/>
          <w:szCs w:val="18"/>
        </w:rPr>
        <w:t>ou</w:t>
      </w:r>
      <w:r w:rsidRPr="006B2685">
        <w:rPr>
          <w:sz w:val="18"/>
          <w:szCs w:val="18"/>
        </w:rPr>
        <w:t xml:space="preserve"> zakázk</w:t>
      </w:r>
      <w:r w:rsidR="00756898" w:rsidRPr="006B2685">
        <w:rPr>
          <w:sz w:val="18"/>
          <w:szCs w:val="18"/>
        </w:rPr>
        <w:t>u</w:t>
      </w:r>
      <w:r w:rsidRPr="006B2685">
        <w:rPr>
          <w:sz w:val="18"/>
          <w:szCs w:val="18"/>
        </w:rPr>
        <w:t>.</w:t>
      </w:r>
    </w:p>
    <w:p w14:paraId="2A22F165" w14:textId="3103F061" w:rsidR="00FB2702" w:rsidRPr="00FB2702" w:rsidRDefault="00FB2702" w:rsidP="00FB2702">
      <w:pPr>
        <w:pStyle w:val="acnormalbulleted"/>
        <w:numPr>
          <w:ilvl w:val="1"/>
          <w:numId w:val="4"/>
        </w:numPr>
        <w:rPr>
          <w:sz w:val="18"/>
          <w:szCs w:val="18"/>
          <w:u w:val="single"/>
        </w:rPr>
      </w:pPr>
      <w:r w:rsidRPr="00FB2702">
        <w:rPr>
          <w:sz w:val="18"/>
          <w:szCs w:val="18"/>
          <w:u w:val="single"/>
        </w:rPr>
        <w:t xml:space="preserve">Pro zhotovení Díla </w:t>
      </w:r>
    </w:p>
    <w:p w14:paraId="0315ED18" w14:textId="2A0E8415" w:rsidR="009C6D14" w:rsidRDefault="009C6D14" w:rsidP="004D0914">
      <w:pPr>
        <w:pStyle w:val="acnormalbulleted"/>
        <w:numPr>
          <w:ilvl w:val="0"/>
          <w:numId w:val="44"/>
        </w:numPr>
        <w:rPr>
          <w:sz w:val="18"/>
          <w:szCs w:val="18"/>
        </w:rPr>
      </w:pPr>
      <w:r>
        <w:rPr>
          <w:sz w:val="18"/>
          <w:szCs w:val="18"/>
        </w:rPr>
        <w:t xml:space="preserve">Objednatel bude </w:t>
      </w:r>
      <w:r w:rsidRPr="00E97A4C">
        <w:rPr>
          <w:sz w:val="18"/>
          <w:szCs w:val="18"/>
        </w:rPr>
        <w:t>vyzývat Zhotovitele k uzavření smlouvy na dílčí veřejnou zakázku na základě Rámcové dohody</w:t>
      </w:r>
      <w:r>
        <w:rPr>
          <w:sz w:val="18"/>
          <w:szCs w:val="18"/>
        </w:rPr>
        <w:t xml:space="preserve"> obdobným způsobem uvedeným v čl. II. odst. 2 bodě 2.1. písm. a) a b) této Rámcové dohody.</w:t>
      </w:r>
    </w:p>
    <w:p w14:paraId="26921E7A" w14:textId="1D6DD42B" w:rsidR="00DA2E07" w:rsidRDefault="005122B6" w:rsidP="00DA2E07">
      <w:pPr>
        <w:pStyle w:val="acnormalbulleted"/>
        <w:numPr>
          <w:ilvl w:val="0"/>
          <w:numId w:val="44"/>
        </w:numPr>
        <w:rPr>
          <w:sz w:val="18"/>
          <w:szCs w:val="18"/>
        </w:rPr>
      </w:pPr>
      <w:r w:rsidRPr="00DA2E07">
        <w:rPr>
          <w:sz w:val="18"/>
          <w:szCs w:val="18"/>
        </w:rPr>
        <w:t>Zhotovitel, který byl vyzván k uzavření dílčí smlouvy, jejímž předmětem bylo</w:t>
      </w:r>
      <w:r w:rsidR="00FB2702" w:rsidRPr="00DA2E07">
        <w:rPr>
          <w:sz w:val="18"/>
          <w:szCs w:val="18"/>
        </w:rPr>
        <w:t xml:space="preserve"> poskytování Služeb</w:t>
      </w:r>
      <w:r w:rsidRPr="00DA2E07">
        <w:rPr>
          <w:sz w:val="18"/>
          <w:szCs w:val="18"/>
        </w:rPr>
        <w:t xml:space="preserve"> </w:t>
      </w:r>
      <w:r w:rsidR="00FB2702" w:rsidRPr="00DA2E07">
        <w:rPr>
          <w:sz w:val="18"/>
          <w:szCs w:val="18"/>
        </w:rPr>
        <w:t>(</w:t>
      </w:r>
      <w:r w:rsidRPr="00DA2E07">
        <w:rPr>
          <w:sz w:val="18"/>
          <w:szCs w:val="18"/>
        </w:rPr>
        <w:t>provedení projektu inženýrskogeologických průzkumů</w:t>
      </w:r>
      <w:r w:rsidR="00FB2702" w:rsidRPr="00DA2E07">
        <w:rPr>
          <w:sz w:val="18"/>
          <w:szCs w:val="18"/>
        </w:rPr>
        <w:t>)</w:t>
      </w:r>
      <w:r w:rsidRPr="00DA2E07">
        <w:rPr>
          <w:sz w:val="18"/>
          <w:szCs w:val="18"/>
        </w:rPr>
        <w:t xml:space="preserve"> </w:t>
      </w:r>
      <w:r w:rsidR="00702481" w:rsidRPr="00DA2E07">
        <w:rPr>
          <w:sz w:val="18"/>
          <w:szCs w:val="18"/>
        </w:rPr>
        <w:t>a tuto dílčí smlouvu s</w:t>
      </w:r>
      <w:r w:rsidRPr="00DA2E07">
        <w:rPr>
          <w:sz w:val="18"/>
          <w:szCs w:val="18"/>
        </w:rPr>
        <w:t xml:space="preserve"> </w:t>
      </w:r>
      <w:r w:rsidR="00702481" w:rsidRPr="00DA2E07">
        <w:rPr>
          <w:sz w:val="18"/>
          <w:szCs w:val="18"/>
        </w:rPr>
        <w:t>Objednatelem</w:t>
      </w:r>
      <w:r w:rsidRPr="00DA2E07">
        <w:rPr>
          <w:sz w:val="18"/>
          <w:szCs w:val="18"/>
        </w:rPr>
        <w:t xml:space="preserve"> uzavřel, nemůže již být následně vyzván k uzavření dílčí smlouvy, jejímž předmětem bude </w:t>
      </w:r>
      <w:r w:rsidR="009C6D14" w:rsidRPr="00DA2E07">
        <w:rPr>
          <w:sz w:val="18"/>
          <w:szCs w:val="18"/>
        </w:rPr>
        <w:t xml:space="preserve">zhotovení Díla, tedy </w:t>
      </w:r>
      <w:r w:rsidRPr="00DA2E07">
        <w:rPr>
          <w:sz w:val="18"/>
          <w:szCs w:val="18"/>
        </w:rPr>
        <w:t xml:space="preserve">samotná realizace IGP pražcového podloží a zemních těles nestabilních úseků tratí včetně závěrečné zprávy v rozsahu určeném </w:t>
      </w:r>
      <w:r w:rsidR="00702481" w:rsidRPr="00DA2E07">
        <w:rPr>
          <w:sz w:val="18"/>
          <w:szCs w:val="18"/>
        </w:rPr>
        <w:t xml:space="preserve">přílohou </w:t>
      </w:r>
      <w:r w:rsidR="00702481" w:rsidRPr="00DA2E07">
        <w:rPr>
          <w:sz w:val="18"/>
          <w:szCs w:val="18"/>
          <w:highlight w:val="cyan"/>
        </w:rPr>
        <w:t xml:space="preserve">č. </w:t>
      </w:r>
      <w:r w:rsidR="00C05CD1" w:rsidRPr="00DA2E07">
        <w:rPr>
          <w:sz w:val="18"/>
          <w:szCs w:val="18"/>
          <w:highlight w:val="cyan"/>
        </w:rPr>
        <w:t>2</w:t>
      </w:r>
      <w:r w:rsidR="00B32C86" w:rsidRPr="00DA2E07">
        <w:rPr>
          <w:sz w:val="18"/>
          <w:szCs w:val="18"/>
          <w:highlight w:val="cyan"/>
        </w:rPr>
        <w:t>b</w:t>
      </w:r>
      <w:r w:rsidR="00702481" w:rsidRPr="00DA2E07">
        <w:rPr>
          <w:sz w:val="18"/>
          <w:szCs w:val="18"/>
        </w:rPr>
        <w:t xml:space="preserve"> této Rámcové dohody</w:t>
      </w:r>
      <w:r w:rsidRPr="00DA2E07">
        <w:rPr>
          <w:sz w:val="18"/>
          <w:szCs w:val="18"/>
        </w:rPr>
        <w:t xml:space="preserve"> realizovaného na základě </w:t>
      </w:r>
      <w:r w:rsidR="009C6D14" w:rsidRPr="00DA2E07">
        <w:rPr>
          <w:sz w:val="18"/>
          <w:szCs w:val="18"/>
        </w:rPr>
        <w:t xml:space="preserve">Služeb - </w:t>
      </w:r>
      <w:r w:rsidRPr="00DA2E07">
        <w:rPr>
          <w:sz w:val="18"/>
          <w:szCs w:val="18"/>
        </w:rPr>
        <w:t xml:space="preserve">projektu inženýrskogeologických průzkumů nestabilního úseku. Jinými slovy tedy týž </w:t>
      </w:r>
      <w:r w:rsidR="00702481" w:rsidRPr="00DA2E07">
        <w:rPr>
          <w:sz w:val="18"/>
          <w:szCs w:val="18"/>
        </w:rPr>
        <w:t>Zhotovitel</w:t>
      </w:r>
      <w:r w:rsidRPr="00DA2E07">
        <w:rPr>
          <w:sz w:val="18"/>
          <w:szCs w:val="18"/>
        </w:rPr>
        <w:t xml:space="preserve">, který prováděl projekt inženýrskogeologických průzkumů na určeném nestabilním úseku, nemůže zároveň realizovat IGP pražcového podloží a zemních těles nestabilních úseků tratí včetně závěrečné zprávy v rozsahu určeném </w:t>
      </w:r>
      <w:r w:rsidR="00702481" w:rsidRPr="00DA2E07">
        <w:rPr>
          <w:sz w:val="18"/>
          <w:szCs w:val="18"/>
          <w:highlight w:val="cyan"/>
        </w:rPr>
        <w:t xml:space="preserve">přílohou č. </w:t>
      </w:r>
      <w:r w:rsidR="00C05CD1" w:rsidRPr="00DA2E07">
        <w:rPr>
          <w:sz w:val="18"/>
          <w:szCs w:val="18"/>
          <w:highlight w:val="cyan"/>
        </w:rPr>
        <w:t>2</w:t>
      </w:r>
      <w:r w:rsidR="00B32C86" w:rsidRPr="00DA2E07">
        <w:rPr>
          <w:sz w:val="18"/>
          <w:szCs w:val="18"/>
          <w:highlight w:val="cyan"/>
        </w:rPr>
        <w:t>b</w:t>
      </w:r>
      <w:r w:rsidR="00702481" w:rsidRPr="00DA2E07">
        <w:rPr>
          <w:sz w:val="18"/>
          <w:szCs w:val="18"/>
          <w:highlight w:val="cyan"/>
        </w:rPr>
        <w:t xml:space="preserve"> této</w:t>
      </w:r>
      <w:r w:rsidR="00702481" w:rsidRPr="00DA2E07">
        <w:rPr>
          <w:sz w:val="18"/>
          <w:szCs w:val="18"/>
        </w:rPr>
        <w:t xml:space="preserve"> Rámcové dohody na témže úseku. </w:t>
      </w:r>
      <w:r w:rsidR="00DA2E07">
        <w:rPr>
          <w:sz w:val="18"/>
          <w:szCs w:val="18"/>
        </w:rPr>
        <w:t>V rámci oslovení Zhotovitelů pro zhotovení Díla platí následující pravidla:</w:t>
      </w:r>
    </w:p>
    <w:p w14:paraId="475A628A" w14:textId="22C4BC52" w:rsidR="00DA2E07" w:rsidRDefault="00DA2E07" w:rsidP="00DA2E07">
      <w:pPr>
        <w:pStyle w:val="acnormalbulleted"/>
        <w:numPr>
          <w:ilvl w:val="0"/>
          <w:numId w:val="0"/>
        </w:numPr>
        <w:ind w:left="1156"/>
        <w:rPr>
          <w:sz w:val="18"/>
          <w:szCs w:val="18"/>
        </w:rPr>
      </w:pPr>
      <w:r>
        <w:rPr>
          <w:sz w:val="18"/>
          <w:szCs w:val="18"/>
        </w:rPr>
        <w:t xml:space="preserve">i. </w:t>
      </w:r>
      <w:r w:rsidR="00965033">
        <w:rPr>
          <w:sz w:val="18"/>
          <w:szCs w:val="18"/>
        </w:rPr>
        <w:t>Zhotovitel</w:t>
      </w:r>
      <w:r>
        <w:rPr>
          <w:sz w:val="18"/>
          <w:szCs w:val="18"/>
        </w:rPr>
        <w:t xml:space="preserve">, který byl jako první osloven na poskytnutí Služeb a odmítl, není osloven na zhotovení Díla vycházejícího z odmítnuté Služby. </w:t>
      </w:r>
    </w:p>
    <w:p w14:paraId="7183148F" w14:textId="77DBB92F" w:rsidR="00DA2E07" w:rsidRDefault="00DA2E07" w:rsidP="00DA2E07">
      <w:pPr>
        <w:pStyle w:val="acnormalbulleted"/>
        <w:numPr>
          <w:ilvl w:val="0"/>
          <w:numId w:val="0"/>
        </w:numPr>
        <w:ind w:left="1156"/>
        <w:rPr>
          <w:sz w:val="18"/>
          <w:szCs w:val="18"/>
        </w:rPr>
      </w:pPr>
      <w:r>
        <w:rPr>
          <w:sz w:val="18"/>
          <w:szCs w:val="18"/>
        </w:rPr>
        <w:t xml:space="preserve">ii. </w:t>
      </w:r>
      <w:r w:rsidR="00965033">
        <w:rPr>
          <w:sz w:val="18"/>
          <w:szCs w:val="18"/>
        </w:rPr>
        <w:t>Zhotovitel</w:t>
      </w:r>
      <w:r>
        <w:rPr>
          <w:sz w:val="18"/>
          <w:szCs w:val="18"/>
        </w:rPr>
        <w:t>, jež realizuje Služby, není osloven k realizaci Díla vycházejícího z realizované Služby.</w:t>
      </w:r>
    </w:p>
    <w:p w14:paraId="4CB89647" w14:textId="77777777" w:rsidR="00DA2E07" w:rsidRPr="007545AE" w:rsidRDefault="00DA2E07" w:rsidP="00DA2E07">
      <w:pPr>
        <w:pStyle w:val="acnormalbulleted"/>
        <w:numPr>
          <w:ilvl w:val="0"/>
          <w:numId w:val="0"/>
        </w:numPr>
        <w:ind w:left="1156"/>
        <w:rPr>
          <w:sz w:val="18"/>
          <w:szCs w:val="18"/>
        </w:rPr>
      </w:pPr>
      <w:r w:rsidRPr="00AF5BDB">
        <w:rPr>
          <w:sz w:val="18"/>
          <w:szCs w:val="18"/>
        </w:rPr>
        <w:t>iii. při uzavírání dílčích smluv pak bude postupovat dle uvedeného schématu zadávání dílčích veřejných zakázek</w:t>
      </w:r>
      <w:r>
        <w:rPr>
          <w:sz w:val="18"/>
          <w:szCs w:val="18"/>
        </w:rPr>
        <w:t xml:space="preserve">: ACDE </w:t>
      </w:r>
      <w:r w:rsidRPr="003F2146">
        <w:rPr>
          <w:sz w:val="18"/>
          <w:szCs w:val="18"/>
        </w:rPr>
        <w:t>-&gt;</w:t>
      </w:r>
      <w:r>
        <w:rPr>
          <w:sz w:val="18"/>
          <w:szCs w:val="18"/>
        </w:rPr>
        <w:t xml:space="preserve"> BDEA </w:t>
      </w:r>
      <w:r w:rsidRPr="003F2146">
        <w:rPr>
          <w:sz w:val="18"/>
          <w:szCs w:val="18"/>
        </w:rPr>
        <w:t>-&gt;</w:t>
      </w:r>
      <w:r>
        <w:rPr>
          <w:sz w:val="18"/>
          <w:szCs w:val="18"/>
        </w:rPr>
        <w:t xml:space="preserve"> CEAB</w:t>
      </w:r>
      <w:r w:rsidRPr="003F2146">
        <w:rPr>
          <w:sz w:val="18"/>
          <w:szCs w:val="18"/>
        </w:rPr>
        <w:t>-&gt;</w:t>
      </w:r>
      <w:r>
        <w:rPr>
          <w:sz w:val="18"/>
          <w:szCs w:val="18"/>
        </w:rPr>
        <w:t>DABC</w:t>
      </w:r>
      <w:r w:rsidRPr="003F2146">
        <w:rPr>
          <w:sz w:val="18"/>
          <w:szCs w:val="18"/>
        </w:rPr>
        <w:t>-&gt;</w:t>
      </w:r>
      <w:r>
        <w:rPr>
          <w:sz w:val="18"/>
          <w:szCs w:val="18"/>
        </w:rPr>
        <w:t>EABC</w:t>
      </w:r>
    </w:p>
    <w:p w14:paraId="0DE5DFF3" w14:textId="0B8C0EFB" w:rsidR="00DA2E07" w:rsidRPr="00DA2E07" w:rsidRDefault="00DA2E07" w:rsidP="00DA2E07">
      <w:pPr>
        <w:pStyle w:val="acnormalbulleted"/>
        <w:numPr>
          <w:ilvl w:val="0"/>
          <w:numId w:val="44"/>
        </w:numPr>
        <w:rPr>
          <w:sz w:val="18"/>
          <w:szCs w:val="18"/>
        </w:rPr>
      </w:pPr>
      <w:r w:rsidRPr="006B2685">
        <w:rPr>
          <w:sz w:val="18"/>
          <w:szCs w:val="18"/>
        </w:rPr>
        <w:t xml:space="preserve">Odmítne-li Zhotovitel uzavřít smlouvu na dílčí veřejnou zakázku, vyzve Objednatel pro účely </w:t>
      </w:r>
      <w:r w:rsidRPr="00E97A4C">
        <w:rPr>
          <w:sz w:val="18"/>
          <w:szCs w:val="18"/>
        </w:rPr>
        <w:t>uzavření</w:t>
      </w:r>
      <w:r w:rsidRPr="006B2685">
        <w:rPr>
          <w:sz w:val="18"/>
          <w:szCs w:val="18"/>
        </w:rPr>
        <w:t xml:space="preserve"> smlouvy na tuto veřejnou zakázku Zhotovitele bezprostředně následujícího po Zhotoviteli, který odmítl uzavřít smlouvu na dílčí veřejnou zakázku</w:t>
      </w:r>
      <w:r>
        <w:rPr>
          <w:sz w:val="18"/>
          <w:szCs w:val="18"/>
        </w:rPr>
        <w:t xml:space="preserve"> při dodržení pravidel č. i. – iii.</w:t>
      </w:r>
      <w:r w:rsidR="00965033">
        <w:rPr>
          <w:sz w:val="18"/>
          <w:szCs w:val="18"/>
        </w:rPr>
        <w:t xml:space="preserve"> uvedených výše v písm. b)</w:t>
      </w:r>
      <w:r w:rsidRPr="006B2685">
        <w:rPr>
          <w:sz w:val="18"/>
          <w:szCs w:val="18"/>
        </w:rPr>
        <w:t>.</w:t>
      </w:r>
    </w:p>
    <w:p w14:paraId="2374D4B3" w14:textId="59ABDBE0" w:rsidR="004A0D5B" w:rsidRPr="003F2146" w:rsidRDefault="0038779C" w:rsidP="009C6D14">
      <w:pPr>
        <w:pStyle w:val="acnormalbulleted"/>
        <w:numPr>
          <w:ilvl w:val="0"/>
          <w:numId w:val="3"/>
        </w:numPr>
        <w:rPr>
          <w:sz w:val="18"/>
          <w:szCs w:val="18"/>
        </w:rPr>
      </w:pPr>
      <w:r w:rsidRPr="003F2146">
        <w:rPr>
          <w:sz w:val="18"/>
          <w:szCs w:val="18"/>
        </w:rPr>
        <w:t xml:space="preserve">Objednatel </w:t>
      </w:r>
      <w:r w:rsidR="00CC556F">
        <w:rPr>
          <w:sz w:val="18"/>
          <w:szCs w:val="18"/>
        </w:rPr>
        <w:t xml:space="preserve">vyzve </w:t>
      </w:r>
      <w:r w:rsidR="00AF7F8A">
        <w:rPr>
          <w:sz w:val="18"/>
          <w:szCs w:val="18"/>
        </w:rPr>
        <w:t>Z</w:t>
      </w:r>
      <w:r w:rsidR="00CC556F">
        <w:rPr>
          <w:sz w:val="18"/>
          <w:szCs w:val="18"/>
        </w:rPr>
        <w:t>hotovitele k uzavření smlouvy na</w:t>
      </w:r>
      <w:r w:rsidR="00CC556F" w:rsidRPr="003F2146">
        <w:rPr>
          <w:sz w:val="18"/>
          <w:szCs w:val="18"/>
        </w:rPr>
        <w:t xml:space="preserve"> </w:t>
      </w:r>
      <w:r w:rsidR="00E35CAA" w:rsidRPr="003F2146">
        <w:rPr>
          <w:sz w:val="18"/>
          <w:szCs w:val="18"/>
        </w:rPr>
        <w:t xml:space="preserve">dílčí </w:t>
      </w:r>
      <w:r w:rsidR="00CC556F">
        <w:rPr>
          <w:sz w:val="18"/>
          <w:szCs w:val="18"/>
        </w:rPr>
        <w:t xml:space="preserve">veřejnou </w:t>
      </w:r>
      <w:r w:rsidR="00E35CAA" w:rsidRPr="003F2146">
        <w:rPr>
          <w:sz w:val="18"/>
          <w:szCs w:val="18"/>
        </w:rPr>
        <w:t xml:space="preserve">zakázku </w:t>
      </w:r>
      <w:r w:rsidRPr="003F2146">
        <w:rPr>
          <w:sz w:val="18"/>
          <w:szCs w:val="18"/>
        </w:rPr>
        <w:t xml:space="preserve">zasláním písemné výzvy k poskytnutí plnění (dále </w:t>
      </w:r>
      <w:r w:rsidR="004B724F">
        <w:rPr>
          <w:sz w:val="18"/>
          <w:szCs w:val="18"/>
        </w:rPr>
        <w:t>také jako</w:t>
      </w:r>
      <w:r w:rsidR="00C81DBC">
        <w:rPr>
          <w:sz w:val="18"/>
          <w:szCs w:val="18"/>
        </w:rPr>
        <w:t>„</w:t>
      </w:r>
      <w:r w:rsidR="00C81DBC" w:rsidRPr="003F2146">
        <w:rPr>
          <w:b/>
          <w:sz w:val="18"/>
          <w:szCs w:val="18"/>
        </w:rPr>
        <w:t>výzva</w:t>
      </w:r>
      <w:r w:rsidR="00C81DBC">
        <w:rPr>
          <w:sz w:val="18"/>
          <w:szCs w:val="18"/>
        </w:rPr>
        <w:t xml:space="preserve">“ nebo </w:t>
      </w:r>
      <w:r w:rsidRPr="003F2146">
        <w:rPr>
          <w:sz w:val="18"/>
          <w:szCs w:val="18"/>
        </w:rPr>
        <w:t>„</w:t>
      </w:r>
      <w:r w:rsidRPr="003F2146">
        <w:rPr>
          <w:b/>
          <w:sz w:val="18"/>
          <w:szCs w:val="18"/>
        </w:rPr>
        <w:t>objednávka</w:t>
      </w:r>
      <w:r w:rsidRPr="003F2146">
        <w:rPr>
          <w:sz w:val="18"/>
          <w:szCs w:val="18"/>
        </w:rPr>
        <w:t xml:space="preserve">“) Zhotoviteli. Písemná forma objednávky je splněna, i pokud Objednatel zašle </w:t>
      </w:r>
      <w:r w:rsidR="00002574" w:rsidRPr="003F2146">
        <w:rPr>
          <w:sz w:val="18"/>
          <w:szCs w:val="18"/>
        </w:rPr>
        <w:t>Zhotoviteli</w:t>
      </w:r>
      <w:r w:rsidRPr="003F2146">
        <w:rPr>
          <w:sz w:val="18"/>
          <w:szCs w:val="18"/>
        </w:rPr>
        <w:t xml:space="preserve"> objednávku e-mailovou zprávou.</w:t>
      </w:r>
      <w:r w:rsidR="004A0D5B" w:rsidRPr="003F2146">
        <w:rPr>
          <w:sz w:val="18"/>
          <w:szCs w:val="18"/>
        </w:rPr>
        <w:t xml:space="preserve"> Smluvní strany určily následující kontaktní emailové adresy pro zasílání veškerých písemností dle tohoto článku Rámcové dohody:</w:t>
      </w:r>
    </w:p>
    <w:p w14:paraId="2374D4B4" w14:textId="02353FDE"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4F4847">
        <w:rPr>
          <w:rFonts w:ascii="Verdana" w:hAnsi="Verdana"/>
          <w:sz w:val="18"/>
          <w:szCs w:val="18"/>
          <w:highlight w:val="lightGray"/>
        </w:rPr>
        <w:t>………</w:t>
      </w:r>
      <w:proofErr w:type="gramStart"/>
      <w:r w:rsidRPr="004F4847">
        <w:rPr>
          <w:rFonts w:ascii="Verdana" w:hAnsi="Verdana"/>
          <w:sz w:val="18"/>
          <w:szCs w:val="18"/>
          <w:highlight w:val="lightGray"/>
        </w:rPr>
        <w:t>…..</w:t>
      </w:r>
      <w:r w:rsidRPr="002507FA">
        <w:rPr>
          <w:rFonts w:ascii="Verdana" w:hAnsi="Verdana"/>
          <w:sz w:val="18"/>
          <w:szCs w:val="18"/>
        </w:rPr>
        <w:t>@</w:t>
      </w:r>
      <w:r w:rsidR="00576BA9">
        <w:rPr>
          <w:rFonts w:ascii="Verdana" w:hAnsi="Verdana"/>
          <w:sz w:val="18"/>
          <w:szCs w:val="18"/>
        </w:rPr>
        <w:t>spravazeleznic</w:t>
      </w:r>
      <w:proofErr w:type="gramEnd"/>
      <w:r w:rsidRPr="002507FA">
        <w:rPr>
          <w:rFonts w:ascii="Verdana" w:hAnsi="Verdana"/>
          <w:sz w:val="18"/>
          <w:szCs w:val="18"/>
        </w:rPr>
        <w:t>.cz</w:t>
      </w:r>
    </w:p>
    <w:p w14:paraId="2374D4B5" w14:textId="33DDE761" w:rsidR="00B447EA" w:rsidRDefault="004A0D5B" w:rsidP="003F2146">
      <w:pPr>
        <w:pStyle w:val="acnormalbulleted"/>
        <w:numPr>
          <w:ilvl w:val="0"/>
          <w:numId w:val="0"/>
        </w:numPr>
        <w:ind w:left="360"/>
        <w:rPr>
          <w:sz w:val="18"/>
          <w:szCs w:val="18"/>
        </w:rPr>
      </w:pPr>
      <w:r w:rsidRPr="003F2146">
        <w:rPr>
          <w:sz w:val="18"/>
          <w:szCs w:val="18"/>
        </w:rPr>
        <w:t>Zhotovitel</w:t>
      </w:r>
      <w:r w:rsidR="00CC556F">
        <w:rPr>
          <w:sz w:val="18"/>
          <w:szCs w:val="18"/>
        </w:rPr>
        <w:t xml:space="preserve"> č. 1</w:t>
      </w:r>
      <w:r w:rsidRPr="003F2146">
        <w:rPr>
          <w:sz w:val="18"/>
          <w:szCs w:val="18"/>
        </w:rPr>
        <w:t xml:space="preserve">: </w:t>
      </w:r>
      <w:r w:rsidRPr="003F2146">
        <w:rPr>
          <w:sz w:val="18"/>
          <w:szCs w:val="18"/>
          <w:highlight w:val="yellow"/>
        </w:rPr>
        <w:t>…………………………</w:t>
      </w:r>
    </w:p>
    <w:p w14:paraId="0FFDA537" w14:textId="6F3AE2A7" w:rsidR="00CC556F" w:rsidRPr="00D944F1" w:rsidRDefault="00CC556F" w:rsidP="00CC556F">
      <w:pPr>
        <w:pStyle w:val="acnormalbulleted"/>
        <w:numPr>
          <w:ilvl w:val="0"/>
          <w:numId w:val="0"/>
        </w:numPr>
        <w:ind w:left="360"/>
        <w:rPr>
          <w:rFonts w:cstheme="minorHAnsi"/>
          <w:sz w:val="18"/>
          <w:szCs w:val="18"/>
        </w:rPr>
      </w:pPr>
      <w:r w:rsidRPr="00D944F1">
        <w:rPr>
          <w:sz w:val="18"/>
          <w:szCs w:val="18"/>
        </w:rPr>
        <w:t>Zhotovitel</w:t>
      </w:r>
      <w:r>
        <w:rPr>
          <w:sz w:val="18"/>
          <w:szCs w:val="18"/>
        </w:rPr>
        <w:t xml:space="preserve"> č. 2</w:t>
      </w:r>
      <w:r w:rsidRPr="00D944F1">
        <w:rPr>
          <w:sz w:val="18"/>
          <w:szCs w:val="18"/>
        </w:rPr>
        <w:t xml:space="preserve">: </w:t>
      </w:r>
      <w:r w:rsidRPr="00D944F1">
        <w:rPr>
          <w:sz w:val="18"/>
          <w:szCs w:val="18"/>
          <w:highlight w:val="yellow"/>
        </w:rPr>
        <w:t>…………………………</w:t>
      </w:r>
    </w:p>
    <w:p w14:paraId="09A625AF" w14:textId="14CC48E8" w:rsidR="00CC556F" w:rsidRDefault="00CC556F" w:rsidP="00CC556F">
      <w:pPr>
        <w:pStyle w:val="acnormalbulleted"/>
        <w:numPr>
          <w:ilvl w:val="0"/>
          <w:numId w:val="0"/>
        </w:numPr>
        <w:ind w:left="360"/>
        <w:rPr>
          <w:sz w:val="18"/>
          <w:szCs w:val="18"/>
        </w:rPr>
      </w:pPr>
      <w:r w:rsidRPr="00D944F1">
        <w:rPr>
          <w:sz w:val="18"/>
          <w:szCs w:val="18"/>
        </w:rPr>
        <w:t>Zhotovitel</w:t>
      </w:r>
      <w:r>
        <w:rPr>
          <w:sz w:val="18"/>
          <w:szCs w:val="18"/>
        </w:rPr>
        <w:t xml:space="preserve"> č. 3</w:t>
      </w:r>
      <w:r w:rsidRPr="00D944F1">
        <w:rPr>
          <w:sz w:val="18"/>
          <w:szCs w:val="18"/>
        </w:rPr>
        <w:t xml:space="preserve">: </w:t>
      </w:r>
      <w:r w:rsidRPr="00D944F1">
        <w:rPr>
          <w:sz w:val="18"/>
          <w:szCs w:val="18"/>
          <w:highlight w:val="yellow"/>
        </w:rPr>
        <w:t>…………………………</w:t>
      </w:r>
    </w:p>
    <w:p w14:paraId="54E6AB48" w14:textId="2B113B8F" w:rsidR="005E026F" w:rsidRDefault="005E026F" w:rsidP="005E026F">
      <w:pPr>
        <w:pStyle w:val="acnormalbulleted"/>
        <w:numPr>
          <w:ilvl w:val="0"/>
          <w:numId w:val="0"/>
        </w:numPr>
        <w:ind w:left="360"/>
        <w:rPr>
          <w:sz w:val="18"/>
          <w:szCs w:val="18"/>
        </w:rPr>
      </w:pPr>
      <w:r w:rsidRPr="00D944F1">
        <w:rPr>
          <w:sz w:val="18"/>
          <w:szCs w:val="18"/>
        </w:rPr>
        <w:t>Zhotovitel</w:t>
      </w:r>
      <w:r>
        <w:rPr>
          <w:sz w:val="18"/>
          <w:szCs w:val="18"/>
        </w:rPr>
        <w:t xml:space="preserve"> č. 4</w:t>
      </w:r>
      <w:r w:rsidRPr="00D944F1">
        <w:rPr>
          <w:sz w:val="18"/>
          <w:szCs w:val="18"/>
        </w:rPr>
        <w:t xml:space="preserve">: </w:t>
      </w:r>
      <w:r w:rsidRPr="00D944F1">
        <w:rPr>
          <w:sz w:val="18"/>
          <w:szCs w:val="18"/>
          <w:highlight w:val="yellow"/>
        </w:rPr>
        <w:t>…………………………</w:t>
      </w:r>
    </w:p>
    <w:p w14:paraId="393F8539" w14:textId="5BC417A5" w:rsidR="005E026F" w:rsidRPr="005E026F" w:rsidRDefault="005E026F" w:rsidP="005E026F">
      <w:pPr>
        <w:pStyle w:val="acnormalbulleted"/>
        <w:numPr>
          <w:ilvl w:val="0"/>
          <w:numId w:val="0"/>
        </w:numPr>
        <w:ind w:left="360"/>
        <w:rPr>
          <w:sz w:val="18"/>
          <w:szCs w:val="18"/>
        </w:rPr>
      </w:pPr>
      <w:r w:rsidRPr="00D944F1">
        <w:rPr>
          <w:sz w:val="18"/>
          <w:szCs w:val="18"/>
        </w:rPr>
        <w:t>Zhotovitel</w:t>
      </w:r>
      <w:r>
        <w:rPr>
          <w:sz w:val="18"/>
          <w:szCs w:val="18"/>
        </w:rPr>
        <w:t xml:space="preserve"> č. 5</w:t>
      </w:r>
      <w:r w:rsidRPr="00D944F1">
        <w:rPr>
          <w:sz w:val="18"/>
          <w:szCs w:val="18"/>
        </w:rPr>
        <w:t xml:space="preserve">: </w:t>
      </w:r>
      <w:r w:rsidRPr="00D944F1">
        <w:rPr>
          <w:sz w:val="18"/>
          <w:szCs w:val="18"/>
          <w:highlight w:val="yellow"/>
        </w:rPr>
        <w:t>…………………………</w:t>
      </w:r>
    </w:p>
    <w:p w14:paraId="1DE366DB" w14:textId="4453698D" w:rsidR="0055516B" w:rsidRPr="0055516B" w:rsidRDefault="00EE18A0" w:rsidP="009C6D14">
      <w:pPr>
        <w:pStyle w:val="acnormalbulleted"/>
        <w:numPr>
          <w:ilvl w:val="0"/>
          <w:numId w:val="3"/>
        </w:numPr>
        <w:rPr>
          <w:sz w:val="18"/>
          <w:szCs w:val="18"/>
        </w:rPr>
      </w:pPr>
      <w:r w:rsidRPr="002507FA">
        <w:t> </w:t>
      </w:r>
      <w:r w:rsidR="0055516B">
        <w:rPr>
          <w:sz w:val="18"/>
          <w:szCs w:val="18"/>
        </w:rPr>
        <w:t>V případě, že Objednatel vyzve Zhotovitele k uzavření smlouvy na</w:t>
      </w:r>
      <w:r w:rsidR="0055516B" w:rsidRPr="003F2146">
        <w:rPr>
          <w:sz w:val="18"/>
          <w:szCs w:val="18"/>
        </w:rPr>
        <w:t xml:space="preserve"> dílčí </w:t>
      </w:r>
      <w:r w:rsidR="0055516B">
        <w:rPr>
          <w:sz w:val="18"/>
          <w:szCs w:val="18"/>
        </w:rPr>
        <w:t xml:space="preserve">veřejnou </w:t>
      </w:r>
      <w:r w:rsidR="0055516B" w:rsidRPr="003F2146">
        <w:rPr>
          <w:sz w:val="18"/>
          <w:szCs w:val="18"/>
        </w:rPr>
        <w:t>zakázku</w:t>
      </w:r>
      <w:r w:rsidR="0055516B">
        <w:rPr>
          <w:sz w:val="18"/>
          <w:szCs w:val="18"/>
        </w:rPr>
        <w:t xml:space="preserve"> na Služby postupem dle odstavce 3 tohoto článku této Rámcové dohody, bude v této objednávce uveden počet hodin práce g</w:t>
      </w:r>
      <w:r w:rsidR="00403498">
        <w:rPr>
          <w:sz w:val="18"/>
          <w:szCs w:val="18"/>
        </w:rPr>
        <w:t xml:space="preserve">eologa a dle toho vypočtena cena Služeb. V případě, že Zhotovitel v odůvodněných případech zjistí (a tyto důvody Objednateli písemně sdělí), že přidělený počet hodin práce pro danou dílčí veřejnou je nedostatečný, bude postupovat analogicky k odst. 6 a 7 tohoto článku této Rámcové dohody a sdělí přesný počet hodin, které bude pro </w:t>
      </w:r>
      <w:r w:rsidR="00A5384C">
        <w:rPr>
          <w:sz w:val="18"/>
          <w:szCs w:val="18"/>
        </w:rPr>
        <w:t>s</w:t>
      </w:r>
      <w:r w:rsidR="00403498">
        <w:rPr>
          <w:sz w:val="18"/>
          <w:szCs w:val="18"/>
        </w:rPr>
        <w:t xml:space="preserve">plnění dílčí veřejné zakázky na Služby </w:t>
      </w:r>
      <w:r w:rsidR="00A5384C">
        <w:rPr>
          <w:sz w:val="18"/>
          <w:szCs w:val="18"/>
        </w:rPr>
        <w:t>potřebovat</w:t>
      </w:r>
      <w:r w:rsidR="00403498">
        <w:rPr>
          <w:sz w:val="18"/>
          <w:szCs w:val="18"/>
        </w:rPr>
        <w:t>. Objednatel není povinen návrh Zhotovitele akceptovat.</w:t>
      </w:r>
    </w:p>
    <w:p w14:paraId="2374D4B6" w14:textId="37ED9AD4" w:rsidR="0038779C" w:rsidRPr="003F2146" w:rsidRDefault="0038779C" w:rsidP="009C6D14">
      <w:pPr>
        <w:pStyle w:val="acnormalbulleted"/>
        <w:numPr>
          <w:ilvl w:val="0"/>
          <w:numId w:val="3"/>
        </w:numPr>
        <w:rPr>
          <w:sz w:val="18"/>
          <w:szCs w:val="18"/>
        </w:rPr>
      </w:pPr>
      <w:r w:rsidRPr="003F2146">
        <w:rPr>
          <w:sz w:val="18"/>
          <w:szCs w:val="18"/>
        </w:rPr>
        <w:t xml:space="preserve">Objednávky Objednatele dle odstavce </w:t>
      </w:r>
      <w:r w:rsidR="004276BF">
        <w:rPr>
          <w:sz w:val="18"/>
          <w:szCs w:val="18"/>
        </w:rPr>
        <w:t>3</w:t>
      </w:r>
      <w:r w:rsidR="004276BF" w:rsidRPr="003F2146">
        <w:rPr>
          <w:sz w:val="18"/>
          <w:szCs w:val="18"/>
        </w:rPr>
        <w:t xml:space="preserve"> </w:t>
      </w:r>
      <w:r w:rsidRPr="003F2146">
        <w:rPr>
          <w:sz w:val="18"/>
          <w:szCs w:val="18"/>
        </w:rPr>
        <w:t xml:space="preserve">tohoto článku této </w:t>
      </w:r>
      <w:r w:rsidR="003F4EB4" w:rsidRPr="003F2146">
        <w:rPr>
          <w:sz w:val="18"/>
          <w:szCs w:val="18"/>
        </w:rPr>
        <w:t xml:space="preserve">Rámcové </w:t>
      </w:r>
      <w:r w:rsidRPr="003F2146">
        <w:rPr>
          <w:sz w:val="18"/>
          <w:szCs w:val="18"/>
        </w:rPr>
        <w:t>dohody musí obsahovat údaje potřebné pro uzavření příslušné dílčí smlouvy, tedy:</w:t>
      </w:r>
    </w:p>
    <w:p w14:paraId="2374D4B7" w14:textId="77777777" w:rsidR="0038779C" w:rsidRPr="002507FA" w:rsidRDefault="0038779C"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2374D4B8" w14:textId="77777777" w:rsidR="0038779C" w:rsidRPr="002507FA" w:rsidRDefault="0038779C"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2374D4B9" w14:textId="77777777" w:rsidR="0038779C" w:rsidRPr="002507FA" w:rsidRDefault="0038779C"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2374D4BA" w14:textId="631314F1" w:rsidR="0038779C" w:rsidRDefault="00E413C5"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1A2140">
        <w:rPr>
          <w:rFonts w:ascii="Verdana" w:hAnsi="Verdana" w:cstheme="minorHAnsi"/>
          <w:sz w:val="18"/>
          <w:szCs w:val="18"/>
        </w:rPr>
        <w:t>Díla</w:t>
      </w:r>
      <w:r w:rsidR="005E4EED">
        <w:rPr>
          <w:rFonts w:ascii="Verdana" w:hAnsi="Verdana" w:cstheme="minorHAnsi"/>
          <w:sz w:val="18"/>
          <w:szCs w:val="18"/>
        </w:rPr>
        <w:t>/Služeb</w:t>
      </w:r>
      <w:r w:rsidR="00CA0B94">
        <w:rPr>
          <w:rFonts w:ascii="Verdana" w:hAnsi="Verdana" w:cstheme="minorHAnsi"/>
          <w:sz w:val="18"/>
          <w:szCs w:val="18"/>
        </w:rPr>
        <w:t>,</w:t>
      </w:r>
    </w:p>
    <w:p w14:paraId="3D4D30E0" w14:textId="5F4AD45D" w:rsidR="001A2140" w:rsidRPr="002507FA" w:rsidRDefault="001A2140" w:rsidP="00D41139">
      <w:pPr>
        <w:numPr>
          <w:ilvl w:val="0"/>
          <w:numId w:val="9"/>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soupis stavebních prací, dodávek a služeb s výkazem výměr</w:t>
      </w:r>
      <w:r w:rsidR="005E4EED">
        <w:rPr>
          <w:rFonts w:ascii="Verdana" w:hAnsi="Verdana" w:cstheme="minorHAnsi"/>
          <w:sz w:val="18"/>
          <w:szCs w:val="18"/>
        </w:rPr>
        <w:t xml:space="preserve"> (v případě zhotovení Díla),</w:t>
      </w:r>
    </w:p>
    <w:p w14:paraId="2374D4BB" w14:textId="77777777" w:rsidR="00224684" w:rsidRPr="002507FA" w:rsidRDefault="00224684"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19CA2222" w14:textId="6C7C597F" w:rsidR="001323C4" w:rsidRDefault="001323C4" w:rsidP="00D41139">
      <w:pPr>
        <w:numPr>
          <w:ilvl w:val="0"/>
          <w:numId w:val="9"/>
        </w:numPr>
        <w:tabs>
          <w:tab w:val="left" w:pos="0"/>
        </w:tabs>
        <w:spacing w:before="120" w:after="120" w:line="360" w:lineRule="auto"/>
        <w:jc w:val="both"/>
        <w:rPr>
          <w:rFonts w:ascii="Verdana" w:hAnsi="Verdana" w:cstheme="minorHAnsi"/>
          <w:sz w:val="18"/>
          <w:szCs w:val="18"/>
        </w:rPr>
      </w:pPr>
      <w:r w:rsidRPr="001323C4">
        <w:rPr>
          <w:rFonts w:ascii="Verdana" w:hAnsi="Verdana" w:cstheme="minorHAnsi"/>
          <w:sz w:val="18"/>
          <w:szCs w:val="18"/>
        </w:rPr>
        <w:t xml:space="preserve">přijatou Cenu Díla, která představuje předpokládanou hodnotu dílčí zakázky, určenou na základě výkazu výměr oceněného dle jednotkových cen v </w:t>
      </w:r>
      <w:r>
        <w:rPr>
          <w:rFonts w:ascii="Verdana" w:hAnsi="Verdana" w:cstheme="minorHAnsi"/>
          <w:sz w:val="18"/>
          <w:szCs w:val="18"/>
        </w:rPr>
        <w:t>s</w:t>
      </w:r>
      <w:r w:rsidRPr="001323C4">
        <w:rPr>
          <w:rFonts w:ascii="Verdana" w:hAnsi="Verdana" w:cstheme="minorHAnsi"/>
          <w:sz w:val="18"/>
          <w:szCs w:val="18"/>
        </w:rPr>
        <w:t>oupisu prací, popř. dalšími způsoby dle této Rámcové dohody</w:t>
      </w:r>
      <w:r w:rsidR="005E4EED">
        <w:rPr>
          <w:rFonts w:ascii="Verdana" w:hAnsi="Verdana" w:cstheme="minorHAnsi"/>
          <w:sz w:val="18"/>
          <w:szCs w:val="18"/>
        </w:rPr>
        <w:t xml:space="preserve"> (v případě zhotovení Díla)/cenu Služeb</w:t>
      </w:r>
      <w:r w:rsidR="00A5384C">
        <w:rPr>
          <w:rFonts w:ascii="Verdana" w:hAnsi="Verdana" w:cstheme="minorHAnsi"/>
          <w:sz w:val="18"/>
          <w:szCs w:val="18"/>
        </w:rPr>
        <w:t xml:space="preserve"> vypočtenou na základě hodinové práce dle výkazu výměr</w:t>
      </w:r>
      <w:r w:rsidRPr="001323C4">
        <w:rPr>
          <w:rFonts w:ascii="Verdana" w:hAnsi="Verdana" w:cstheme="minorHAnsi"/>
          <w:sz w:val="18"/>
          <w:szCs w:val="18"/>
        </w:rPr>
        <w:t>,</w:t>
      </w:r>
    </w:p>
    <w:p w14:paraId="6FE6EB5C" w14:textId="5847BAE9" w:rsidR="001323C4" w:rsidRPr="001323C4" w:rsidRDefault="001323C4" w:rsidP="00D41139">
      <w:pPr>
        <w:numPr>
          <w:ilvl w:val="0"/>
          <w:numId w:val="9"/>
        </w:numPr>
        <w:tabs>
          <w:tab w:val="left" w:pos="0"/>
        </w:tabs>
        <w:spacing w:before="120" w:after="120" w:line="360" w:lineRule="auto"/>
        <w:jc w:val="both"/>
        <w:rPr>
          <w:rFonts w:ascii="Verdana" w:hAnsi="Verdana" w:cstheme="minorHAnsi"/>
          <w:sz w:val="18"/>
          <w:szCs w:val="18"/>
        </w:rPr>
      </w:pPr>
      <w:r w:rsidRPr="001323C4">
        <w:rPr>
          <w:rFonts w:ascii="Verdana" w:hAnsi="Verdana" w:cstheme="minorHAnsi"/>
          <w:sz w:val="18"/>
          <w:szCs w:val="18"/>
        </w:rPr>
        <w:t xml:space="preserve">požadovaný </w:t>
      </w:r>
      <w:r>
        <w:rPr>
          <w:rFonts w:ascii="Verdana" w:hAnsi="Verdana" w:cstheme="minorHAnsi"/>
          <w:sz w:val="18"/>
          <w:szCs w:val="18"/>
        </w:rPr>
        <w:t>d</w:t>
      </w:r>
      <w:r w:rsidRPr="001323C4">
        <w:rPr>
          <w:rFonts w:ascii="Verdana" w:hAnsi="Verdana" w:cstheme="minorHAnsi"/>
          <w:sz w:val="18"/>
          <w:szCs w:val="18"/>
        </w:rPr>
        <w:t xml:space="preserve">en zahájení stavebních prací na </w:t>
      </w:r>
      <w:r>
        <w:rPr>
          <w:rFonts w:ascii="Verdana" w:hAnsi="Verdana" w:cstheme="minorHAnsi"/>
          <w:sz w:val="18"/>
          <w:szCs w:val="18"/>
        </w:rPr>
        <w:t>d</w:t>
      </w:r>
      <w:r w:rsidRPr="001323C4">
        <w:rPr>
          <w:rFonts w:ascii="Verdana" w:hAnsi="Verdana" w:cstheme="minorHAnsi"/>
          <w:sz w:val="18"/>
          <w:szCs w:val="18"/>
        </w:rPr>
        <w:t xml:space="preserve">íle, požadované lhůty pro dokončení </w:t>
      </w:r>
      <w:r w:rsidR="005E4EED">
        <w:rPr>
          <w:rFonts w:ascii="Verdana" w:hAnsi="Verdana" w:cstheme="minorHAnsi"/>
          <w:sz w:val="18"/>
          <w:szCs w:val="18"/>
        </w:rPr>
        <w:t>D</w:t>
      </w:r>
      <w:r w:rsidR="00F45AC2">
        <w:rPr>
          <w:rFonts w:ascii="Verdana" w:hAnsi="Verdana" w:cstheme="minorHAnsi"/>
          <w:sz w:val="18"/>
          <w:szCs w:val="18"/>
        </w:rPr>
        <w:t xml:space="preserve">íla, </w:t>
      </w:r>
      <w:r w:rsidR="005E4EED">
        <w:rPr>
          <w:rFonts w:ascii="Verdana" w:hAnsi="Verdana" w:cstheme="minorHAnsi"/>
          <w:sz w:val="18"/>
          <w:szCs w:val="18"/>
        </w:rPr>
        <w:t>dobu plnění/termín plnění pro provedení Služeb,</w:t>
      </w:r>
    </w:p>
    <w:p w14:paraId="2374D4BF" w14:textId="73787B9C" w:rsidR="00EA41F0" w:rsidRPr="002507FA" w:rsidRDefault="00EA41F0" w:rsidP="00D41139">
      <w:pPr>
        <w:numPr>
          <w:ilvl w:val="0"/>
          <w:numId w:val="9"/>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místo realizace</w:t>
      </w:r>
      <w:r w:rsidR="001319F8">
        <w:rPr>
          <w:rFonts w:ascii="Verdana" w:hAnsi="Verdana" w:cstheme="minorHAnsi"/>
          <w:sz w:val="18"/>
          <w:szCs w:val="18"/>
        </w:rPr>
        <w:t xml:space="preserve"> plnění/předání výstupů plnění</w:t>
      </w:r>
      <w:r w:rsidRPr="002507FA">
        <w:rPr>
          <w:rFonts w:ascii="Verdana" w:hAnsi="Verdana" w:cstheme="minorHAnsi"/>
          <w:sz w:val="18"/>
          <w:szCs w:val="18"/>
        </w:rPr>
        <w:t>,</w:t>
      </w:r>
    </w:p>
    <w:p w14:paraId="2374D4C2" w14:textId="77777777" w:rsidR="0038779C" w:rsidRPr="00767B0C" w:rsidRDefault="0038779C" w:rsidP="00D41139">
      <w:pPr>
        <w:numPr>
          <w:ilvl w:val="0"/>
          <w:numId w:val="9"/>
        </w:numPr>
        <w:tabs>
          <w:tab w:val="left" w:pos="0"/>
        </w:tabs>
        <w:spacing w:before="120" w:after="120" w:line="360" w:lineRule="auto"/>
        <w:jc w:val="both"/>
        <w:rPr>
          <w:rFonts w:ascii="Verdana" w:hAnsi="Verdana" w:cstheme="minorHAnsi"/>
          <w:sz w:val="18"/>
          <w:szCs w:val="18"/>
        </w:rPr>
      </w:pPr>
      <w:r w:rsidRPr="00767B0C">
        <w:rPr>
          <w:rFonts w:ascii="Verdana" w:hAnsi="Verdana" w:cstheme="minorHAnsi"/>
          <w:sz w:val="18"/>
          <w:szCs w:val="18"/>
        </w:rPr>
        <w:t>případně další nezbytné údaje ohledně předmětu plnění dílčí smlouvy.</w:t>
      </w:r>
    </w:p>
    <w:p w14:paraId="2374D4C3" w14:textId="0B0396E9" w:rsidR="00E413C5" w:rsidRDefault="00E413C5" w:rsidP="009C6D14">
      <w:pPr>
        <w:pStyle w:val="acnormalbulleted"/>
        <w:numPr>
          <w:ilvl w:val="0"/>
          <w:numId w:val="3"/>
        </w:numPr>
        <w:rPr>
          <w:sz w:val="18"/>
          <w:szCs w:val="18"/>
        </w:rPr>
      </w:pPr>
      <w:r w:rsidRPr="003F2146">
        <w:rPr>
          <w:sz w:val="18"/>
          <w:szCs w:val="18"/>
        </w:rPr>
        <w:t xml:space="preserve">V případě pochybností či nejasností ohledně údajů uvedených v objednávce je Zhotovitel </w:t>
      </w:r>
      <w:r w:rsidR="00754A3C" w:rsidRPr="003F2146">
        <w:rPr>
          <w:sz w:val="18"/>
          <w:szCs w:val="18"/>
        </w:rPr>
        <w:t>povinen</w:t>
      </w:r>
      <w:r w:rsidR="00E62A47">
        <w:rPr>
          <w:sz w:val="18"/>
          <w:szCs w:val="18"/>
        </w:rPr>
        <w:t xml:space="preserve"> </w:t>
      </w:r>
      <w:r w:rsidRPr="003F2146">
        <w:rPr>
          <w:sz w:val="18"/>
          <w:szCs w:val="18"/>
        </w:rPr>
        <w:t>vyžádat si od Objednatele ve lhůtě uvedené v odstavci</w:t>
      </w:r>
      <w:r w:rsidR="00A92E5B">
        <w:rPr>
          <w:sz w:val="18"/>
          <w:szCs w:val="18"/>
        </w:rPr>
        <w:t xml:space="preserve"> </w:t>
      </w:r>
      <w:r w:rsidR="000512A6">
        <w:rPr>
          <w:sz w:val="18"/>
          <w:szCs w:val="18"/>
        </w:rPr>
        <w:t>6, větě první,</w:t>
      </w:r>
      <w:r w:rsidR="00A92E5B">
        <w:rPr>
          <w:sz w:val="18"/>
          <w:szCs w:val="18"/>
        </w:rPr>
        <w:t xml:space="preserve"> tohoto článku</w:t>
      </w:r>
      <w:r w:rsidRPr="003F2146">
        <w:rPr>
          <w:sz w:val="18"/>
          <w:szCs w:val="18"/>
        </w:rPr>
        <w:t xml:space="preserve">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7F117F1B" w14:textId="348A5470" w:rsidR="006E330A" w:rsidRPr="006E330A" w:rsidRDefault="006E330A" w:rsidP="009C6D14">
      <w:pPr>
        <w:pStyle w:val="acnormalbulleted"/>
        <w:numPr>
          <w:ilvl w:val="0"/>
          <w:numId w:val="3"/>
        </w:numPr>
        <w:rPr>
          <w:sz w:val="18"/>
          <w:szCs w:val="18"/>
        </w:rPr>
      </w:pPr>
      <w:r w:rsidRPr="006E330A">
        <w:rPr>
          <w:sz w:val="18"/>
          <w:szCs w:val="18"/>
        </w:rPr>
        <w:t>Zhotovitel je povinen na objednávku Objednatele reagov</w:t>
      </w:r>
      <w:r>
        <w:rPr>
          <w:sz w:val="18"/>
          <w:szCs w:val="18"/>
        </w:rPr>
        <w:t xml:space="preserve">at písemně na e-mailovou adresu </w:t>
      </w:r>
      <w:r w:rsidRPr="006E330A">
        <w:rPr>
          <w:sz w:val="18"/>
          <w:szCs w:val="18"/>
        </w:rPr>
        <w:t xml:space="preserve">Objednatele uvedenou v odstavci </w:t>
      </w:r>
      <w:r w:rsidR="00183A6E">
        <w:rPr>
          <w:sz w:val="18"/>
          <w:szCs w:val="18"/>
        </w:rPr>
        <w:t>3</w:t>
      </w:r>
      <w:r w:rsidRPr="006E330A">
        <w:rPr>
          <w:sz w:val="18"/>
          <w:szCs w:val="18"/>
        </w:rPr>
        <w:t xml:space="preserve"> tohoto článku </w:t>
      </w:r>
      <w:r w:rsidRPr="00F45AC2">
        <w:rPr>
          <w:sz w:val="18"/>
          <w:szCs w:val="18"/>
        </w:rPr>
        <w:t xml:space="preserve">nejpozději do </w:t>
      </w:r>
      <w:r w:rsidR="00F45AC2" w:rsidRPr="00F45AC2">
        <w:rPr>
          <w:sz w:val="18"/>
          <w:szCs w:val="18"/>
        </w:rPr>
        <w:t>7</w:t>
      </w:r>
      <w:r w:rsidRPr="00F45AC2">
        <w:rPr>
          <w:sz w:val="18"/>
          <w:szCs w:val="18"/>
        </w:rPr>
        <w:t xml:space="preserve"> pracovních</w:t>
      </w:r>
      <w:r w:rsidRPr="006E330A">
        <w:rPr>
          <w:sz w:val="18"/>
          <w:szCs w:val="18"/>
        </w:rPr>
        <w:t xml:space="preserve"> dní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Obchodních podmínek.</w:t>
      </w:r>
    </w:p>
    <w:p w14:paraId="7D281B92" w14:textId="621184B8" w:rsidR="005E4EED" w:rsidRPr="005E4EED" w:rsidRDefault="005E4EED" w:rsidP="005E4EED">
      <w:pPr>
        <w:pStyle w:val="Odstavecseseznamem"/>
        <w:numPr>
          <w:ilvl w:val="1"/>
          <w:numId w:val="5"/>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C6" w14:textId="77777777" w:rsidR="00CC5257" w:rsidRPr="002507FA" w:rsidRDefault="002507FA" w:rsidP="00D41139">
      <w:pPr>
        <w:pStyle w:val="acnormal"/>
        <w:numPr>
          <w:ilvl w:val="0"/>
          <w:numId w:val="4"/>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74D4C7" w14:textId="298485F9" w:rsidR="003276C2" w:rsidRPr="003F2146" w:rsidRDefault="003276C2" w:rsidP="00D41139">
      <w:pPr>
        <w:pStyle w:val="Odstavecseseznamem"/>
        <w:numPr>
          <w:ilvl w:val="0"/>
          <w:numId w:val="17"/>
        </w:numPr>
        <w:jc w:val="both"/>
        <w:rPr>
          <w:sz w:val="18"/>
          <w:szCs w:val="18"/>
        </w:rPr>
      </w:pPr>
      <w:r w:rsidRPr="003F2146">
        <w:rPr>
          <w:rFonts w:ascii="Verdana" w:hAnsi="Verdana" w:cstheme="minorHAnsi"/>
          <w:sz w:val="18"/>
          <w:szCs w:val="18"/>
        </w:rPr>
        <w:t>Tato</w:t>
      </w:r>
      <w:r w:rsidRPr="003F2146">
        <w:rPr>
          <w:rFonts w:ascii="Verdana" w:eastAsiaTheme="majorEastAsia" w:hAnsi="Verdana"/>
          <w:bCs/>
          <w:sz w:val="18"/>
          <w:szCs w:val="18"/>
        </w:rPr>
        <w:t xml:space="preserve"> </w:t>
      </w:r>
      <w:r w:rsidR="00AD2EC8" w:rsidRPr="003F2146">
        <w:rPr>
          <w:rFonts w:ascii="Verdana" w:eastAsiaTheme="majorEastAsia" w:hAnsi="Verdana"/>
          <w:bCs/>
          <w:sz w:val="18"/>
          <w:szCs w:val="18"/>
        </w:rPr>
        <w:t xml:space="preserve">Rámcová </w:t>
      </w:r>
      <w:r w:rsidRPr="003F2146">
        <w:rPr>
          <w:rFonts w:ascii="Verdana" w:eastAsiaTheme="majorEastAsia" w:hAnsi="Verdana"/>
          <w:bCs/>
          <w:sz w:val="18"/>
          <w:szCs w:val="18"/>
        </w:rPr>
        <w:t xml:space="preserve">dohoda je uzavírána na </w:t>
      </w:r>
      <w:r w:rsidR="007E084F" w:rsidRPr="003F2146">
        <w:rPr>
          <w:rFonts w:ascii="Verdana" w:eastAsiaTheme="majorEastAsia" w:hAnsi="Verdana"/>
          <w:bCs/>
          <w:sz w:val="18"/>
          <w:szCs w:val="18"/>
        </w:rPr>
        <w:t xml:space="preserve">dobu </w:t>
      </w:r>
      <w:r w:rsidR="003D3A4B" w:rsidRPr="003F2146">
        <w:rPr>
          <w:rFonts w:ascii="Verdana" w:eastAsiaTheme="majorEastAsia" w:hAnsi="Verdana"/>
          <w:bCs/>
          <w:sz w:val="18"/>
          <w:szCs w:val="18"/>
        </w:rPr>
        <w:t xml:space="preserve">36 </w:t>
      </w:r>
      <w:r w:rsidR="007E084F" w:rsidRPr="003F2146">
        <w:rPr>
          <w:rFonts w:ascii="Verdana" w:eastAsiaTheme="majorEastAsia" w:hAnsi="Verdana"/>
          <w:bCs/>
          <w:sz w:val="18"/>
          <w:szCs w:val="18"/>
        </w:rPr>
        <w:t xml:space="preserve">měsíců </w:t>
      </w:r>
      <w:r w:rsidRPr="003F2146">
        <w:rPr>
          <w:rFonts w:ascii="Verdana" w:eastAsiaTheme="majorEastAsia" w:hAnsi="Verdana"/>
          <w:bCs/>
          <w:sz w:val="18"/>
          <w:szCs w:val="18"/>
        </w:rPr>
        <w:t xml:space="preserve">od </w:t>
      </w:r>
      <w:r w:rsidR="007E084F" w:rsidRPr="003F2146">
        <w:rPr>
          <w:rFonts w:ascii="Verdana" w:eastAsiaTheme="majorEastAsia" w:hAnsi="Verdana"/>
          <w:bCs/>
          <w:sz w:val="18"/>
          <w:szCs w:val="18"/>
        </w:rPr>
        <w:t xml:space="preserve">nabytí </w:t>
      </w:r>
      <w:r w:rsidRPr="003F2146">
        <w:rPr>
          <w:rFonts w:ascii="Verdana" w:eastAsiaTheme="majorEastAsia" w:hAnsi="Verdana"/>
          <w:bCs/>
          <w:sz w:val="18"/>
          <w:szCs w:val="18"/>
        </w:rPr>
        <w:t xml:space="preserve">její </w:t>
      </w:r>
      <w:r w:rsidR="007E084F" w:rsidRPr="003F2146">
        <w:rPr>
          <w:rFonts w:ascii="Verdana" w:eastAsiaTheme="majorEastAsia" w:hAnsi="Verdana"/>
          <w:bCs/>
          <w:sz w:val="18"/>
          <w:szCs w:val="18"/>
        </w:rPr>
        <w:t xml:space="preserve">účinnosti, </w:t>
      </w:r>
      <w:r w:rsidR="007E084F" w:rsidRPr="003F2146">
        <w:rPr>
          <w:rFonts w:ascii="Verdana" w:hAnsi="Verdana"/>
          <w:sz w:val="18"/>
          <w:szCs w:val="18"/>
        </w:rPr>
        <w:t xml:space="preserve">anebo do doby uzavření dílčí smlouvy, na základě které dojde k objednání </w:t>
      </w:r>
      <w:r w:rsidR="006E3582">
        <w:rPr>
          <w:rFonts w:ascii="Verdana" w:hAnsi="Verdana"/>
          <w:sz w:val="18"/>
          <w:szCs w:val="18"/>
        </w:rPr>
        <w:t>D</w:t>
      </w:r>
      <w:r w:rsidR="00BD2B95" w:rsidRPr="003F2146">
        <w:rPr>
          <w:rFonts w:ascii="Verdana" w:hAnsi="Verdana"/>
          <w:sz w:val="18"/>
          <w:szCs w:val="18"/>
        </w:rPr>
        <w:t>íla</w:t>
      </w:r>
      <w:r w:rsidR="006E3582">
        <w:rPr>
          <w:rFonts w:ascii="Verdana" w:hAnsi="Verdana"/>
          <w:sz w:val="18"/>
          <w:szCs w:val="18"/>
        </w:rPr>
        <w:t xml:space="preserve"> a Služeb</w:t>
      </w:r>
      <w:r w:rsidR="007E084F" w:rsidRPr="003F2146">
        <w:rPr>
          <w:rFonts w:ascii="Verdana" w:hAnsi="Verdana"/>
          <w:sz w:val="18"/>
          <w:szCs w:val="18"/>
        </w:rPr>
        <w:t xml:space="preserve"> dle této </w:t>
      </w:r>
      <w:r w:rsidR="00AD2EC8" w:rsidRPr="003F2146">
        <w:rPr>
          <w:rFonts w:ascii="Verdana" w:hAnsi="Verdana"/>
          <w:sz w:val="18"/>
          <w:szCs w:val="18"/>
        </w:rPr>
        <w:t xml:space="preserve">Rámcové </w:t>
      </w:r>
      <w:r w:rsidR="007E084F" w:rsidRPr="003F2146">
        <w:rPr>
          <w:rFonts w:ascii="Verdana" w:hAnsi="Verdana"/>
          <w:sz w:val="18"/>
          <w:szCs w:val="18"/>
        </w:rPr>
        <w:t xml:space="preserve">dohody (v součtu všech dílčích smluv) v částce převyšující </w:t>
      </w:r>
      <w:r w:rsidR="009267FD">
        <w:rPr>
          <w:rFonts w:ascii="Verdana" w:hAnsi="Verdana"/>
          <w:sz w:val="18"/>
          <w:szCs w:val="18"/>
        </w:rPr>
        <w:t>175.000.000</w:t>
      </w:r>
      <w:r w:rsidR="007E084F" w:rsidRPr="003F2146">
        <w:rPr>
          <w:rFonts w:ascii="Verdana" w:hAnsi="Verdana"/>
          <w:sz w:val="18"/>
          <w:szCs w:val="18"/>
        </w:rPr>
        <w:t>,- Kč</w:t>
      </w:r>
      <w:r w:rsidR="007E084F" w:rsidRPr="003F2146">
        <w:rPr>
          <w:rFonts w:ascii="Verdana" w:hAnsi="Verdana"/>
          <w:b/>
          <w:sz w:val="18"/>
          <w:szCs w:val="18"/>
        </w:rPr>
        <w:t xml:space="preserve"> </w:t>
      </w:r>
      <w:r w:rsidR="007E084F" w:rsidRPr="003F2146">
        <w:rPr>
          <w:rFonts w:ascii="Verdana" w:hAnsi="Verdana"/>
          <w:sz w:val="18"/>
          <w:szCs w:val="18"/>
        </w:rPr>
        <w:t xml:space="preserve">bez DPH. V případě, že dojde k ukončení účinnosti této </w:t>
      </w:r>
      <w:r w:rsidR="00AD2EC8" w:rsidRPr="003F2146">
        <w:rPr>
          <w:rFonts w:ascii="Verdana" w:hAnsi="Verdana"/>
          <w:sz w:val="18"/>
          <w:szCs w:val="18"/>
        </w:rPr>
        <w:t xml:space="preserve">Rámcové </w:t>
      </w:r>
      <w:r w:rsidR="007E084F" w:rsidRPr="003F2146">
        <w:rPr>
          <w:rFonts w:ascii="Verdana" w:hAnsi="Verdana"/>
          <w:sz w:val="18"/>
          <w:szCs w:val="18"/>
        </w:rPr>
        <w:t xml:space="preserve">dohody dle předchozí věty, nemá toto ukončení vliv na účinnost dílčích smluv, které byly na základě této </w:t>
      </w:r>
      <w:r w:rsidR="00AD2EC8" w:rsidRPr="003F2146">
        <w:rPr>
          <w:rFonts w:ascii="Verdana" w:hAnsi="Verdana"/>
          <w:sz w:val="18"/>
          <w:szCs w:val="18"/>
        </w:rPr>
        <w:t xml:space="preserve">Rámcové </w:t>
      </w:r>
      <w:r w:rsidR="007E084F" w:rsidRPr="003F2146">
        <w:rPr>
          <w:rFonts w:ascii="Verdana" w:hAnsi="Verdana"/>
          <w:sz w:val="18"/>
          <w:szCs w:val="18"/>
        </w:rPr>
        <w:t xml:space="preserve">dohody uzavřeny. </w:t>
      </w:r>
      <w:r w:rsidR="00562B90" w:rsidRPr="003F2146">
        <w:rPr>
          <w:rFonts w:ascii="Verdana" w:hAnsi="Verdana"/>
          <w:sz w:val="18"/>
          <w:szCs w:val="18"/>
        </w:rPr>
        <w:t xml:space="preserve">Objednatel </w:t>
      </w:r>
      <w:r w:rsidR="007E084F" w:rsidRPr="003F2146">
        <w:rPr>
          <w:rFonts w:ascii="Verdana" w:hAnsi="Verdana"/>
          <w:sz w:val="18"/>
          <w:szCs w:val="18"/>
        </w:rPr>
        <w:t xml:space="preserve">není oprávněn na základě této </w:t>
      </w:r>
      <w:r w:rsidR="00AD2EC8" w:rsidRPr="003F2146">
        <w:rPr>
          <w:rFonts w:ascii="Verdana" w:hAnsi="Verdana"/>
          <w:sz w:val="18"/>
          <w:szCs w:val="18"/>
        </w:rPr>
        <w:t xml:space="preserve">Rámcové </w:t>
      </w:r>
      <w:r w:rsidR="007E084F" w:rsidRPr="003F2146">
        <w:rPr>
          <w:rFonts w:ascii="Verdana" w:hAnsi="Verdana"/>
          <w:sz w:val="18"/>
          <w:szCs w:val="18"/>
        </w:rPr>
        <w:t xml:space="preserve">dohody učinit objednávky (v součtu všech objednávek) přesahující částku </w:t>
      </w:r>
      <w:r w:rsidR="005A616C">
        <w:rPr>
          <w:rFonts w:ascii="Verdana" w:hAnsi="Verdana"/>
          <w:sz w:val="18"/>
          <w:szCs w:val="18"/>
        </w:rPr>
        <w:t>180</w:t>
      </w:r>
      <w:r w:rsidR="003D3A4B" w:rsidRPr="003F2146">
        <w:rPr>
          <w:rFonts w:ascii="Verdana" w:hAnsi="Verdana"/>
          <w:sz w:val="18"/>
          <w:szCs w:val="18"/>
        </w:rPr>
        <w:t>.000.000</w:t>
      </w:r>
      <w:r w:rsidR="007E084F" w:rsidRPr="003F2146">
        <w:rPr>
          <w:rFonts w:ascii="Verdana" w:hAnsi="Verdana"/>
          <w:sz w:val="18"/>
          <w:szCs w:val="18"/>
        </w:rPr>
        <w:t>,- Kč</w:t>
      </w:r>
      <w:r w:rsidR="007E084F" w:rsidRPr="003F2146">
        <w:rPr>
          <w:rFonts w:ascii="Verdana" w:hAnsi="Verdana"/>
          <w:b/>
          <w:sz w:val="18"/>
          <w:szCs w:val="18"/>
        </w:rPr>
        <w:t xml:space="preserve"> </w:t>
      </w:r>
      <w:r w:rsidR="007E084F" w:rsidRPr="003F2146">
        <w:rPr>
          <w:rFonts w:ascii="Verdana" w:hAnsi="Verdana"/>
          <w:sz w:val="18"/>
          <w:szCs w:val="18"/>
        </w:rPr>
        <w:t>bez DPH</w:t>
      </w:r>
      <w:r w:rsidRPr="003F2146">
        <w:rPr>
          <w:rFonts w:ascii="Verdana" w:eastAsiaTheme="majorEastAsia" w:hAnsi="Verdana"/>
          <w:bCs/>
          <w:sz w:val="18"/>
          <w:szCs w:val="18"/>
        </w:rPr>
        <w:t>.</w:t>
      </w:r>
    </w:p>
    <w:p w14:paraId="7153A709" w14:textId="65B6900D" w:rsidR="00E03425" w:rsidRPr="00E03425" w:rsidRDefault="00E03425" w:rsidP="00E03425">
      <w:pPr>
        <w:pStyle w:val="acnormalbulleted"/>
        <w:numPr>
          <w:ilvl w:val="0"/>
          <w:numId w:val="17"/>
        </w:numPr>
        <w:rPr>
          <w:sz w:val="18"/>
          <w:szCs w:val="18"/>
        </w:rPr>
      </w:pPr>
      <w:r w:rsidRPr="00E03425">
        <w:rPr>
          <w:sz w:val="18"/>
          <w:szCs w:val="18"/>
        </w:rPr>
        <w:t xml:space="preserve">Údaje uvedené v objednávce </w:t>
      </w:r>
      <w:r>
        <w:rPr>
          <w:sz w:val="18"/>
          <w:szCs w:val="18"/>
        </w:rPr>
        <w:t xml:space="preserve">na zhotovení Díla </w:t>
      </w:r>
      <w:r w:rsidRPr="00E03425">
        <w:rPr>
          <w:sz w:val="18"/>
          <w:szCs w:val="18"/>
        </w:rPr>
        <w:t xml:space="preserve">dle čl. II. odst. </w:t>
      </w:r>
      <w:r w:rsidR="0062148E">
        <w:rPr>
          <w:sz w:val="18"/>
          <w:szCs w:val="18"/>
        </w:rPr>
        <w:t>5</w:t>
      </w:r>
      <w:r w:rsidRPr="00E03425">
        <w:rPr>
          <w:sz w:val="18"/>
          <w:szCs w:val="18"/>
        </w:rPr>
        <w:t xml:space="preserve"> písm. h) výše, popř. údaje, které je v dílčí smlouvě o dílo nahradí, se považují za Harmonogram postupu prací ve smyslu podčl. 3.1 Obchodních podmínek. Harmonogram postupu prací pro dílčí smlouvy uzavírané dle této Rámcové dohod</w:t>
      </w:r>
      <w:r w:rsidR="0062148E">
        <w:rPr>
          <w:sz w:val="18"/>
          <w:szCs w:val="18"/>
        </w:rPr>
        <w:t>y</w:t>
      </w:r>
      <w:r w:rsidRPr="00E03425">
        <w:rPr>
          <w:sz w:val="18"/>
          <w:szCs w:val="18"/>
        </w:rPr>
        <w:t xml:space="preserve"> nemusí být nad rámec toho zpracován v grafické podobě.</w:t>
      </w:r>
    </w:p>
    <w:p w14:paraId="4E43EF89" w14:textId="27F777F1" w:rsidR="007E4893" w:rsidRPr="007E4893" w:rsidRDefault="007E4893" w:rsidP="00D41139">
      <w:pPr>
        <w:pStyle w:val="acnormalbulleted"/>
        <w:numPr>
          <w:ilvl w:val="0"/>
          <w:numId w:val="17"/>
        </w:numPr>
        <w:rPr>
          <w:sz w:val="18"/>
          <w:szCs w:val="18"/>
        </w:rPr>
      </w:pPr>
      <w:r w:rsidRPr="003F2146">
        <w:rPr>
          <w:sz w:val="18"/>
          <w:szCs w:val="18"/>
        </w:rPr>
        <w:t xml:space="preserve">Místo plnění dílčích smluv je zpravidla uvedeno v dílčí smlouvě. Dopravu do a z místa plnění zajišťuje </w:t>
      </w:r>
      <w:r w:rsidR="004276BF">
        <w:rPr>
          <w:sz w:val="18"/>
          <w:szCs w:val="18"/>
        </w:rPr>
        <w:t>Z</w:t>
      </w:r>
      <w:r w:rsidRPr="003F2146">
        <w:rPr>
          <w:sz w:val="18"/>
          <w:szCs w:val="18"/>
        </w:rPr>
        <w:t>hotovitel.</w:t>
      </w:r>
    </w:p>
    <w:p w14:paraId="2374D4CA" w14:textId="1DFA775E" w:rsidR="00DD2D34" w:rsidRPr="007E4893" w:rsidRDefault="006D2F28" w:rsidP="00D41139">
      <w:pPr>
        <w:pStyle w:val="Odstavecseseznamem"/>
        <w:numPr>
          <w:ilvl w:val="0"/>
          <w:numId w:val="17"/>
        </w:numPr>
        <w:jc w:val="both"/>
        <w:rPr>
          <w:sz w:val="18"/>
          <w:szCs w:val="18"/>
        </w:rPr>
      </w:pPr>
      <w:r w:rsidRPr="003F2146">
        <w:rPr>
          <w:rFonts w:ascii="Verdana" w:hAnsi="Verdana" w:cstheme="minorHAnsi"/>
          <w:sz w:val="18"/>
          <w:szCs w:val="18"/>
        </w:rPr>
        <w:t>Zhotovitel</w:t>
      </w:r>
      <w:r w:rsidR="00DD2D34" w:rsidRPr="003F2146">
        <w:rPr>
          <w:rFonts w:ascii="Verdana" w:hAnsi="Verdana"/>
          <w:sz w:val="18"/>
          <w:szCs w:val="18"/>
        </w:rPr>
        <w:t xml:space="preserve"> </w:t>
      </w:r>
      <w:r w:rsidR="003276C2" w:rsidRPr="003F2146">
        <w:rPr>
          <w:rFonts w:ascii="Verdana" w:hAnsi="Verdana"/>
          <w:sz w:val="18"/>
          <w:szCs w:val="18"/>
        </w:rPr>
        <w:t xml:space="preserve">je povinen předmět </w:t>
      </w:r>
      <w:r w:rsidR="004300C8">
        <w:rPr>
          <w:rFonts w:ascii="Verdana" w:hAnsi="Verdana"/>
          <w:sz w:val="18"/>
          <w:szCs w:val="18"/>
        </w:rPr>
        <w:t xml:space="preserve">plnění </w:t>
      </w:r>
      <w:r w:rsidR="000512A6">
        <w:rPr>
          <w:rFonts w:ascii="Verdana" w:hAnsi="Verdana"/>
          <w:sz w:val="18"/>
          <w:szCs w:val="18"/>
        </w:rPr>
        <w:t xml:space="preserve">dle dílčích </w:t>
      </w:r>
      <w:r w:rsidR="004300C8">
        <w:rPr>
          <w:rFonts w:ascii="Verdana" w:hAnsi="Verdana"/>
          <w:sz w:val="18"/>
          <w:szCs w:val="18"/>
        </w:rPr>
        <w:t>smluv</w:t>
      </w:r>
      <w:r w:rsidR="004300C8" w:rsidRPr="003F2146">
        <w:rPr>
          <w:rFonts w:ascii="Verdana" w:hAnsi="Verdana"/>
          <w:sz w:val="18"/>
          <w:szCs w:val="18"/>
        </w:rPr>
        <w:t xml:space="preserve"> </w:t>
      </w:r>
      <w:r w:rsidR="00DD2D34" w:rsidRPr="003F2146">
        <w:rPr>
          <w:rFonts w:ascii="Verdana" w:hAnsi="Verdana"/>
          <w:sz w:val="18"/>
          <w:szCs w:val="18"/>
        </w:rPr>
        <w:t xml:space="preserve">předávat </w:t>
      </w:r>
      <w:r w:rsidR="00986E6F" w:rsidRPr="003F2146">
        <w:rPr>
          <w:rFonts w:ascii="Verdana" w:hAnsi="Verdana"/>
          <w:sz w:val="18"/>
          <w:szCs w:val="18"/>
        </w:rPr>
        <w:t>Obj</w:t>
      </w:r>
      <w:r w:rsidR="00DD2D34" w:rsidRPr="003F2146">
        <w:rPr>
          <w:rFonts w:ascii="Verdana" w:hAnsi="Verdana"/>
          <w:sz w:val="18"/>
          <w:szCs w:val="18"/>
        </w:rPr>
        <w:t xml:space="preserve">ednateli v místě a ve lhůtách uvedených </w:t>
      </w:r>
      <w:r w:rsidR="000512A6">
        <w:rPr>
          <w:rFonts w:ascii="Verdana" w:hAnsi="Verdana"/>
          <w:sz w:val="18"/>
          <w:szCs w:val="18"/>
        </w:rPr>
        <w:t>dílčí smlouvě</w:t>
      </w:r>
      <w:r w:rsidR="00DD2D34" w:rsidRPr="003F2146">
        <w:rPr>
          <w:rFonts w:ascii="Verdana" w:hAnsi="Verdana"/>
          <w:sz w:val="18"/>
          <w:szCs w:val="18"/>
        </w:rPr>
        <w:t xml:space="preserve">. Při předávání plnění poskytne </w:t>
      </w:r>
      <w:r w:rsidR="00780CF7" w:rsidRPr="003F2146">
        <w:rPr>
          <w:rFonts w:ascii="Verdana" w:hAnsi="Verdana"/>
          <w:sz w:val="18"/>
          <w:szCs w:val="18"/>
        </w:rPr>
        <w:t>Z</w:t>
      </w:r>
      <w:r w:rsidRPr="003F2146">
        <w:rPr>
          <w:rFonts w:ascii="Verdana" w:hAnsi="Verdana"/>
          <w:sz w:val="18"/>
          <w:szCs w:val="18"/>
        </w:rPr>
        <w:t>hotovitel</w:t>
      </w:r>
      <w:r w:rsidR="00DD2D34" w:rsidRPr="003F2146">
        <w:rPr>
          <w:rFonts w:ascii="Verdana" w:hAnsi="Verdana"/>
          <w:sz w:val="18"/>
          <w:szCs w:val="18"/>
        </w:rPr>
        <w:t xml:space="preserve"> příslušný obsah plnění </w:t>
      </w:r>
      <w:r w:rsidR="00986E6F" w:rsidRPr="003F2146">
        <w:rPr>
          <w:rFonts w:ascii="Verdana" w:hAnsi="Verdana"/>
          <w:sz w:val="18"/>
          <w:szCs w:val="18"/>
        </w:rPr>
        <w:t>Obj</w:t>
      </w:r>
      <w:r w:rsidR="00DD2D34" w:rsidRPr="003F2146">
        <w:rPr>
          <w:rFonts w:ascii="Verdana" w:hAnsi="Verdana"/>
          <w:sz w:val="18"/>
          <w:szCs w:val="18"/>
        </w:rPr>
        <w:t xml:space="preserve">ednateli ke kontrole. Objednatel je oprávněn plnění a jeho obsah zkontrolovat </w:t>
      </w:r>
      <w:r w:rsidR="00DD2D34" w:rsidRPr="003F2146">
        <w:rPr>
          <w:rFonts w:ascii="Verdana" w:hAnsi="Verdana"/>
          <w:sz w:val="18"/>
          <w:szCs w:val="18"/>
        </w:rPr>
        <w:br/>
        <w:t xml:space="preserve">a v případě připomínek jej vrátit </w:t>
      </w:r>
      <w:r w:rsidR="00780CF7" w:rsidRPr="003F2146">
        <w:rPr>
          <w:rFonts w:ascii="Verdana" w:hAnsi="Verdana"/>
          <w:sz w:val="18"/>
          <w:szCs w:val="18"/>
        </w:rPr>
        <w:t>Z</w:t>
      </w:r>
      <w:r w:rsidRPr="003F2146">
        <w:rPr>
          <w:rFonts w:ascii="Verdana" w:hAnsi="Verdana"/>
          <w:sz w:val="18"/>
          <w:szCs w:val="18"/>
        </w:rPr>
        <w:t>hotovitel</w:t>
      </w:r>
      <w:r w:rsidR="001937F5" w:rsidRPr="003F2146">
        <w:rPr>
          <w:rFonts w:ascii="Verdana" w:hAnsi="Verdana"/>
          <w:sz w:val="18"/>
          <w:szCs w:val="18"/>
        </w:rPr>
        <w:t>i</w:t>
      </w:r>
      <w:r w:rsidR="00DD2D34" w:rsidRPr="003F2146">
        <w:rPr>
          <w:rFonts w:ascii="Verdana" w:hAnsi="Verdana"/>
          <w:sz w:val="18"/>
          <w:szCs w:val="18"/>
        </w:rPr>
        <w:t xml:space="preserve"> ke změně, doplnění apod.</w:t>
      </w:r>
      <w:r w:rsidR="0006027E" w:rsidRPr="003F2146">
        <w:rPr>
          <w:rFonts w:ascii="Verdana" w:hAnsi="Verdana"/>
          <w:sz w:val="18"/>
          <w:szCs w:val="18"/>
        </w:rPr>
        <w:t xml:space="preserve"> </w:t>
      </w:r>
    </w:p>
    <w:p w14:paraId="16756B3A" w14:textId="77777777" w:rsidR="007E4893" w:rsidRPr="003F2146" w:rsidRDefault="007E4893" w:rsidP="003F2146">
      <w:pPr>
        <w:pStyle w:val="Odstavecseseznamem"/>
        <w:ind w:left="360"/>
        <w:jc w:val="both"/>
        <w:rPr>
          <w:sz w:val="18"/>
          <w:szCs w:val="18"/>
        </w:rPr>
      </w:pPr>
    </w:p>
    <w:p w14:paraId="51C39BF0" w14:textId="59D99FE2" w:rsidR="008D3682" w:rsidRPr="008D3682" w:rsidRDefault="008D3682" w:rsidP="00D41139">
      <w:pPr>
        <w:pStyle w:val="Odstavecseseznamem"/>
        <w:numPr>
          <w:ilvl w:val="0"/>
          <w:numId w:val="17"/>
        </w:numPr>
        <w:jc w:val="both"/>
        <w:rPr>
          <w:rFonts w:ascii="Verdana" w:hAnsi="Verdana"/>
          <w:sz w:val="18"/>
          <w:szCs w:val="18"/>
        </w:rPr>
      </w:pPr>
      <w:r w:rsidRPr="008D3682">
        <w:rPr>
          <w:rFonts w:ascii="Verdana" w:hAnsi="Verdana"/>
          <w:sz w:val="18"/>
          <w:szCs w:val="18"/>
        </w:rPr>
        <w:t xml:space="preserve">Zhotovitel je povinen vyrozumět určeného zaměstnance Objednatele uvedeného v dílčí smlouvě jako „kontaktní osoba“ o datu a době dokončení a převzetí předmětu Díla (v pracovní dny v čase </w:t>
      </w:r>
      <w:r>
        <w:rPr>
          <w:rFonts w:ascii="Verdana" w:hAnsi="Verdana"/>
          <w:sz w:val="18"/>
          <w:szCs w:val="18"/>
        </w:rPr>
        <w:t>08:00h – 16:00</w:t>
      </w:r>
      <w:r w:rsidRPr="008D3682">
        <w:rPr>
          <w:rFonts w:ascii="Verdana" w:hAnsi="Verdana"/>
          <w:sz w:val="18"/>
          <w:szCs w:val="18"/>
        </w:rPr>
        <w:t xml:space="preserve"> hod). Převzetí plnění potvrdí Objednatel v Předávacím protokolu. Pověřený zaměstnanec Objednatele uvede své jméno a podpis, v případě zjištěných nedostatků uvede i</w:t>
      </w:r>
      <w:r w:rsidR="0062148E">
        <w:rPr>
          <w:rFonts w:ascii="Verdana" w:hAnsi="Verdana"/>
          <w:sz w:val="18"/>
          <w:szCs w:val="18"/>
        </w:rPr>
        <w:t> </w:t>
      </w:r>
      <w:r w:rsidRPr="008D3682">
        <w:rPr>
          <w:rFonts w:ascii="Verdana" w:hAnsi="Verdana"/>
          <w:sz w:val="18"/>
          <w:szCs w:val="18"/>
        </w:rPr>
        <w:t xml:space="preserve">tuto skutečnost s konkrétním vymezením zjištěných vad předaného plnění. </w:t>
      </w:r>
    </w:p>
    <w:p w14:paraId="66D2FADB" w14:textId="77777777" w:rsidR="00463118" w:rsidRDefault="00463118" w:rsidP="003F2146">
      <w:pPr>
        <w:pStyle w:val="Odstavecseseznamem"/>
      </w:pPr>
    </w:p>
    <w:p w14:paraId="7883AF6C" w14:textId="2A6755E6" w:rsidR="001D52B3" w:rsidRDefault="00463118" w:rsidP="001D52B3">
      <w:pPr>
        <w:pStyle w:val="Odstavecseseznamem"/>
        <w:numPr>
          <w:ilvl w:val="0"/>
          <w:numId w:val="17"/>
        </w:numPr>
        <w:jc w:val="both"/>
      </w:pPr>
      <w:r w:rsidRPr="003F2146">
        <w:rPr>
          <w:rFonts w:ascii="Verdana" w:hAnsi="Verdana"/>
          <w:sz w:val="18"/>
          <w:szCs w:val="18"/>
        </w:rPr>
        <w:t xml:space="preserve">Zhotovitel poskytuje plnění a jeho části ve lhůtách stanovených v dílčí smlouvě. </w:t>
      </w:r>
      <w:r w:rsidR="001D52B3">
        <w:rPr>
          <w:rFonts w:ascii="Verdana" w:hAnsi="Verdana"/>
          <w:sz w:val="18"/>
          <w:szCs w:val="18"/>
        </w:rPr>
        <w:br/>
      </w:r>
    </w:p>
    <w:p w14:paraId="45160832" w14:textId="27101FDD" w:rsidR="006E3582" w:rsidRPr="00F74243" w:rsidRDefault="006E3582" w:rsidP="00F74243">
      <w:pPr>
        <w:pStyle w:val="Odstavecseseznamem"/>
        <w:numPr>
          <w:ilvl w:val="0"/>
          <w:numId w:val="17"/>
        </w:numPr>
        <w:spacing w:before="120" w:after="12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CC" w14:textId="77777777" w:rsidR="00CC5257" w:rsidRPr="003F2146" w:rsidRDefault="002507FA" w:rsidP="00D41139">
      <w:pPr>
        <w:pStyle w:val="acnormal"/>
        <w:numPr>
          <w:ilvl w:val="0"/>
          <w:numId w:val="4"/>
        </w:numPr>
        <w:spacing w:after="240"/>
        <w:ind w:left="714" w:hanging="357"/>
        <w:jc w:val="left"/>
        <w:rPr>
          <w:rFonts w:ascii="Verdana" w:hAnsi="Verdana" w:cstheme="minorHAnsi"/>
          <w:b/>
          <w:sz w:val="22"/>
        </w:rPr>
      </w:pPr>
      <w:r w:rsidRPr="003F2146">
        <w:rPr>
          <w:rFonts w:ascii="Verdana" w:hAnsi="Verdana" w:cstheme="minorHAnsi"/>
          <w:b/>
          <w:sz w:val="22"/>
        </w:rPr>
        <w:t>CENA DÍLA A PLATEBNÍ PODMÍNKY</w:t>
      </w:r>
    </w:p>
    <w:p w14:paraId="46B5DDAF" w14:textId="22049FD3" w:rsidR="00776CAA" w:rsidRPr="00776CAA" w:rsidRDefault="00776CAA" w:rsidP="00D41139">
      <w:pPr>
        <w:pStyle w:val="Odstavecseseznamem"/>
        <w:numPr>
          <w:ilvl w:val="0"/>
          <w:numId w:val="1"/>
        </w:numPr>
        <w:contextualSpacing w:val="0"/>
        <w:jc w:val="both"/>
        <w:rPr>
          <w:rFonts w:ascii="Verdana" w:hAnsi="Verdana" w:cstheme="minorHAnsi"/>
          <w:sz w:val="18"/>
          <w:szCs w:val="18"/>
        </w:rPr>
      </w:pPr>
      <w:r w:rsidRPr="00776CAA">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v </w:t>
      </w:r>
      <w:r>
        <w:rPr>
          <w:rFonts w:ascii="Verdana" w:hAnsi="Verdana" w:cstheme="minorHAnsi"/>
          <w:sz w:val="18"/>
          <w:szCs w:val="18"/>
        </w:rPr>
        <w:t>s</w:t>
      </w:r>
      <w:r w:rsidRPr="00776CAA">
        <w:rPr>
          <w:rFonts w:ascii="Verdana" w:hAnsi="Verdana" w:cstheme="minorHAnsi"/>
          <w:sz w:val="18"/>
          <w:szCs w:val="18"/>
        </w:rPr>
        <w:t>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DA16706" w14:textId="2467972F" w:rsidR="00776CAA" w:rsidRDefault="00776CAA" w:rsidP="00D41139">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cen v příloze č. 3 </w:t>
      </w:r>
      <w:r>
        <w:rPr>
          <w:rFonts w:ascii="Verdana" w:hAnsi="Verdana" w:cstheme="minorHAnsi"/>
          <w:sz w:val="18"/>
          <w:szCs w:val="18"/>
        </w:rPr>
        <w:t xml:space="preserve">(3a -3e) </w:t>
      </w:r>
      <w:r w:rsidRPr="00061719">
        <w:rPr>
          <w:rFonts w:ascii="Verdana" w:hAnsi="Verdana" w:cstheme="minorHAnsi"/>
          <w:sz w:val="18"/>
          <w:szCs w:val="18"/>
        </w:rPr>
        <w:t>této Rámcové dohody a množství skutečně realizovaných jednotkových položek v</w:t>
      </w:r>
      <w:r w:rsidR="0062148E">
        <w:rPr>
          <w:rFonts w:ascii="Verdana" w:hAnsi="Verdana" w:cstheme="minorHAnsi"/>
          <w:sz w:val="18"/>
          <w:szCs w:val="18"/>
        </w:rPr>
        <w:t> </w:t>
      </w:r>
      <w:r w:rsidRPr="00061719">
        <w:rPr>
          <w:rFonts w:ascii="Verdana" w:hAnsi="Verdana" w:cstheme="minorHAnsi"/>
          <w:sz w:val="18"/>
          <w:szCs w:val="18"/>
        </w:rPr>
        <w:t>příloze č.</w:t>
      </w:r>
      <w:r>
        <w:rPr>
          <w:rFonts w:ascii="Verdana" w:hAnsi="Verdana" w:cstheme="minorHAnsi"/>
          <w:sz w:val="18"/>
          <w:szCs w:val="18"/>
        </w:rPr>
        <w:t> </w:t>
      </w:r>
      <w:r w:rsidRPr="00061719">
        <w:rPr>
          <w:rFonts w:ascii="Verdana" w:hAnsi="Verdana" w:cstheme="minorHAnsi"/>
          <w:sz w:val="18"/>
          <w:szCs w:val="18"/>
        </w:rPr>
        <w:t>3</w:t>
      </w:r>
      <w:r>
        <w:rPr>
          <w:rFonts w:ascii="Verdana" w:hAnsi="Verdana" w:cstheme="minorHAnsi"/>
          <w:sz w:val="18"/>
          <w:szCs w:val="18"/>
        </w:rPr>
        <w:t xml:space="preserve"> (3a-3e)</w:t>
      </w:r>
      <w:r w:rsidRPr="00061719">
        <w:rPr>
          <w:rFonts w:ascii="Verdana" w:hAnsi="Verdana" w:cstheme="minorHAnsi"/>
          <w:sz w:val="18"/>
          <w:szCs w:val="18"/>
        </w:rPr>
        <w:t xml:space="preserve"> této Rámcové dohody Zhotovitelem při zhotovení </w:t>
      </w:r>
      <w:r w:rsidR="000114B6">
        <w:rPr>
          <w:rFonts w:ascii="Verdana" w:hAnsi="Verdana" w:cstheme="minorHAnsi"/>
          <w:sz w:val="18"/>
          <w:szCs w:val="18"/>
        </w:rPr>
        <w:t xml:space="preserve">Díla, </w:t>
      </w:r>
      <w:r>
        <w:rPr>
          <w:rFonts w:ascii="Verdana" w:hAnsi="Verdana" w:cstheme="minorHAnsi"/>
          <w:sz w:val="18"/>
          <w:szCs w:val="18"/>
        </w:rPr>
        <w:t>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Pr="00061719">
        <w:rPr>
          <w:rFonts w:ascii="Verdana" w:hAnsi="Verdana" w:cstheme="minorHAnsi"/>
          <w:sz w:val="18"/>
          <w:szCs w:val="18"/>
        </w:rPr>
        <w:t>.</w:t>
      </w:r>
    </w:p>
    <w:p w14:paraId="0A32FA83" w14:textId="7806060F" w:rsidR="006E3582" w:rsidRDefault="006D459C" w:rsidP="00D41139">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Cena Služeb</w:t>
      </w:r>
      <w:r w:rsidR="00F74243">
        <w:rPr>
          <w:rFonts w:ascii="Verdana" w:hAnsi="Verdana" w:cstheme="minorHAnsi"/>
          <w:sz w:val="18"/>
          <w:szCs w:val="18"/>
        </w:rPr>
        <w:t xml:space="preserve"> je stanovena jednotkovou cenou, a to hodinovou sazbou práce, uvedenou </w:t>
      </w:r>
      <w:r w:rsidR="00F74243" w:rsidRPr="003F2146">
        <w:rPr>
          <w:rFonts w:ascii="Verdana" w:hAnsi="Verdana" w:cstheme="minorHAnsi"/>
          <w:sz w:val="18"/>
          <w:szCs w:val="18"/>
        </w:rPr>
        <w:t xml:space="preserve">v příloze </w:t>
      </w:r>
      <w:r w:rsidR="00F74243" w:rsidRPr="00776CAA">
        <w:rPr>
          <w:rFonts w:ascii="Verdana" w:hAnsi="Verdana" w:cstheme="minorHAnsi"/>
          <w:sz w:val="18"/>
          <w:szCs w:val="18"/>
        </w:rPr>
        <w:t xml:space="preserve">č. </w:t>
      </w:r>
      <w:r w:rsidR="00F74243">
        <w:rPr>
          <w:rFonts w:ascii="Verdana" w:hAnsi="Verdana" w:cstheme="minorHAnsi"/>
          <w:sz w:val="18"/>
          <w:szCs w:val="18"/>
        </w:rPr>
        <w:t xml:space="preserve">3 (3a - 3e) </w:t>
      </w:r>
      <w:r w:rsidR="00F74243" w:rsidRPr="003F2146">
        <w:rPr>
          <w:rFonts w:ascii="Verdana" w:hAnsi="Verdana" w:cstheme="minorHAnsi"/>
          <w:sz w:val="18"/>
          <w:szCs w:val="18"/>
        </w:rPr>
        <w:t>této Rámcové dohody</w:t>
      </w:r>
      <w:r w:rsidR="00F74243">
        <w:rPr>
          <w:rFonts w:ascii="Verdana" w:hAnsi="Verdana" w:cstheme="minorHAnsi"/>
          <w:sz w:val="18"/>
          <w:szCs w:val="18"/>
        </w:rPr>
        <w:t>. Celková cena Služeb v rámci každé dílčí smlouvy je vypočtena na základě součinu jednotkové ceny za hodinu práce a příslušného počtu hodin práce.</w:t>
      </w:r>
    </w:p>
    <w:p w14:paraId="58D9610B" w14:textId="1B0B5289" w:rsidR="000114B6" w:rsidRPr="000114B6" w:rsidRDefault="000114B6" w:rsidP="00D41139">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V případě, že Objednatel v</w:t>
      </w:r>
      <w:r w:rsidR="006D459C">
        <w:rPr>
          <w:rFonts w:ascii="Verdana" w:hAnsi="Verdana" w:cstheme="minorHAnsi"/>
          <w:sz w:val="18"/>
          <w:szCs w:val="18"/>
        </w:rPr>
        <w:t> </w:t>
      </w:r>
      <w:r w:rsidRPr="00061719">
        <w:rPr>
          <w:rFonts w:ascii="Verdana" w:hAnsi="Verdana" w:cstheme="minorHAnsi"/>
          <w:sz w:val="18"/>
          <w:szCs w:val="18"/>
        </w:rPr>
        <w:t>objednávce</w:t>
      </w:r>
      <w:r w:rsidR="006D459C">
        <w:rPr>
          <w:rFonts w:ascii="Verdana" w:hAnsi="Verdana" w:cstheme="minorHAnsi"/>
          <w:sz w:val="18"/>
          <w:szCs w:val="18"/>
        </w:rPr>
        <w:t xml:space="preserve"> na zhotovení Díla</w:t>
      </w:r>
      <w:r w:rsidRPr="00061719">
        <w:rPr>
          <w:rFonts w:ascii="Verdana" w:hAnsi="Verdana" w:cstheme="minorHAnsi"/>
          <w:sz w:val="18"/>
          <w:szCs w:val="18"/>
        </w:rPr>
        <w:t xml:space="preserve"> požaduje provedení stavebních prací, dodávek a služeb, které nejsou uvedeny v příloze č. 3</w:t>
      </w:r>
      <w:r>
        <w:rPr>
          <w:rFonts w:ascii="Verdana" w:hAnsi="Verdana" w:cstheme="minorHAnsi"/>
          <w:sz w:val="18"/>
          <w:szCs w:val="18"/>
        </w:rPr>
        <w:t xml:space="preserve"> (3a – 3e)</w:t>
      </w:r>
      <w:r w:rsidRPr="00061719">
        <w:rPr>
          <w:rFonts w:ascii="Verdana" w:hAnsi="Verdana" w:cstheme="minorHAnsi"/>
          <w:sz w:val="18"/>
          <w:szCs w:val="18"/>
        </w:rPr>
        <w:t xml:space="preserve"> této </w:t>
      </w:r>
      <w:r>
        <w:rPr>
          <w:rFonts w:ascii="Verdana" w:hAnsi="Verdana" w:cstheme="minorHAnsi"/>
          <w:sz w:val="18"/>
          <w:szCs w:val="18"/>
        </w:rPr>
        <w:t>Rámcové dohody</w:t>
      </w:r>
      <w:r w:rsidRPr="00061719">
        <w:rPr>
          <w:rFonts w:ascii="Verdana" w:hAnsi="Verdana" w:cstheme="minorHAnsi"/>
          <w:sz w:val="18"/>
          <w:szCs w:val="18"/>
        </w:rPr>
        <w:t>, bude se při stanovení ceny těchto prací postupovat dle bodu 17.10 Obchodních podmínek.</w:t>
      </w:r>
      <w:r>
        <w:rPr>
          <w:rFonts w:ascii="Verdana" w:hAnsi="Verdana" w:cstheme="minorHAnsi"/>
          <w:sz w:val="18"/>
          <w:szCs w:val="18"/>
        </w:rPr>
        <w:t xml:space="preserve"> </w:t>
      </w:r>
    </w:p>
    <w:p w14:paraId="2374D4CF" w14:textId="7465D9E5" w:rsidR="00276548" w:rsidRPr="003F2146" w:rsidRDefault="00DF65E0" w:rsidP="00D41139">
      <w:pPr>
        <w:pStyle w:val="Odstavecseseznamem"/>
        <w:numPr>
          <w:ilvl w:val="0"/>
          <w:numId w:val="1"/>
        </w:numPr>
        <w:contextualSpacing w:val="0"/>
        <w:jc w:val="both"/>
        <w:rPr>
          <w:rFonts w:ascii="Verdana" w:hAnsi="Verdana" w:cstheme="minorHAnsi"/>
          <w:sz w:val="18"/>
          <w:szCs w:val="18"/>
        </w:rPr>
      </w:pPr>
      <w:r w:rsidRPr="003F2146">
        <w:rPr>
          <w:rFonts w:ascii="Verdana" w:hAnsi="Verdana" w:cstheme="minorHAnsi"/>
          <w:sz w:val="18"/>
          <w:szCs w:val="18"/>
        </w:rPr>
        <w:t xml:space="preserve">Jednotkové ceny za plnění jsou sjednány smluvními stranami v příloze </w:t>
      </w:r>
      <w:r w:rsidRPr="00776CAA">
        <w:rPr>
          <w:rFonts w:ascii="Verdana" w:hAnsi="Verdana" w:cstheme="minorHAnsi"/>
          <w:sz w:val="18"/>
          <w:szCs w:val="18"/>
        </w:rPr>
        <w:t xml:space="preserve">č. </w:t>
      </w:r>
      <w:r w:rsidR="00776CAA">
        <w:rPr>
          <w:rFonts w:ascii="Verdana" w:hAnsi="Verdana" w:cstheme="minorHAnsi"/>
          <w:sz w:val="18"/>
          <w:szCs w:val="18"/>
        </w:rPr>
        <w:t xml:space="preserve">3 (3a - 3e) </w:t>
      </w:r>
      <w:r w:rsidRPr="003F2146">
        <w:rPr>
          <w:rFonts w:ascii="Verdana" w:hAnsi="Verdana" w:cstheme="minorHAnsi"/>
          <w:sz w:val="18"/>
          <w:szCs w:val="18"/>
        </w:rPr>
        <w:t xml:space="preserve">této Rámcové dohody. Takto stanovené ceny jsou cenami konečnými, zahrnující veškeré související náklady </w:t>
      </w:r>
      <w:r w:rsidR="00DF10BC" w:rsidRPr="003F2146">
        <w:rPr>
          <w:rFonts w:ascii="Verdana" w:hAnsi="Verdana" w:cstheme="minorHAnsi"/>
          <w:sz w:val="18"/>
          <w:szCs w:val="18"/>
        </w:rPr>
        <w:t>Zhotovitele</w:t>
      </w:r>
      <w:r w:rsidRPr="003F2146">
        <w:rPr>
          <w:rFonts w:ascii="Verdana" w:hAnsi="Verdana" w:cstheme="minorHAnsi"/>
          <w:sz w:val="18"/>
          <w:szCs w:val="18"/>
        </w:rPr>
        <w:t xml:space="preserve">, včetně nákladů na dopravu apod. </w:t>
      </w:r>
      <w:r w:rsidR="00DF10BC" w:rsidRPr="003F2146">
        <w:rPr>
          <w:rFonts w:ascii="Verdana" w:hAnsi="Verdana" w:cstheme="minorHAnsi"/>
          <w:sz w:val="18"/>
          <w:szCs w:val="18"/>
        </w:rPr>
        <w:t>Zhotovitel</w:t>
      </w:r>
      <w:r w:rsidRPr="003F2146">
        <w:rPr>
          <w:rFonts w:ascii="Verdana" w:hAnsi="Verdana" w:cstheme="minorHAnsi"/>
          <w:sz w:val="18"/>
          <w:szCs w:val="18"/>
        </w:rPr>
        <w:t xml:space="preserve"> je těmito cenami vázán po dobu plnění z této Rámcové dohody.</w:t>
      </w:r>
    </w:p>
    <w:p w14:paraId="080126B9" w14:textId="77777777" w:rsidR="00556B1E" w:rsidRDefault="00556B1E" w:rsidP="00D41139">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Fakturace</w:t>
      </w:r>
    </w:p>
    <w:p w14:paraId="22CCC5B2" w14:textId="77777777" w:rsidR="006D459C" w:rsidRPr="006D459C" w:rsidRDefault="006D459C" w:rsidP="006D459C">
      <w:pPr>
        <w:pStyle w:val="Odstavecseseznamem"/>
        <w:numPr>
          <w:ilvl w:val="0"/>
          <w:numId w:val="22"/>
        </w:numPr>
        <w:contextualSpacing w:val="0"/>
        <w:jc w:val="both"/>
        <w:rPr>
          <w:rFonts w:ascii="Verdana" w:hAnsi="Verdana" w:cstheme="minorHAnsi"/>
          <w:vanish/>
          <w:sz w:val="18"/>
          <w:szCs w:val="18"/>
        </w:rPr>
      </w:pPr>
    </w:p>
    <w:p w14:paraId="4C89FBBB" w14:textId="77777777" w:rsidR="006D459C" w:rsidRPr="006D459C" w:rsidRDefault="006D459C" w:rsidP="006D459C">
      <w:pPr>
        <w:pStyle w:val="Odstavecseseznamem"/>
        <w:numPr>
          <w:ilvl w:val="0"/>
          <w:numId w:val="22"/>
        </w:numPr>
        <w:contextualSpacing w:val="0"/>
        <w:jc w:val="both"/>
        <w:rPr>
          <w:rFonts w:ascii="Verdana" w:hAnsi="Verdana" w:cstheme="minorHAnsi"/>
          <w:vanish/>
          <w:sz w:val="18"/>
          <w:szCs w:val="18"/>
        </w:rPr>
      </w:pPr>
    </w:p>
    <w:p w14:paraId="63F2896F" w14:textId="24C8F5CA" w:rsidR="00767B0C" w:rsidRPr="003F2146" w:rsidRDefault="00767B0C" w:rsidP="006D459C">
      <w:pPr>
        <w:pStyle w:val="Odstavecseseznamem"/>
        <w:numPr>
          <w:ilvl w:val="1"/>
          <w:numId w:val="22"/>
        </w:numPr>
        <w:contextualSpacing w:val="0"/>
        <w:jc w:val="both"/>
        <w:rPr>
          <w:rFonts w:ascii="Verdana" w:hAnsi="Verdana" w:cstheme="minorHAnsi"/>
          <w:sz w:val="18"/>
          <w:szCs w:val="18"/>
        </w:rPr>
      </w:pPr>
      <w:r w:rsidRPr="003F2146">
        <w:rPr>
          <w:rFonts w:ascii="Verdana" w:hAnsi="Verdana" w:cstheme="minorHAnsi"/>
          <w:sz w:val="18"/>
          <w:szCs w:val="18"/>
        </w:rPr>
        <w:t xml:space="preserve">Zhotovitel je oprávněn Objednateli fakturovat cenu plnění </w:t>
      </w:r>
      <w:r w:rsidR="00B25A20">
        <w:rPr>
          <w:rFonts w:ascii="Verdana" w:hAnsi="Verdana" w:cstheme="minorHAnsi"/>
          <w:sz w:val="18"/>
          <w:szCs w:val="18"/>
        </w:rPr>
        <w:t xml:space="preserve">každé dílčí </w:t>
      </w:r>
      <w:r w:rsidRPr="003F2146">
        <w:rPr>
          <w:rFonts w:ascii="Verdana" w:hAnsi="Verdana" w:cstheme="minorHAnsi"/>
          <w:sz w:val="18"/>
          <w:szCs w:val="18"/>
        </w:rPr>
        <w:t>smlouvy až po řádné</w:t>
      </w:r>
      <w:r w:rsidR="006D459C">
        <w:rPr>
          <w:rFonts w:ascii="Verdana" w:hAnsi="Verdana" w:cstheme="minorHAnsi"/>
          <w:sz w:val="18"/>
          <w:szCs w:val="18"/>
        </w:rPr>
        <w:t>m</w:t>
      </w:r>
      <w:r w:rsidRPr="003F2146">
        <w:rPr>
          <w:rFonts w:ascii="Verdana" w:hAnsi="Verdana" w:cstheme="minorHAnsi"/>
          <w:sz w:val="18"/>
          <w:szCs w:val="18"/>
        </w:rPr>
        <w:t xml:space="preserve"> </w:t>
      </w:r>
      <w:r w:rsidR="00556B1E">
        <w:rPr>
          <w:rFonts w:ascii="Verdana" w:hAnsi="Verdana" w:cstheme="minorHAnsi"/>
          <w:sz w:val="18"/>
          <w:szCs w:val="18"/>
        </w:rPr>
        <w:t>předání</w:t>
      </w:r>
      <w:r w:rsidRPr="003F2146">
        <w:rPr>
          <w:rFonts w:ascii="Verdana" w:hAnsi="Verdana" w:cstheme="minorHAnsi"/>
          <w:sz w:val="18"/>
          <w:szCs w:val="18"/>
        </w:rPr>
        <w:t xml:space="preserve"> daného výstupu smlouvy dle čl. té</w:t>
      </w:r>
      <w:r w:rsidR="00556B1E">
        <w:rPr>
          <w:rFonts w:ascii="Verdana" w:hAnsi="Verdana" w:cstheme="minorHAnsi"/>
          <w:sz w:val="18"/>
          <w:szCs w:val="18"/>
        </w:rPr>
        <w:t xml:space="preserve">to VI. Rámcové dohody, přičemž předávací </w:t>
      </w:r>
      <w:r w:rsidRPr="003F2146">
        <w:rPr>
          <w:rFonts w:ascii="Verdana" w:hAnsi="Verdana" w:cstheme="minorHAnsi"/>
          <w:sz w:val="18"/>
          <w:szCs w:val="18"/>
        </w:rPr>
        <w:t>protokol vztahující se k takovému výstupu plnění bude vždy přílohou vystavené faktury.</w:t>
      </w:r>
    </w:p>
    <w:p w14:paraId="2374D4D0" w14:textId="3FD760FD" w:rsidR="00EF7E80" w:rsidRPr="00556B1E" w:rsidRDefault="00614B8C" w:rsidP="00D41139">
      <w:pPr>
        <w:pStyle w:val="Odstavecseseznamem"/>
        <w:numPr>
          <w:ilvl w:val="1"/>
          <w:numId w:val="22"/>
        </w:numPr>
        <w:contextualSpacing w:val="0"/>
        <w:jc w:val="both"/>
        <w:rPr>
          <w:rFonts w:ascii="Verdana" w:hAnsi="Verdana" w:cstheme="minorHAnsi"/>
          <w:sz w:val="18"/>
          <w:szCs w:val="18"/>
        </w:rPr>
      </w:pPr>
      <w:r w:rsidRPr="003F2146">
        <w:rPr>
          <w:rFonts w:ascii="Verdana" w:hAnsi="Verdana" w:cstheme="minorHAnsi"/>
          <w:sz w:val="18"/>
          <w:szCs w:val="18"/>
        </w:rPr>
        <w:t xml:space="preserve">Cena poskytování plnění dle této Rámcové dohody bude Objednatelem hrazena na základě faktury vystavené nejdříve ke dni podpisu </w:t>
      </w:r>
      <w:r w:rsidR="00556B1E">
        <w:rPr>
          <w:rFonts w:ascii="Verdana" w:hAnsi="Verdana" w:cstheme="minorHAnsi"/>
          <w:sz w:val="18"/>
          <w:szCs w:val="18"/>
        </w:rPr>
        <w:t>předávacího</w:t>
      </w:r>
      <w:r w:rsidRPr="003F2146">
        <w:rPr>
          <w:rFonts w:ascii="Verdana" w:hAnsi="Verdana" w:cstheme="minorHAnsi"/>
          <w:sz w:val="18"/>
          <w:szCs w:val="18"/>
        </w:rPr>
        <w:t xml:space="preserve"> protokolu dle čl. VI této Rámcové dohody oběma Smluvními stranami. </w:t>
      </w:r>
      <w:r w:rsidR="00FA2398" w:rsidRPr="003F2146">
        <w:rPr>
          <w:rFonts w:ascii="Verdana" w:hAnsi="Verdana" w:cstheme="minorHAnsi"/>
          <w:sz w:val="18"/>
          <w:szCs w:val="18"/>
        </w:rPr>
        <w:t xml:space="preserve">Faktura musí mít náležitosti daňového dokladu, její přílohou musí být stejnopis </w:t>
      </w:r>
      <w:r w:rsidR="00767B0C" w:rsidRPr="003F2146">
        <w:rPr>
          <w:rFonts w:ascii="Verdana" w:hAnsi="Verdana" w:cstheme="minorHAnsi"/>
          <w:sz w:val="18"/>
          <w:szCs w:val="18"/>
        </w:rPr>
        <w:t xml:space="preserve">oběma Smluvními stranami podepsaného </w:t>
      </w:r>
      <w:r w:rsidR="00556B1E">
        <w:rPr>
          <w:rFonts w:ascii="Verdana" w:hAnsi="Verdana" w:cstheme="minorHAnsi"/>
          <w:sz w:val="18"/>
          <w:szCs w:val="18"/>
        </w:rPr>
        <w:t>předávacího</w:t>
      </w:r>
      <w:r w:rsidR="00767B0C" w:rsidRPr="003F2146">
        <w:rPr>
          <w:rFonts w:ascii="Verdana" w:hAnsi="Verdana" w:cstheme="minorHAnsi"/>
          <w:sz w:val="18"/>
          <w:szCs w:val="18"/>
        </w:rPr>
        <w:t xml:space="preserve"> </w:t>
      </w:r>
      <w:r w:rsidR="00276548" w:rsidRPr="003F2146">
        <w:rPr>
          <w:rFonts w:ascii="Verdana" w:hAnsi="Verdana" w:cstheme="minorHAnsi"/>
          <w:sz w:val="18"/>
          <w:szCs w:val="18"/>
        </w:rPr>
        <w:t>protokolu</w:t>
      </w:r>
      <w:r w:rsidR="00FA2398" w:rsidRPr="003F2146">
        <w:rPr>
          <w:rFonts w:ascii="Verdana" w:hAnsi="Verdana" w:cstheme="minorHAnsi"/>
          <w:sz w:val="18"/>
          <w:szCs w:val="18"/>
        </w:rPr>
        <w:t xml:space="preserve"> s</w:t>
      </w:r>
      <w:r w:rsidR="00DF10BC" w:rsidRPr="003F2146">
        <w:rPr>
          <w:rFonts w:ascii="Verdana" w:hAnsi="Verdana" w:cstheme="minorHAnsi"/>
          <w:sz w:val="18"/>
          <w:szCs w:val="18"/>
        </w:rPr>
        <w:t> </w:t>
      </w:r>
      <w:r w:rsidR="00FA2398" w:rsidRPr="003F2146">
        <w:rPr>
          <w:rFonts w:ascii="Verdana" w:hAnsi="Verdana" w:cstheme="minorHAnsi"/>
          <w:sz w:val="18"/>
          <w:szCs w:val="18"/>
        </w:rPr>
        <w:t>potvrzením</w:t>
      </w:r>
      <w:r w:rsidR="00DF10BC" w:rsidRPr="003F2146">
        <w:rPr>
          <w:rFonts w:ascii="Verdana" w:hAnsi="Verdana" w:cstheme="minorHAnsi"/>
          <w:sz w:val="18"/>
          <w:szCs w:val="18"/>
        </w:rPr>
        <w:t>, že</w:t>
      </w:r>
      <w:r w:rsidR="00FA2398" w:rsidRPr="003F2146">
        <w:rPr>
          <w:rFonts w:ascii="Verdana" w:hAnsi="Verdana" w:cstheme="minorHAnsi"/>
          <w:sz w:val="18"/>
          <w:szCs w:val="18"/>
        </w:rPr>
        <w:t xml:space="preserve"> plnění </w:t>
      </w:r>
      <w:r w:rsidR="00DF10BC" w:rsidRPr="003F2146">
        <w:rPr>
          <w:rFonts w:ascii="Verdana" w:hAnsi="Verdana" w:cstheme="minorHAnsi"/>
          <w:sz w:val="18"/>
          <w:szCs w:val="18"/>
        </w:rPr>
        <w:t xml:space="preserve">je </w:t>
      </w:r>
      <w:r w:rsidR="00FA2398" w:rsidRPr="003F2146">
        <w:rPr>
          <w:rFonts w:ascii="Verdana" w:hAnsi="Verdana" w:cstheme="minorHAnsi"/>
          <w:sz w:val="18"/>
          <w:szCs w:val="18"/>
        </w:rPr>
        <w:t>bez jakýchkoliv výhrad/vad</w:t>
      </w:r>
      <w:r w:rsidR="002C46D1" w:rsidRPr="003F2146">
        <w:rPr>
          <w:rFonts w:ascii="Verdana" w:hAnsi="Verdana" w:cstheme="minorHAnsi"/>
          <w:sz w:val="18"/>
          <w:szCs w:val="18"/>
        </w:rPr>
        <w:t xml:space="preserve">. V záhlaví </w:t>
      </w:r>
      <w:r w:rsidR="002C46D1" w:rsidRPr="00556B1E">
        <w:rPr>
          <w:rFonts w:ascii="Verdana" w:hAnsi="Verdana" w:cstheme="minorHAnsi"/>
          <w:sz w:val="18"/>
          <w:szCs w:val="18"/>
        </w:rPr>
        <w:t>faktury je nutno taktéž uvést číslo objednávky</w:t>
      </w:r>
      <w:r w:rsidR="00276548" w:rsidRPr="00556B1E">
        <w:rPr>
          <w:rFonts w:ascii="Verdana" w:hAnsi="Verdana" w:cstheme="minorHAnsi"/>
          <w:sz w:val="18"/>
          <w:szCs w:val="18"/>
        </w:rPr>
        <w:t xml:space="preserve"> a této </w:t>
      </w:r>
      <w:r w:rsidR="00322F6C" w:rsidRPr="00556B1E">
        <w:rPr>
          <w:rFonts w:ascii="Verdana" w:hAnsi="Verdana" w:cstheme="minorHAnsi"/>
          <w:sz w:val="18"/>
          <w:szCs w:val="18"/>
        </w:rPr>
        <w:t xml:space="preserve">Rámcové </w:t>
      </w:r>
      <w:r w:rsidR="00276548" w:rsidRPr="00556B1E">
        <w:rPr>
          <w:rFonts w:ascii="Verdana" w:hAnsi="Verdana" w:cstheme="minorHAnsi"/>
          <w:sz w:val="18"/>
          <w:szCs w:val="18"/>
        </w:rPr>
        <w:t>dohody</w:t>
      </w:r>
      <w:r w:rsidR="002C46D1" w:rsidRPr="00556B1E">
        <w:rPr>
          <w:rFonts w:ascii="Verdana" w:hAnsi="Verdana" w:cstheme="minorHAnsi"/>
          <w:sz w:val="18"/>
          <w:szCs w:val="18"/>
        </w:rPr>
        <w:t>.</w:t>
      </w:r>
    </w:p>
    <w:p w14:paraId="21A2DF06" w14:textId="77777777" w:rsidR="00556B1E" w:rsidRPr="00556B1E" w:rsidRDefault="00556B1E" w:rsidP="00D41139">
      <w:pPr>
        <w:pStyle w:val="Odstavecseseznamem"/>
        <w:numPr>
          <w:ilvl w:val="1"/>
          <w:numId w:val="22"/>
        </w:numPr>
        <w:contextualSpacing w:val="0"/>
        <w:jc w:val="both"/>
        <w:rPr>
          <w:rFonts w:ascii="Verdana" w:hAnsi="Verdana" w:cstheme="minorHAnsi"/>
          <w:sz w:val="18"/>
          <w:szCs w:val="18"/>
        </w:rPr>
      </w:pPr>
      <w:r w:rsidRPr="00556B1E">
        <w:rPr>
          <w:rFonts w:ascii="Verdana" w:hAnsi="Verdana" w:cstheme="minorHAnsi"/>
          <w:sz w:val="18"/>
          <w:szCs w:val="18"/>
        </w:rPr>
        <w:t>Daňové doklady, vč. všech příloh, budou zasílány následovně:</w:t>
      </w:r>
    </w:p>
    <w:p w14:paraId="0052A188" w14:textId="77777777" w:rsidR="00556B1E" w:rsidRPr="00556B1E" w:rsidRDefault="00556B1E" w:rsidP="00D41139">
      <w:pPr>
        <w:pStyle w:val="Odstavecseseznamem"/>
        <w:numPr>
          <w:ilvl w:val="0"/>
          <w:numId w:val="23"/>
        </w:numPr>
        <w:ind w:left="1843"/>
        <w:contextualSpacing w:val="0"/>
        <w:jc w:val="both"/>
        <w:rPr>
          <w:rFonts w:ascii="Verdana" w:hAnsi="Verdana" w:cstheme="minorHAnsi"/>
          <w:sz w:val="18"/>
          <w:szCs w:val="18"/>
        </w:rPr>
      </w:pPr>
      <w:r w:rsidRPr="00556B1E">
        <w:rPr>
          <w:rFonts w:ascii="Verdana" w:hAnsi="Verdana" w:cstheme="minorHAnsi"/>
          <w:sz w:val="18"/>
          <w:szCs w:val="18"/>
        </w:rPr>
        <w:t xml:space="preserve">v digitální podobě na e-mailovou adresu </w:t>
      </w:r>
      <w:hyperlink r:id="rId13" w:history="1">
        <w:r w:rsidRPr="00556B1E">
          <w:rPr>
            <w:rStyle w:val="Hypertextovodkaz"/>
            <w:rFonts w:ascii="Verdana" w:hAnsi="Verdana" w:cstheme="minorHAnsi"/>
            <w:sz w:val="18"/>
            <w:szCs w:val="18"/>
          </w:rPr>
          <w:t>ePodatelnaCFU@spravazeleznic.cz</w:t>
        </w:r>
      </w:hyperlink>
      <w:r w:rsidRPr="00556B1E">
        <w:rPr>
          <w:rFonts w:ascii="Verdana" w:hAnsi="Verdana" w:cstheme="minorHAnsi"/>
          <w:sz w:val="18"/>
          <w:szCs w:val="18"/>
        </w:rPr>
        <w:t>, nebo</w:t>
      </w:r>
    </w:p>
    <w:p w14:paraId="7D0B824B" w14:textId="77777777" w:rsidR="00556B1E" w:rsidRPr="00556B1E" w:rsidRDefault="00556B1E" w:rsidP="00D41139">
      <w:pPr>
        <w:pStyle w:val="Odstavecseseznamem"/>
        <w:numPr>
          <w:ilvl w:val="0"/>
          <w:numId w:val="23"/>
        </w:numPr>
        <w:ind w:left="1843"/>
        <w:contextualSpacing w:val="0"/>
        <w:jc w:val="both"/>
        <w:rPr>
          <w:rFonts w:ascii="Verdana" w:hAnsi="Verdana" w:cstheme="minorHAnsi"/>
          <w:sz w:val="18"/>
          <w:szCs w:val="18"/>
        </w:rPr>
      </w:pPr>
      <w:r w:rsidRPr="00556B1E">
        <w:rPr>
          <w:rFonts w:ascii="Verdana" w:hAnsi="Verdana" w:cstheme="minorHAnsi"/>
          <w:sz w:val="18"/>
          <w:szCs w:val="18"/>
        </w:rPr>
        <w:t xml:space="preserve">v digitální podobě do datové schránky s identifikátorem </w:t>
      </w:r>
      <w:proofErr w:type="spellStart"/>
      <w:r w:rsidRPr="00556B1E">
        <w:rPr>
          <w:rFonts w:ascii="Verdana" w:hAnsi="Verdana" w:cstheme="minorHAnsi"/>
          <w:sz w:val="18"/>
          <w:szCs w:val="18"/>
        </w:rPr>
        <w:t>Uccchjm</w:t>
      </w:r>
      <w:proofErr w:type="spellEnd"/>
      <w:r w:rsidRPr="00556B1E">
        <w:rPr>
          <w:rFonts w:ascii="Verdana" w:hAnsi="Verdana" w:cstheme="minorHAnsi"/>
          <w:sz w:val="18"/>
          <w:szCs w:val="18"/>
        </w:rPr>
        <w:t>, nebo</w:t>
      </w:r>
    </w:p>
    <w:p w14:paraId="3D9277AD" w14:textId="77777777" w:rsidR="00556B1E" w:rsidRPr="00556B1E" w:rsidRDefault="00556B1E" w:rsidP="00D41139">
      <w:pPr>
        <w:pStyle w:val="Odstavecseseznamem"/>
        <w:numPr>
          <w:ilvl w:val="0"/>
          <w:numId w:val="23"/>
        </w:numPr>
        <w:ind w:left="1843"/>
        <w:contextualSpacing w:val="0"/>
        <w:jc w:val="both"/>
        <w:rPr>
          <w:rFonts w:ascii="Verdana" w:hAnsi="Verdana" w:cstheme="minorHAnsi"/>
          <w:sz w:val="18"/>
          <w:szCs w:val="18"/>
        </w:rPr>
      </w:pPr>
      <w:r w:rsidRPr="00556B1E">
        <w:rPr>
          <w:rFonts w:ascii="Verdana" w:hAnsi="Verdana" w:cstheme="minorHAnsi"/>
          <w:sz w:val="18"/>
          <w:szCs w:val="18"/>
        </w:rPr>
        <w:t xml:space="preserve">v listinné podobě na adresu Správa železnic, státní organizace, Centrální finanční účtárna Čechy, Náměstí Jana </w:t>
      </w:r>
      <w:proofErr w:type="spellStart"/>
      <w:r w:rsidRPr="00556B1E">
        <w:rPr>
          <w:rFonts w:ascii="Verdana" w:hAnsi="Verdana" w:cstheme="minorHAnsi"/>
          <w:sz w:val="18"/>
          <w:szCs w:val="18"/>
        </w:rPr>
        <w:t>Pernera</w:t>
      </w:r>
      <w:proofErr w:type="spellEnd"/>
      <w:r w:rsidRPr="00556B1E">
        <w:rPr>
          <w:rFonts w:ascii="Verdana" w:hAnsi="Verdana" w:cstheme="minorHAnsi"/>
          <w:sz w:val="18"/>
          <w:szCs w:val="18"/>
        </w:rPr>
        <w:t xml:space="preserve"> 217, 530 02 Pardubice. </w:t>
      </w:r>
    </w:p>
    <w:p w14:paraId="3705F673" w14:textId="77777777" w:rsidR="00556B1E" w:rsidRPr="002F1CB9" w:rsidRDefault="00556B1E" w:rsidP="00556B1E">
      <w:pPr>
        <w:ind w:left="993"/>
        <w:jc w:val="both"/>
        <w:rPr>
          <w:rFonts w:ascii="Verdana" w:hAnsi="Verdana" w:cstheme="minorHAnsi"/>
          <w:sz w:val="18"/>
          <w:szCs w:val="18"/>
        </w:rPr>
      </w:pPr>
      <w:r w:rsidRPr="00556B1E">
        <w:rPr>
          <w:rFonts w:ascii="Verdana" w:hAnsi="Verdana" w:cstheme="minorHAnsi"/>
          <w:sz w:val="18"/>
          <w:szCs w:val="18"/>
        </w:rPr>
        <w:t>Objednatel upřednostňuje příjem těchto daňových dokladů v digitální podobě ve formátu PDF/A, ISO 19005, min. verze PDF/A-2b, na výše uvedené emailové adrese.</w:t>
      </w:r>
    </w:p>
    <w:p w14:paraId="2374D4D2" w14:textId="030425E6" w:rsidR="00CC5257" w:rsidRDefault="00CC5257" w:rsidP="00D41139">
      <w:pPr>
        <w:pStyle w:val="Odstavecseseznamem"/>
        <w:numPr>
          <w:ilvl w:val="1"/>
          <w:numId w:val="22"/>
        </w:numPr>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w:t>
      </w:r>
      <w:r w:rsidR="00767B0C">
        <w:rPr>
          <w:rFonts w:ascii="Verdana" w:hAnsi="Verdana" w:cstheme="minorHAnsi"/>
          <w:sz w:val="18"/>
          <w:szCs w:val="18"/>
        </w:rPr>
        <w:t>60</w:t>
      </w:r>
      <w:r w:rsidR="00767B0C" w:rsidRPr="002507FA">
        <w:rPr>
          <w:rFonts w:ascii="Verdana" w:hAnsi="Verdana" w:cstheme="minorHAnsi"/>
          <w:sz w:val="18"/>
          <w:szCs w:val="18"/>
        </w:rPr>
        <w:t xml:space="preserve"> </w:t>
      </w:r>
      <w:r w:rsidRPr="002507FA">
        <w:rPr>
          <w:rFonts w:ascii="Verdana" w:hAnsi="Verdana" w:cstheme="minorHAnsi"/>
          <w:sz w:val="18"/>
          <w:szCs w:val="18"/>
        </w:rPr>
        <w:t xml:space="preserve">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648B1B5C" w14:textId="21F4B515" w:rsidR="006D459C" w:rsidRDefault="006D459C" w:rsidP="00D41139">
      <w:pPr>
        <w:pStyle w:val="Odstavecseseznamem"/>
        <w:numPr>
          <w:ilvl w:val="1"/>
          <w:numId w:val="22"/>
        </w:numPr>
        <w:contextualSpacing w:val="0"/>
        <w:jc w:val="both"/>
        <w:rPr>
          <w:rFonts w:ascii="Verdana" w:hAnsi="Verdana" w:cstheme="minorHAnsi"/>
          <w:sz w:val="18"/>
          <w:szCs w:val="18"/>
        </w:rPr>
      </w:pPr>
      <w:r>
        <w:rPr>
          <w:rFonts w:ascii="Verdana" w:hAnsi="Verdana" w:cstheme="minorHAnsi"/>
          <w:sz w:val="18"/>
          <w:szCs w:val="18"/>
        </w:rPr>
        <w:t xml:space="preserve">Ustanovení čl. IV. odst. 6 a jeho </w:t>
      </w:r>
      <w:proofErr w:type="spellStart"/>
      <w:r>
        <w:rPr>
          <w:rFonts w:ascii="Verdana" w:hAnsi="Verdana" w:cstheme="minorHAnsi"/>
          <w:sz w:val="18"/>
          <w:szCs w:val="18"/>
        </w:rPr>
        <w:t>podbodů</w:t>
      </w:r>
      <w:proofErr w:type="spellEnd"/>
      <w:r>
        <w:rPr>
          <w:rFonts w:ascii="Verdana" w:hAnsi="Verdana" w:cstheme="minorHAnsi"/>
          <w:sz w:val="18"/>
          <w:szCs w:val="18"/>
        </w:rPr>
        <w:t xml:space="preserve"> této Rámcové dohody </w:t>
      </w:r>
      <w:r w:rsidRPr="006E3582">
        <w:rPr>
          <w:rFonts w:ascii="Verdana" w:hAnsi="Verdana" w:cstheme="minorHAnsi"/>
          <w:sz w:val="18"/>
          <w:szCs w:val="18"/>
        </w:rPr>
        <w:t>je společný jak dílčím veřejným zakázkám na Služby, tak rovněž i pro Dílo. V případě, že některá ustanovení směřují pouze ke Službám nebo pouze k Dílu, je to u daného ustanovení vždy konkrétně vymezeno.</w:t>
      </w:r>
    </w:p>
    <w:p w14:paraId="43D3A545" w14:textId="361749AB" w:rsidR="006D459C" w:rsidRPr="006723DD" w:rsidRDefault="006D459C" w:rsidP="006723DD">
      <w:pPr>
        <w:pStyle w:val="Odstavecseseznamem"/>
        <w:numPr>
          <w:ilvl w:val="0"/>
          <w:numId w:val="22"/>
        </w:numPr>
        <w:spacing w:before="120" w:after="12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D3" w14:textId="76297F1A" w:rsidR="00CC5257" w:rsidRPr="002507FA" w:rsidRDefault="002507FA" w:rsidP="00D41139">
      <w:pPr>
        <w:pStyle w:val="acnormal"/>
        <w:numPr>
          <w:ilvl w:val="0"/>
          <w:numId w:val="4"/>
        </w:numPr>
        <w:spacing w:after="240"/>
        <w:ind w:left="714" w:hanging="357"/>
        <w:rPr>
          <w:rFonts w:ascii="Verdana" w:hAnsi="Verdana" w:cstheme="minorHAnsi"/>
          <w:b/>
          <w:sz w:val="22"/>
        </w:rPr>
      </w:pPr>
      <w:r w:rsidRPr="002507FA">
        <w:rPr>
          <w:rFonts w:ascii="Verdana" w:hAnsi="Verdana" w:cstheme="minorHAnsi"/>
          <w:b/>
          <w:sz w:val="22"/>
        </w:rPr>
        <w:t>ODPOVĚDNOST ZA</w:t>
      </w:r>
      <w:r w:rsidR="009D4BC0">
        <w:rPr>
          <w:rFonts w:ascii="Verdana" w:hAnsi="Verdana" w:cstheme="minorHAnsi"/>
          <w:b/>
          <w:sz w:val="22"/>
        </w:rPr>
        <w:t xml:space="preserve"> VADY, JAKOST</w:t>
      </w:r>
      <w:r w:rsidRPr="002507FA">
        <w:rPr>
          <w:rFonts w:ascii="Verdana" w:hAnsi="Verdana" w:cstheme="minorHAnsi"/>
          <w:b/>
          <w:sz w:val="22"/>
        </w:rPr>
        <w:t>, ODPOVĚDNOST ZA ŠKODU</w:t>
      </w:r>
    </w:p>
    <w:p w14:paraId="2374D4D4" w14:textId="2BB2A99E" w:rsidR="000A2855" w:rsidRPr="002507FA" w:rsidRDefault="006D2F28" w:rsidP="00D41139">
      <w:pPr>
        <w:pStyle w:val="acnormal"/>
        <w:numPr>
          <w:ilvl w:val="0"/>
          <w:numId w:val="6"/>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374D4D6" w14:textId="77777777" w:rsidR="000A2855" w:rsidRDefault="000A2855" w:rsidP="00D41139">
      <w:pPr>
        <w:pStyle w:val="acnormal"/>
        <w:numPr>
          <w:ilvl w:val="0"/>
          <w:numId w:val="6"/>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374D4D7" w14:textId="3CF70983" w:rsidR="000A2855" w:rsidRDefault="000A2855" w:rsidP="00D41139">
      <w:pPr>
        <w:pStyle w:val="acnormal"/>
        <w:numPr>
          <w:ilvl w:val="0"/>
          <w:numId w:val="6"/>
        </w:numPr>
        <w:ind w:left="426" w:hanging="426"/>
        <w:rPr>
          <w:rFonts w:ascii="Verdana" w:hAnsi="Verdana" w:cstheme="minorHAnsi"/>
          <w:sz w:val="18"/>
          <w:szCs w:val="18"/>
        </w:rPr>
      </w:pPr>
      <w:r w:rsidRPr="002507FA">
        <w:rPr>
          <w:rFonts w:ascii="Verdana" w:hAnsi="Verdana" w:cstheme="minorHAnsi"/>
          <w:sz w:val="18"/>
          <w:szCs w:val="18"/>
        </w:rPr>
        <w:t>V případě, že poskytnuté plněn</w:t>
      </w:r>
      <w:r w:rsidR="006D459C">
        <w:rPr>
          <w:rFonts w:ascii="Verdana" w:hAnsi="Verdana" w:cstheme="minorHAnsi"/>
          <w:sz w:val="18"/>
          <w:szCs w:val="18"/>
        </w:rPr>
        <w:t>í nebude uskutečněno v souladu</w:t>
      </w:r>
      <w:r w:rsidR="00DE282C" w:rsidRPr="002507FA">
        <w:rPr>
          <w:rFonts w:ascii="Verdana" w:hAnsi="Verdana" w:cstheme="minorHAnsi"/>
          <w:sz w:val="18"/>
          <w:szCs w:val="18"/>
        </w:rPr>
        <w:t> </w:t>
      </w:r>
      <w:r w:rsidR="00614B8C">
        <w:rPr>
          <w:rFonts w:ascii="Verdana" w:hAnsi="Verdana" w:cstheme="minorHAnsi"/>
          <w:sz w:val="18"/>
          <w:szCs w:val="18"/>
        </w:rPr>
        <w:t>s touto Rámcovou dohodou anebo dílčí</w:t>
      </w:r>
      <w:r w:rsidR="00DE282C" w:rsidRPr="002507FA">
        <w:rPr>
          <w:rFonts w:ascii="Verdana" w:hAnsi="Verdana" w:cstheme="minorHAnsi"/>
          <w:sz w:val="18"/>
          <w:szCs w:val="18"/>
        </w:rPr>
        <w:t xml:space="preserve">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614B8C">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00BB581F">
        <w:rPr>
          <w:rFonts w:ascii="Verdana" w:hAnsi="Verdana" w:cstheme="minorHAnsi"/>
          <w:sz w:val="18"/>
          <w:szCs w:val="18"/>
        </w:rPr>
        <w:t>, a dále se postupuje dle čl. VI. této Rámcové dohody</w:t>
      </w:r>
      <w:r w:rsidRPr="002507FA">
        <w:rPr>
          <w:rFonts w:ascii="Verdana" w:hAnsi="Verdana" w:cstheme="minorHAnsi"/>
          <w:sz w:val="18"/>
          <w:szCs w:val="18"/>
        </w:rPr>
        <w:t xml:space="preserve">. </w:t>
      </w:r>
    </w:p>
    <w:p w14:paraId="6C34CB84" w14:textId="41B0F424" w:rsidR="006D459C" w:rsidRDefault="006D459C" w:rsidP="004D0914">
      <w:pPr>
        <w:pStyle w:val="Odstavecseseznamem"/>
        <w:numPr>
          <w:ilvl w:val="0"/>
          <w:numId w:val="6"/>
        </w:numPr>
        <w:spacing w:before="120" w:after="120"/>
        <w:ind w:left="425" w:hanging="425"/>
        <w:contextualSpacing w:val="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712700E1" w14:textId="77777777" w:rsidR="004D0914" w:rsidRPr="002507FA" w:rsidRDefault="004D0914" w:rsidP="004D0914">
      <w:pPr>
        <w:pStyle w:val="Odstavecseseznamem"/>
        <w:numPr>
          <w:ilvl w:val="0"/>
          <w:numId w:val="6"/>
        </w:numPr>
        <w:spacing w:before="120"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Objednatel požadu</w:t>
      </w:r>
      <w:r>
        <w:rPr>
          <w:rFonts w:ascii="Verdana" w:hAnsi="Verdana" w:cstheme="minorHAnsi"/>
          <w:sz w:val="18"/>
          <w:szCs w:val="18"/>
        </w:rPr>
        <w:t xml:space="preserve">je, aby byl Zhotovitel po celou dobu trvání rámcové dohody a každé dílčí smlouvy </w:t>
      </w:r>
      <w:r w:rsidRPr="002507FA">
        <w:rPr>
          <w:rFonts w:ascii="Verdana" w:hAnsi="Verdana" w:cstheme="minorHAnsi"/>
          <w:sz w:val="18"/>
          <w:szCs w:val="18"/>
        </w:rPr>
        <w:t>pojištěn následovně:</w:t>
      </w:r>
    </w:p>
    <w:p w14:paraId="1641B0C4" w14:textId="1EEB214A" w:rsidR="004D0914" w:rsidRPr="004D0914" w:rsidRDefault="004D0914" w:rsidP="004D0914">
      <w:pPr>
        <w:pStyle w:val="acnormal"/>
        <w:ind w:left="360"/>
        <w:jc w:val="left"/>
        <w:rPr>
          <w:rFonts w:ascii="Verdana" w:hAnsi="Verdana" w:cstheme="minorHAnsi"/>
          <w:sz w:val="18"/>
          <w:szCs w:val="18"/>
        </w:rPr>
      </w:pPr>
      <w:r w:rsidRPr="005B7169">
        <w:rPr>
          <w:rFonts w:ascii="Verdana" w:hAnsi="Verdana" w:cstheme="minorHAnsi"/>
          <w:sz w:val="18"/>
          <w:szCs w:val="18"/>
        </w:rPr>
        <w:t xml:space="preserve">Pojištění </w:t>
      </w:r>
      <w:r w:rsidRPr="00776BC2">
        <w:rPr>
          <w:rFonts w:ascii="Verdana" w:hAnsi="Verdana" w:cstheme="minorHAnsi"/>
          <w:sz w:val="18"/>
          <w:szCs w:val="18"/>
        </w:rPr>
        <w:t xml:space="preserve">odpovědnosti za škodu způsobenou Zhotovitelem při výkonu podnikatelské činnosti třetím osobám </w:t>
      </w:r>
      <w:r>
        <w:rPr>
          <w:rFonts w:ascii="Verdana" w:hAnsi="Verdana" w:cstheme="minorHAnsi"/>
          <w:sz w:val="18"/>
          <w:szCs w:val="18"/>
        </w:rPr>
        <w:t>s</w:t>
      </w:r>
      <w:r w:rsidRPr="00776BC2">
        <w:rPr>
          <w:rFonts w:ascii="Verdana" w:hAnsi="Verdana" w:cstheme="minorHAnsi"/>
          <w:sz w:val="18"/>
          <w:szCs w:val="18"/>
        </w:rPr>
        <w:t xml:space="preserve"> výší </w:t>
      </w:r>
      <w:r>
        <w:rPr>
          <w:rFonts w:ascii="Verdana" w:hAnsi="Verdana" w:cstheme="minorHAnsi"/>
          <w:sz w:val="18"/>
          <w:szCs w:val="18"/>
        </w:rPr>
        <w:t xml:space="preserve">ročního limitu pojistného plnění </w:t>
      </w:r>
      <w:r w:rsidRPr="005C2CFF">
        <w:rPr>
          <w:rFonts w:ascii="Verdana" w:hAnsi="Verdana" w:cstheme="minorHAnsi"/>
          <w:sz w:val="18"/>
          <w:szCs w:val="18"/>
        </w:rPr>
        <w:t>pojistného minimálně 10 mil. Kč.</w:t>
      </w:r>
      <w:r w:rsidRPr="006651DC">
        <w:rPr>
          <w:rFonts w:ascii="Verdana" w:hAnsi="Verdana" w:cstheme="minorHAnsi"/>
          <w:sz w:val="18"/>
          <w:szCs w:val="18"/>
        </w:rPr>
        <w:t xml:space="preserve"> V případě, že doba, po kterou nebyl </w:t>
      </w:r>
      <w:r>
        <w:rPr>
          <w:rFonts w:ascii="Verdana" w:hAnsi="Verdana" w:cstheme="minorHAnsi"/>
          <w:sz w:val="18"/>
          <w:szCs w:val="18"/>
        </w:rPr>
        <w:t>Zhotovitel</w:t>
      </w:r>
      <w:r w:rsidRPr="006651DC">
        <w:rPr>
          <w:rFonts w:ascii="Verdana" w:hAnsi="Verdana" w:cstheme="minorHAnsi"/>
          <w:sz w:val="18"/>
          <w:szCs w:val="18"/>
        </w:rPr>
        <w:t xml:space="preserve"> pojištěn, překročila po dobu trvání </w:t>
      </w:r>
      <w:r>
        <w:rPr>
          <w:rFonts w:ascii="Verdana" w:hAnsi="Verdana" w:cstheme="minorHAnsi"/>
          <w:sz w:val="18"/>
          <w:szCs w:val="18"/>
        </w:rPr>
        <w:t xml:space="preserve">rámcové dohody či každé dílčí smlouvy </w:t>
      </w:r>
      <w:r w:rsidRPr="006651DC">
        <w:rPr>
          <w:rFonts w:ascii="Verdana" w:hAnsi="Verdana" w:cstheme="minorHAnsi"/>
          <w:sz w:val="18"/>
          <w:szCs w:val="18"/>
        </w:rPr>
        <w:t xml:space="preserve">více jak 30 kalendářních dnů, je </w:t>
      </w:r>
      <w:r>
        <w:rPr>
          <w:rFonts w:ascii="Verdana" w:hAnsi="Verdana" w:cstheme="minorHAnsi"/>
          <w:sz w:val="18"/>
          <w:szCs w:val="18"/>
        </w:rPr>
        <w:t>Objednatel</w:t>
      </w:r>
      <w:r w:rsidRPr="006651DC">
        <w:rPr>
          <w:rFonts w:ascii="Verdana" w:hAnsi="Verdana" w:cstheme="minorHAnsi"/>
          <w:sz w:val="18"/>
          <w:szCs w:val="18"/>
        </w:rPr>
        <w:t xml:space="preserve"> oprávněn odstoupit od </w:t>
      </w:r>
      <w:r>
        <w:rPr>
          <w:rFonts w:ascii="Verdana" w:hAnsi="Verdana" w:cstheme="minorHAnsi"/>
          <w:sz w:val="18"/>
          <w:szCs w:val="18"/>
        </w:rPr>
        <w:t xml:space="preserve">Rámcové dohody či od dílčí smlouvy. </w:t>
      </w:r>
    </w:p>
    <w:p w14:paraId="75BC75E1" w14:textId="6040298F" w:rsidR="00767B0C" w:rsidRDefault="00B25A20" w:rsidP="00D41139">
      <w:pPr>
        <w:pStyle w:val="acnormal"/>
        <w:numPr>
          <w:ilvl w:val="0"/>
          <w:numId w:val="4"/>
        </w:numPr>
        <w:spacing w:after="240"/>
        <w:ind w:left="714" w:hanging="357"/>
        <w:rPr>
          <w:rFonts w:ascii="Verdana" w:hAnsi="Verdana" w:cstheme="minorHAnsi"/>
          <w:b/>
          <w:sz w:val="22"/>
        </w:rPr>
      </w:pPr>
      <w:r>
        <w:rPr>
          <w:rFonts w:ascii="Verdana" w:hAnsi="Verdana" w:cstheme="minorHAnsi"/>
          <w:b/>
          <w:sz w:val="22"/>
        </w:rPr>
        <w:t xml:space="preserve">Kritéria pro předání Díla </w:t>
      </w:r>
      <w:r w:rsidR="006D459C">
        <w:rPr>
          <w:rFonts w:ascii="Verdana" w:hAnsi="Verdana" w:cstheme="minorHAnsi"/>
          <w:b/>
          <w:sz w:val="22"/>
        </w:rPr>
        <w:t>a Služeb</w:t>
      </w:r>
    </w:p>
    <w:p w14:paraId="539E7AD8" w14:textId="3947F5F9" w:rsidR="00767B0C" w:rsidRDefault="00D11115" w:rsidP="00D41139">
      <w:pPr>
        <w:pStyle w:val="acnormal"/>
        <w:numPr>
          <w:ilvl w:val="0"/>
          <w:numId w:val="16"/>
        </w:numPr>
        <w:spacing w:after="240"/>
        <w:rPr>
          <w:rFonts w:ascii="Verdana" w:hAnsi="Verdana" w:cstheme="minorHAnsi"/>
          <w:sz w:val="18"/>
          <w:szCs w:val="18"/>
        </w:rPr>
      </w:pPr>
      <w:r>
        <w:rPr>
          <w:rFonts w:ascii="Verdana" w:hAnsi="Verdana" w:cstheme="minorHAnsi"/>
          <w:sz w:val="18"/>
          <w:szCs w:val="18"/>
        </w:rPr>
        <w:t xml:space="preserve">Předměty plnění </w:t>
      </w:r>
      <w:r w:rsidR="00614B8C">
        <w:rPr>
          <w:rFonts w:ascii="Verdana" w:hAnsi="Verdana" w:cstheme="minorHAnsi"/>
          <w:sz w:val="18"/>
          <w:szCs w:val="18"/>
        </w:rPr>
        <w:t>dle dílčích smluv</w:t>
      </w:r>
      <w:r w:rsidR="00991E80">
        <w:rPr>
          <w:rFonts w:ascii="Verdana" w:hAnsi="Verdana" w:cstheme="minorHAnsi"/>
          <w:sz w:val="18"/>
          <w:szCs w:val="18"/>
        </w:rPr>
        <w:t xml:space="preserve"> </w:t>
      </w:r>
      <w:r w:rsidR="00767B0C" w:rsidRPr="003F2146">
        <w:rPr>
          <w:rFonts w:ascii="Verdana" w:hAnsi="Verdana" w:cstheme="minorHAnsi"/>
          <w:sz w:val="18"/>
          <w:szCs w:val="18"/>
        </w:rPr>
        <w:t xml:space="preserve">budou akceptovány Objednatelem na základě akceptační procedury dle tohoto článku Rámcové dohody. Akceptační procedura zahrnuje ověření, zda </w:t>
      </w:r>
      <w:r w:rsidR="00991E80">
        <w:rPr>
          <w:rFonts w:ascii="Verdana" w:hAnsi="Verdana" w:cstheme="minorHAnsi"/>
          <w:sz w:val="18"/>
          <w:szCs w:val="18"/>
        </w:rPr>
        <w:t>Z</w:t>
      </w:r>
      <w:r w:rsidR="008C3FD3">
        <w:rPr>
          <w:rFonts w:ascii="Verdana" w:hAnsi="Verdana" w:cstheme="minorHAnsi"/>
          <w:sz w:val="18"/>
          <w:szCs w:val="18"/>
        </w:rPr>
        <w:t>hotovitelem</w:t>
      </w:r>
      <w:r w:rsidR="00767B0C" w:rsidRPr="003F2146">
        <w:rPr>
          <w:rFonts w:ascii="Verdana" w:hAnsi="Verdana" w:cstheme="minorHAnsi"/>
          <w:sz w:val="18"/>
          <w:szCs w:val="18"/>
        </w:rPr>
        <w:t xml:space="preserve"> poskytnuté plnění vedlo k výsledku, ke kterému se </w:t>
      </w:r>
      <w:r w:rsidR="007A7262">
        <w:rPr>
          <w:rFonts w:ascii="Verdana" w:hAnsi="Verdana" w:cstheme="minorHAnsi"/>
          <w:sz w:val="18"/>
          <w:szCs w:val="18"/>
        </w:rPr>
        <w:t>Z</w:t>
      </w:r>
      <w:r w:rsidR="008C3FD3">
        <w:rPr>
          <w:rFonts w:ascii="Verdana" w:hAnsi="Verdana" w:cstheme="minorHAnsi"/>
          <w:sz w:val="18"/>
          <w:szCs w:val="18"/>
        </w:rPr>
        <w:t>hotovitel</w:t>
      </w:r>
      <w:r w:rsidR="00767B0C" w:rsidRPr="003F2146">
        <w:rPr>
          <w:rFonts w:ascii="Verdana" w:hAnsi="Verdana" w:cstheme="minorHAnsi"/>
          <w:sz w:val="18"/>
          <w:szCs w:val="18"/>
        </w:rPr>
        <w:t xml:space="preserve"> zavázal smlouvou, a to porovnáním skutečných vlastností poskytnutého plnění </w:t>
      </w:r>
      <w:r w:rsidR="007A7262">
        <w:rPr>
          <w:rFonts w:ascii="Verdana" w:hAnsi="Verdana" w:cstheme="minorHAnsi"/>
          <w:sz w:val="18"/>
          <w:szCs w:val="18"/>
        </w:rPr>
        <w:t>Z</w:t>
      </w:r>
      <w:r w:rsidR="008C3FD3">
        <w:rPr>
          <w:rFonts w:ascii="Verdana" w:hAnsi="Verdana" w:cstheme="minorHAnsi"/>
          <w:sz w:val="18"/>
          <w:szCs w:val="18"/>
        </w:rPr>
        <w:t>hotovitelem</w:t>
      </w:r>
      <w:r w:rsidR="00767B0C" w:rsidRPr="003F2146">
        <w:rPr>
          <w:rFonts w:ascii="Verdana" w:hAnsi="Verdana" w:cstheme="minorHAnsi"/>
          <w:sz w:val="18"/>
          <w:szCs w:val="18"/>
        </w:rPr>
        <w:t xml:space="preserve"> s jejich závaznou specifikací dle této Rámcové dohody a</w:t>
      </w:r>
      <w:r w:rsidR="00BB581F">
        <w:rPr>
          <w:rFonts w:ascii="Verdana" w:hAnsi="Verdana" w:cstheme="minorHAnsi"/>
          <w:sz w:val="18"/>
          <w:szCs w:val="18"/>
        </w:rPr>
        <w:t xml:space="preserve"> dílčí</w:t>
      </w:r>
      <w:r w:rsidR="00767B0C" w:rsidRPr="003F2146">
        <w:rPr>
          <w:rFonts w:ascii="Verdana" w:hAnsi="Verdana" w:cstheme="minorHAnsi"/>
          <w:sz w:val="18"/>
          <w:szCs w:val="18"/>
        </w:rPr>
        <w:t xml:space="preserve"> smlouvy.</w:t>
      </w:r>
    </w:p>
    <w:p w14:paraId="02AF56F1" w14:textId="6E9C1A6F" w:rsidR="00767B0C" w:rsidRDefault="00767B0C" w:rsidP="00D41139">
      <w:pPr>
        <w:pStyle w:val="acnormal"/>
        <w:numPr>
          <w:ilvl w:val="0"/>
          <w:numId w:val="16"/>
        </w:numPr>
        <w:spacing w:after="240"/>
        <w:rPr>
          <w:rFonts w:ascii="Verdana" w:hAnsi="Verdana" w:cstheme="minorHAnsi"/>
          <w:sz w:val="18"/>
          <w:szCs w:val="18"/>
        </w:rPr>
      </w:pPr>
      <w:r>
        <w:rPr>
          <w:rFonts w:ascii="Verdana" w:hAnsi="Verdana" w:cstheme="minorHAnsi"/>
          <w:sz w:val="18"/>
          <w:szCs w:val="18"/>
        </w:rPr>
        <w:t>Průběh akceptační procedury:</w:t>
      </w:r>
    </w:p>
    <w:p w14:paraId="1CEF77A1" w14:textId="36427C4D" w:rsidR="00B25A20" w:rsidRPr="003A619B" w:rsidRDefault="00B25A20" w:rsidP="00D41139">
      <w:pPr>
        <w:pStyle w:val="acnormal"/>
        <w:numPr>
          <w:ilvl w:val="1"/>
          <w:numId w:val="24"/>
        </w:numPr>
        <w:spacing w:after="240"/>
        <w:ind w:left="1134" w:hanging="425"/>
        <w:rPr>
          <w:rFonts w:ascii="Verdana" w:hAnsi="Verdana" w:cstheme="minorHAnsi"/>
          <w:sz w:val="18"/>
          <w:szCs w:val="18"/>
          <w:u w:val="single"/>
        </w:rPr>
      </w:pPr>
      <w:r>
        <w:rPr>
          <w:rFonts w:ascii="Verdana" w:hAnsi="Verdana" w:cstheme="minorHAnsi"/>
          <w:sz w:val="18"/>
          <w:szCs w:val="18"/>
        </w:rPr>
        <w:t xml:space="preserve"> </w:t>
      </w:r>
      <w:r w:rsidRPr="003A619B">
        <w:rPr>
          <w:rFonts w:ascii="Verdana" w:hAnsi="Verdana" w:cstheme="minorHAnsi"/>
          <w:sz w:val="18"/>
          <w:szCs w:val="18"/>
          <w:u w:val="single"/>
        </w:rPr>
        <w:t>V případě, že předmětem dílčí veřejné zakázky bylo provedení projektu IGP</w:t>
      </w:r>
      <w:r w:rsidR="006D459C">
        <w:rPr>
          <w:rFonts w:ascii="Verdana" w:hAnsi="Verdana" w:cstheme="minorHAnsi"/>
          <w:sz w:val="18"/>
          <w:szCs w:val="18"/>
          <w:u w:val="single"/>
        </w:rPr>
        <w:t>, tedy poskytování Služby</w:t>
      </w:r>
      <w:r w:rsidR="003A619B">
        <w:rPr>
          <w:rFonts w:ascii="Verdana" w:hAnsi="Verdana" w:cstheme="minorHAnsi"/>
          <w:sz w:val="18"/>
          <w:szCs w:val="18"/>
          <w:u w:val="single"/>
        </w:rPr>
        <w:t>:</w:t>
      </w:r>
    </w:p>
    <w:p w14:paraId="75AEFF9E" w14:textId="785DA8FC" w:rsidR="007E4893" w:rsidRDefault="007E4893" w:rsidP="00D41139">
      <w:pPr>
        <w:pStyle w:val="acnormal"/>
        <w:numPr>
          <w:ilvl w:val="1"/>
          <w:numId w:val="16"/>
        </w:numPr>
        <w:spacing w:after="240"/>
        <w:ind w:left="1701"/>
        <w:rPr>
          <w:rFonts w:ascii="Verdana" w:hAnsi="Verdana" w:cstheme="minorHAnsi"/>
          <w:sz w:val="18"/>
          <w:szCs w:val="18"/>
        </w:rPr>
      </w:pPr>
      <w:r>
        <w:rPr>
          <w:rFonts w:ascii="Verdana" w:hAnsi="Verdana" w:cstheme="minorHAnsi"/>
          <w:sz w:val="18"/>
          <w:szCs w:val="18"/>
        </w:rPr>
        <w:t>Zhotovitel</w:t>
      </w:r>
      <w:r w:rsidRPr="007E4893">
        <w:rPr>
          <w:rFonts w:ascii="Verdana" w:hAnsi="Verdana" w:cstheme="minorHAnsi"/>
          <w:sz w:val="18"/>
          <w:szCs w:val="18"/>
        </w:rPr>
        <w:t xml:space="preserve"> se zavazuje předat výstup Objednateli k akceptaci tak, aby byla dodržena lhůta stanovená v</w:t>
      </w:r>
      <w:r w:rsidR="00BB581F">
        <w:rPr>
          <w:rFonts w:ascii="Verdana" w:hAnsi="Verdana" w:cstheme="minorHAnsi"/>
          <w:sz w:val="18"/>
          <w:szCs w:val="18"/>
        </w:rPr>
        <w:t> dílčí</w:t>
      </w:r>
      <w:r w:rsidRPr="007E4893">
        <w:rPr>
          <w:rFonts w:ascii="Verdana" w:hAnsi="Verdana" w:cstheme="minorHAnsi"/>
          <w:sz w:val="18"/>
          <w:szCs w:val="18"/>
        </w:rPr>
        <w:t xml:space="preserve"> smlouvě</w:t>
      </w:r>
      <w:r w:rsidR="003A619B">
        <w:rPr>
          <w:rFonts w:ascii="Verdana" w:hAnsi="Verdana" w:cstheme="minorHAnsi"/>
          <w:sz w:val="18"/>
          <w:szCs w:val="18"/>
        </w:rPr>
        <w:t>.</w:t>
      </w:r>
    </w:p>
    <w:p w14:paraId="6798A7DB" w14:textId="709417C2" w:rsidR="007E4893" w:rsidRDefault="007E4893" w:rsidP="00D41139">
      <w:pPr>
        <w:pStyle w:val="acnormal"/>
        <w:numPr>
          <w:ilvl w:val="1"/>
          <w:numId w:val="16"/>
        </w:numPr>
        <w:spacing w:after="240"/>
        <w:ind w:left="1701"/>
        <w:rPr>
          <w:rFonts w:ascii="Verdana" w:hAnsi="Verdana" w:cstheme="minorHAnsi"/>
          <w:sz w:val="18"/>
          <w:szCs w:val="18"/>
        </w:rPr>
      </w:pPr>
      <w:r w:rsidRPr="007E4893">
        <w:rPr>
          <w:rFonts w:ascii="Verdana" w:hAnsi="Verdana" w:cstheme="minorHAnsi"/>
          <w:sz w:val="18"/>
          <w:szCs w:val="18"/>
        </w:rPr>
        <w:t xml:space="preserve">Objednatel se zavazuje uvést veškeré své výhrady nebo připomínky k výstupu předloženému dle </w:t>
      </w:r>
      <w:r w:rsidR="008C3FD3">
        <w:rPr>
          <w:rFonts w:ascii="Verdana" w:hAnsi="Verdana" w:cstheme="minorHAnsi"/>
          <w:sz w:val="18"/>
          <w:szCs w:val="18"/>
        </w:rPr>
        <w:t>písm. a)</w:t>
      </w:r>
      <w:r w:rsidRPr="007E4893">
        <w:rPr>
          <w:rFonts w:ascii="Verdana" w:hAnsi="Verdana" w:cstheme="minorHAnsi"/>
          <w:sz w:val="18"/>
          <w:szCs w:val="18"/>
        </w:rPr>
        <w:t xml:space="preserve"> tohoto článku bez zbytečného odkladu od jeho předání</w:t>
      </w:r>
      <w:r>
        <w:rPr>
          <w:rFonts w:ascii="Verdana" w:hAnsi="Verdana" w:cstheme="minorHAnsi"/>
          <w:sz w:val="18"/>
          <w:szCs w:val="18"/>
        </w:rPr>
        <w:t>.</w:t>
      </w:r>
    </w:p>
    <w:p w14:paraId="44CB5DDE" w14:textId="311606C0" w:rsidR="005D1CB5" w:rsidRPr="008C3FD3" w:rsidRDefault="005D1CB5" w:rsidP="00D41139">
      <w:pPr>
        <w:pStyle w:val="acnormal"/>
        <w:numPr>
          <w:ilvl w:val="1"/>
          <w:numId w:val="16"/>
        </w:numPr>
        <w:spacing w:after="240"/>
        <w:ind w:left="1701"/>
        <w:rPr>
          <w:rFonts w:ascii="Verdana" w:hAnsi="Verdana" w:cstheme="minorHAnsi"/>
          <w:sz w:val="18"/>
          <w:szCs w:val="18"/>
        </w:rPr>
      </w:pPr>
      <w:r w:rsidRPr="003F2146">
        <w:rPr>
          <w:rFonts w:ascii="Verdana" w:hAnsi="Verdana" w:cstheme="minorHAnsi"/>
          <w:sz w:val="18"/>
          <w:szCs w:val="18"/>
        </w:rPr>
        <w:t xml:space="preserve">Vznese-li Objednatel výhrady nebo připomínky k výstupu, zavazuje se </w:t>
      </w:r>
      <w:r w:rsidR="007A7262">
        <w:rPr>
          <w:rFonts w:ascii="Verdana" w:hAnsi="Verdana" w:cstheme="minorHAnsi"/>
          <w:sz w:val="18"/>
          <w:szCs w:val="18"/>
        </w:rPr>
        <w:t>Z</w:t>
      </w:r>
      <w:r w:rsidR="008C3FD3" w:rsidRPr="003F2146">
        <w:rPr>
          <w:rFonts w:ascii="Verdana" w:hAnsi="Verdana" w:cstheme="minorHAnsi"/>
          <w:sz w:val="18"/>
          <w:szCs w:val="18"/>
        </w:rPr>
        <w:t>hotovitel</w:t>
      </w:r>
      <w:r w:rsidRPr="003F2146">
        <w:rPr>
          <w:rFonts w:ascii="Verdana" w:hAnsi="Verdana" w:cstheme="minorHAnsi"/>
          <w:sz w:val="18"/>
          <w:szCs w:val="18"/>
        </w:rPr>
        <w:t xml:space="preserve"> bez zbytečného odkladu (ve lhůtě přiměřené povaze výhrady, nejpozději však do </w:t>
      </w:r>
      <w:r w:rsidRPr="004D0914">
        <w:rPr>
          <w:rFonts w:ascii="Verdana" w:hAnsi="Verdana" w:cstheme="minorHAnsi"/>
          <w:sz w:val="18"/>
          <w:szCs w:val="18"/>
        </w:rPr>
        <w:t>10 pracovních dnů, nebude</w:t>
      </w:r>
      <w:r w:rsidRPr="003F2146">
        <w:rPr>
          <w:rFonts w:ascii="Verdana" w:hAnsi="Verdana" w:cstheme="minorHAnsi"/>
          <w:sz w:val="18"/>
          <w:szCs w:val="18"/>
        </w:rPr>
        <w:t xml:space="preserve">-li </w:t>
      </w:r>
      <w:r w:rsidR="008C3FD3" w:rsidRPr="003F2146">
        <w:rPr>
          <w:rFonts w:ascii="Verdana" w:hAnsi="Verdana" w:cstheme="minorHAnsi"/>
          <w:sz w:val="18"/>
          <w:szCs w:val="18"/>
        </w:rPr>
        <w:t xml:space="preserve">Smluvními </w:t>
      </w:r>
      <w:r w:rsidRPr="003F2146">
        <w:rPr>
          <w:rFonts w:ascii="Verdana" w:hAnsi="Verdana" w:cstheme="minorHAnsi"/>
          <w:sz w:val="18"/>
          <w:szCs w:val="18"/>
        </w:rPr>
        <w:t xml:space="preserve">stranami písemně dohodnuto jinak) provést veškeré potřebné úpravy výstupu dle veškerých výhrad a připomínek Objednatele. Opravený výstup předá </w:t>
      </w:r>
      <w:r w:rsidR="007A7262">
        <w:rPr>
          <w:rFonts w:ascii="Verdana" w:hAnsi="Verdana" w:cstheme="minorHAnsi"/>
          <w:sz w:val="18"/>
          <w:szCs w:val="18"/>
        </w:rPr>
        <w:t>Z</w:t>
      </w:r>
      <w:r w:rsidR="008C3FD3" w:rsidRPr="003F2146">
        <w:rPr>
          <w:rFonts w:ascii="Verdana" w:hAnsi="Verdana" w:cstheme="minorHAnsi"/>
          <w:sz w:val="18"/>
          <w:szCs w:val="18"/>
        </w:rPr>
        <w:t>hotovitel</w:t>
      </w:r>
      <w:r w:rsidRPr="003F2146">
        <w:rPr>
          <w:rFonts w:ascii="Verdana" w:hAnsi="Verdana" w:cstheme="minorHAnsi"/>
          <w:sz w:val="18"/>
          <w:szCs w:val="18"/>
        </w:rPr>
        <w:t xml:space="preserve"> Objednateli k opětovné akceptaci. Postup dle tohoto odstavce se opakuje do úplného odstranění vad</w:t>
      </w:r>
      <w:r w:rsidRPr="008C3FD3">
        <w:rPr>
          <w:rFonts w:ascii="Verdana" w:hAnsi="Verdana" w:cstheme="minorHAnsi"/>
          <w:sz w:val="18"/>
          <w:szCs w:val="18"/>
        </w:rPr>
        <w:t>.</w:t>
      </w:r>
    </w:p>
    <w:p w14:paraId="57666273" w14:textId="52EA3467" w:rsidR="005D1CB5" w:rsidRDefault="005D1CB5" w:rsidP="00D41139">
      <w:pPr>
        <w:pStyle w:val="acnormal"/>
        <w:numPr>
          <w:ilvl w:val="1"/>
          <w:numId w:val="16"/>
        </w:numPr>
        <w:spacing w:after="240"/>
        <w:ind w:left="1701"/>
        <w:rPr>
          <w:rFonts w:ascii="Verdana" w:hAnsi="Verdana" w:cstheme="minorHAnsi"/>
          <w:sz w:val="18"/>
          <w:szCs w:val="18"/>
        </w:rPr>
      </w:pPr>
      <w:r w:rsidRPr="005D1CB5">
        <w:rPr>
          <w:rFonts w:ascii="Verdana" w:hAnsi="Verdana" w:cstheme="minorHAnsi"/>
          <w:sz w:val="18"/>
          <w:szCs w:val="18"/>
        </w:rPr>
        <w:t xml:space="preserve">Nevznese-li Objednatel k předloženému výstupu žádné (další) výhrady ani připomínky, sdělí </w:t>
      </w:r>
      <w:r w:rsidR="007A7262">
        <w:rPr>
          <w:rFonts w:ascii="Verdana" w:hAnsi="Verdana" w:cstheme="minorHAnsi"/>
          <w:sz w:val="18"/>
          <w:szCs w:val="18"/>
        </w:rPr>
        <w:t>Z</w:t>
      </w:r>
      <w:r w:rsidR="008C3FD3">
        <w:rPr>
          <w:rFonts w:ascii="Verdana" w:hAnsi="Verdana" w:cstheme="minorHAnsi"/>
          <w:sz w:val="18"/>
          <w:szCs w:val="18"/>
        </w:rPr>
        <w:t>hotoviteli</w:t>
      </w:r>
      <w:r w:rsidRPr="005D1CB5">
        <w:rPr>
          <w:rFonts w:ascii="Verdana" w:hAnsi="Verdana" w:cstheme="minorHAnsi"/>
          <w:sz w:val="18"/>
          <w:szCs w:val="18"/>
        </w:rPr>
        <w:t xml:space="preserve">, že výstup akceptuje, čímž Smluvní strany považují výstup za </w:t>
      </w:r>
      <w:r w:rsidR="007A7262">
        <w:rPr>
          <w:rFonts w:ascii="Verdana" w:hAnsi="Verdana" w:cstheme="minorHAnsi"/>
          <w:sz w:val="18"/>
          <w:szCs w:val="18"/>
        </w:rPr>
        <w:t>Z</w:t>
      </w:r>
      <w:r w:rsidR="008C3FD3">
        <w:rPr>
          <w:rFonts w:ascii="Verdana" w:hAnsi="Verdana" w:cstheme="minorHAnsi"/>
          <w:sz w:val="18"/>
          <w:szCs w:val="18"/>
        </w:rPr>
        <w:t>hotovitelem</w:t>
      </w:r>
      <w:r w:rsidRPr="005D1CB5">
        <w:rPr>
          <w:rFonts w:ascii="Verdana" w:hAnsi="Verdana" w:cstheme="minorHAnsi"/>
          <w:sz w:val="18"/>
          <w:szCs w:val="18"/>
        </w:rPr>
        <w:t xml:space="preserve"> řádně provedený a předaný a Objednatelem převzatý</w:t>
      </w:r>
      <w:r>
        <w:rPr>
          <w:rFonts w:ascii="Verdana" w:hAnsi="Verdana" w:cstheme="minorHAnsi"/>
          <w:sz w:val="18"/>
          <w:szCs w:val="18"/>
        </w:rPr>
        <w:t>.</w:t>
      </w:r>
    </w:p>
    <w:p w14:paraId="12A3F524" w14:textId="226F62F1" w:rsidR="00175DBB" w:rsidRDefault="005D1CB5" w:rsidP="00D41139">
      <w:pPr>
        <w:pStyle w:val="acnormal"/>
        <w:numPr>
          <w:ilvl w:val="1"/>
          <w:numId w:val="16"/>
        </w:numPr>
        <w:spacing w:after="240"/>
        <w:ind w:left="1701"/>
        <w:rPr>
          <w:rFonts w:ascii="Verdana" w:hAnsi="Verdana" w:cstheme="minorHAnsi"/>
          <w:sz w:val="18"/>
          <w:szCs w:val="18"/>
        </w:rPr>
      </w:pPr>
      <w:r w:rsidRPr="005D1CB5">
        <w:rPr>
          <w:rFonts w:ascii="Verdana" w:hAnsi="Verdana" w:cstheme="minorHAnsi"/>
          <w:sz w:val="18"/>
          <w:szCs w:val="18"/>
        </w:rPr>
        <w:t xml:space="preserve">O akceptaci výstupu dle </w:t>
      </w:r>
      <w:r w:rsidR="008C3FD3">
        <w:rPr>
          <w:rFonts w:ascii="Verdana" w:hAnsi="Verdana" w:cstheme="minorHAnsi"/>
          <w:sz w:val="18"/>
          <w:szCs w:val="18"/>
        </w:rPr>
        <w:t>písm. d)</w:t>
      </w:r>
      <w:r w:rsidRPr="005D1CB5">
        <w:rPr>
          <w:rFonts w:ascii="Verdana" w:hAnsi="Verdana" w:cstheme="minorHAnsi"/>
          <w:sz w:val="18"/>
          <w:szCs w:val="18"/>
        </w:rPr>
        <w:t xml:space="preserve"> tohoto článku bude vždy vystaven </w:t>
      </w:r>
      <w:r w:rsidR="003A619B">
        <w:rPr>
          <w:rFonts w:ascii="Verdana" w:hAnsi="Verdana" w:cstheme="minorHAnsi"/>
          <w:sz w:val="18"/>
          <w:szCs w:val="18"/>
        </w:rPr>
        <w:t xml:space="preserve">předávací </w:t>
      </w:r>
      <w:r w:rsidRPr="005D1CB5">
        <w:rPr>
          <w:rFonts w:ascii="Verdana" w:hAnsi="Verdana" w:cstheme="minorHAnsi"/>
          <w:sz w:val="18"/>
          <w:szCs w:val="18"/>
        </w:rPr>
        <w:t xml:space="preserve">protokol. Text </w:t>
      </w:r>
      <w:r w:rsidR="003A619B">
        <w:rPr>
          <w:rFonts w:ascii="Verdana" w:hAnsi="Verdana" w:cstheme="minorHAnsi"/>
          <w:sz w:val="18"/>
          <w:szCs w:val="18"/>
        </w:rPr>
        <w:t>předávacího</w:t>
      </w:r>
      <w:r w:rsidRPr="005D1CB5">
        <w:rPr>
          <w:rFonts w:ascii="Verdana" w:hAnsi="Verdana" w:cstheme="minorHAnsi"/>
          <w:sz w:val="18"/>
          <w:szCs w:val="18"/>
        </w:rPr>
        <w:t xml:space="preserve"> protokolu připraví </w:t>
      </w:r>
      <w:r w:rsidR="007A7262">
        <w:rPr>
          <w:rFonts w:ascii="Verdana" w:hAnsi="Verdana" w:cstheme="minorHAnsi"/>
          <w:sz w:val="18"/>
          <w:szCs w:val="18"/>
        </w:rPr>
        <w:t>Z</w:t>
      </w:r>
      <w:r w:rsidR="008C3FD3">
        <w:rPr>
          <w:rFonts w:ascii="Verdana" w:hAnsi="Verdana" w:cstheme="minorHAnsi"/>
          <w:sz w:val="18"/>
          <w:szCs w:val="18"/>
        </w:rPr>
        <w:t>hotovitel</w:t>
      </w:r>
      <w:r w:rsidRPr="005D1CB5">
        <w:rPr>
          <w:rFonts w:ascii="Verdana" w:hAnsi="Verdana" w:cstheme="minorHAnsi"/>
          <w:sz w:val="18"/>
          <w:szCs w:val="18"/>
        </w:rPr>
        <w:t>, nestanoví-li Objednatel jinak. Vyhotovení příslušných protokolů musí být ukončeno nejpozději do 5 (slovy: pěti) pracovních dnů od skončení akceptační procedury</w:t>
      </w:r>
      <w:r w:rsidR="008C3FD3">
        <w:rPr>
          <w:rFonts w:ascii="Verdana" w:hAnsi="Verdana" w:cstheme="minorHAnsi"/>
          <w:sz w:val="18"/>
          <w:szCs w:val="18"/>
        </w:rPr>
        <w:t>.</w:t>
      </w:r>
    </w:p>
    <w:p w14:paraId="2633857A" w14:textId="08D0B4F4" w:rsidR="003A619B" w:rsidRDefault="003A619B" w:rsidP="00D41139">
      <w:pPr>
        <w:pStyle w:val="acnormal"/>
        <w:numPr>
          <w:ilvl w:val="1"/>
          <w:numId w:val="24"/>
        </w:numPr>
        <w:spacing w:after="240"/>
        <w:ind w:left="1134" w:hanging="425"/>
        <w:rPr>
          <w:rFonts w:ascii="Verdana" w:hAnsi="Verdana" w:cstheme="minorHAnsi"/>
          <w:sz w:val="18"/>
          <w:szCs w:val="18"/>
          <w:u w:val="single"/>
        </w:rPr>
      </w:pPr>
      <w:r w:rsidRPr="003A619B">
        <w:rPr>
          <w:rFonts w:ascii="Verdana" w:hAnsi="Verdana" w:cstheme="minorHAnsi"/>
          <w:sz w:val="18"/>
          <w:szCs w:val="18"/>
          <w:u w:val="single"/>
        </w:rPr>
        <w:t>V případě, že předmětem dílčí veřejné zakázky byla samotná realizace IGP pražcového podloží a zemních těles nestabilních úseků tratí včetně závěrečné zprávy</w:t>
      </w:r>
      <w:r w:rsidR="006D459C">
        <w:rPr>
          <w:rFonts w:ascii="Verdana" w:hAnsi="Verdana" w:cstheme="minorHAnsi"/>
          <w:sz w:val="18"/>
          <w:szCs w:val="18"/>
          <w:u w:val="single"/>
        </w:rPr>
        <w:t>, tedy zhotovení Díla</w:t>
      </w:r>
    </w:p>
    <w:p w14:paraId="31396E7E" w14:textId="77777777" w:rsidR="009D4BC0" w:rsidRDefault="009D4BC0" w:rsidP="009D4BC0">
      <w:pPr>
        <w:pStyle w:val="acnormal"/>
        <w:numPr>
          <w:ilvl w:val="0"/>
          <w:numId w:val="42"/>
        </w:numPr>
        <w:spacing w:after="240"/>
        <w:ind w:left="1701"/>
        <w:rPr>
          <w:rFonts w:ascii="Verdana" w:hAnsi="Verdana" w:cstheme="minorHAnsi"/>
          <w:sz w:val="18"/>
          <w:szCs w:val="18"/>
        </w:rPr>
      </w:pPr>
      <w:r>
        <w:rPr>
          <w:rFonts w:ascii="Verdana" w:hAnsi="Verdana" w:cstheme="minorHAnsi"/>
          <w:sz w:val="18"/>
          <w:szCs w:val="18"/>
        </w:rPr>
        <w:t>Zhotovitel</w:t>
      </w:r>
      <w:r w:rsidRPr="007E4893">
        <w:rPr>
          <w:rFonts w:ascii="Verdana" w:hAnsi="Verdana" w:cstheme="minorHAnsi"/>
          <w:sz w:val="18"/>
          <w:szCs w:val="18"/>
        </w:rPr>
        <w:t xml:space="preserve"> se zavazuje předat výstup Objednateli k akceptaci tak, aby byla dodržena lhůta stanovená v</w:t>
      </w:r>
      <w:r>
        <w:rPr>
          <w:rFonts w:ascii="Verdana" w:hAnsi="Verdana" w:cstheme="minorHAnsi"/>
          <w:sz w:val="18"/>
          <w:szCs w:val="18"/>
        </w:rPr>
        <w:t> dílčí</w:t>
      </w:r>
      <w:r w:rsidRPr="007E4893">
        <w:rPr>
          <w:rFonts w:ascii="Verdana" w:hAnsi="Verdana" w:cstheme="minorHAnsi"/>
          <w:sz w:val="18"/>
          <w:szCs w:val="18"/>
        </w:rPr>
        <w:t xml:space="preserve"> smlouvě</w:t>
      </w:r>
      <w:r>
        <w:rPr>
          <w:rFonts w:ascii="Verdana" w:hAnsi="Verdana" w:cstheme="minorHAnsi"/>
          <w:sz w:val="18"/>
          <w:szCs w:val="18"/>
        </w:rPr>
        <w:t>.</w:t>
      </w:r>
    </w:p>
    <w:p w14:paraId="035094C5" w14:textId="77777777" w:rsidR="009D4BC0" w:rsidRDefault="009D4BC0" w:rsidP="009D4BC0">
      <w:pPr>
        <w:pStyle w:val="acnormal"/>
        <w:numPr>
          <w:ilvl w:val="0"/>
          <w:numId w:val="42"/>
        </w:numPr>
        <w:spacing w:after="240"/>
        <w:ind w:left="1701"/>
        <w:rPr>
          <w:rFonts w:ascii="Verdana" w:hAnsi="Verdana" w:cstheme="minorHAnsi"/>
          <w:sz w:val="18"/>
          <w:szCs w:val="18"/>
        </w:rPr>
      </w:pPr>
      <w:r w:rsidRPr="007E4893">
        <w:rPr>
          <w:rFonts w:ascii="Verdana" w:hAnsi="Verdana" w:cstheme="minorHAnsi"/>
          <w:sz w:val="18"/>
          <w:szCs w:val="18"/>
        </w:rPr>
        <w:t xml:space="preserve">Objednatel se zavazuje uvést veškeré své výhrady nebo připomínky k výstupu předloženému dle </w:t>
      </w:r>
      <w:r>
        <w:rPr>
          <w:rFonts w:ascii="Verdana" w:hAnsi="Verdana" w:cstheme="minorHAnsi"/>
          <w:sz w:val="18"/>
          <w:szCs w:val="18"/>
        </w:rPr>
        <w:t>písm. a)</w:t>
      </w:r>
      <w:r w:rsidRPr="007E4893">
        <w:rPr>
          <w:rFonts w:ascii="Verdana" w:hAnsi="Verdana" w:cstheme="minorHAnsi"/>
          <w:sz w:val="18"/>
          <w:szCs w:val="18"/>
        </w:rPr>
        <w:t xml:space="preserve"> tohoto článku bez zbytečného odkladu od jeho předání</w:t>
      </w:r>
      <w:r>
        <w:rPr>
          <w:rFonts w:ascii="Verdana" w:hAnsi="Verdana" w:cstheme="minorHAnsi"/>
          <w:sz w:val="18"/>
          <w:szCs w:val="18"/>
        </w:rPr>
        <w:t>.</w:t>
      </w:r>
    </w:p>
    <w:p w14:paraId="4567F77F" w14:textId="77777777" w:rsidR="009D4BC0" w:rsidRPr="008C3FD3" w:rsidRDefault="009D4BC0" w:rsidP="009D4BC0">
      <w:pPr>
        <w:pStyle w:val="acnormal"/>
        <w:numPr>
          <w:ilvl w:val="0"/>
          <w:numId w:val="42"/>
        </w:numPr>
        <w:spacing w:after="240"/>
        <w:ind w:left="1701"/>
        <w:rPr>
          <w:rFonts w:ascii="Verdana" w:hAnsi="Verdana" w:cstheme="minorHAnsi"/>
          <w:sz w:val="18"/>
          <w:szCs w:val="18"/>
        </w:rPr>
      </w:pPr>
      <w:r w:rsidRPr="003F2146">
        <w:rPr>
          <w:rFonts w:ascii="Verdana" w:hAnsi="Verdana" w:cstheme="minorHAnsi"/>
          <w:sz w:val="18"/>
          <w:szCs w:val="18"/>
        </w:rPr>
        <w:t xml:space="preserve">Vznese-li Objednatel výhrady nebo připomínky k výstupu, zavazuje se </w:t>
      </w:r>
      <w:r>
        <w:rPr>
          <w:rFonts w:ascii="Verdana" w:hAnsi="Verdana" w:cstheme="minorHAnsi"/>
          <w:sz w:val="18"/>
          <w:szCs w:val="18"/>
        </w:rPr>
        <w:t>Z</w:t>
      </w:r>
      <w:r w:rsidRPr="003F2146">
        <w:rPr>
          <w:rFonts w:ascii="Verdana" w:hAnsi="Verdana" w:cstheme="minorHAnsi"/>
          <w:sz w:val="18"/>
          <w:szCs w:val="18"/>
        </w:rPr>
        <w:t xml:space="preserve">hotovitel bez zbytečného odkladu (ve lhůtě přiměřené povaze výhrady, nejpozději však do </w:t>
      </w:r>
      <w:r w:rsidRPr="009D4BC0">
        <w:rPr>
          <w:rFonts w:ascii="Verdana" w:hAnsi="Verdana" w:cstheme="minorHAnsi"/>
          <w:sz w:val="18"/>
          <w:szCs w:val="18"/>
        </w:rPr>
        <w:t>10 pracovních dnů</w:t>
      </w:r>
      <w:r w:rsidRPr="003F2146">
        <w:rPr>
          <w:rFonts w:ascii="Verdana" w:hAnsi="Verdana" w:cstheme="minorHAnsi"/>
          <w:sz w:val="18"/>
          <w:szCs w:val="18"/>
        </w:rPr>
        <w:t xml:space="preserve">, nebude-li Smluvními stranami písemně dohodnuto jinak) provést veškeré potřebné úpravy výstupu dle veškerých výhrad a připomínek Objednatele. Opravený výstup předá </w:t>
      </w:r>
      <w:r>
        <w:rPr>
          <w:rFonts w:ascii="Verdana" w:hAnsi="Verdana" w:cstheme="minorHAnsi"/>
          <w:sz w:val="18"/>
          <w:szCs w:val="18"/>
        </w:rPr>
        <w:t>Z</w:t>
      </w:r>
      <w:r w:rsidRPr="003F2146">
        <w:rPr>
          <w:rFonts w:ascii="Verdana" w:hAnsi="Verdana" w:cstheme="minorHAnsi"/>
          <w:sz w:val="18"/>
          <w:szCs w:val="18"/>
        </w:rPr>
        <w:t>hotovitel Objednateli k opětovné akceptaci. Postup dle tohoto odstavce se opakuje do úplného odstranění vad</w:t>
      </w:r>
      <w:r w:rsidRPr="008C3FD3">
        <w:rPr>
          <w:rFonts w:ascii="Verdana" w:hAnsi="Verdana" w:cstheme="minorHAnsi"/>
          <w:sz w:val="18"/>
          <w:szCs w:val="18"/>
        </w:rPr>
        <w:t>.</w:t>
      </w:r>
    </w:p>
    <w:p w14:paraId="408EAA3E" w14:textId="77777777" w:rsidR="009D4BC0" w:rsidRDefault="009D4BC0" w:rsidP="009D4BC0">
      <w:pPr>
        <w:pStyle w:val="acnormal"/>
        <w:numPr>
          <w:ilvl w:val="0"/>
          <w:numId w:val="42"/>
        </w:numPr>
        <w:spacing w:after="240"/>
        <w:ind w:left="1701"/>
        <w:rPr>
          <w:rFonts w:ascii="Verdana" w:hAnsi="Verdana" w:cstheme="minorHAnsi"/>
          <w:sz w:val="18"/>
          <w:szCs w:val="18"/>
        </w:rPr>
      </w:pPr>
      <w:r w:rsidRPr="005D1CB5">
        <w:rPr>
          <w:rFonts w:ascii="Verdana" w:hAnsi="Verdana" w:cstheme="minorHAnsi"/>
          <w:sz w:val="18"/>
          <w:szCs w:val="18"/>
        </w:rPr>
        <w:t xml:space="preserve">Nevznese-li Objednatel k předloženému výstupu žádné (další) výhrady ani připomínky, sdělí </w:t>
      </w:r>
      <w:r>
        <w:rPr>
          <w:rFonts w:ascii="Verdana" w:hAnsi="Verdana" w:cstheme="minorHAnsi"/>
          <w:sz w:val="18"/>
          <w:szCs w:val="18"/>
        </w:rPr>
        <w:t>Zhotoviteli</w:t>
      </w:r>
      <w:r w:rsidRPr="005D1CB5">
        <w:rPr>
          <w:rFonts w:ascii="Verdana" w:hAnsi="Verdana" w:cstheme="minorHAnsi"/>
          <w:sz w:val="18"/>
          <w:szCs w:val="18"/>
        </w:rPr>
        <w:t xml:space="preserve">, že výstup akceptuje, čímž Smluvní strany považují výstup za </w:t>
      </w:r>
      <w:r>
        <w:rPr>
          <w:rFonts w:ascii="Verdana" w:hAnsi="Verdana" w:cstheme="minorHAnsi"/>
          <w:sz w:val="18"/>
          <w:szCs w:val="18"/>
        </w:rPr>
        <w:t>Zhotovitelem</w:t>
      </w:r>
      <w:r w:rsidRPr="005D1CB5">
        <w:rPr>
          <w:rFonts w:ascii="Verdana" w:hAnsi="Verdana" w:cstheme="minorHAnsi"/>
          <w:sz w:val="18"/>
          <w:szCs w:val="18"/>
        </w:rPr>
        <w:t xml:space="preserve"> řádně provedený a předaný a Objednatelem převzatý</w:t>
      </w:r>
      <w:r>
        <w:rPr>
          <w:rFonts w:ascii="Verdana" w:hAnsi="Verdana" w:cstheme="minorHAnsi"/>
          <w:sz w:val="18"/>
          <w:szCs w:val="18"/>
        </w:rPr>
        <w:t>.</w:t>
      </w:r>
    </w:p>
    <w:p w14:paraId="3C25D49B" w14:textId="77777777" w:rsidR="009D4BC0" w:rsidRDefault="009D4BC0" w:rsidP="009D4BC0">
      <w:pPr>
        <w:pStyle w:val="acnormal"/>
        <w:numPr>
          <w:ilvl w:val="0"/>
          <w:numId w:val="42"/>
        </w:numPr>
        <w:spacing w:after="240"/>
        <w:ind w:left="1701"/>
        <w:rPr>
          <w:rFonts w:ascii="Verdana" w:hAnsi="Verdana" w:cstheme="minorHAnsi"/>
          <w:sz w:val="18"/>
          <w:szCs w:val="18"/>
        </w:rPr>
      </w:pPr>
      <w:r w:rsidRPr="005D1CB5">
        <w:rPr>
          <w:rFonts w:ascii="Verdana" w:hAnsi="Verdana" w:cstheme="minorHAnsi"/>
          <w:sz w:val="18"/>
          <w:szCs w:val="18"/>
        </w:rPr>
        <w:t xml:space="preserve">O akceptaci výstupu dle </w:t>
      </w:r>
      <w:r>
        <w:rPr>
          <w:rFonts w:ascii="Verdana" w:hAnsi="Verdana" w:cstheme="minorHAnsi"/>
          <w:sz w:val="18"/>
          <w:szCs w:val="18"/>
        </w:rPr>
        <w:t>písm. d)</w:t>
      </w:r>
      <w:r w:rsidRPr="005D1CB5">
        <w:rPr>
          <w:rFonts w:ascii="Verdana" w:hAnsi="Verdana" w:cstheme="minorHAnsi"/>
          <w:sz w:val="18"/>
          <w:szCs w:val="18"/>
        </w:rPr>
        <w:t xml:space="preserve"> tohoto článku bude vždy vystaven </w:t>
      </w:r>
      <w:r>
        <w:rPr>
          <w:rFonts w:ascii="Verdana" w:hAnsi="Verdana" w:cstheme="minorHAnsi"/>
          <w:sz w:val="18"/>
          <w:szCs w:val="18"/>
        </w:rPr>
        <w:t xml:space="preserve">předávací </w:t>
      </w:r>
      <w:r w:rsidRPr="005D1CB5">
        <w:rPr>
          <w:rFonts w:ascii="Verdana" w:hAnsi="Verdana" w:cstheme="minorHAnsi"/>
          <w:sz w:val="18"/>
          <w:szCs w:val="18"/>
        </w:rPr>
        <w:t xml:space="preserve">protokol. Text </w:t>
      </w:r>
      <w:r>
        <w:rPr>
          <w:rFonts w:ascii="Verdana" w:hAnsi="Verdana" w:cstheme="minorHAnsi"/>
          <w:sz w:val="18"/>
          <w:szCs w:val="18"/>
        </w:rPr>
        <w:t>předávacího</w:t>
      </w:r>
      <w:r w:rsidRPr="005D1CB5">
        <w:rPr>
          <w:rFonts w:ascii="Verdana" w:hAnsi="Verdana" w:cstheme="minorHAnsi"/>
          <w:sz w:val="18"/>
          <w:szCs w:val="18"/>
        </w:rPr>
        <w:t xml:space="preserve"> protokolu připraví </w:t>
      </w:r>
      <w:r>
        <w:rPr>
          <w:rFonts w:ascii="Verdana" w:hAnsi="Verdana" w:cstheme="minorHAnsi"/>
          <w:sz w:val="18"/>
          <w:szCs w:val="18"/>
        </w:rPr>
        <w:t>Zhotovitel</w:t>
      </w:r>
      <w:r w:rsidRPr="005D1CB5">
        <w:rPr>
          <w:rFonts w:ascii="Verdana" w:hAnsi="Verdana" w:cstheme="minorHAnsi"/>
          <w:sz w:val="18"/>
          <w:szCs w:val="18"/>
        </w:rPr>
        <w:t>, nestanoví-li Objednatel jinak. Vyhotovení příslušných protokolů musí být ukončeno nejpozději do 5 (slovy: pěti) pracovních dnů od skončení akceptační procedury</w:t>
      </w:r>
      <w:r>
        <w:rPr>
          <w:rFonts w:ascii="Verdana" w:hAnsi="Verdana" w:cstheme="minorHAnsi"/>
          <w:sz w:val="18"/>
          <w:szCs w:val="18"/>
        </w:rPr>
        <w:t>.</w:t>
      </w:r>
    </w:p>
    <w:p w14:paraId="00EF460C" w14:textId="15C2AC90" w:rsidR="00991E80" w:rsidRDefault="007D295B" w:rsidP="00D41139">
      <w:pPr>
        <w:pStyle w:val="acnormal"/>
        <w:numPr>
          <w:ilvl w:val="0"/>
          <w:numId w:val="4"/>
        </w:numPr>
        <w:spacing w:after="240"/>
        <w:ind w:left="714" w:hanging="357"/>
        <w:jc w:val="left"/>
        <w:rPr>
          <w:rFonts w:ascii="Verdana" w:hAnsi="Verdana" w:cstheme="minorHAnsi"/>
          <w:b/>
          <w:sz w:val="22"/>
        </w:rPr>
      </w:pPr>
      <w:r>
        <w:rPr>
          <w:rFonts w:ascii="Verdana" w:hAnsi="Verdana" w:cstheme="minorHAnsi"/>
          <w:b/>
          <w:sz w:val="22"/>
        </w:rPr>
        <w:t>O</w:t>
      </w:r>
      <w:r w:rsidR="003634F3">
        <w:rPr>
          <w:rFonts w:ascii="Verdana" w:hAnsi="Verdana" w:cstheme="minorHAnsi"/>
          <w:b/>
          <w:sz w:val="22"/>
        </w:rPr>
        <w:t xml:space="preserve">dstoupení od </w:t>
      </w:r>
      <w:r w:rsidR="00F74E60">
        <w:rPr>
          <w:rFonts w:ascii="Verdana" w:hAnsi="Verdana" w:cstheme="minorHAnsi"/>
          <w:b/>
          <w:sz w:val="22"/>
        </w:rPr>
        <w:t xml:space="preserve">dílčích smluv a </w:t>
      </w:r>
      <w:r w:rsidR="003634F3">
        <w:rPr>
          <w:rFonts w:ascii="Verdana" w:hAnsi="Verdana" w:cstheme="minorHAnsi"/>
          <w:b/>
          <w:sz w:val="22"/>
        </w:rPr>
        <w:t>Rámcové dohody</w:t>
      </w:r>
    </w:p>
    <w:p w14:paraId="28845253" w14:textId="0A112D6B" w:rsidR="003634F3" w:rsidRPr="003F2146" w:rsidRDefault="00F74E60" w:rsidP="00D41139">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 xml:space="preserve">Nestanoví-li Smluvní strany jinak, je Objednatel oprávněn </w:t>
      </w:r>
      <w:r w:rsidR="00E50661">
        <w:rPr>
          <w:rFonts w:ascii="Verdana" w:hAnsi="Verdana" w:cstheme="minorHAnsi"/>
          <w:sz w:val="18"/>
          <w:szCs w:val="18"/>
        </w:rPr>
        <w:t xml:space="preserve">písemně </w:t>
      </w:r>
      <w:r>
        <w:rPr>
          <w:rFonts w:ascii="Verdana" w:hAnsi="Verdana" w:cstheme="minorHAnsi"/>
          <w:sz w:val="18"/>
          <w:szCs w:val="18"/>
        </w:rPr>
        <w:t xml:space="preserve">odstoupit od </w:t>
      </w:r>
      <w:r w:rsidR="00B94C47">
        <w:rPr>
          <w:rFonts w:ascii="Verdana" w:hAnsi="Verdana" w:cstheme="minorHAnsi"/>
          <w:sz w:val="18"/>
          <w:szCs w:val="18"/>
        </w:rPr>
        <w:t xml:space="preserve">dílčí </w:t>
      </w:r>
      <w:r>
        <w:rPr>
          <w:rFonts w:ascii="Verdana" w:hAnsi="Verdana" w:cstheme="minorHAnsi"/>
          <w:sz w:val="18"/>
          <w:szCs w:val="18"/>
        </w:rPr>
        <w:t>smlouvy</w:t>
      </w:r>
      <w:r w:rsidR="0061770D">
        <w:rPr>
          <w:rFonts w:ascii="Verdana" w:hAnsi="Verdana" w:cstheme="minorHAnsi"/>
          <w:sz w:val="18"/>
          <w:szCs w:val="18"/>
        </w:rPr>
        <w:t xml:space="preserve"> za podmínek uvedených v</w:t>
      </w:r>
      <w:r w:rsidR="00183A6E">
        <w:rPr>
          <w:rFonts w:ascii="Verdana" w:hAnsi="Verdana" w:cstheme="minorHAnsi"/>
          <w:sz w:val="18"/>
          <w:szCs w:val="18"/>
        </w:rPr>
        <w:t> </w:t>
      </w:r>
      <w:r w:rsidR="0061770D">
        <w:rPr>
          <w:rFonts w:ascii="Verdana" w:hAnsi="Verdana" w:cstheme="minorHAnsi"/>
          <w:sz w:val="18"/>
          <w:szCs w:val="18"/>
        </w:rPr>
        <w:t>O</w:t>
      </w:r>
      <w:r w:rsidR="00183A6E">
        <w:rPr>
          <w:rFonts w:ascii="Verdana" w:hAnsi="Verdana" w:cstheme="minorHAnsi"/>
          <w:sz w:val="18"/>
          <w:szCs w:val="18"/>
        </w:rPr>
        <w:t>bčanském zákoníku</w:t>
      </w:r>
      <w:r w:rsidR="006B0314">
        <w:rPr>
          <w:rFonts w:ascii="Verdana" w:hAnsi="Verdana" w:cstheme="minorHAnsi"/>
          <w:sz w:val="18"/>
          <w:szCs w:val="18"/>
        </w:rPr>
        <w:t>, a to</w:t>
      </w:r>
      <w:r w:rsidR="0061770D">
        <w:rPr>
          <w:rFonts w:ascii="Verdana" w:hAnsi="Verdana" w:cstheme="minorHAnsi"/>
          <w:sz w:val="18"/>
          <w:szCs w:val="18"/>
        </w:rPr>
        <w:t xml:space="preserve"> v případě porušení </w:t>
      </w:r>
      <w:r w:rsidR="00B94C47">
        <w:rPr>
          <w:rFonts w:ascii="Verdana" w:hAnsi="Verdana" w:cstheme="minorHAnsi"/>
          <w:sz w:val="18"/>
          <w:szCs w:val="18"/>
        </w:rPr>
        <w:t xml:space="preserve">dílčí </w:t>
      </w:r>
      <w:r w:rsidR="0061770D">
        <w:rPr>
          <w:rFonts w:ascii="Verdana" w:hAnsi="Verdana" w:cstheme="minorHAnsi"/>
          <w:sz w:val="18"/>
          <w:szCs w:val="18"/>
        </w:rPr>
        <w:t>smlouvy</w:t>
      </w:r>
      <w:r w:rsidR="00C50A20">
        <w:rPr>
          <w:rFonts w:ascii="Verdana" w:hAnsi="Verdana" w:cstheme="minorHAnsi"/>
          <w:sz w:val="18"/>
          <w:szCs w:val="18"/>
        </w:rPr>
        <w:t xml:space="preserve"> </w:t>
      </w:r>
      <w:r w:rsidR="00E50661">
        <w:rPr>
          <w:rFonts w:ascii="Verdana" w:hAnsi="Verdana" w:cstheme="minorHAnsi"/>
          <w:sz w:val="18"/>
          <w:szCs w:val="18"/>
        </w:rPr>
        <w:t>Zhotovitelem podstatným způsobem. Podstatným porušením se rozumí zejména prodlení Zhotovitele s poskytnutím plnění (nebo jeho části), které je předmětem</w:t>
      </w:r>
      <w:r w:rsidR="00B94C47">
        <w:rPr>
          <w:rFonts w:ascii="Verdana" w:hAnsi="Verdana" w:cstheme="minorHAnsi"/>
          <w:sz w:val="18"/>
          <w:szCs w:val="18"/>
        </w:rPr>
        <w:t xml:space="preserve"> dílčí</w:t>
      </w:r>
      <w:r w:rsidR="00E50661">
        <w:rPr>
          <w:rFonts w:ascii="Verdana" w:hAnsi="Verdana" w:cstheme="minorHAnsi"/>
          <w:sz w:val="18"/>
          <w:szCs w:val="18"/>
        </w:rPr>
        <w:t xml:space="preserve"> smlouvy, v termínech uvedených v</w:t>
      </w:r>
      <w:r w:rsidR="00B94C47">
        <w:rPr>
          <w:rFonts w:ascii="Verdana" w:hAnsi="Verdana" w:cstheme="minorHAnsi"/>
          <w:sz w:val="18"/>
          <w:szCs w:val="18"/>
        </w:rPr>
        <w:t xml:space="preserve"> dílčí</w:t>
      </w:r>
      <w:r w:rsidR="00E50661">
        <w:rPr>
          <w:rFonts w:ascii="Verdana" w:hAnsi="Verdana" w:cstheme="minorHAnsi"/>
          <w:sz w:val="18"/>
          <w:szCs w:val="18"/>
        </w:rPr>
        <w:t xml:space="preserve"> smlouvě</w:t>
      </w:r>
      <w:r w:rsidR="00B94C47">
        <w:rPr>
          <w:rFonts w:ascii="Verdana" w:hAnsi="Verdana" w:cstheme="minorHAnsi"/>
          <w:sz w:val="18"/>
          <w:szCs w:val="18"/>
        </w:rPr>
        <w:t xml:space="preserve"> nebo sjednaných na základě této Rámcové dohody nebo dílčí smlouvy,</w:t>
      </w:r>
      <w:r w:rsidR="00E50661">
        <w:rPr>
          <w:rFonts w:ascii="Verdana" w:hAnsi="Verdana" w:cstheme="minorHAnsi"/>
          <w:sz w:val="18"/>
          <w:szCs w:val="18"/>
        </w:rPr>
        <w:t xml:space="preserve"> delší než 1/5 sjednaného termínu plnění (zaokrouhleno na celé dny dolů), pokud Zhotovitel nezjedná nápravu ani v dodatečné přiměřené lhůtě, kterou mu k tomu Objednatel poskytne v písemné výzvě ke splnění povinností.</w:t>
      </w:r>
    </w:p>
    <w:p w14:paraId="5202FA27" w14:textId="5F6B6613" w:rsidR="00E50661" w:rsidRPr="003F2146" w:rsidRDefault="00E50661" w:rsidP="00D41139">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Odstoupí-li Objednatel od smlouvy se Zhotovitelem, je rovněž oprávněn</w:t>
      </w:r>
      <w:r w:rsidR="009A0E7F">
        <w:rPr>
          <w:rFonts w:ascii="Verdana" w:hAnsi="Verdana" w:cstheme="minorHAnsi"/>
          <w:sz w:val="18"/>
          <w:szCs w:val="18"/>
        </w:rPr>
        <w:t xml:space="preserve"> písemně</w:t>
      </w:r>
      <w:r>
        <w:rPr>
          <w:rFonts w:ascii="Verdana" w:hAnsi="Verdana" w:cstheme="minorHAnsi"/>
          <w:sz w:val="18"/>
          <w:szCs w:val="18"/>
        </w:rPr>
        <w:t xml:space="preserve"> </w:t>
      </w:r>
      <w:r w:rsidR="001A3FDD">
        <w:rPr>
          <w:rFonts w:ascii="Verdana" w:hAnsi="Verdana" w:cstheme="minorHAnsi"/>
          <w:sz w:val="18"/>
          <w:szCs w:val="18"/>
        </w:rPr>
        <w:t xml:space="preserve">odstoupit vůči tomuto Zhotoviteli od této </w:t>
      </w:r>
      <w:r w:rsidR="00B94C47">
        <w:rPr>
          <w:rFonts w:ascii="Verdana" w:hAnsi="Verdana" w:cstheme="minorHAnsi"/>
          <w:sz w:val="18"/>
          <w:szCs w:val="18"/>
        </w:rPr>
        <w:t>R</w:t>
      </w:r>
      <w:r w:rsidR="001A3FDD">
        <w:rPr>
          <w:rFonts w:ascii="Verdana" w:hAnsi="Verdana" w:cstheme="minorHAnsi"/>
          <w:sz w:val="18"/>
          <w:szCs w:val="18"/>
        </w:rPr>
        <w:t xml:space="preserve">ámcové dohody. Využití oprávnění dle předchozí věty nezpůsobuje zánik Rámcové dohody vůči ostatním Zhotovitelům. </w:t>
      </w:r>
    </w:p>
    <w:p w14:paraId="79698813" w14:textId="53DB8419" w:rsidR="00CA65FA" w:rsidRPr="003F2146" w:rsidRDefault="001A3FDD" w:rsidP="00D41139">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 xml:space="preserve">Objednatel je dále oprávněn odstoupit od této </w:t>
      </w:r>
      <w:r w:rsidR="00B94C47">
        <w:rPr>
          <w:rFonts w:ascii="Verdana" w:hAnsi="Verdana" w:cstheme="minorHAnsi"/>
          <w:sz w:val="18"/>
          <w:szCs w:val="18"/>
        </w:rPr>
        <w:t>R</w:t>
      </w:r>
      <w:r>
        <w:rPr>
          <w:rFonts w:ascii="Verdana" w:hAnsi="Verdana" w:cstheme="minorHAnsi"/>
          <w:sz w:val="18"/>
          <w:szCs w:val="18"/>
        </w:rPr>
        <w:t xml:space="preserve">ámcové dohody vůči Zhotoviteli, který </w:t>
      </w:r>
      <w:r w:rsidR="002B38BE">
        <w:rPr>
          <w:rFonts w:ascii="Verdana" w:hAnsi="Verdana" w:cstheme="minorHAnsi"/>
          <w:sz w:val="18"/>
          <w:szCs w:val="18"/>
        </w:rPr>
        <w:t>minimálně</w:t>
      </w:r>
      <w:r>
        <w:rPr>
          <w:rFonts w:ascii="Verdana" w:hAnsi="Verdana" w:cstheme="minorHAnsi"/>
          <w:sz w:val="18"/>
          <w:szCs w:val="18"/>
        </w:rPr>
        <w:t xml:space="preserve"> </w:t>
      </w:r>
      <w:r w:rsidR="00770B3B">
        <w:rPr>
          <w:rFonts w:ascii="Verdana" w:hAnsi="Verdana" w:cstheme="minorHAnsi"/>
          <w:sz w:val="18"/>
          <w:szCs w:val="18"/>
        </w:rPr>
        <w:t>třikrát</w:t>
      </w:r>
      <w:r>
        <w:rPr>
          <w:rFonts w:ascii="Verdana" w:hAnsi="Verdana" w:cstheme="minorHAnsi"/>
          <w:sz w:val="18"/>
          <w:szCs w:val="18"/>
        </w:rPr>
        <w:t xml:space="preserve"> v průběhu doby trvání této </w:t>
      </w:r>
      <w:r w:rsidR="00B94C47">
        <w:rPr>
          <w:rFonts w:ascii="Verdana" w:hAnsi="Verdana" w:cstheme="minorHAnsi"/>
          <w:sz w:val="18"/>
          <w:szCs w:val="18"/>
        </w:rPr>
        <w:t>R</w:t>
      </w:r>
      <w:r w:rsidR="006B0314">
        <w:rPr>
          <w:rFonts w:ascii="Verdana" w:hAnsi="Verdana" w:cstheme="minorHAnsi"/>
          <w:sz w:val="18"/>
          <w:szCs w:val="18"/>
        </w:rPr>
        <w:t xml:space="preserve">ámcové dohody odmítl uzavřít </w:t>
      </w:r>
      <w:r w:rsidR="00B94C47">
        <w:rPr>
          <w:rFonts w:ascii="Verdana" w:hAnsi="Verdana" w:cstheme="minorHAnsi"/>
          <w:sz w:val="18"/>
          <w:szCs w:val="18"/>
        </w:rPr>
        <w:t xml:space="preserve">dílčí </w:t>
      </w:r>
      <w:r w:rsidR="006B0314">
        <w:rPr>
          <w:rFonts w:ascii="Verdana" w:hAnsi="Verdana" w:cstheme="minorHAnsi"/>
          <w:sz w:val="18"/>
          <w:szCs w:val="18"/>
        </w:rPr>
        <w:t>smlouvu k výzvě Objednatele.</w:t>
      </w:r>
    </w:p>
    <w:p w14:paraId="5362D554" w14:textId="500826A8" w:rsidR="003634F3" w:rsidRPr="003D3007" w:rsidRDefault="00CA65FA" w:rsidP="00D41139">
      <w:pPr>
        <w:numPr>
          <w:ilvl w:val="0"/>
          <w:numId w:val="2"/>
        </w:numPr>
        <w:tabs>
          <w:tab w:val="clear" w:pos="360"/>
        </w:tabs>
        <w:spacing w:before="120" w:after="120"/>
        <w:ind w:left="426" w:hanging="426"/>
        <w:jc w:val="both"/>
        <w:rPr>
          <w:rFonts w:ascii="Verdana" w:hAnsi="Verdana" w:cstheme="minorHAnsi"/>
          <w:b/>
          <w:sz w:val="22"/>
        </w:rPr>
      </w:pPr>
      <w:r>
        <w:rPr>
          <w:rFonts w:ascii="Verdana" w:hAnsi="Verdana" w:cstheme="minorHAnsi"/>
          <w:sz w:val="18"/>
          <w:szCs w:val="18"/>
        </w:rPr>
        <w:t>Nevyjádří-li se Zhotovitel k objednávce O</w:t>
      </w:r>
      <w:r w:rsidR="008A30C0">
        <w:rPr>
          <w:rFonts w:ascii="Verdana" w:hAnsi="Verdana" w:cstheme="minorHAnsi"/>
          <w:sz w:val="18"/>
          <w:szCs w:val="18"/>
        </w:rPr>
        <w:t xml:space="preserve">bjednatele, nebo k upravené objednávce ve smyslu </w:t>
      </w:r>
      <w:r w:rsidR="00B94C47">
        <w:rPr>
          <w:rFonts w:ascii="Verdana" w:hAnsi="Verdana" w:cstheme="minorHAnsi"/>
          <w:sz w:val="18"/>
          <w:szCs w:val="18"/>
        </w:rPr>
        <w:t xml:space="preserve">čl. II. </w:t>
      </w:r>
      <w:r w:rsidR="008A30C0">
        <w:rPr>
          <w:rFonts w:ascii="Verdana" w:hAnsi="Verdana" w:cstheme="minorHAnsi"/>
          <w:sz w:val="18"/>
          <w:szCs w:val="18"/>
        </w:rPr>
        <w:t xml:space="preserve">odst. 5 této </w:t>
      </w:r>
      <w:r w:rsidR="00B94C47">
        <w:rPr>
          <w:rFonts w:ascii="Verdana" w:hAnsi="Verdana" w:cstheme="minorHAnsi"/>
          <w:sz w:val="18"/>
          <w:szCs w:val="18"/>
        </w:rPr>
        <w:t>R</w:t>
      </w:r>
      <w:r w:rsidR="008A30C0">
        <w:rPr>
          <w:rFonts w:ascii="Verdana" w:hAnsi="Verdana" w:cstheme="minorHAnsi"/>
          <w:sz w:val="18"/>
          <w:szCs w:val="18"/>
        </w:rPr>
        <w:t>ámcové dohody</w:t>
      </w:r>
      <w:r w:rsidR="005D7753">
        <w:rPr>
          <w:rFonts w:ascii="Verdana" w:hAnsi="Verdana" w:cstheme="minorHAnsi"/>
          <w:sz w:val="18"/>
          <w:szCs w:val="18"/>
        </w:rPr>
        <w:t>, ve lhůtě dle čl. II</w:t>
      </w:r>
      <w:r w:rsidR="00B94C47">
        <w:rPr>
          <w:rFonts w:ascii="Verdana" w:hAnsi="Verdana" w:cstheme="minorHAnsi"/>
          <w:sz w:val="18"/>
          <w:szCs w:val="18"/>
        </w:rPr>
        <w:t xml:space="preserve"> odst. </w:t>
      </w:r>
      <w:r w:rsidR="00183A6E">
        <w:rPr>
          <w:rFonts w:ascii="Verdana" w:hAnsi="Verdana" w:cstheme="minorHAnsi"/>
          <w:sz w:val="18"/>
          <w:szCs w:val="18"/>
        </w:rPr>
        <w:t>7</w:t>
      </w:r>
      <w:r w:rsidR="00B94C47">
        <w:rPr>
          <w:rFonts w:ascii="Verdana" w:hAnsi="Verdana" w:cstheme="minorHAnsi"/>
          <w:sz w:val="18"/>
          <w:szCs w:val="18"/>
        </w:rPr>
        <w:t xml:space="preserve"> této Rámcové dohody</w:t>
      </w:r>
      <w:r w:rsidR="005D7753">
        <w:rPr>
          <w:rFonts w:ascii="Verdana" w:hAnsi="Verdana" w:cstheme="minorHAnsi"/>
          <w:sz w:val="18"/>
          <w:szCs w:val="18"/>
        </w:rPr>
        <w:t xml:space="preserve">, </w:t>
      </w:r>
      <w:r w:rsidR="008A30C0">
        <w:rPr>
          <w:rFonts w:ascii="Verdana" w:hAnsi="Verdana" w:cstheme="minorHAnsi"/>
          <w:sz w:val="18"/>
          <w:szCs w:val="18"/>
        </w:rPr>
        <w:t xml:space="preserve">má se za to, že Zhotovitel odmítl </w:t>
      </w:r>
      <w:r w:rsidR="005D7753">
        <w:rPr>
          <w:rFonts w:ascii="Verdana" w:hAnsi="Verdana" w:cstheme="minorHAnsi"/>
          <w:sz w:val="18"/>
          <w:szCs w:val="18"/>
        </w:rPr>
        <w:t>dílčí smlouvu uzavřít</w:t>
      </w:r>
      <w:r w:rsidR="008A30C0">
        <w:rPr>
          <w:rFonts w:ascii="Verdana" w:hAnsi="Verdana" w:cstheme="minorHAnsi"/>
          <w:sz w:val="18"/>
          <w:szCs w:val="18"/>
        </w:rPr>
        <w:t>.</w:t>
      </w:r>
    </w:p>
    <w:p w14:paraId="5A8857E8" w14:textId="44798DF3" w:rsidR="00754A55" w:rsidRPr="00754A55" w:rsidRDefault="00754A55" w:rsidP="00754A55">
      <w:pPr>
        <w:pStyle w:val="Odstavecseseznamem"/>
        <w:numPr>
          <w:ilvl w:val="0"/>
          <w:numId w:val="2"/>
        </w:numPr>
        <w:spacing w:before="120" w:after="12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DB" w14:textId="03DE444F" w:rsidR="00BC6123" w:rsidRPr="002507FA" w:rsidRDefault="002507FA" w:rsidP="00D41139">
      <w:pPr>
        <w:pStyle w:val="acnormal"/>
        <w:numPr>
          <w:ilvl w:val="0"/>
          <w:numId w:val="4"/>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374D4DC" w14:textId="00D07771" w:rsidR="004D47B7" w:rsidRPr="002507FA" w:rsidRDefault="00870DF7" w:rsidP="00D4113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5F2087">
        <w:rPr>
          <w:rFonts w:ascii="Verdana" w:hAnsi="Verdana" w:cstheme="minorHAnsi"/>
          <w:sz w:val="18"/>
          <w:szCs w:val="18"/>
        </w:rPr>
        <w:t>S</w:t>
      </w:r>
      <w:r w:rsidR="005F2087" w:rsidRPr="002507FA">
        <w:rPr>
          <w:rFonts w:ascii="Verdana" w:hAnsi="Verdana" w:cstheme="minorHAnsi"/>
          <w:sz w:val="18"/>
          <w:szCs w:val="18"/>
        </w:rPr>
        <w:t xml:space="preserve">mluvních </w:t>
      </w:r>
      <w:r w:rsidRPr="002507FA">
        <w:rPr>
          <w:rFonts w:ascii="Verdana" w:hAnsi="Verdana" w:cstheme="minorHAnsi"/>
          <w:sz w:val="18"/>
          <w:szCs w:val="18"/>
        </w:rPr>
        <w:t xml:space="preserve">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2374D4DD" w14:textId="5882E9D0" w:rsidR="00870DF7" w:rsidRPr="002507FA" w:rsidRDefault="00870DF7" w:rsidP="00D41139">
      <w:pPr>
        <w:pStyle w:val="Odstavecseseznamem"/>
        <w:numPr>
          <w:ilvl w:val="0"/>
          <w:numId w:val="18"/>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w:t>
      </w:r>
      <w:r w:rsidR="005F2087">
        <w:rPr>
          <w:rFonts w:ascii="Verdana" w:hAnsi="Verdana" w:cstheme="minorHAnsi"/>
          <w:sz w:val="18"/>
          <w:szCs w:val="18"/>
        </w:rPr>
        <w:t>S</w:t>
      </w:r>
      <w:r w:rsidR="005F2087" w:rsidRPr="002507FA">
        <w:rPr>
          <w:rFonts w:ascii="Verdana" w:hAnsi="Verdana" w:cstheme="minorHAnsi"/>
          <w:sz w:val="18"/>
          <w:szCs w:val="18"/>
        </w:rPr>
        <w:t xml:space="preserve">mluvních </w:t>
      </w:r>
      <w:r w:rsidRPr="002507FA">
        <w:rPr>
          <w:rFonts w:ascii="Verdana" w:hAnsi="Verdana" w:cstheme="minorHAnsi"/>
          <w:sz w:val="18"/>
          <w:szCs w:val="18"/>
        </w:rPr>
        <w:t xml:space="preserve">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2374D4DE"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74D4DF" w14:textId="73D3FFC4" w:rsidR="00870DF7" w:rsidRPr="002507FA" w:rsidRDefault="00870DF7" w:rsidP="00D4113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74D4E0" w14:textId="4AE9941F" w:rsidR="004D47B7" w:rsidRPr="002507FA" w:rsidRDefault="00870DF7" w:rsidP="00D41139">
      <w:pPr>
        <w:pStyle w:val="Odstavecseseznamem"/>
        <w:numPr>
          <w:ilvl w:val="0"/>
          <w:numId w:val="2"/>
        </w:numPr>
        <w:tabs>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Objednatel</w:t>
      </w:r>
      <w:r w:rsidR="00183A6E">
        <w:rPr>
          <w:rFonts w:ascii="Verdana" w:hAnsi="Verdana" w:cstheme="minorHAnsi"/>
          <w:sz w:val="18"/>
          <w:szCs w:val="18"/>
        </w:rPr>
        <w:t>i</w:t>
      </w:r>
      <w:r w:rsidR="00562B90" w:rsidRPr="002507FA">
        <w:rPr>
          <w:rFonts w:ascii="Verdana" w:hAnsi="Verdana" w:cstheme="minorHAnsi"/>
          <w:sz w:val="18"/>
          <w:szCs w:val="18"/>
        </w:rPr>
        <w:t xml:space="preserve">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w:t>
      </w:r>
      <w:r w:rsidR="00183A6E">
        <w:rPr>
          <w:rFonts w:ascii="Verdana" w:hAnsi="Verdana" w:cstheme="minorHAnsi"/>
          <w:sz w:val="18"/>
          <w:szCs w:val="18"/>
        </w:rPr>
        <w:t> </w:t>
      </w:r>
      <w:r w:rsidRPr="002507FA">
        <w:rPr>
          <w:rFonts w:ascii="Verdana" w:hAnsi="Verdana" w:cstheme="minorHAnsi"/>
          <w:sz w:val="18"/>
          <w:szCs w:val="18"/>
        </w:rPr>
        <w:t xml:space="preserve">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374D4E1" w14:textId="3E791A2D" w:rsidR="00002574" w:rsidRDefault="00002574" w:rsidP="00D4113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w:t>
      </w:r>
      <w:r w:rsidRPr="006C48DA">
        <w:rPr>
          <w:rFonts w:ascii="Verdana" w:hAnsi="Verdana" w:cstheme="minorHAnsi"/>
          <w:sz w:val="18"/>
          <w:szCs w:val="18"/>
          <w:highlight w:val="cyan"/>
        </w:rPr>
        <w:t>v příloze č. 4</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w:t>
      </w:r>
      <w:r w:rsidRPr="006C48DA">
        <w:rPr>
          <w:rFonts w:ascii="Verdana" w:hAnsi="Verdana" w:cstheme="minorHAnsi"/>
          <w:sz w:val="18"/>
          <w:szCs w:val="18"/>
          <w:highlight w:val="cyan"/>
        </w:rPr>
        <w:t>v příloze č. 4</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r w:rsidR="005F2087">
        <w:rPr>
          <w:rFonts w:ascii="Verdana" w:hAnsi="Verdana" w:cstheme="minorHAnsi"/>
          <w:sz w:val="18"/>
          <w:szCs w:val="18"/>
        </w:rPr>
        <w:t xml:space="preserve"> Zhotovitel však není oprávněn použít poddodavatele na Objednatelem vymezené části uvedené v zadávacích podmínkách Zadávacího řízení.</w:t>
      </w:r>
    </w:p>
    <w:p w14:paraId="4965EDCD" w14:textId="7DE44F76" w:rsidR="00A859E9" w:rsidRDefault="00A859E9" w:rsidP="00D41139">
      <w:pPr>
        <w:pStyle w:val="Odstavecseseznamem"/>
        <w:numPr>
          <w:ilvl w:val="0"/>
          <w:numId w:val="2"/>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w:t>
      </w:r>
      <w:r w:rsidR="00183A6E">
        <w:rPr>
          <w:rFonts w:ascii="Verdana" w:hAnsi="Verdana" w:cstheme="minorHAnsi"/>
          <w:sz w:val="18"/>
          <w:szCs w:val="18"/>
        </w:rPr>
        <w:t> </w:t>
      </w:r>
      <w:r w:rsidRPr="00394EDB">
        <w:rPr>
          <w:rFonts w:ascii="Verdana" w:hAnsi="Verdana" w:cstheme="minorHAnsi"/>
          <w:sz w:val="18"/>
          <w:szCs w:val="18"/>
        </w:rPr>
        <w:t xml:space="preserve">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49D0345F" w14:textId="77777777" w:rsidR="00C622D8" w:rsidRPr="00C622D8" w:rsidRDefault="00C622D8" w:rsidP="00C622D8">
      <w:pPr>
        <w:pStyle w:val="Odstavecseseznamem"/>
        <w:numPr>
          <w:ilvl w:val="0"/>
          <w:numId w:val="2"/>
        </w:numPr>
        <w:jc w:val="both"/>
        <w:rPr>
          <w:rFonts w:ascii="Verdana" w:hAnsi="Verdana" w:cstheme="minorHAnsi"/>
          <w:sz w:val="18"/>
          <w:szCs w:val="18"/>
        </w:rPr>
      </w:pPr>
      <w:r w:rsidRPr="00C622D8">
        <w:rPr>
          <w:rFonts w:ascii="Verdana" w:hAnsi="Verdana" w:cstheme="minorHAnsi"/>
          <w:sz w:val="18"/>
          <w:szCs w:val="18"/>
        </w:rPr>
        <w:t>Mezinárodní sankce</w:t>
      </w:r>
    </w:p>
    <w:p w14:paraId="537608D0" w14:textId="0B5C5AA4" w:rsidR="00C622D8" w:rsidRPr="00C622D8" w:rsidRDefault="00C622D8" w:rsidP="00113D00">
      <w:pPr>
        <w:pStyle w:val="Text1-2"/>
        <w:numPr>
          <w:ilvl w:val="0"/>
          <w:numId w:val="0"/>
        </w:numPr>
        <w:tabs>
          <w:tab w:val="num" w:pos="709"/>
        </w:tabs>
        <w:ind w:left="360"/>
        <w:rPr>
          <w:rFonts w:cstheme="minorHAnsi"/>
        </w:rPr>
      </w:pPr>
      <w:r>
        <w:rPr>
          <w:rFonts w:cstheme="minorHAnsi"/>
        </w:rPr>
        <w:t>10.1.</w:t>
      </w:r>
      <w:r w:rsidR="00F30BB7">
        <w:rPr>
          <w:rFonts w:cstheme="minorHAnsi"/>
        </w:rPr>
        <w:t xml:space="preserve"> </w:t>
      </w:r>
      <w:r w:rsidRPr="00C622D8">
        <w:rPr>
          <w:rFonts w:cstheme="minorHAnsi"/>
        </w:rPr>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23CE768" w14:textId="248C3467" w:rsidR="00C622D8" w:rsidRDefault="00F30BB7" w:rsidP="00113D00">
      <w:pPr>
        <w:pStyle w:val="Odstavecseseznamem"/>
        <w:ind w:left="360"/>
        <w:jc w:val="both"/>
        <w:rPr>
          <w:rFonts w:ascii="Verdana" w:hAnsi="Verdana" w:cstheme="minorHAnsi"/>
          <w:sz w:val="18"/>
          <w:szCs w:val="18"/>
        </w:rPr>
      </w:pPr>
      <w:r>
        <w:rPr>
          <w:rFonts w:ascii="Verdana" w:hAnsi="Verdana" w:cstheme="minorHAnsi"/>
          <w:sz w:val="18"/>
          <w:szCs w:val="18"/>
        </w:rPr>
        <w:t xml:space="preserve">10.2. </w:t>
      </w:r>
      <w:r w:rsidR="00C622D8" w:rsidRPr="00C622D8">
        <w:rPr>
          <w:rFonts w:ascii="Verdana" w:hAnsi="Verdana" w:cstheme="minorHAnsi"/>
          <w:sz w:val="18"/>
          <w:szCs w:val="18"/>
        </w:rPr>
        <w:t>Je-li Zhotovitelem sdružení více osob, platí výše podmínky dle tohoto odst</w:t>
      </w:r>
      <w:r>
        <w:rPr>
          <w:rFonts w:ascii="Verdana" w:hAnsi="Verdana" w:cstheme="minorHAnsi"/>
          <w:sz w:val="18"/>
          <w:szCs w:val="18"/>
        </w:rPr>
        <w:t>avce</w:t>
      </w:r>
      <w:r w:rsidR="00C622D8" w:rsidRPr="00C622D8">
        <w:rPr>
          <w:rFonts w:ascii="Verdana" w:hAnsi="Verdana" w:cstheme="minorHAnsi"/>
          <w:sz w:val="18"/>
          <w:szCs w:val="18"/>
        </w:rPr>
        <w:t xml:space="preserve"> také jednotlivě pro všechny osoby v rámci Zhotovitele sdružené, a to bez ohledu na právní formu tohoto sdružení.</w:t>
      </w:r>
    </w:p>
    <w:p w14:paraId="31C3229E" w14:textId="77777777" w:rsidR="00F30BB7" w:rsidRPr="00C622D8" w:rsidRDefault="00F30BB7" w:rsidP="00113D00">
      <w:pPr>
        <w:pStyle w:val="Odstavecseseznamem"/>
        <w:ind w:left="360"/>
        <w:jc w:val="both"/>
        <w:rPr>
          <w:rFonts w:ascii="Verdana" w:hAnsi="Verdana" w:cstheme="minorHAnsi"/>
          <w:sz w:val="18"/>
          <w:szCs w:val="18"/>
        </w:rPr>
      </w:pPr>
    </w:p>
    <w:p w14:paraId="25866470" w14:textId="3383E2AA" w:rsidR="00C622D8" w:rsidRDefault="00F30BB7" w:rsidP="00113D00">
      <w:pPr>
        <w:pStyle w:val="Odstavecseseznamem"/>
        <w:ind w:left="360"/>
        <w:jc w:val="both"/>
        <w:rPr>
          <w:rFonts w:ascii="Verdana" w:hAnsi="Verdana" w:cstheme="minorHAnsi"/>
          <w:sz w:val="18"/>
          <w:szCs w:val="18"/>
        </w:rPr>
      </w:pPr>
      <w:r>
        <w:rPr>
          <w:rFonts w:ascii="Verdana" w:hAnsi="Verdana" w:cstheme="minorHAnsi"/>
          <w:sz w:val="18"/>
          <w:szCs w:val="18"/>
        </w:rPr>
        <w:t xml:space="preserve">10.3. </w:t>
      </w:r>
      <w:r w:rsidR="00C622D8" w:rsidRPr="00C622D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výše uvedené podmínky dle tohoto odst</w:t>
      </w:r>
      <w:r>
        <w:rPr>
          <w:rFonts w:ascii="Verdana" w:hAnsi="Verdana" w:cstheme="minorHAnsi"/>
          <w:sz w:val="18"/>
          <w:szCs w:val="18"/>
        </w:rPr>
        <w:t>avce</w:t>
      </w:r>
      <w:r w:rsidR="00C622D8" w:rsidRPr="00C622D8">
        <w:rPr>
          <w:rFonts w:ascii="Verdana" w:hAnsi="Verdana" w:cstheme="minorHAnsi"/>
          <w:sz w:val="18"/>
          <w:szCs w:val="18"/>
        </w:rPr>
        <w:t>, oznámí tuto skutečnost bez zbytečného odkladu, nejpozději však do 3 pracovních dnů ode dne, kdy přestal splňovat výše uvedené podmínky, Objednateli.</w:t>
      </w:r>
    </w:p>
    <w:p w14:paraId="659B62E1" w14:textId="77777777" w:rsidR="00F30BB7" w:rsidRPr="00C622D8" w:rsidRDefault="00F30BB7" w:rsidP="00113D00">
      <w:pPr>
        <w:pStyle w:val="Odstavecseseznamem"/>
        <w:ind w:left="360"/>
        <w:jc w:val="both"/>
        <w:rPr>
          <w:rFonts w:ascii="Verdana" w:hAnsi="Verdana" w:cstheme="minorHAnsi"/>
          <w:sz w:val="18"/>
          <w:szCs w:val="18"/>
        </w:rPr>
      </w:pPr>
    </w:p>
    <w:p w14:paraId="2FC7E6A5" w14:textId="276A8C15" w:rsidR="00C622D8" w:rsidRDefault="00F30BB7" w:rsidP="00113D00">
      <w:pPr>
        <w:pStyle w:val="Odstavecseseznamem"/>
        <w:ind w:left="360"/>
        <w:jc w:val="both"/>
        <w:rPr>
          <w:rFonts w:ascii="Verdana" w:hAnsi="Verdana" w:cstheme="minorHAnsi"/>
          <w:sz w:val="18"/>
          <w:szCs w:val="18"/>
        </w:rPr>
      </w:pPr>
      <w:r>
        <w:rPr>
          <w:rFonts w:ascii="Verdana" w:hAnsi="Verdana" w:cstheme="minorHAnsi"/>
          <w:sz w:val="18"/>
          <w:szCs w:val="18"/>
        </w:rPr>
        <w:t xml:space="preserve">10.4. </w:t>
      </w:r>
      <w:r w:rsidR="00C622D8" w:rsidRPr="00C622D8">
        <w:rPr>
          <w:rFonts w:ascii="Verdana" w:hAnsi="Verdana" w:cstheme="minorHAnsi"/>
          <w:sz w:val="18"/>
          <w:szCs w:val="18"/>
        </w:rPr>
        <w:t>Zhotovitel se dále zavazuje postupovat při plnění této Smlouvy v souladu s Nařízením Rady (ES) č. 765/2006 ze dne 18. května 2006 o omezujících opatřeních vzhledem k situaci v</w:t>
      </w:r>
      <w:r>
        <w:rPr>
          <w:rFonts w:ascii="Verdana" w:hAnsi="Verdana" w:cstheme="minorHAnsi"/>
          <w:sz w:val="18"/>
          <w:szCs w:val="18"/>
        </w:rPr>
        <w:t> </w:t>
      </w:r>
      <w:r w:rsidR="00C622D8" w:rsidRPr="00C622D8">
        <w:rPr>
          <w:rFonts w:ascii="Verdana" w:hAnsi="Verdana" w:cstheme="minorHAnsi"/>
          <w:sz w:val="18"/>
          <w:szCs w:val="18"/>
        </w:rPr>
        <w:t>Bělorusku a k zapojení Běloruska do ruské agrese proti Ukrajině, ve znění pozdějších předpisů, nařízení Rady (EU) č. 269/2014 ze dne 17. března 2014, ve znění pozdějších předpisů, a dalších prováděcích předpisů k tomuto nařízení Rady (EU) č. 269/2014.</w:t>
      </w:r>
    </w:p>
    <w:p w14:paraId="3D8CC42A" w14:textId="77777777" w:rsidR="00F30BB7" w:rsidRPr="00C622D8" w:rsidRDefault="00F30BB7" w:rsidP="00113D00">
      <w:pPr>
        <w:pStyle w:val="Odstavecseseznamem"/>
        <w:ind w:left="360"/>
        <w:jc w:val="both"/>
        <w:rPr>
          <w:rFonts w:ascii="Verdana" w:hAnsi="Verdana" w:cstheme="minorHAnsi"/>
          <w:sz w:val="18"/>
          <w:szCs w:val="18"/>
        </w:rPr>
      </w:pPr>
    </w:p>
    <w:p w14:paraId="22E80622" w14:textId="32DDA4DB" w:rsidR="00C622D8" w:rsidRDefault="00F30BB7" w:rsidP="00113D00">
      <w:pPr>
        <w:pStyle w:val="Odstavecseseznamem"/>
        <w:ind w:left="360"/>
        <w:jc w:val="both"/>
        <w:rPr>
          <w:rFonts w:ascii="Verdana" w:hAnsi="Verdana" w:cstheme="minorHAnsi"/>
          <w:sz w:val="18"/>
          <w:szCs w:val="18"/>
        </w:rPr>
      </w:pPr>
      <w:r>
        <w:rPr>
          <w:rFonts w:ascii="Verdana" w:hAnsi="Verdana" w:cstheme="minorHAnsi"/>
          <w:sz w:val="18"/>
          <w:szCs w:val="18"/>
        </w:rPr>
        <w:t xml:space="preserve">10.5. </w:t>
      </w:r>
      <w:r w:rsidR="00C622D8" w:rsidRPr="00C622D8">
        <w:rPr>
          <w:rFonts w:ascii="Verdana" w:hAnsi="Verdana" w:cstheme="minorHAnsi"/>
          <w:sz w:val="18"/>
          <w:szCs w:val="18"/>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w:t>
      </w:r>
      <w:r>
        <w:rPr>
          <w:rFonts w:ascii="Verdana" w:hAnsi="Verdana" w:cstheme="minorHAnsi"/>
          <w:sz w:val="18"/>
          <w:szCs w:val="18"/>
        </w:rPr>
        <w:t>dílčích veřejných zakázek na Služby, pro Dílo</w:t>
      </w:r>
      <w:r w:rsidR="00C622D8" w:rsidRPr="00C622D8">
        <w:rPr>
          <w:rFonts w:ascii="Verdana" w:hAnsi="Verdana" w:cstheme="minorHAnsi"/>
          <w:sz w:val="18"/>
          <w:szCs w:val="18"/>
        </w:rPr>
        <w:t>, nezpřístupní přímo ani nepřímo fyzickým nebo právnickým osobám, subjektům či orgánům s nimi spojeným uvedeným v Sankčních seznamech, nebo v jejich prospěch.</w:t>
      </w:r>
    </w:p>
    <w:p w14:paraId="7C0A3A86" w14:textId="77777777" w:rsidR="00F30BB7" w:rsidRPr="00C622D8" w:rsidRDefault="00F30BB7" w:rsidP="00113D00">
      <w:pPr>
        <w:pStyle w:val="Odstavecseseznamem"/>
        <w:ind w:left="360"/>
        <w:jc w:val="both"/>
        <w:rPr>
          <w:rFonts w:ascii="Verdana" w:hAnsi="Verdana" w:cstheme="minorHAnsi"/>
          <w:sz w:val="18"/>
          <w:szCs w:val="18"/>
        </w:rPr>
      </w:pPr>
    </w:p>
    <w:p w14:paraId="3A40170D" w14:textId="38A8CEE0" w:rsidR="00C622D8" w:rsidRPr="00C622D8" w:rsidRDefault="00F30BB7" w:rsidP="00113D00">
      <w:pPr>
        <w:pStyle w:val="Odstavecseseznamem"/>
        <w:ind w:left="360"/>
        <w:jc w:val="both"/>
        <w:rPr>
          <w:rFonts w:ascii="Verdana" w:hAnsi="Verdana" w:cstheme="minorHAnsi"/>
          <w:sz w:val="18"/>
          <w:szCs w:val="18"/>
        </w:rPr>
      </w:pPr>
      <w:r>
        <w:rPr>
          <w:rFonts w:ascii="Verdana" w:hAnsi="Verdana" w:cstheme="minorHAnsi"/>
          <w:sz w:val="18"/>
          <w:szCs w:val="18"/>
        </w:rPr>
        <w:t xml:space="preserve">10.6. </w:t>
      </w:r>
      <w:r w:rsidR="00C622D8" w:rsidRPr="00C622D8">
        <w:rPr>
          <w:rFonts w:ascii="Verdana" w:hAnsi="Verdana" w:cstheme="minorHAnsi"/>
          <w:sz w:val="18"/>
          <w:szCs w:val="18"/>
        </w:rPr>
        <w:t xml:space="preserve">Ukáží-li se prohlášení Zhotovitele dle </w:t>
      </w:r>
      <w:r>
        <w:rPr>
          <w:rFonts w:ascii="Verdana" w:hAnsi="Verdana" w:cstheme="minorHAnsi"/>
          <w:sz w:val="18"/>
          <w:szCs w:val="18"/>
        </w:rPr>
        <w:t>tohoto odstavce</w:t>
      </w:r>
      <w:r w:rsidR="00C622D8" w:rsidRPr="00C622D8">
        <w:rPr>
          <w:rFonts w:ascii="Verdana" w:hAnsi="Verdana" w:cstheme="minorHAnsi"/>
          <w:sz w:val="18"/>
          <w:szCs w:val="18"/>
        </w:rPr>
        <w:t xml:space="preserve"> 1</w:t>
      </w:r>
      <w:r>
        <w:rPr>
          <w:rFonts w:ascii="Verdana" w:hAnsi="Verdana" w:cstheme="minorHAnsi"/>
          <w:sz w:val="18"/>
          <w:szCs w:val="18"/>
        </w:rPr>
        <w:t>0.</w:t>
      </w:r>
      <w:r w:rsidR="00C622D8" w:rsidRPr="00C622D8">
        <w:rPr>
          <w:rFonts w:ascii="Verdana" w:hAnsi="Verdana" w:cstheme="minorHAnsi"/>
          <w:sz w:val="18"/>
          <w:szCs w:val="18"/>
        </w:rPr>
        <w:t xml:space="preserve"> Smlouvy jako nepravdivá nebo poruší-li Zhotovitel svou oznamovací povinnost dle odstavce </w:t>
      </w:r>
      <w:proofErr w:type="gramStart"/>
      <w:r>
        <w:rPr>
          <w:rFonts w:ascii="Verdana" w:hAnsi="Verdana" w:cstheme="minorHAnsi"/>
          <w:sz w:val="18"/>
          <w:szCs w:val="18"/>
        </w:rPr>
        <w:t>10.</w:t>
      </w:r>
      <w:r w:rsidR="00C622D8" w:rsidRPr="00C622D8">
        <w:rPr>
          <w:rFonts w:ascii="Verdana" w:hAnsi="Verdana" w:cstheme="minorHAnsi"/>
          <w:sz w:val="18"/>
          <w:szCs w:val="18"/>
        </w:rPr>
        <w:t>3</w:t>
      </w:r>
      <w:r>
        <w:rPr>
          <w:rFonts w:ascii="Verdana" w:hAnsi="Verdana" w:cstheme="minorHAnsi"/>
          <w:sz w:val="18"/>
          <w:szCs w:val="18"/>
        </w:rPr>
        <w:t>.</w:t>
      </w:r>
      <w:r w:rsidR="00C622D8" w:rsidRPr="00C622D8">
        <w:rPr>
          <w:rFonts w:ascii="Verdana" w:hAnsi="Verdana" w:cstheme="minorHAnsi"/>
          <w:sz w:val="18"/>
          <w:szCs w:val="18"/>
        </w:rPr>
        <w:t xml:space="preserve"> nebo</w:t>
      </w:r>
      <w:proofErr w:type="gramEnd"/>
      <w:r w:rsidR="00C622D8" w:rsidRPr="00C622D8">
        <w:rPr>
          <w:rFonts w:ascii="Verdana" w:hAnsi="Verdana" w:cstheme="minorHAnsi"/>
          <w:sz w:val="18"/>
          <w:szCs w:val="18"/>
        </w:rPr>
        <w:t xml:space="preserve"> některou z povinností dle odstavců </w:t>
      </w:r>
      <w:r>
        <w:rPr>
          <w:rFonts w:ascii="Verdana" w:hAnsi="Verdana" w:cstheme="minorHAnsi"/>
          <w:sz w:val="18"/>
          <w:szCs w:val="18"/>
        </w:rPr>
        <w:t>10</w:t>
      </w:r>
      <w:r w:rsidR="00C622D8" w:rsidRPr="00C622D8">
        <w:rPr>
          <w:rFonts w:ascii="Verdana" w:hAnsi="Verdana" w:cstheme="minorHAnsi"/>
          <w:sz w:val="18"/>
          <w:szCs w:val="18"/>
        </w:rPr>
        <w:t>.4</w:t>
      </w:r>
      <w:r>
        <w:rPr>
          <w:rFonts w:ascii="Verdana" w:hAnsi="Verdana" w:cstheme="minorHAnsi"/>
          <w:sz w:val="18"/>
          <w:szCs w:val="18"/>
        </w:rPr>
        <w:t>.</w:t>
      </w:r>
      <w:r w:rsidR="00C622D8" w:rsidRPr="00C622D8">
        <w:rPr>
          <w:rFonts w:ascii="Verdana" w:hAnsi="Verdana" w:cstheme="minorHAnsi"/>
          <w:sz w:val="18"/>
          <w:szCs w:val="18"/>
        </w:rPr>
        <w:t xml:space="preserve"> nebo 1</w:t>
      </w:r>
      <w:r>
        <w:rPr>
          <w:rFonts w:ascii="Verdana" w:hAnsi="Verdana" w:cstheme="minorHAnsi"/>
          <w:sz w:val="18"/>
          <w:szCs w:val="18"/>
        </w:rPr>
        <w:t>0</w:t>
      </w:r>
      <w:r w:rsidR="00C622D8" w:rsidRPr="00C622D8">
        <w:rPr>
          <w:rFonts w:ascii="Verdana" w:hAnsi="Verdana" w:cstheme="minorHAnsi"/>
          <w:sz w:val="18"/>
          <w:szCs w:val="18"/>
        </w:rPr>
        <w:t>.5</w:t>
      </w:r>
      <w:r>
        <w:rPr>
          <w:rFonts w:ascii="Verdana" w:hAnsi="Verdana" w:cstheme="minorHAnsi"/>
          <w:sz w:val="18"/>
          <w:szCs w:val="18"/>
        </w:rPr>
        <w:t>.</w:t>
      </w:r>
      <w:r w:rsidR="00C622D8" w:rsidRPr="00C622D8">
        <w:rPr>
          <w:rFonts w:ascii="Verdana" w:hAnsi="Verdana" w:cstheme="minorHAnsi"/>
          <w:sz w:val="18"/>
          <w:szCs w:val="18"/>
        </w:rPr>
        <w:t xml:space="preserve">, je Objednatel oprávněn odstoupit od této Smlouvy. Zhotovitel je dále povinen zaplatit za každé jednotlivé porušení povinností dle předchozí věty, s výjimkou oznamovací povinnosti dle odstavce </w:t>
      </w:r>
      <w:proofErr w:type="gramStart"/>
      <w:r>
        <w:rPr>
          <w:rFonts w:ascii="Verdana" w:hAnsi="Verdana" w:cstheme="minorHAnsi"/>
          <w:sz w:val="18"/>
          <w:szCs w:val="18"/>
        </w:rPr>
        <w:t>10</w:t>
      </w:r>
      <w:r w:rsidR="00C622D8" w:rsidRPr="00C622D8">
        <w:rPr>
          <w:rFonts w:ascii="Verdana" w:hAnsi="Verdana" w:cstheme="minorHAnsi"/>
          <w:sz w:val="18"/>
          <w:szCs w:val="18"/>
        </w:rPr>
        <w:t>.3</w:t>
      </w:r>
      <w:r>
        <w:rPr>
          <w:rFonts w:ascii="Verdana" w:hAnsi="Verdana" w:cstheme="minorHAnsi"/>
          <w:sz w:val="18"/>
          <w:szCs w:val="18"/>
        </w:rPr>
        <w:t>.</w:t>
      </w:r>
      <w:r w:rsidR="00C622D8" w:rsidRPr="00C622D8">
        <w:rPr>
          <w:rFonts w:ascii="Verdana" w:hAnsi="Verdana" w:cstheme="minorHAnsi"/>
          <w:sz w:val="18"/>
          <w:szCs w:val="18"/>
        </w:rPr>
        <w:t xml:space="preserve"> smluvní</w:t>
      </w:r>
      <w:proofErr w:type="gramEnd"/>
      <w:r w:rsidR="00C622D8" w:rsidRPr="00C622D8">
        <w:rPr>
          <w:rFonts w:ascii="Verdana" w:hAnsi="Verdana" w:cstheme="minorHAnsi"/>
          <w:sz w:val="18"/>
          <w:szCs w:val="18"/>
        </w:rPr>
        <w:t xml:space="preserve"> pokutu ve výši 300.000 Kč. Zhotovitel je dále povinen zaplatit za každé jednotlivé porušení oznamovací povinnosti dle odstavce </w:t>
      </w:r>
      <w:proofErr w:type="gramStart"/>
      <w:r>
        <w:rPr>
          <w:rFonts w:ascii="Verdana" w:hAnsi="Verdana" w:cstheme="minorHAnsi"/>
          <w:sz w:val="18"/>
          <w:szCs w:val="18"/>
        </w:rPr>
        <w:t>10</w:t>
      </w:r>
      <w:r w:rsidR="00C622D8" w:rsidRPr="00C622D8">
        <w:rPr>
          <w:rFonts w:ascii="Verdana" w:hAnsi="Verdana" w:cstheme="minorHAnsi"/>
          <w:sz w:val="18"/>
          <w:szCs w:val="18"/>
        </w:rPr>
        <w:t>.3</w:t>
      </w:r>
      <w:r>
        <w:rPr>
          <w:rFonts w:ascii="Verdana" w:hAnsi="Verdana" w:cstheme="minorHAnsi"/>
          <w:sz w:val="18"/>
          <w:szCs w:val="18"/>
        </w:rPr>
        <w:t>.</w:t>
      </w:r>
      <w:r w:rsidR="00C622D8" w:rsidRPr="00C622D8">
        <w:rPr>
          <w:rFonts w:ascii="Verdana" w:hAnsi="Verdana" w:cstheme="minorHAnsi"/>
          <w:sz w:val="18"/>
          <w:szCs w:val="18"/>
        </w:rPr>
        <w:t xml:space="preserve"> smluvní</w:t>
      </w:r>
      <w:proofErr w:type="gramEnd"/>
      <w:r w:rsidR="00C622D8" w:rsidRPr="00C622D8">
        <w:rPr>
          <w:rFonts w:ascii="Verdana" w:hAnsi="Verdana" w:cstheme="minorHAnsi"/>
          <w:sz w:val="18"/>
          <w:szCs w:val="18"/>
        </w:rPr>
        <w:t xml:space="preserve"> pokutu ve výši 100.000 Kč. Ustanovení § 2004 odst. 2 Občanského zákoníku a § 2050 Občanského zákoníku se nepoužijí. </w:t>
      </w:r>
    </w:p>
    <w:p w14:paraId="49E1289F" w14:textId="77777777" w:rsidR="00C622D8" w:rsidRDefault="00C622D8" w:rsidP="00113D00">
      <w:pPr>
        <w:pStyle w:val="Odstavecseseznamem"/>
        <w:ind w:left="360"/>
        <w:contextualSpacing w:val="0"/>
        <w:jc w:val="both"/>
        <w:rPr>
          <w:rFonts w:ascii="Verdana" w:hAnsi="Verdana" w:cstheme="minorHAnsi"/>
          <w:sz w:val="18"/>
          <w:szCs w:val="18"/>
        </w:rPr>
      </w:pPr>
    </w:p>
    <w:p w14:paraId="06478669" w14:textId="47F490D8" w:rsidR="00754A55" w:rsidRPr="00754A55" w:rsidRDefault="00754A55" w:rsidP="00754A55">
      <w:pPr>
        <w:pStyle w:val="Odstavecseseznamem"/>
        <w:numPr>
          <w:ilvl w:val="0"/>
          <w:numId w:val="2"/>
        </w:numPr>
        <w:spacing w:before="120" w:after="120"/>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741E48A9" w14:textId="26D0E489" w:rsidR="00A859E9" w:rsidRDefault="00A859E9" w:rsidP="00D41139">
      <w:pPr>
        <w:pStyle w:val="acnormal"/>
        <w:numPr>
          <w:ilvl w:val="0"/>
          <w:numId w:val="4"/>
        </w:numPr>
        <w:spacing w:after="240"/>
        <w:ind w:left="714" w:hanging="357"/>
        <w:jc w:val="left"/>
        <w:rPr>
          <w:rFonts w:ascii="Verdana" w:hAnsi="Verdana" w:cstheme="minorHAnsi"/>
          <w:b/>
          <w:sz w:val="22"/>
        </w:rPr>
      </w:pPr>
      <w:r>
        <w:rPr>
          <w:rFonts w:ascii="Verdana" w:hAnsi="Verdana" w:cstheme="minorHAnsi"/>
          <w:b/>
          <w:sz w:val="22"/>
        </w:rPr>
        <w:t>OBCHODNÍ PODMÍNKY A VŠEOBECNÉ TECHNICKÉ PODMÍNKY</w:t>
      </w:r>
    </w:p>
    <w:p w14:paraId="2D8E69D7" w14:textId="00D41E1A"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Provádění stavebních prací</w:t>
      </w:r>
      <w:r w:rsidR="00424EA0">
        <w:rPr>
          <w:rFonts w:ascii="Verdana" w:hAnsi="Verdana" w:cstheme="minorHAnsi"/>
          <w:sz w:val="18"/>
          <w:szCs w:val="18"/>
        </w:rPr>
        <w:t xml:space="preserve"> (zhotovení Díla)</w:t>
      </w:r>
      <w:r w:rsidRPr="00061719">
        <w:rPr>
          <w:rFonts w:ascii="Verdana" w:hAnsi="Verdana" w:cstheme="minorHAnsi"/>
          <w:sz w:val="18"/>
          <w:szCs w:val="18"/>
        </w:rPr>
        <w:t xml:space="preserve"> na základě dílčích smluv se řídí Obchodními podmínkami, které jsou </w:t>
      </w:r>
      <w:r w:rsidRPr="00B32C86">
        <w:rPr>
          <w:rFonts w:ascii="Verdana" w:hAnsi="Verdana" w:cstheme="minorHAnsi"/>
          <w:sz w:val="18"/>
          <w:szCs w:val="18"/>
          <w:highlight w:val="cyan"/>
        </w:rPr>
        <w:t xml:space="preserve">přílohou č. </w:t>
      </w:r>
      <w:r w:rsidR="00B32C86" w:rsidRPr="00B32C86">
        <w:rPr>
          <w:rFonts w:ascii="Verdana" w:hAnsi="Verdana" w:cstheme="minorHAnsi"/>
          <w:sz w:val="18"/>
          <w:szCs w:val="18"/>
          <w:highlight w:val="cyan"/>
        </w:rPr>
        <w:t>1</w:t>
      </w:r>
      <w:r w:rsidRPr="00061719">
        <w:rPr>
          <w:rFonts w:ascii="Verdana" w:hAnsi="Verdana" w:cstheme="minorHAnsi"/>
          <w:sz w:val="18"/>
          <w:szCs w:val="18"/>
        </w:rPr>
        <w:t xml:space="preserve"> této Rámcové dohody (dále jen „Obchodní podmínky“). Odchylná ujednání v této Rámcové dohodě a dílčí smlouvě mají před zněním Obchodních podmínek přednost.</w:t>
      </w:r>
    </w:p>
    <w:p w14:paraId="4B7F2257"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 Pro účely Obchodních podmínek rozumí:</w:t>
      </w:r>
    </w:p>
    <w:p w14:paraId="67553726"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Smlouvou dílčí smlouva uzavřená dle této Rámcové dohody, jejíž součástí je i tato Rámcová dohoda,</w:t>
      </w:r>
      <w:r w:rsidRPr="00061719">
        <w:rPr>
          <w:sz w:val="18"/>
          <w:szCs w:val="18"/>
        </w:rPr>
        <w:t xml:space="preserve"> </w:t>
      </w:r>
      <w:r w:rsidRPr="00061719">
        <w:rPr>
          <w:rFonts w:ascii="Verdana" w:hAnsi="Verdana" w:cstheme="minorHAnsi"/>
          <w:sz w:val="18"/>
          <w:szCs w:val="18"/>
        </w:rPr>
        <w:t>pokud není níže uvedeno jinak.</w:t>
      </w:r>
    </w:p>
    <w:p w14:paraId="4B319AF3"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Obchodními podmínkami obchodní podmínky uvedené v odst. 1 tohoto článku Rámcové dohody, které jsou součástí dílčí smlouvy.</w:t>
      </w:r>
    </w:p>
    <w:p w14:paraId="49123691"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331DABC6"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14539B68"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který provádí část plnění dílčí smlouvy namísto Zhotovitele, a to v rozsahu uvedeném v příloze č. 4 Rámcové dohody.</w:t>
      </w:r>
    </w:p>
    <w:p w14:paraId="667D9B67"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Objednatelem smluvní strana označená v této Rámcové dohodě jako „Objednatel“.</w:t>
      </w:r>
    </w:p>
    <w:p w14:paraId="7BBFA837" w14:textId="3EA00EC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w:t>
      </w:r>
      <w:r w:rsidRPr="000C0289">
        <w:rPr>
          <w:rFonts w:ascii="Verdana" w:hAnsi="Verdana" w:cstheme="minorHAnsi"/>
          <w:sz w:val="18"/>
          <w:szCs w:val="18"/>
          <w:highlight w:val="cyan"/>
        </w:rPr>
        <w:t xml:space="preserve">5 a </w:t>
      </w:r>
      <w:r w:rsidR="00F87991">
        <w:rPr>
          <w:rFonts w:ascii="Verdana" w:hAnsi="Verdana" w:cstheme="minorHAnsi"/>
          <w:sz w:val="18"/>
          <w:szCs w:val="18"/>
          <w:highlight w:val="cyan"/>
        </w:rPr>
        <w:t>6</w:t>
      </w:r>
      <w:r w:rsidRPr="000C0289">
        <w:rPr>
          <w:rFonts w:ascii="Verdana" w:hAnsi="Verdana" w:cstheme="minorHAnsi"/>
          <w:sz w:val="18"/>
          <w:szCs w:val="18"/>
          <w:highlight w:val="cyan"/>
        </w:rPr>
        <w:t xml:space="preserve"> této</w:t>
      </w:r>
      <w:r w:rsidRPr="00061719">
        <w:rPr>
          <w:rFonts w:ascii="Verdana" w:hAnsi="Verdana" w:cstheme="minorHAnsi"/>
          <w:sz w:val="18"/>
          <w:szCs w:val="18"/>
        </w:rPr>
        <w:t xml:space="preserve"> Rámcové dohody.</w:t>
      </w:r>
    </w:p>
    <w:p w14:paraId="02A5321B"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Veřejnou zakázkou zadávací řízení na uzavření této Rámcové dohody.</w:t>
      </w:r>
    </w:p>
    <w:p w14:paraId="167FED7C"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Zadávací dokumentací zadávací dokumentace v zadávacím řízení na uzavření této Rámcové dohody.</w:t>
      </w:r>
    </w:p>
    <w:p w14:paraId="44C65FF4" w14:textId="77777777" w:rsidR="00A859E9" w:rsidRPr="00061719" w:rsidRDefault="00A859E9" w:rsidP="00D41139">
      <w:pPr>
        <w:pStyle w:val="acnormal"/>
        <w:numPr>
          <w:ilvl w:val="0"/>
          <w:numId w:val="25"/>
        </w:numPr>
        <w:rPr>
          <w:rFonts w:ascii="Verdana" w:hAnsi="Verdana" w:cstheme="minorHAnsi"/>
          <w:sz w:val="18"/>
          <w:szCs w:val="18"/>
        </w:rPr>
      </w:pPr>
      <w:r w:rsidRPr="00061719">
        <w:rPr>
          <w:rFonts w:ascii="Verdana" w:hAnsi="Verdana" w:cstheme="minorHAnsi"/>
          <w:sz w:val="18"/>
          <w:szCs w:val="18"/>
        </w:rPr>
        <w:t>Zhotovitelem smluvní strana označená v této Rámcové dohodě jako „Zhotovitel“.</w:t>
      </w:r>
    </w:p>
    <w:p w14:paraId="095BDD13"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43CD5AE"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Ustanovení čl. 14, čl. 15, bodu. 20.19 a bodu 21.1.3 Obchodních podmínek a části bodů 19.17 a 19.19 Obchodních podmínek týkající se bankovních záruk se nepoužijí.</w:t>
      </w:r>
    </w:p>
    <w:p w14:paraId="4CDE3B64"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04995A9A"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3EFBE75E" w14:textId="5E0FA9BB"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w:t>
      </w:r>
      <w:r w:rsidRPr="004D0914">
        <w:rPr>
          <w:rFonts w:ascii="Verdana" w:hAnsi="Verdana" w:cstheme="minorHAnsi"/>
          <w:sz w:val="18"/>
          <w:szCs w:val="18"/>
          <w:highlight w:val="cyan"/>
        </w:rPr>
        <w:t xml:space="preserve">přílohy č. </w:t>
      </w:r>
      <w:r w:rsidRPr="00F87991">
        <w:rPr>
          <w:rFonts w:ascii="Verdana" w:hAnsi="Verdana" w:cstheme="minorHAnsi"/>
          <w:sz w:val="18"/>
          <w:szCs w:val="18"/>
          <w:highlight w:val="cyan"/>
        </w:rPr>
        <w:t>8</w:t>
      </w:r>
      <w:r w:rsidR="00F87991" w:rsidRPr="00F87991">
        <w:rPr>
          <w:rFonts w:ascii="Verdana" w:hAnsi="Verdana" w:cstheme="minorHAnsi"/>
          <w:sz w:val="18"/>
          <w:szCs w:val="18"/>
          <w:highlight w:val="cyan"/>
        </w:rPr>
        <w:t xml:space="preserve"> (8a-8e)</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60E7C76E"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w:t>
      </w:r>
      <w:r w:rsidRPr="004D0914">
        <w:rPr>
          <w:rFonts w:ascii="Verdana" w:hAnsi="Verdana" w:cstheme="minorHAnsi"/>
          <w:sz w:val="18"/>
          <w:szCs w:val="18"/>
          <w:highlight w:val="cyan"/>
        </w:rPr>
        <w:t>č. 9 Rámcové dohody</w:t>
      </w:r>
      <w:r w:rsidRPr="00061719">
        <w:rPr>
          <w:rFonts w:ascii="Verdana" w:hAnsi="Verdana" w:cstheme="minorHAnsi"/>
          <w:sz w:val="18"/>
          <w:szCs w:val="18"/>
        </w:rPr>
        <w:t>.</w:t>
      </w:r>
    </w:p>
    <w:p w14:paraId="36DAAF56"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7E85510D"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5.1, 5.2 a 6.12 Obchodních podmínek se nahrazuje text „</w:t>
      </w:r>
      <w:r w:rsidRPr="004D0914">
        <w:rPr>
          <w:rFonts w:ascii="Verdana" w:hAnsi="Verdana" w:cstheme="minorHAnsi"/>
          <w:sz w:val="18"/>
          <w:szCs w:val="18"/>
          <w:highlight w:val="cyan"/>
        </w:rPr>
        <w:t xml:space="preserve">v příloze č. 6 </w:t>
      </w:r>
      <w:proofErr w:type="gramStart"/>
      <w:r w:rsidRPr="004D0914">
        <w:rPr>
          <w:rFonts w:ascii="Verdana" w:hAnsi="Verdana" w:cstheme="minorHAnsi"/>
          <w:sz w:val="18"/>
          <w:szCs w:val="18"/>
          <w:highlight w:val="cyan"/>
        </w:rPr>
        <w:t>Smlouvy“  textem</w:t>
      </w:r>
      <w:proofErr w:type="gramEnd"/>
      <w:r w:rsidRPr="004D0914">
        <w:rPr>
          <w:rFonts w:ascii="Verdana" w:hAnsi="Verdana" w:cstheme="minorHAnsi"/>
          <w:sz w:val="18"/>
          <w:szCs w:val="18"/>
          <w:highlight w:val="cyan"/>
        </w:rPr>
        <w:t xml:space="preserve"> v příloze č. 8 Rámcové dohody.</w:t>
      </w:r>
    </w:p>
    <w:p w14:paraId="5B83659E"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5ADE4F04"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1D8A2685"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w:t>
      </w:r>
      <w:r w:rsidRPr="004D0914">
        <w:rPr>
          <w:rFonts w:ascii="Verdana" w:hAnsi="Verdana" w:cstheme="minorHAnsi"/>
          <w:sz w:val="18"/>
          <w:szCs w:val="18"/>
          <w:highlight w:val="cyan"/>
        </w:rPr>
        <w:t xml:space="preserve">v příloze č. 8 </w:t>
      </w:r>
      <w:proofErr w:type="gramStart"/>
      <w:r w:rsidRPr="004D0914">
        <w:rPr>
          <w:rFonts w:ascii="Verdana" w:hAnsi="Verdana" w:cstheme="minorHAnsi"/>
          <w:sz w:val="18"/>
          <w:szCs w:val="18"/>
          <w:highlight w:val="cyan"/>
        </w:rPr>
        <w:t>Smlouvy“  textem</w:t>
      </w:r>
      <w:proofErr w:type="gramEnd"/>
      <w:r w:rsidRPr="004D0914">
        <w:rPr>
          <w:rFonts w:ascii="Verdana" w:hAnsi="Verdana" w:cstheme="minorHAnsi"/>
          <w:sz w:val="18"/>
          <w:szCs w:val="18"/>
          <w:highlight w:val="cyan"/>
        </w:rPr>
        <w:t xml:space="preserve"> v příloze č. 4 Rámcové dohody</w:t>
      </w:r>
      <w:r w:rsidRPr="00061719">
        <w:rPr>
          <w:rFonts w:ascii="Verdana" w:hAnsi="Verdana" w:cstheme="minorHAnsi"/>
          <w:sz w:val="18"/>
          <w:szCs w:val="18"/>
        </w:rPr>
        <w:t>.</w:t>
      </w:r>
    </w:p>
    <w:p w14:paraId="57F47C87"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58083AC"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5E484509" w14:textId="77777777" w:rsidR="00A859E9" w:rsidRPr="00061719" w:rsidRDefault="00A859E9" w:rsidP="00D41139">
      <w:pPr>
        <w:numPr>
          <w:ilvl w:val="0"/>
          <w:numId w:val="7"/>
        </w:numPr>
        <w:rPr>
          <w:rFonts w:ascii="Verdana" w:hAnsi="Verdana"/>
          <w:sz w:val="18"/>
          <w:szCs w:val="18"/>
        </w:rPr>
      </w:pPr>
      <w:r w:rsidRPr="00061719">
        <w:rPr>
          <w:rFonts w:ascii="Verdana" w:hAnsi="Verdana"/>
          <w:sz w:val="18"/>
          <w:szCs w:val="18"/>
        </w:rPr>
        <w:t>V bodě 11.3 Obchodních podmínek se lhůta upravuje na tři (3) dny.</w:t>
      </w:r>
    </w:p>
    <w:p w14:paraId="158D454F" w14:textId="77777777" w:rsidR="00A859E9" w:rsidRPr="00061719" w:rsidRDefault="00A859E9" w:rsidP="00D41139">
      <w:pPr>
        <w:numPr>
          <w:ilvl w:val="0"/>
          <w:numId w:val="7"/>
        </w:numPr>
        <w:rPr>
          <w:rFonts w:ascii="Verdana" w:hAnsi="Verdana"/>
          <w:sz w:val="18"/>
          <w:szCs w:val="18"/>
        </w:rPr>
      </w:pPr>
      <w:r w:rsidRPr="00061719">
        <w:rPr>
          <w:rFonts w:ascii="Verdana" w:hAnsi="Verdana"/>
          <w:sz w:val="18"/>
          <w:szCs w:val="18"/>
        </w:rPr>
        <w:t>V bodě 11.4 Obchodních podmínek se lhůta upravuje na dva (2) dny.</w:t>
      </w:r>
    </w:p>
    <w:p w14:paraId="67A8B5C6" w14:textId="77777777" w:rsidR="00A859E9" w:rsidRPr="00061719" w:rsidRDefault="00A859E9" w:rsidP="00D41139">
      <w:pPr>
        <w:numPr>
          <w:ilvl w:val="0"/>
          <w:numId w:val="7"/>
        </w:numPr>
        <w:rPr>
          <w:rFonts w:ascii="Verdana" w:hAnsi="Verdana"/>
          <w:sz w:val="18"/>
          <w:szCs w:val="18"/>
        </w:rPr>
      </w:pPr>
      <w:r w:rsidRPr="00061719">
        <w:rPr>
          <w:rFonts w:ascii="Verdana" w:hAnsi="Verdana"/>
          <w:sz w:val="18"/>
          <w:szCs w:val="18"/>
        </w:rPr>
        <w:t>V bodě 11.5 Obchodních podmínek se lhůta upravuje na tři (3) dny.</w:t>
      </w:r>
    </w:p>
    <w:p w14:paraId="4E52511C"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46FE7364"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2A9DA376" w14:textId="5B7CB38D"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w:t>
      </w:r>
      <w:r w:rsidRPr="00731D18">
        <w:rPr>
          <w:rFonts w:ascii="Verdana" w:hAnsi="Verdana" w:cstheme="minorHAnsi"/>
          <w:sz w:val="18"/>
          <w:szCs w:val="18"/>
          <w:highlight w:val="cyan"/>
        </w:rPr>
        <w:t xml:space="preserve">příloze č. </w:t>
      </w:r>
      <w:r w:rsidRPr="000763AB">
        <w:rPr>
          <w:rFonts w:ascii="Verdana" w:hAnsi="Verdana" w:cstheme="minorHAnsi"/>
          <w:sz w:val="18"/>
          <w:szCs w:val="18"/>
          <w:highlight w:val="cyan"/>
        </w:rPr>
        <w:t>3</w:t>
      </w:r>
      <w:r w:rsidR="000763AB" w:rsidRPr="000763AB">
        <w:rPr>
          <w:rFonts w:ascii="Verdana" w:hAnsi="Verdana" w:cstheme="minorHAnsi"/>
          <w:sz w:val="18"/>
          <w:szCs w:val="18"/>
          <w:highlight w:val="cyan"/>
        </w:rPr>
        <w:t xml:space="preserve"> (3a-3e)</w:t>
      </w:r>
      <w:r>
        <w:rPr>
          <w:rFonts w:ascii="Verdana" w:hAnsi="Verdana" w:cstheme="minorHAnsi"/>
          <w:sz w:val="18"/>
          <w:szCs w:val="18"/>
        </w:rPr>
        <w:t xml:space="preserve"> rámcové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p>
    <w:p w14:paraId="7C94C16D"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Bod 13.3. Obchodních podmínek se mění takto</w:t>
      </w:r>
      <w:r w:rsidRPr="00B0506D">
        <w:rPr>
          <w:rFonts w:ascii="Verdana" w:hAnsi="Verdana" w:cstheme="minorHAnsi"/>
          <w:sz w:val="18"/>
          <w:szCs w:val="18"/>
        </w:rPr>
        <w:t>: „Zhotovitel vyhotoví každý daňový doklad ve dvou (2) tištěných originálech dále pak jednou v elektronické podobě. Po dokončení Díla Zhotovitel vyhotoví a předá Objednateli konečný daňový doklad.“</w:t>
      </w:r>
    </w:p>
    <w:p w14:paraId="71CD7173"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7186368B" w14:textId="60579445" w:rsidR="00A859E9" w:rsidRPr="00061719" w:rsidRDefault="00A859E9" w:rsidP="00D41139">
      <w:pPr>
        <w:pStyle w:val="acnormal"/>
        <w:numPr>
          <w:ilvl w:val="0"/>
          <w:numId w:val="7"/>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w:t>
      </w:r>
      <w:r w:rsidRPr="004D0914">
        <w:rPr>
          <w:rFonts w:ascii="Verdana" w:hAnsi="Verdana" w:cstheme="minorHAnsi"/>
          <w:sz w:val="18"/>
          <w:szCs w:val="18"/>
          <w:highlight w:val="cyan"/>
        </w:rPr>
        <w:t xml:space="preserve">dle článku </w:t>
      </w:r>
      <w:r w:rsidR="00E03425" w:rsidRPr="004D0914">
        <w:rPr>
          <w:rFonts w:ascii="Verdana" w:hAnsi="Verdana" w:cstheme="minorHAnsi"/>
          <w:sz w:val="18"/>
          <w:szCs w:val="18"/>
          <w:highlight w:val="cyan"/>
        </w:rPr>
        <w:t>XI</w:t>
      </w:r>
      <w:r w:rsidRPr="004D0914">
        <w:rPr>
          <w:rFonts w:ascii="Verdana" w:hAnsi="Verdana" w:cstheme="minorHAnsi"/>
          <w:sz w:val="18"/>
          <w:szCs w:val="18"/>
          <w:highlight w:val="cyan"/>
        </w:rPr>
        <w:t>. odst. 3 Rámcové dohody</w:t>
      </w:r>
      <w:r w:rsidRPr="002F1CB9">
        <w:rPr>
          <w:rFonts w:ascii="Verdana" w:hAnsi="Verdana" w:cstheme="minorHAnsi"/>
          <w:sz w:val="18"/>
          <w:szCs w:val="18"/>
        </w:rPr>
        <w:t>“.</w:t>
      </w:r>
    </w:p>
    <w:p w14:paraId="44E776BF"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V bodě 17.10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Pr="00061719">
        <w:rPr>
          <w:rFonts w:ascii="Verdana" w:hAnsi="Verdana" w:cstheme="minorHAnsi"/>
          <w:sz w:val="18"/>
          <w:szCs w:val="18"/>
        </w:rPr>
        <w:t>ust</w:t>
      </w:r>
      <w:proofErr w:type="spellEnd"/>
      <w:r w:rsidRPr="00061719">
        <w:rPr>
          <w:rFonts w:ascii="Verdana" w:hAnsi="Verdana" w:cstheme="minorHAnsi"/>
          <w:sz w:val="18"/>
          <w:szCs w:val="18"/>
        </w:rPr>
        <w:t>. § 492 a § 2586 odst. 2 občanského zákoníku.</w:t>
      </w:r>
    </w:p>
    <w:p w14:paraId="7EC347C9"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Bod 19.4 Obchodních podmínek se nepoužije.</w:t>
      </w:r>
    </w:p>
    <w:p w14:paraId="24A5F863" w14:textId="77777777" w:rsidR="00A859E9" w:rsidRPr="00061719" w:rsidRDefault="00A859E9" w:rsidP="00D41139">
      <w:pPr>
        <w:pStyle w:val="acnormal"/>
        <w:numPr>
          <w:ilvl w:val="0"/>
          <w:numId w:val="7"/>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E36A5F1" w14:textId="77777777" w:rsidR="00A859E9" w:rsidRPr="00061719" w:rsidRDefault="00A859E9" w:rsidP="00D41139">
      <w:pPr>
        <w:pStyle w:val="RLTextlnkuslovan"/>
        <w:numPr>
          <w:ilvl w:val="0"/>
          <w:numId w:val="26"/>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6188B5F6" w14:textId="77777777" w:rsidR="00A859E9" w:rsidRPr="00061719" w:rsidRDefault="00A859E9" w:rsidP="00D41139">
      <w:pPr>
        <w:pStyle w:val="RLTextlnkuslovan"/>
        <w:numPr>
          <w:ilvl w:val="0"/>
          <w:numId w:val="26"/>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4B98D09" w14:textId="77777777" w:rsidR="00A859E9" w:rsidRPr="00061719" w:rsidRDefault="00A859E9" w:rsidP="00D41139">
      <w:pPr>
        <w:pStyle w:val="RLTextlnkuslovan"/>
        <w:numPr>
          <w:ilvl w:val="0"/>
          <w:numId w:val="26"/>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6D6476F9" w14:textId="77777777" w:rsidR="00A859E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 xml:space="preserve"> V případě, že je Objednatel dle článku 21.1 Obchodních podmínek oprávněn odstoupit od dílčí smlouvy, může současně s odstoupením od dílčí smlouvy odstoupit i od této Rámcové dohody obdobně dle bodu 21.2. Obchodních podmínek.</w:t>
      </w:r>
    </w:p>
    <w:p w14:paraId="42350D17" w14:textId="77777777" w:rsidR="00A859E9" w:rsidRDefault="00A859E9" w:rsidP="00D41139">
      <w:pPr>
        <w:pStyle w:val="acnormal"/>
        <w:numPr>
          <w:ilvl w:val="0"/>
          <w:numId w:val="7"/>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8441515" w14:textId="625F42FF" w:rsidR="00A859E9" w:rsidRPr="002F1CB9" w:rsidRDefault="00A859E9" w:rsidP="00D41139">
      <w:pPr>
        <w:pStyle w:val="Odstavecseseznamem"/>
        <w:numPr>
          <w:ilvl w:val="0"/>
          <w:numId w:val="7"/>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sidRPr="004D0914">
        <w:rPr>
          <w:rFonts w:ascii="Verdana" w:hAnsi="Verdana" w:cstheme="minorHAnsi"/>
          <w:sz w:val="18"/>
          <w:szCs w:val="18"/>
          <w:highlight w:val="cyan"/>
        </w:rPr>
        <w:t xml:space="preserve">článku </w:t>
      </w:r>
      <w:r w:rsidR="00E03425" w:rsidRPr="004D0914">
        <w:rPr>
          <w:rFonts w:ascii="Verdana" w:hAnsi="Verdana" w:cstheme="minorHAnsi"/>
          <w:sz w:val="18"/>
          <w:szCs w:val="18"/>
          <w:highlight w:val="cyan"/>
        </w:rPr>
        <w:t>XI</w:t>
      </w:r>
      <w:r w:rsidRPr="004D0914">
        <w:rPr>
          <w:rFonts w:ascii="Verdana" w:hAnsi="Verdana" w:cstheme="minorHAnsi"/>
          <w:sz w:val="18"/>
          <w:szCs w:val="18"/>
          <w:highlight w:val="cyan"/>
        </w:rPr>
        <w:t>. odst. 3 Rámcové dohody“.</w:t>
      </w:r>
    </w:p>
    <w:p w14:paraId="36E9856B" w14:textId="77777777" w:rsidR="00A859E9" w:rsidRPr="0006171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37B03BF4" w14:textId="77777777" w:rsidR="00A859E9" w:rsidRDefault="00A859E9" w:rsidP="00D41139">
      <w:pPr>
        <w:pStyle w:val="acnormal"/>
        <w:numPr>
          <w:ilvl w:val="0"/>
          <w:numId w:val="7"/>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7EF8D08F" w14:textId="77777777" w:rsidR="00A859E9" w:rsidRDefault="00A859E9" w:rsidP="00D41139">
      <w:pPr>
        <w:pStyle w:val="acnormal"/>
        <w:numPr>
          <w:ilvl w:val="0"/>
          <w:numId w:val="7"/>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w:t>
      </w:r>
      <w:r w:rsidRPr="004D0914">
        <w:rPr>
          <w:rFonts w:ascii="Verdana" w:hAnsi="Verdana" w:cstheme="minorHAnsi"/>
          <w:sz w:val="18"/>
          <w:szCs w:val="18"/>
          <w:highlight w:val="cyan"/>
        </w:rPr>
        <w:t>„dle odst. 5.6 Smlouvy“ nahrazuje textem „dle článku IX. odst. 3 Rámcové dohody“</w:t>
      </w:r>
      <w:r w:rsidRPr="002F1CB9">
        <w:rPr>
          <w:rFonts w:ascii="Verdana" w:hAnsi="Verdana" w:cstheme="minorHAnsi"/>
          <w:sz w:val="18"/>
          <w:szCs w:val="18"/>
        </w:rPr>
        <w:t>.</w:t>
      </w:r>
    </w:p>
    <w:p w14:paraId="62E6C13A" w14:textId="2A816F31" w:rsidR="00A859E9" w:rsidRPr="00424EA0" w:rsidRDefault="00424EA0" w:rsidP="00424EA0">
      <w:pPr>
        <w:pStyle w:val="acnormal"/>
        <w:numPr>
          <w:ilvl w:val="0"/>
          <w:numId w:val="7"/>
        </w:numPr>
        <w:rPr>
          <w:rFonts w:ascii="Verdana" w:hAnsi="Verdana" w:cstheme="minorHAnsi"/>
          <w:sz w:val="18"/>
          <w:szCs w:val="18"/>
        </w:rPr>
      </w:pPr>
      <w:r>
        <w:rPr>
          <w:rFonts w:ascii="Verdana" w:hAnsi="Verdana" w:cstheme="minorHAnsi"/>
          <w:sz w:val="18"/>
          <w:szCs w:val="18"/>
        </w:rPr>
        <w:t xml:space="preserve">Pro zhotovení Díla se uplatní Obchodní podmínky uvedené jako </w:t>
      </w:r>
      <w:r w:rsidRPr="00B32C86">
        <w:rPr>
          <w:rFonts w:ascii="Verdana" w:hAnsi="Verdana" w:cstheme="minorHAnsi"/>
          <w:sz w:val="18"/>
          <w:szCs w:val="18"/>
          <w:highlight w:val="cyan"/>
        </w:rPr>
        <w:t xml:space="preserve">příloha č. </w:t>
      </w:r>
      <w:r w:rsidR="00B32C86" w:rsidRPr="00B32C86">
        <w:rPr>
          <w:rFonts w:ascii="Verdana" w:hAnsi="Verdana" w:cstheme="minorHAnsi"/>
          <w:sz w:val="18"/>
          <w:szCs w:val="18"/>
          <w:highlight w:val="cyan"/>
        </w:rPr>
        <w:t>1</w:t>
      </w:r>
      <w:r>
        <w:rPr>
          <w:rFonts w:ascii="Verdana" w:hAnsi="Verdana" w:cstheme="minorHAnsi"/>
          <w:sz w:val="18"/>
          <w:szCs w:val="18"/>
        </w:rPr>
        <w:t xml:space="preserve"> této Rámcové dohody. Pro po</w:t>
      </w:r>
      <w:r w:rsidR="004D0914">
        <w:rPr>
          <w:rFonts w:ascii="Verdana" w:hAnsi="Verdana" w:cstheme="minorHAnsi"/>
          <w:sz w:val="18"/>
          <w:szCs w:val="18"/>
        </w:rPr>
        <w:t>skytování S</w:t>
      </w:r>
      <w:r>
        <w:rPr>
          <w:rFonts w:ascii="Verdana" w:hAnsi="Verdana" w:cstheme="minorHAnsi"/>
          <w:sz w:val="18"/>
          <w:szCs w:val="18"/>
        </w:rPr>
        <w:t xml:space="preserve">lužeb se uplatní Obchodní podmínky uvedené jako </w:t>
      </w:r>
      <w:r w:rsidRPr="00B32C86">
        <w:rPr>
          <w:rFonts w:ascii="Verdana" w:hAnsi="Verdana" w:cstheme="minorHAnsi"/>
          <w:sz w:val="18"/>
          <w:szCs w:val="18"/>
          <w:highlight w:val="cyan"/>
        </w:rPr>
        <w:t xml:space="preserve">příloha č. </w:t>
      </w:r>
      <w:r w:rsidR="00B32C86" w:rsidRPr="00B32C86">
        <w:rPr>
          <w:rFonts w:ascii="Verdana" w:hAnsi="Verdana" w:cstheme="minorHAnsi"/>
          <w:sz w:val="18"/>
          <w:szCs w:val="18"/>
          <w:highlight w:val="cyan"/>
        </w:rPr>
        <w:t>7</w:t>
      </w:r>
      <w:r>
        <w:rPr>
          <w:rFonts w:ascii="Verdana" w:hAnsi="Verdana" w:cstheme="minorHAnsi"/>
          <w:sz w:val="18"/>
          <w:szCs w:val="18"/>
        </w:rPr>
        <w:t xml:space="preserve"> této Rámcové dohody. </w:t>
      </w:r>
    </w:p>
    <w:p w14:paraId="36DC2ABF" w14:textId="6413DA8D" w:rsidR="00A859E9" w:rsidRDefault="00A859E9" w:rsidP="00D41139">
      <w:pPr>
        <w:pStyle w:val="acnormal"/>
        <w:numPr>
          <w:ilvl w:val="0"/>
          <w:numId w:val="4"/>
        </w:numPr>
        <w:spacing w:after="240"/>
        <w:ind w:left="714" w:hanging="357"/>
        <w:jc w:val="left"/>
        <w:rPr>
          <w:rFonts w:ascii="Verdana" w:hAnsi="Verdana" w:cstheme="minorHAnsi"/>
          <w:b/>
          <w:sz w:val="22"/>
        </w:rPr>
      </w:pPr>
      <w:r>
        <w:rPr>
          <w:rFonts w:ascii="Verdana" w:hAnsi="Verdana" w:cstheme="minorHAnsi"/>
          <w:b/>
          <w:sz w:val="22"/>
        </w:rPr>
        <w:t>ODPOVĚDNÉ ZADÁVÁNÍ</w:t>
      </w:r>
    </w:p>
    <w:p w14:paraId="3BC3B1EA" w14:textId="29BE0348" w:rsidR="00A859E9" w:rsidRDefault="00A859E9" w:rsidP="00D41139">
      <w:pPr>
        <w:pStyle w:val="acnormal"/>
        <w:numPr>
          <w:ilvl w:val="0"/>
          <w:numId w:val="27"/>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D8D2351" w14:textId="07584944" w:rsidR="00A859E9" w:rsidRDefault="00A859E9" w:rsidP="00D41139">
      <w:pPr>
        <w:pStyle w:val="acnormal"/>
        <w:numPr>
          <w:ilvl w:val="0"/>
          <w:numId w:val="27"/>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20224E" w14:textId="1EA0C31F" w:rsidR="00A859E9" w:rsidRPr="00A859E9" w:rsidRDefault="00A859E9" w:rsidP="00D41139">
      <w:pPr>
        <w:pStyle w:val="acnormal"/>
        <w:numPr>
          <w:ilvl w:val="0"/>
          <w:numId w:val="27"/>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r>
        <w:tab/>
      </w:r>
    </w:p>
    <w:p w14:paraId="62D103F1" w14:textId="77777777" w:rsidR="00A859E9" w:rsidRPr="006557C6" w:rsidRDefault="00A859E9" w:rsidP="00D41139">
      <w:pPr>
        <w:pStyle w:val="RLTextlnkuslovan"/>
        <w:numPr>
          <w:ilvl w:val="0"/>
          <w:numId w:val="28"/>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7912D30" w14:textId="77777777" w:rsidR="00A859E9" w:rsidRDefault="00A859E9" w:rsidP="00D41139">
      <w:pPr>
        <w:pStyle w:val="RLTextlnkuslovan"/>
        <w:numPr>
          <w:ilvl w:val="0"/>
          <w:numId w:val="28"/>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63282FEF" w14:textId="02878DAD" w:rsidR="00424EA0" w:rsidRPr="00A15A4C" w:rsidRDefault="00424EA0" w:rsidP="00A15A4C">
      <w:pPr>
        <w:pStyle w:val="acnormal"/>
        <w:numPr>
          <w:ilvl w:val="0"/>
          <w:numId w:val="27"/>
        </w:numPr>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E2" w14:textId="77777777" w:rsidR="000A2855" w:rsidRDefault="002507FA" w:rsidP="00D41139">
      <w:pPr>
        <w:pStyle w:val="acnormal"/>
        <w:numPr>
          <w:ilvl w:val="0"/>
          <w:numId w:val="4"/>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1D081895" w14:textId="207DDF4B" w:rsidR="00A859E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w:t>
      </w:r>
      <w:r w:rsidR="00424EA0">
        <w:rPr>
          <w:rFonts w:ascii="Verdana" w:hAnsi="Verdana" w:cstheme="minorHAnsi"/>
          <w:sz w:val="18"/>
          <w:szCs w:val="18"/>
        </w:rPr>
        <w:t xml:space="preserve"> (pro zhotovení Díla a pro poskytování Služeb, dle předmětu plnění dílčí veřejné zakázky; pro účely tohoto článku smlouvy se zavádí jednotný pojem „Obchodní podmínky“, který platí pro obě varianty)</w:t>
      </w:r>
      <w:r w:rsidRPr="00061719">
        <w:rPr>
          <w:rFonts w:ascii="Verdana" w:hAnsi="Verdana" w:cstheme="minorHAnsi"/>
          <w:sz w:val="18"/>
          <w:szCs w:val="18"/>
        </w:rPr>
        <w:t xml:space="preserve"> se řídí Občanským zákoníkem a platnými obecně závaznými právními předpisy. Veškerá práva a povinnosti Smluvních stran vyplývající z této Rámcové dohody se řídí českým právním řádem.</w:t>
      </w:r>
    </w:p>
    <w:p w14:paraId="5AA3C320" w14:textId="77777777" w:rsidR="00A859E9" w:rsidRDefault="00A859E9" w:rsidP="00CE542D">
      <w:pPr>
        <w:pStyle w:val="acnormal"/>
        <w:numPr>
          <w:ilvl w:val="0"/>
          <w:numId w:val="29"/>
        </w:numPr>
        <w:ind w:left="426"/>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578188E7" w14:textId="041458F8" w:rsidR="00A859E9" w:rsidRPr="00061719" w:rsidRDefault="00A859E9" w:rsidP="00CE542D">
      <w:pPr>
        <w:pStyle w:val="acnormal"/>
        <w:numPr>
          <w:ilvl w:val="0"/>
          <w:numId w:val="29"/>
        </w:numPr>
        <w:ind w:left="426"/>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w:t>
      </w:r>
      <w:r w:rsidR="00CC7796">
        <w:rPr>
          <w:rFonts w:ascii="Verdana" w:hAnsi="Verdana" w:cstheme="minorHAnsi"/>
          <w:sz w:val="18"/>
          <w:szCs w:val="18"/>
        </w:rPr>
        <w:t xml:space="preserve"> pro zhotovení stavby</w:t>
      </w:r>
      <w:r w:rsidRPr="002F1CB9">
        <w:rPr>
          <w:rFonts w:ascii="Verdana" w:hAnsi="Verdana" w:cstheme="minorHAnsi"/>
          <w:sz w:val="18"/>
          <w:szCs w:val="18"/>
        </w:rPr>
        <w:t xml:space="preserve"> z důvodů na straně Zhotovitele.</w:t>
      </w:r>
    </w:p>
    <w:p w14:paraId="1F6DDD70" w14:textId="77777777" w:rsidR="00A859E9" w:rsidRPr="0006171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4D4CB28" w14:textId="77777777" w:rsidR="00A859E9" w:rsidRPr="0006171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nestanoví-li Obchodní podmínky jinak</w:t>
      </w:r>
      <w:r w:rsidRPr="00061719">
        <w:rPr>
          <w:rFonts w:ascii="Verdana" w:hAnsi="Verdana" w:cstheme="minorHAnsi"/>
          <w:sz w:val="18"/>
          <w:szCs w:val="18"/>
        </w:rPr>
        <w:t>.</w:t>
      </w:r>
    </w:p>
    <w:p w14:paraId="0282A396" w14:textId="77777777" w:rsidR="00A859E9" w:rsidRPr="00A859E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 xml:space="preserve">Zhotovitel prohlašuje, že je způsobilý k řádnému a včasnému provedení Díla a že disponuje takovými kapacitami a odbornými znalostmi, které jsou třeba k řádnému </w:t>
      </w:r>
      <w:r w:rsidRPr="00A859E9">
        <w:rPr>
          <w:rFonts w:ascii="Verdana" w:hAnsi="Verdana" w:cstheme="minorHAnsi"/>
          <w:sz w:val="18"/>
          <w:szCs w:val="18"/>
        </w:rPr>
        <w:t>provedení Díla.</w:t>
      </w:r>
    </w:p>
    <w:p w14:paraId="39E09083" w14:textId="77777777" w:rsidR="00A859E9" w:rsidRPr="00A859E9" w:rsidRDefault="00A859E9" w:rsidP="00CE542D">
      <w:pPr>
        <w:pStyle w:val="acnormal"/>
        <w:numPr>
          <w:ilvl w:val="0"/>
          <w:numId w:val="29"/>
        </w:numPr>
        <w:ind w:left="426"/>
        <w:rPr>
          <w:rFonts w:ascii="Verdana" w:hAnsi="Verdana" w:cstheme="minorHAnsi"/>
          <w:sz w:val="18"/>
          <w:szCs w:val="18"/>
        </w:rPr>
      </w:pPr>
      <w:r w:rsidRPr="00A859E9">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7714B5B2" w14:textId="77777777" w:rsidR="00A859E9"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7DFBE618" w14:textId="2023372D" w:rsidR="00424EA0" w:rsidRPr="00424EA0" w:rsidRDefault="00424EA0" w:rsidP="00CE542D">
      <w:pPr>
        <w:pStyle w:val="Odstavecseseznamem"/>
        <w:numPr>
          <w:ilvl w:val="0"/>
          <w:numId w:val="29"/>
        </w:numPr>
        <w:spacing w:before="120" w:after="120"/>
        <w:ind w:left="426"/>
        <w:jc w:val="both"/>
        <w:rPr>
          <w:rFonts w:ascii="Verdana" w:hAnsi="Verdana" w:cstheme="minorHAnsi"/>
          <w:sz w:val="18"/>
          <w:szCs w:val="18"/>
        </w:rPr>
      </w:pPr>
      <w:r w:rsidRPr="006E3582">
        <w:rPr>
          <w:rFonts w:ascii="Verdana" w:hAnsi="Verdana" w:cstheme="minorHAnsi"/>
          <w:sz w:val="18"/>
          <w:szCs w:val="18"/>
        </w:rPr>
        <w:t xml:space="preserve">Tento článek Rámcové dohody je společný jak dílčím veřejným zakázkám na Služby, tak rovněž i pro Dílo. V případě, že některá ustanovení směřují pouze ke Službám nebo pouze k Dílu, je to u daného ustanovení vždy konkrétně vymezeno. </w:t>
      </w:r>
    </w:p>
    <w:p w14:paraId="2374D4EE" w14:textId="3A2BFFBF" w:rsidR="00D30AD6" w:rsidRPr="00424EA0" w:rsidRDefault="00A859E9" w:rsidP="00CE542D">
      <w:pPr>
        <w:pStyle w:val="acnormal"/>
        <w:numPr>
          <w:ilvl w:val="0"/>
          <w:numId w:val="29"/>
        </w:numPr>
        <w:ind w:left="426"/>
        <w:rPr>
          <w:rFonts w:ascii="Verdana" w:hAnsi="Verdana" w:cstheme="minorHAnsi"/>
          <w:sz w:val="18"/>
          <w:szCs w:val="18"/>
        </w:rPr>
      </w:pPr>
      <w:r w:rsidRPr="00061719">
        <w:rPr>
          <w:rFonts w:ascii="Verdana" w:hAnsi="Verdana" w:cstheme="minorHAnsi"/>
          <w:sz w:val="18"/>
          <w:szCs w:val="18"/>
        </w:rPr>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44FF1209" w14:textId="77777777" w:rsidR="00424EA0" w:rsidRDefault="00424EA0" w:rsidP="004F14F3">
      <w:pPr>
        <w:pStyle w:val="Zkladntext21"/>
        <w:spacing w:line="276" w:lineRule="auto"/>
        <w:ind w:right="-22"/>
        <w:rPr>
          <w:rFonts w:ascii="Verdana" w:hAnsi="Verdana" w:cstheme="minorHAnsi"/>
          <w:b/>
          <w:sz w:val="18"/>
          <w:szCs w:val="18"/>
        </w:rPr>
      </w:pPr>
    </w:p>
    <w:p w14:paraId="2374D4E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0BA8F4F2" w14:textId="42D33225" w:rsidR="00731D18" w:rsidRDefault="00A859E9" w:rsidP="00A859E9">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00CA2A41" w:rsidRPr="00061719">
        <w:rPr>
          <w:rFonts w:ascii="Verdana" w:hAnsi="Verdana" w:cstheme="minorHAnsi"/>
          <w:sz w:val="18"/>
          <w:szCs w:val="18"/>
        </w:rPr>
        <w:t xml:space="preserve">Obchodní podmínky </w:t>
      </w:r>
      <w:r w:rsidR="00CA2A41">
        <w:rPr>
          <w:rFonts w:ascii="Verdana" w:hAnsi="Verdana" w:cstheme="minorHAnsi"/>
          <w:sz w:val="18"/>
          <w:szCs w:val="18"/>
        </w:rPr>
        <w:t xml:space="preserve">zhotovení Díla </w:t>
      </w:r>
    </w:p>
    <w:p w14:paraId="2BE723C2" w14:textId="77777777" w:rsidR="00CA2A41" w:rsidRDefault="00A859E9" w:rsidP="00A859E9">
      <w:pPr>
        <w:pStyle w:val="Zkladntext21"/>
        <w:spacing w:line="276" w:lineRule="auto"/>
        <w:ind w:right="-22"/>
        <w:jc w:val="left"/>
        <w:rPr>
          <w:rFonts w:ascii="Verdana" w:hAnsi="Verdana" w:cstheme="minorHAnsi"/>
          <w:sz w:val="18"/>
          <w:szCs w:val="18"/>
        </w:rPr>
      </w:pPr>
      <w:r w:rsidRPr="00B0506D">
        <w:rPr>
          <w:rFonts w:ascii="Verdana" w:hAnsi="Verdana" w:cstheme="minorHAnsi"/>
          <w:sz w:val="18"/>
          <w:szCs w:val="18"/>
        </w:rPr>
        <w:t xml:space="preserve">Příloha č. 2 – </w:t>
      </w:r>
      <w:r w:rsidRPr="00B0506D">
        <w:rPr>
          <w:rFonts w:ascii="Verdana" w:hAnsi="Verdana" w:cstheme="minorHAnsi"/>
          <w:sz w:val="18"/>
          <w:szCs w:val="18"/>
        </w:rPr>
        <w:tab/>
      </w:r>
      <w:r w:rsidR="00CA2A41">
        <w:rPr>
          <w:rFonts w:ascii="Verdana" w:hAnsi="Verdana" w:cstheme="minorHAnsi"/>
          <w:sz w:val="18"/>
          <w:szCs w:val="18"/>
        </w:rPr>
        <w:t>Bližší specifikace</w:t>
      </w:r>
    </w:p>
    <w:p w14:paraId="4CFCCA17" w14:textId="22CD33B0" w:rsidR="00A859E9" w:rsidRDefault="00CA2A41"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2a - </w:t>
      </w:r>
      <w:r w:rsidR="00B32C86">
        <w:rPr>
          <w:rFonts w:ascii="Verdana" w:hAnsi="Verdana" w:cstheme="minorHAnsi"/>
          <w:sz w:val="18"/>
          <w:szCs w:val="18"/>
        </w:rPr>
        <w:t xml:space="preserve"> </w:t>
      </w:r>
      <w:r>
        <w:rPr>
          <w:rFonts w:ascii="Verdana" w:hAnsi="Verdana" w:cstheme="minorHAnsi"/>
          <w:sz w:val="18"/>
          <w:szCs w:val="18"/>
        </w:rPr>
        <w:t>Bližší specifikace Služeb</w:t>
      </w:r>
    </w:p>
    <w:p w14:paraId="680555A0" w14:textId="35449C83" w:rsidR="00CA2A41" w:rsidRPr="00B0506D" w:rsidRDefault="00CA2A41"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2b - </w:t>
      </w:r>
      <w:r w:rsidR="00B32C86">
        <w:rPr>
          <w:rFonts w:ascii="Verdana" w:hAnsi="Verdana" w:cstheme="minorHAnsi"/>
          <w:sz w:val="18"/>
          <w:szCs w:val="18"/>
        </w:rPr>
        <w:t xml:space="preserve"> </w:t>
      </w:r>
      <w:r w:rsidRPr="00B0506D">
        <w:rPr>
          <w:rFonts w:ascii="Verdana" w:hAnsi="Verdana" w:cstheme="minorHAnsi"/>
          <w:sz w:val="18"/>
          <w:szCs w:val="18"/>
        </w:rPr>
        <w:t>Bližší specifikace Díla</w:t>
      </w:r>
      <w:r w:rsidRPr="00B0506D" w:rsidDel="00A21B4B">
        <w:rPr>
          <w:rFonts w:ascii="Verdana" w:hAnsi="Verdana" w:cstheme="minorHAnsi"/>
          <w:sz w:val="18"/>
          <w:szCs w:val="18"/>
        </w:rPr>
        <w:t xml:space="preserve"> </w:t>
      </w:r>
    </w:p>
    <w:p w14:paraId="18E1C367" w14:textId="21BBC0AD" w:rsidR="00A859E9" w:rsidRDefault="00A859E9" w:rsidP="00A859E9">
      <w:pPr>
        <w:pStyle w:val="Zkladntext21"/>
        <w:spacing w:line="276" w:lineRule="auto"/>
        <w:ind w:right="-22"/>
        <w:jc w:val="left"/>
        <w:rPr>
          <w:rFonts w:ascii="Verdana" w:hAnsi="Verdana" w:cstheme="minorHAnsi"/>
          <w:sz w:val="18"/>
          <w:szCs w:val="18"/>
        </w:rPr>
      </w:pPr>
      <w:r w:rsidRPr="00D5614D">
        <w:rPr>
          <w:rFonts w:ascii="Verdana" w:hAnsi="Verdana" w:cstheme="minorHAnsi"/>
          <w:sz w:val="18"/>
          <w:szCs w:val="18"/>
          <w:highlight w:val="yellow"/>
        </w:rPr>
        <w:t xml:space="preserve">Příloha č. 3 – </w:t>
      </w:r>
      <w:r w:rsidRPr="00D5614D">
        <w:rPr>
          <w:rFonts w:ascii="Verdana" w:hAnsi="Verdana" w:cstheme="minorHAnsi"/>
          <w:sz w:val="18"/>
          <w:szCs w:val="18"/>
          <w:highlight w:val="yellow"/>
        </w:rPr>
        <w:tab/>
        <w:t>Jednotkový ceník činností prováděných Zhotovitel</w:t>
      </w:r>
      <w:r w:rsidR="00B0506D" w:rsidRPr="00D5614D">
        <w:rPr>
          <w:rFonts w:ascii="Verdana" w:hAnsi="Verdana" w:cstheme="minorHAnsi"/>
          <w:sz w:val="18"/>
          <w:szCs w:val="18"/>
          <w:highlight w:val="yellow"/>
        </w:rPr>
        <w:t>i</w:t>
      </w:r>
      <w:r w:rsidRPr="00D5614D">
        <w:rPr>
          <w:rFonts w:ascii="Verdana" w:hAnsi="Verdana" w:cstheme="minorHAnsi"/>
          <w:sz w:val="18"/>
          <w:szCs w:val="18"/>
          <w:highlight w:val="yellow"/>
        </w:rPr>
        <w:t xml:space="preserve"> při realizaci Díla</w:t>
      </w:r>
      <w:r w:rsidR="000A3117" w:rsidRPr="00D5614D">
        <w:rPr>
          <w:rFonts w:ascii="Verdana" w:hAnsi="Verdana" w:cstheme="minorHAnsi"/>
          <w:sz w:val="18"/>
          <w:szCs w:val="18"/>
          <w:highlight w:val="yellow"/>
        </w:rPr>
        <w:t xml:space="preserve"> – Výkaz výměr</w:t>
      </w:r>
      <w:r w:rsidR="00D5614D">
        <w:rPr>
          <w:rFonts w:ascii="Verdana" w:hAnsi="Verdana" w:cstheme="minorHAnsi"/>
          <w:sz w:val="18"/>
          <w:szCs w:val="18"/>
        </w:rPr>
        <w:t xml:space="preserve"> </w:t>
      </w:r>
      <w:r w:rsidR="00D5614D" w:rsidRPr="00D5614D">
        <w:rPr>
          <w:rFonts w:ascii="Verdana" w:hAnsi="Verdana" w:cstheme="minorHAnsi"/>
          <w:sz w:val="18"/>
          <w:szCs w:val="18"/>
          <w:highlight w:val="yellow"/>
        </w:rPr>
        <w:t>(doplní Zhotovitel)</w:t>
      </w:r>
    </w:p>
    <w:p w14:paraId="1DFC86E2" w14:textId="24352290" w:rsidR="00B0506D" w:rsidRDefault="00B0506D"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3a -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1</w:t>
      </w:r>
      <w:r w:rsidRPr="00B0506D">
        <w:rPr>
          <w:rFonts w:ascii="Verdana" w:hAnsi="Verdana" w:cstheme="minorHAnsi"/>
          <w:sz w:val="18"/>
          <w:szCs w:val="18"/>
        </w:rPr>
        <w:t xml:space="preserve"> při realizaci Díla</w:t>
      </w:r>
    </w:p>
    <w:p w14:paraId="5DABB56D" w14:textId="257BA10A" w:rsidR="00B0506D" w:rsidRPr="00061719" w:rsidRDefault="00B0506D" w:rsidP="00B0506D">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3b -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2</w:t>
      </w:r>
      <w:r w:rsidRPr="00B0506D">
        <w:rPr>
          <w:rFonts w:ascii="Verdana" w:hAnsi="Verdana" w:cstheme="minorHAnsi"/>
          <w:sz w:val="18"/>
          <w:szCs w:val="18"/>
        </w:rPr>
        <w:t xml:space="preserve"> při realizaci Díla</w:t>
      </w:r>
    </w:p>
    <w:p w14:paraId="1F5BEEB7" w14:textId="12DDD55A" w:rsidR="00B0506D" w:rsidRPr="00061719" w:rsidRDefault="00B0506D" w:rsidP="00B0506D">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3c -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3</w:t>
      </w:r>
      <w:r w:rsidRPr="00B0506D">
        <w:rPr>
          <w:rFonts w:ascii="Verdana" w:hAnsi="Verdana" w:cstheme="minorHAnsi"/>
          <w:sz w:val="18"/>
          <w:szCs w:val="18"/>
        </w:rPr>
        <w:t xml:space="preserve"> při realizaci Díla</w:t>
      </w:r>
    </w:p>
    <w:p w14:paraId="24E1AD56" w14:textId="634E9391" w:rsidR="00B0506D" w:rsidRPr="00061719" w:rsidRDefault="00B0506D" w:rsidP="00B0506D">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3d-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4</w:t>
      </w:r>
      <w:r w:rsidRPr="00B0506D">
        <w:rPr>
          <w:rFonts w:ascii="Verdana" w:hAnsi="Verdana" w:cstheme="minorHAnsi"/>
          <w:sz w:val="18"/>
          <w:szCs w:val="18"/>
        </w:rPr>
        <w:t xml:space="preserve"> při realizaci Díla</w:t>
      </w:r>
    </w:p>
    <w:p w14:paraId="568594D6" w14:textId="58801284" w:rsidR="00B0506D" w:rsidRPr="00061719" w:rsidRDefault="00B0506D"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3e - </w:t>
      </w:r>
      <w:r w:rsidR="00B32C86">
        <w:rPr>
          <w:rFonts w:ascii="Verdana" w:hAnsi="Verdana" w:cstheme="minorHAnsi"/>
          <w:sz w:val="18"/>
          <w:szCs w:val="18"/>
        </w:rPr>
        <w:t xml:space="preserve"> </w:t>
      </w:r>
      <w:r w:rsidRPr="00B0506D">
        <w:rPr>
          <w:rFonts w:ascii="Verdana" w:hAnsi="Verdana" w:cstheme="minorHAnsi"/>
          <w:sz w:val="18"/>
          <w:szCs w:val="18"/>
        </w:rPr>
        <w:t>Jednotkový ceník činností prováděných Zhotovitel</w:t>
      </w:r>
      <w:r>
        <w:rPr>
          <w:rFonts w:ascii="Verdana" w:hAnsi="Verdana" w:cstheme="minorHAnsi"/>
          <w:sz w:val="18"/>
          <w:szCs w:val="18"/>
        </w:rPr>
        <w:t>em 5</w:t>
      </w:r>
      <w:r w:rsidRPr="00B0506D">
        <w:rPr>
          <w:rFonts w:ascii="Verdana" w:hAnsi="Verdana" w:cstheme="minorHAnsi"/>
          <w:sz w:val="18"/>
          <w:szCs w:val="18"/>
        </w:rPr>
        <w:t xml:space="preserve"> při realizaci Díla</w:t>
      </w:r>
    </w:p>
    <w:p w14:paraId="2812013D" w14:textId="1174CF01" w:rsidR="00A859E9" w:rsidRDefault="00A859E9" w:rsidP="00A859E9">
      <w:pPr>
        <w:pStyle w:val="Zkladntext21"/>
        <w:spacing w:line="276" w:lineRule="auto"/>
        <w:ind w:right="-22"/>
        <w:jc w:val="left"/>
        <w:rPr>
          <w:rFonts w:ascii="Verdana" w:hAnsi="Verdana" w:cstheme="minorHAnsi"/>
          <w:sz w:val="18"/>
          <w:szCs w:val="18"/>
        </w:rPr>
      </w:pPr>
      <w:r w:rsidRPr="00D5614D">
        <w:rPr>
          <w:rFonts w:ascii="Verdana" w:hAnsi="Verdana" w:cstheme="minorHAnsi"/>
          <w:sz w:val="18"/>
          <w:szCs w:val="18"/>
          <w:highlight w:val="yellow"/>
        </w:rPr>
        <w:t xml:space="preserve">Příloha č. 4 – </w:t>
      </w:r>
      <w:r w:rsidRPr="00D5614D">
        <w:rPr>
          <w:rFonts w:ascii="Verdana" w:hAnsi="Verdana" w:cstheme="minorHAnsi"/>
          <w:sz w:val="18"/>
          <w:szCs w:val="18"/>
          <w:highlight w:val="yellow"/>
        </w:rPr>
        <w:tab/>
        <w:t>Seznam poddodavatelů</w:t>
      </w:r>
      <w:r w:rsidR="00D5614D" w:rsidRPr="00D5614D">
        <w:rPr>
          <w:rFonts w:ascii="Verdana" w:hAnsi="Verdana" w:cstheme="minorHAnsi"/>
          <w:sz w:val="18"/>
          <w:szCs w:val="18"/>
          <w:highlight w:val="yellow"/>
        </w:rPr>
        <w:t xml:space="preserve"> (doplní Zhotovitel)</w:t>
      </w:r>
    </w:p>
    <w:p w14:paraId="7962DC61" w14:textId="445340EC" w:rsidR="00B32C86"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4a –  Seznam</w:t>
      </w:r>
      <w:proofErr w:type="gramEnd"/>
      <w:r>
        <w:rPr>
          <w:rFonts w:ascii="Verdana" w:hAnsi="Verdana" w:cstheme="minorHAnsi"/>
          <w:sz w:val="18"/>
          <w:szCs w:val="18"/>
        </w:rPr>
        <w:t xml:space="preserve"> poddodavatel Zhotovitele 1</w:t>
      </w:r>
    </w:p>
    <w:p w14:paraId="3B6B2575" w14:textId="48EE77F3"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4b –  Seznam</w:t>
      </w:r>
      <w:proofErr w:type="gramEnd"/>
      <w:r>
        <w:rPr>
          <w:rFonts w:ascii="Verdana" w:hAnsi="Verdana" w:cstheme="minorHAnsi"/>
          <w:sz w:val="18"/>
          <w:szCs w:val="18"/>
        </w:rPr>
        <w:t xml:space="preserve"> poddodavatel Zhotovitele 2</w:t>
      </w:r>
    </w:p>
    <w:p w14:paraId="1888C509" w14:textId="7F7C736D"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4c –  Seznam</w:t>
      </w:r>
      <w:proofErr w:type="gramEnd"/>
      <w:r>
        <w:rPr>
          <w:rFonts w:ascii="Verdana" w:hAnsi="Verdana" w:cstheme="minorHAnsi"/>
          <w:sz w:val="18"/>
          <w:szCs w:val="18"/>
        </w:rPr>
        <w:t xml:space="preserve"> poddodavatel Zhotovitele 3</w:t>
      </w:r>
    </w:p>
    <w:p w14:paraId="51FBA157" w14:textId="646507BE"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4d –  Seznam</w:t>
      </w:r>
      <w:proofErr w:type="gramEnd"/>
      <w:r>
        <w:rPr>
          <w:rFonts w:ascii="Verdana" w:hAnsi="Verdana" w:cstheme="minorHAnsi"/>
          <w:sz w:val="18"/>
          <w:szCs w:val="18"/>
        </w:rPr>
        <w:t xml:space="preserve"> poddodavatel Zhotovitele 4</w:t>
      </w:r>
    </w:p>
    <w:p w14:paraId="4DF497AA" w14:textId="12E6FAA3" w:rsidR="00B32C86" w:rsidRPr="00061719"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4e –  Seznam</w:t>
      </w:r>
      <w:proofErr w:type="gramEnd"/>
      <w:r>
        <w:rPr>
          <w:rFonts w:ascii="Verdana" w:hAnsi="Verdana" w:cstheme="minorHAnsi"/>
          <w:sz w:val="18"/>
          <w:szCs w:val="18"/>
        </w:rPr>
        <w:t xml:space="preserve"> poddodavatel Zhotovitele 5</w:t>
      </w:r>
    </w:p>
    <w:p w14:paraId="55C64B30" w14:textId="26680C7F" w:rsidR="00A859E9" w:rsidRPr="00061719" w:rsidRDefault="00A859E9" w:rsidP="00A859E9">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Technické kvalitativní podmínky st</w:t>
      </w:r>
      <w:r w:rsidR="00EA7B2F">
        <w:rPr>
          <w:rFonts w:ascii="Verdana" w:hAnsi="Verdana" w:cstheme="minorHAnsi"/>
          <w:sz w:val="18"/>
          <w:szCs w:val="18"/>
        </w:rPr>
        <w:t>aveb státních drah (TKP Staveb)</w:t>
      </w:r>
      <w:r w:rsidRPr="00061719">
        <w:rPr>
          <w:rFonts w:ascii="Verdana" w:hAnsi="Verdana" w:cstheme="minorHAnsi"/>
          <w:sz w:val="18"/>
          <w:szCs w:val="18"/>
        </w:rPr>
        <w:t xml:space="preserve">, které jsou dostupné na adrese </w:t>
      </w:r>
      <w:hyperlink r:id="rId15"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123AAC3" w14:textId="7A7EE838" w:rsidR="007A4C57" w:rsidRPr="00061719" w:rsidRDefault="00A859E9" w:rsidP="007A4C57">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r>
      <w:r w:rsidR="00CA2A41" w:rsidRPr="00061719">
        <w:rPr>
          <w:rFonts w:ascii="Verdana" w:hAnsi="Verdana" w:cstheme="minorHAnsi"/>
          <w:sz w:val="18"/>
          <w:szCs w:val="18"/>
        </w:rPr>
        <w:t>Všeobecné technické podmínky zhotovení stavby</w:t>
      </w:r>
      <w:r w:rsidR="00CA2A41">
        <w:rPr>
          <w:rFonts w:ascii="Verdana" w:hAnsi="Verdana" w:cstheme="minorHAnsi"/>
          <w:sz w:val="18"/>
          <w:szCs w:val="18"/>
        </w:rPr>
        <w:t xml:space="preserve"> </w:t>
      </w:r>
    </w:p>
    <w:p w14:paraId="06727CA0" w14:textId="74295ACE" w:rsidR="007A4C57" w:rsidRDefault="00CE542D"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CA2A41">
        <w:rPr>
          <w:rFonts w:ascii="Verdana" w:hAnsi="Verdana" w:cstheme="minorHAnsi"/>
          <w:sz w:val="18"/>
          <w:szCs w:val="18"/>
        </w:rPr>
        <w:t>7</w:t>
      </w:r>
      <w:r w:rsidR="007A4C57" w:rsidRPr="00061719">
        <w:rPr>
          <w:rFonts w:ascii="Verdana" w:hAnsi="Verdana" w:cstheme="minorHAnsi"/>
          <w:sz w:val="18"/>
          <w:szCs w:val="18"/>
        </w:rPr>
        <w:t xml:space="preserve"> - </w:t>
      </w:r>
      <w:r w:rsidR="007A4C57" w:rsidRPr="00061719">
        <w:rPr>
          <w:rFonts w:ascii="Verdana" w:hAnsi="Verdana" w:cstheme="minorHAnsi"/>
          <w:sz w:val="18"/>
          <w:szCs w:val="18"/>
        </w:rPr>
        <w:tab/>
      </w:r>
      <w:r w:rsidR="00CA2A41">
        <w:rPr>
          <w:rFonts w:ascii="Verdana" w:hAnsi="Verdana" w:cstheme="minorHAnsi"/>
          <w:sz w:val="18"/>
          <w:szCs w:val="18"/>
        </w:rPr>
        <w:t>Obchodní podmínky pro</w:t>
      </w:r>
      <w:r w:rsidR="00CA2A41" w:rsidRPr="00CA2A41">
        <w:rPr>
          <w:rFonts w:ascii="Verdana" w:hAnsi="Verdana" w:cstheme="minorHAnsi"/>
          <w:sz w:val="18"/>
          <w:szCs w:val="18"/>
        </w:rPr>
        <w:t xml:space="preserve"> </w:t>
      </w:r>
      <w:r w:rsidR="00CA2A41">
        <w:rPr>
          <w:rFonts w:ascii="Verdana" w:hAnsi="Verdana" w:cstheme="minorHAnsi"/>
          <w:sz w:val="18"/>
          <w:szCs w:val="18"/>
        </w:rPr>
        <w:t>poskytování Služeb</w:t>
      </w:r>
    </w:p>
    <w:p w14:paraId="433EE7D1" w14:textId="55EA35A5" w:rsidR="00A859E9" w:rsidRDefault="00CE542D" w:rsidP="00A859E9">
      <w:pPr>
        <w:pStyle w:val="Zkladntext21"/>
        <w:spacing w:line="276" w:lineRule="auto"/>
        <w:ind w:right="-22"/>
        <w:jc w:val="left"/>
        <w:rPr>
          <w:rFonts w:ascii="Verdana" w:hAnsi="Verdana" w:cstheme="minorHAnsi"/>
          <w:sz w:val="18"/>
          <w:szCs w:val="18"/>
        </w:rPr>
      </w:pPr>
      <w:r w:rsidRPr="00D5614D">
        <w:rPr>
          <w:rFonts w:ascii="Verdana" w:hAnsi="Verdana" w:cstheme="minorHAnsi"/>
          <w:sz w:val="18"/>
          <w:szCs w:val="18"/>
          <w:highlight w:val="yellow"/>
        </w:rPr>
        <w:t xml:space="preserve">Příloha č. </w:t>
      </w:r>
      <w:r w:rsidR="00CA2A41" w:rsidRPr="00D5614D">
        <w:rPr>
          <w:rFonts w:ascii="Verdana" w:hAnsi="Verdana" w:cstheme="minorHAnsi"/>
          <w:sz w:val="18"/>
          <w:szCs w:val="18"/>
          <w:highlight w:val="yellow"/>
        </w:rPr>
        <w:t>8</w:t>
      </w:r>
      <w:r w:rsidR="00A859E9" w:rsidRPr="00D5614D">
        <w:rPr>
          <w:rFonts w:ascii="Verdana" w:hAnsi="Verdana" w:cstheme="minorHAnsi"/>
          <w:sz w:val="18"/>
          <w:szCs w:val="18"/>
          <w:highlight w:val="yellow"/>
        </w:rPr>
        <w:t xml:space="preserve"> - </w:t>
      </w:r>
      <w:r w:rsidR="00A859E9" w:rsidRPr="00D5614D">
        <w:rPr>
          <w:rFonts w:ascii="Verdana" w:hAnsi="Verdana" w:cstheme="minorHAnsi"/>
          <w:sz w:val="18"/>
          <w:szCs w:val="18"/>
          <w:highlight w:val="yellow"/>
        </w:rPr>
        <w:tab/>
        <w:t>Oprávněné osoby</w:t>
      </w:r>
      <w:r w:rsidR="00235A05">
        <w:rPr>
          <w:rFonts w:ascii="Verdana" w:hAnsi="Verdana" w:cstheme="minorHAnsi"/>
          <w:sz w:val="18"/>
          <w:szCs w:val="18"/>
          <w:highlight w:val="yellow"/>
        </w:rPr>
        <w:t xml:space="preserve"> – Seznam členů realizačního týmu</w:t>
      </w:r>
      <w:r w:rsidR="00D5614D" w:rsidRPr="00D5614D">
        <w:rPr>
          <w:rFonts w:ascii="Verdana" w:hAnsi="Verdana" w:cstheme="minorHAnsi"/>
          <w:sz w:val="18"/>
          <w:szCs w:val="18"/>
          <w:highlight w:val="yellow"/>
        </w:rPr>
        <w:t xml:space="preserve"> (doplní Zhotovitel</w:t>
      </w:r>
      <w:r w:rsidR="00A459E3">
        <w:rPr>
          <w:rFonts w:ascii="Verdana" w:hAnsi="Verdana" w:cstheme="minorHAnsi"/>
          <w:sz w:val="18"/>
          <w:szCs w:val="18"/>
          <w:highlight w:val="yellow"/>
        </w:rPr>
        <w:t xml:space="preserve"> přílohu </w:t>
      </w:r>
      <w:r w:rsidR="0058722D">
        <w:rPr>
          <w:rFonts w:ascii="Verdana" w:hAnsi="Verdana" w:cstheme="minorHAnsi"/>
          <w:sz w:val="18"/>
          <w:szCs w:val="18"/>
          <w:highlight w:val="yellow"/>
        </w:rPr>
        <w:t xml:space="preserve">č. 4 </w:t>
      </w:r>
      <w:r w:rsidR="00A459E3">
        <w:rPr>
          <w:rFonts w:ascii="Verdana" w:hAnsi="Verdana" w:cstheme="minorHAnsi"/>
          <w:sz w:val="18"/>
          <w:szCs w:val="18"/>
          <w:highlight w:val="yellow"/>
        </w:rPr>
        <w:t>ZD</w:t>
      </w:r>
      <w:r w:rsidR="0058722D">
        <w:rPr>
          <w:rFonts w:ascii="Verdana" w:hAnsi="Verdana" w:cstheme="minorHAnsi"/>
          <w:sz w:val="18"/>
          <w:szCs w:val="18"/>
          <w:highlight w:val="yellow"/>
        </w:rPr>
        <w:t xml:space="preserve"> </w:t>
      </w:r>
      <w:r w:rsidR="0058722D" w:rsidRPr="0067681D">
        <w:rPr>
          <w:rFonts w:ascii="Verdana" w:hAnsi="Verdana" w:cstheme="minorHAnsi"/>
          <w:sz w:val="18"/>
          <w:szCs w:val="18"/>
          <w:highlight w:val="yellow"/>
        </w:rPr>
        <w:t>a rovněž kontaktní osoby pro účely rámcové dohody v příloze č. 8 Rámcové dohody</w:t>
      </w:r>
      <w:r w:rsidR="00D5614D" w:rsidRPr="00D5614D">
        <w:rPr>
          <w:rFonts w:ascii="Verdana" w:hAnsi="Verdana" w:cstheme="minorHAnsi"/>
          <w:sz w:val="18"/>
          <w:szCs w:val="18"/>
          <w:highlight w:val="yellow"/>
        </w:rPr>
        <w:t>)</w:t>
      </w:r>
    </w:p>
    <w:p w14:paraId="3DB2A9F1" w14:textId="422A074C" w:rsidR="00B32C86"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8a –  Oprávněné</w:t>
      </w:r>
      <w:proofErr w:type="gramEnd"/>
      <w:r>
        <w:rPr>
          <w:rFonts w:ascii="Verdana" w:hAnsi="Verdana" w:cstheme="minorHAnsi"/>
          <w:sz w:val="18"/>
          <w:szCs w:val="18"/>
        </w:rPr>
        <w:t xml:space="preserve"> osoby Zhotovitele 1</w:t>
      </w:r>
    </w:p>
    <w:p w14:paraId="6FB94F38" w14:textId="6166BE68"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8b –  Oprávněné</w:t>
      </w:r>
      <w:proofErr w:type="gramEnd"/>
      <w:r>
        <w:rPr>
          <w:rFonts w:ascii="Verdana" w:hAnsi="Verdana" w:cstheme="minorHAnsi"/>
          <w:sz w:val="18"/>
          <w:szCs w:val="18"/>
        </w:rPr>
        <w:t xml:space="preserve"> osoby Zhotovitele 2</w:t>
      </w:r>
    </w:p>
    <w:p w14:paraId="3320FAC6" w14:textId="3DA386C8"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8c –  Oprávněné</w:t>
      </w:r>
      <w:proofErr w:type="gramEnd"/>
      <w:r>
        <w:rPr>
          <w:rFonts w:ascii="Verdana" w:hAnsi="Verdana" w:cstheme="minorHAnsi"/>
          <w:sz w:val="18"/>
          <w:szCs w:val="18"/>
        </w:rPr>
        <w:t xml:space="preserve"> osoby Zhotovitele 3</w:t>
      </w:r>
    </w:p>
    <w:p w14:paraId="13415945" w14:textId="457668D1"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8d –  Oprávněné</w:t>
      </w:r>
      <w:proofErr w:type="gramEnd"/>
      <w:r>
        <w:rPr>
          <w:rFonts w:ascii="Verdana" w:hAnsi="Verdana" w:cstheme="minorHAnsi"/>
          <w:sz w:val="18"/>
          <w:szCs w:val="18"/>
        </w:rPr>
        <w:t xml:space="preserve"> osoby Zhotovitele 4</w:t>
      </w:r>
    </w:p>
    <w:p w14:paraId="15762014" w14:textId="6AA002AC" w:rsidR="00B32C86" w:rsidRPr="00061719"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proofErr w:type="gramStart"/>
      <w:r>
        <w:rPr>
          <w:rFonts w:ascii="Verdana" w:hAnsi="Verdana" w:cstheme="minorHAnsi"/>
          <w:sz w:val="18"/>
          <w:szCs w:val="18"/>
        </w:rPr>
        <w:t>8e –  Oprávněné</w:t>
      </w:r>
      <w:proofErr w:type="gramEnd"/>
      <w:r>
        <w:rPr>
          <w:rFonts w:ascii="Verdana" w:hAnsi="Verdana" w:cstheme="minorHAnsi"/>
          <w:sz w:val="18"/>
          <w:szCs w:val="18"/>
        </w:rPr>
        <w:t xml:space="preserve"> osoby Zhotovitele 5</w:t>
      </w:r>
    </w:p>
    <w:p w14:paraId="5F5016D7" w14:textId="148503D0" w:rsidR="00A859E9" w:rsidRDefault="00A859E9" w:rsidP="00A859E9">
      <w:pPr>
        <w:pStyle w:val="Zkladntext21"/>
        <w:spacing w:line="276" w:lineRule="auto"/>
        <w:ind w:right="-22"/>
        <w:jc w:val="left"/>
        <w:rPr>
          <w:rFonts w:ascii="Verdana" w:hAnsi="Verdana" w:cstheme="minorHAnsi"/>
          <w:sz w:val="18"/>
          <w:szCs w:val="18"/>
        </w:rPr>
      </w:pPr>
      <w:r w:rsidRPr="00D5614D">
        <w:rPr>
          <w:rFonts w:ascii="Verdana" w:hAnsi="Verdana" w:cstheme="minorHAnsi"/>
          <w:sz w:val="18"/>
          <w:szCs w:val="18"/>
          <w:highlight w:val="yellow"/>
        </w:rPr>
        <w:t>Příloha č.</w:t>
      </w:r>
      <w:r w:rsidR="003D3007" w:rsidRPr="00D5614D">
        <w:rPr>
          <w:rFonts w:ascii="Verdana" w:hAnsi="Verdana" w:cstheme="minorHAnsi"/>
          <w:sz w:val="18"/>
          <w:szCs w:val="18"/>
          <w:highlight w:val="yellow"/>
        </w:rPr>
        <w:t xml:space="preserve"> </w:t>
      </w:r>
      <w:r w:rsidR="00CA2A41" w:rsidRPr="00D5614D">
        <w:rPr>
          <w:rFonts w:ascii="Verdana" w:hAnsi="Verdana" w:cstheme="minorHAnsi"/>
          <w:sz w:val="18"/>
          <w:szCs w:val="18"/>
          <w:highlight w:val="yellow"/>
        </w:rPr>
        <w:t>9</w:t>
      </w:r>
      <w:r w:rsidRPr="00D5614D">
        <w:rPr>
          <w:rFonts w:ascii="Verdana" w:hAnsi="Verdana" w:cstheme="minorHAnsi"/>
          <w:sz w:val="18"/>
          <w:szCs w:val="18"/>
          <w:highlight w:val="yellow"/>
        </w:rPr>
        <w:t xml:space="preserve"> - </w:t>
      </w:r>
      <w:r w:rsidRPr="00D5614D">
        <w:rPr>
          <w:rFonts w:ascii="Verdana" w:hAnsi="Verdana" w:cstheme="minorHAnsi"/>
          <w:sz w:val="18"/>
          <w:szCs w:val="18"/>
          <w:highlight w:val="yellow"/>
        </w:rPr>
        <w:tab/>
        <w:t>Zmocnění Vedoucího Zhotovitele</w:t>
      </w:r>
      <w:r w:rsidR="00D5614D" w:rsidRPr="00D5614D">
        <w:rPr>
          <w:rFonts w:ascii="Verdana" w:hAnsi="Verdana" w:cstheme="minorHAnsi"/>
          <w:sz w:val="18"/>
          <w:szCs w:val="18"/>
          <w:highlight w:val="yellow"/>
        </w:rPr>
        <w:t xml:space="preserve"> (doplní Zhotovitel)</w:t>
      </w:r>
    </w:p>
    <w:p w14:paraId="0391ABE0" w14:textId="17937E24" w:rsidR="00B32C86" w:rsidRDefault="00B32C86" w:rsidP="00A859E9">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9a -  </w:t>
      </w:r>
      <w:r w:rsidRPr="00061719">
        <w:rPr>
          <w:rFonts w:ascii="Verdana" w:hAnsi="Verdana" w:cstheme="minorHAnsi"/>
          <w:sz w:val="18"/>
          <w:szCs w:val="18"/>
        </w:rPr>
        <w:t>Zmocnění Vedoucího Zhotovitele</w:t>
      </w:r>
      <w:r>
        <w:rPr>
          <w:rFonts w:ascii="Verdana" w:hAnsi="Verdana" w:cstheme="minorHAnsi"/>
          <w:sz w:val="18"/>
          <w:szCs w:val="18"/>
        </w:rPr>
        <w:t xml:space="preserve"> 1</w:t>
      </w:r>
    </w:p>
    <w:p w14:paraId="01D56199" w14:textId="105AF602"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9b -  </w:t>
      </w:r>
      <w:r w:rsidRPr="00061719">
        <w:rPr>
          <w:rFonts w:ascii="Verdana" w:hAnsi="Verdana" w:cstheme="minorHAnsi"/>
          <w:sz w:val="18"/>
          <w:szCs w:val="18"/>
        </w:rPr>
        <w:t>Zmocnění Vedoucího Zhotovitele</w:t>
      </w:r>
      <w:r>
        <w:rPr>
          <w:rFonts w:ascii="Verdana" w:hAnsi="Verdana" w:cstheme="minorHAnsi"/>
          <w:sz w:val="18"/>
          <w:szCs w:val="18"/>
        </w:rPr>
        <w:t xml:space="preserve"> 2</w:t>
      </w:r>
    </w:p>
    <w:p w14:paraId="720DD942" w14:textId="0C9C76C8"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9c -  </w:t>
      </w:r>
      <w:r w:rsidRPr="00061719">
        <w:rPr>
          <w:rFonts w:ascii="Verdana" w:hAnsi="Verdana" w:cstheme="minorHAnsi"/>
          <w:sz w:val="18"/>
          <w:szCs w:val="18"/>
        </w:rPr>
        <w:t>Zmocnění Vedoucího Zhotovitele</w:t>
      </w:r>
      <w:r>
        <w:rPr>
          <w:rFonts w:ascii="Verdana" w:hAnsi="Verdana" w:cstheme="minorHAnsi"/>
          <w:sz w:val="18"/>
          <w:szCs w:val="18"/>
        </w:rPr>
        <w:t xml:space="preserve"> 3</w:t>
      </w:r>
    </w:p>
    <w:p w14:paraId="1854BF67" w14:textId="69859824"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9d -  </w:t>
      </w:r>
      <w:r w:rsidRPr="00061719">
        <w:rPr>
          <w:rFonts w:ascii="Verdana" w:hAnsi="Verdana" w:cstheme="minorHAnsi"/>
          <w:sz w:val="18"/>
          <w:szCs w:val="18"/>
        </w:rPr>
        <w:t>Zmocnění Vedoucího Zhotovitele</w:t>
      </w:r>
      <w:r>
        <w:rPr>
          <w:rFonts w:ascii="Verdana" w:hAnsi="Verdana" w:cstheme="minorHAnsi"/>
          <w:sz w:val="18"/>
          <w:szCs w:val="18"/>
        </w:rPr>
        <w:t xml:space="preserve"> 4</w:t>
      </w:r>
    </w:p>
    <w:p w14:paraId="063F97BB" w14:textId="192EBC48" w:rsidR="00B32C86" w:rsidRPr="00061719" w:rsidRDefault="00B32C86" w:rsidP="00B32C8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9e -  </w:t>
      </w:r>
      <w:r w:rsidRPr="00061719">
        <w:rPr>
          <w:rFonts w:ascii="Verdana" w:hAnsi="Verdana" w:cstheme="minorHAnsi"/>
          <w:sz w:val="18"/>
          <w:szCs w:val="18"/>
        </w:rPr>
        <w:t>Zmocnění Vedoucího Zhotovitele</w:t>
      </w:r>
      <w:r>
        <w:rPr>
          <w:rFonts w:ascii="Verdana" w:hAnsi="Verdana" w:cstheme="minorHAnsi"/>
          <w:sz w:val="18"/>
          <w:szCs w:val="18"/>
        </w:rPr>
        <w:t xml:space="preserve"> 5</w:t>
      </w:r>
      <w:r w:rsidR="00D5614D">
        <w:rPr>
          <w:rFonts w:ascii="Verdana" w:hAnsi="Verdana" w:cstheme="minorHAnsi"/>
          <w:sz w:val="18"/>
          <w:szCs w:val="18"/>
        </w:rPr>
        <w:t xml:space="preserve"> </w:t>
      </w:r>
    </w:p>
    <w:p w14:paraId="0D1BE2B8" w14:textId="77777777" w:rsidR="00B32C86" w:rsidRPr="00061719" w:rsidRDefault="00B32C86" w:rsidP="00A859E9">
      <w:pPr>
        <w:pStyle w:val="Zkladntext21"/>
        <w:spacing w:line="276" w:lineRule="auto"/>
        <w:ind w:right="-22"/>
        <w:jc w:val="left"/>
        <w:rPr>
          <w:rFonts w:ascii="Verdana" w:hAnsi="Verdana" w:cstheme="minorHAnsi"/>
          <w:sz w:val="18"/>
          <w:szCs w:val="18"/>
        </w:rPr>
      </w:pPr>
    </w:p>
    <w:p w14:paraId="2374D4F5"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374D4F6"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2374D4F7" w14:textId="77777777" w:rsidR="00CC5257" w:rsidRPr="002507FA" w:rsidRDefault="00CC5257" w:rsidP="004F14F3">
      <w:pPr>
        <w:pStyle w:val="Zkladntext21"/>
        <w:spacing w:line="276" w:lineRule="auto"/>
        <w:ind w:right="-22"/>
        <w:rPr>
          <w:rFonts w:ascii="Verdana" w:hAnsi="Verdana" w:cstheme="minorHAnsi"/>
          <w:sz w:val="18"/>
          <w:szCs w:val="18"/>
        </w:rPr>
      </w:pPr>
    </w:p>
    <w:p w14:paraId="2374D4F8"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Praze,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2374D4F9"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w:t>
      </w:r>
      <w:r w:rsidR="002507FA">
        <w:rPr>
          <w:rFonts w:ascii="Verdana" w:hAnsi="Verdana" w:cstheme="minorHAnsi"/>
          <w:b w:val="0"/>
          <w:sz w:val="18"/>
          <w:szCs w:val="18"/>
        </w:rPr>
        <w:t>…</w:t>
      </w:r>
      <w:r w:rsidRPr="002507FA">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A77CA7" w:rsidRPr="002507FA">
        <w:rPr>
          <w:rFonts w:ascii="Verdana" w:hAnsi="Verdana" w:cstheme="minorHAnsi"/>
          <w:b w:val="0"/>
          <w:sz w:val="18"/>
          <w:szCs w:val="18"/>
        </w:rPr>
        <w:t>…………………………………</w:t>
      </w:r>
      <w:r w:rsidR="002507FA">
        <w:rPr>
          <w:rFonts w:ascii="Verdana" w:hAnsi="Verdana" w:cstheme="minorHAnsi"/>
          <w:b w:val="0"/>
          <w:sz w:val="18"/>
          <w:szCs w:val="18"/>
        </w:rPr>
        <w:t>…</w:t>
      </w:r>
      <w:r w:rsidRPr="002507FA">
        <w:rPr>
          <w:rFonts w:ascii="Verdana" w:hAnsi="Verdana" w:cstheme="minorHAnsi"/>
          <w:b w:val="0"/>
          <w:sz w:val="18"/>
          <w:szCs w:val="18"/>
        </w:rPr>
        <w:tab/>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2374D4FA" w14:textId="77777777" w:rsidR="00C16FD1" w:rsidRPr="002507FA" w:rsidRDefault="00C16FD1" w:rsidP="00163528">
      <w:pPr>
        <w:pStyle w:val="acnormalbold"/>
        <w:spacing w:before="0" w:after="0"/>
        <w:rPr>
          <w:rFonts w:ascii="Verdana" w:hAnsi="Verdana" w:cstheme="minorHAnsi"/>
          <w:b w:val="0"/>
          <w:sz w:val="18"/>
          <w:szCs w:val="18"/>
        </w:rPr>
      </w:pPr>
    </w:p>
    <w:p w14:paraId="2374D4FB" w14:textId="77777777" w:rsidR="00C16FD1" w:rsidRPr="002507FA" w:rsidRDefault="00C16FD1" w:rsidP="00163528">
      <w:pPr>
        <w:pStyle w:val="acnormalbold"/>
        <w:spacing w:before="0" w:after="0"/>
        <w:rPr>
          <w:rFonts w:ascii="Verdana" w:hAnsi="Verdana" w:cstheme="minorHAnsi"/>
          <w:b w:val="0"/>
          <w:sz w:val="18"/>
          <w:szCs w:val="18"/>
        </w:rPr>
      </w:pPr>
    </w:p>
    <w:p w14:paraId="2374D4FC" w14:textId="77777777" w:rsidR="00C16FD1" w:rsidRPr="002507FA" w:rsidRDefault="00C16FD1" w:rsidP="00163528">
      <w:pPr>
        <w:pStyle w:val="acnormalbold"/>
        <w:spacing w:before="0" w:after="0"/>
        <w:rPr>
          <w:rFonts w:ascii="Verdana" w:hAnsi="Verdana" w:cstheme="minorHAnsi"/>
          <w:b w:val="0"/>
          <w:sz w:val="18"/>
          <w:szCs w:val="18"/>
        </w:rPr>
      </w:pPr>
    </w:p>
    <w:p w14:paraId="2374D4FD"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2374D4FE" w14:textId="66A5E521" w:rsidR="000770E5" w:rsidRPr="002507FA" w:rsidRDefault="000770E5" w:rsidP="000770E5">
      <w:pPr>
        <w:pStyle w:val="acnormalbold"/>
        <w:spacing w:before="0" w:after="0"/>
        <w:rPr>
          <w:rFonts w:ascii="Verdana" w:hAnsi="Verdana" w:cstheme="minorHAnsi"/>
          <w:sz w:val="18"/>
          <w:szCs w:val="18"/>
        </w:rPr>
      </w:pPr>
      <w:r w:rsidRPr="002507FA">
        <w:rPr>
          <w:rFonts w:ascii="Verdana" w:hAnsi="Verdana" w:cstheme="minorHAnsi"/>
          <w:sz w:val="18"/>
          <w:szCs w:val="18"/>
        </w:rPr>
        <w:t>Správa</w:t>
      </w:r>
      <w:r w:rsidR="00343CE9">
        <w:rPr>
          <w:rFonts w:ascii="Verdana" w:hAnsi="Verdana" w:cstheme="minorHAnsi"/>
          <w:sz w:val="18"/>
          <w:szCs w:val="18"/>
        </w:rPr>
        <w:t xml:space="preserve"> 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343CE9">
        <w:rPr>
          <w:rFonts w:ascii="Verdana" w:hAnsi="Verdana" w:cstheme="minorHAnsi"/>
          <w:sz w:val="18"/>
          <w:szCs w:val="18"/>
        </w:rPr>
        <w:tab/>
      </w:r>
      <w:r w:rsidR="00343CE9">
        <w:rPr>
          <w:rFonts w:ascii="Verdana" w:hAnsi="Verdana" w:cstheme="minorHAnsi"/>
          <w:sz w:val="18"/>
          <w:szCs w:val="18"/>
        </w:rPr>
        <w:tab/>
      </w:r>
      <w:r w:rsidRPr="002507FA">
        <w:rPr>
          <w:rFonts w:ascii="Verdana" w:hAnsi="Verdana" w:cstheme="minorHAnsi"/>
          <w:sz w:val="18"/>
          <w:szCs w:val="18"/>
        </w:rPr>
        <w:t>……………………………………</w:t>
      </w:r>
    </w:p>
    <w:p w14:paraId="2374D4FF" w14:textId="77777777" w:rsidR="00C16FD1" w:rsidRPr="002507FA" w:rsidRDefault="00B278E4" w:rsidP="00C16FD1">
      <w:pPr>
        <w:pStyle w:val="acnormalbold"/>
        <w:spacing w:before="0"/>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 organizace</w:t>
      </w:r>
    </w:p>
    <w:p w14:paraId="2374D500"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2374D53E" w14:textId="150147A7" w:rsidR="0090270E" w:rsidRPr="00E03425" w:rsidRDefault="004B17F3" w:rsidP="00E03425">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2374D53F" w14:textId="77777777" w:rsidR="0090270E" w:rsidRPr="00E746F8" w:rsidRDefault="0090270E" w:rsidP="00521D9E">
      <w:pPr>
        <w:pStyle w:val="acnormal"/>
        <w:rPr>
          <w:rFonts w:ascii="Verdana" w:hAnsi="Verdana" w:cstheme="minorHAnsi"/>
          <w:b/>
        </w:rPr>
      </w:pPr>
    </w:p>
    <w:sectPr w:rsidR="0090270E" w:rsidRPr="00E746F8" w:rsidSect="003264C1">
      <w:headerReference w:type="default" r:id="rId16"/>
      <w:footerReference w:type="default" r:id="rId17"/>
      <w:headerReference w:type="first" r:id="rId18"/>
      <w:footerReference w:type="first" r:id="rId19"/>
      <w:pgSz w:w="11906" w:h="16838"/>
      <w:pgMar w:top="1985" w:right="1417" w:bottom="1417" w:left="1417"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B2213" w14:textId="77777777" w:rsidR="00C85ACC" w:rsidRDefault="00C85ACC" w:rsidP="003706CB">
      <w:pPr>
        <w:spacing w:after="0" w:line="240" w:lineRule="auto"/>
      </w:pPr>
      <w:r>
        <w:separator/>
      </w:r>
    </w:p>
  </w:endnote>
  <w:endnote w:type="continuationSeparator" w:id="0">
    <w:p w14:paraId="3DB7B010" w14:textId="77777777" w:rsidR="00C85ACC" w:rsidRDefault="00C85ACC" w:rsidP="003706CB">
      <w:pPr>
        <w:spacing w:after="0" w:line="240" w:lineRule="auto"/>
      </w:pPr>
      <w:r>
        <w:continuationSeparator/>
      </w:r>
    </w:p>
  </w:endnote>
  <w:endnote w:type="continuationNotice" w:id="1">
    <w:p w14:paraId="1649BECC" w14:textId="77777777" w:rsidR="00C85ACC" w:rsidRDefault="00C85A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1" w14:textId="2A2DB1F8" w:rsidR="00A859E9" w:rsidRPr="00E86EC1" w:rsidRDefault="00A859E9"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8101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48101C">
      <w:rPr>
        <w:rFonts w:ascii="Verdana" w:eastAsia="Verdana" w:hAnsi="Verdana"/>
        <w:b/>
        <w:noProof/>
        <w:color w:val="FF5200"/>
        <w:sz w:val="14"/>
        <w:szCs w:val="18"/>
      </w:rPr>
      <w:t>18</w:t>
    </w:r>
    <w:r w:rsidRPr="001E595B">
      <w:rPr>
        <w:rFonts w:ascii="Verdana" w:eastAsia="Verdana" w:hAnsi="Verdana"/>
        <w:b/>
        <w:color w:val="FF5200"/>
        <w:sz w:val="14"/>
        <w:szCs w:val="18"/>
      </w:rPr>
      <w:fldChar w:fldCharType="end"/>
    </w:r>
  </w:p>
  <w:p w14:paraId="2374D552" w14:textId="77777777" w:rsidR="00A859E9" w:rsidRDefault="00A859E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859E9" w:rsidRPr="00A94233" w14:paraId="2374D55B" w14:textId="77777777" w:rsidTr="00767B0C">
      <w:tc>
        <w:tcPr>
          <w:tcW w:w="1361" w:type="dxa"/>
          <w:tcMar>
            <w:left w:w="0" w:type="dxa"/>
            <w:right w:w="0" w:type="dxa"/>
          </w:tcMar>
          <w:vAlign w:val="bottom"/>
        </w:tcPr>
        <w:p w14:paraId="2374D554" w14:textId="10C6ABD5" w:rsidR="00A859E9" w:rsidRPr="00A94233" w:rsidRDefault="00A859E9" w:rsidP="00767B0C">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8101C" w:rsidRPr="0048101C">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8101C" w:rsidRPr="0048101C">
            <w:rPr>
              <w:noProof/>
              <w:color w:val="FF5200"/>
              <w:szCs w:val="22"/>
            </w:rPr>
            <w:t>18</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2374D555" w14:textId="3F67F140" w:rsidR="00A859E9" w:rsidRPr="00A94233" w:rsidRDefault="00A859E9" w:rsidP="00767B0C">
          <w:pPr>
            <w:tabs>
              <w:tab w:val="center" w:pos="4536"/>
              <w:tab w:val="right" w:pos="9072"/>
            </w:tabs>
            <w:rPr>
              <w:rFonts w:ascii="Verdana" w:eastAsia="Verdana" w:hAnsi="Verdana"/>
              <w:sz w:val="12"/>
            </w:rPr>
          </w:pPr>
          <w:r>
            <w:rPr>
              <w:rFonts w:ascii="Verdana" w:eastAsia="Verdana" w:hAnsi="Verdana"/>
              <w:sz w:val="12"/>
            </w:rPr>
            <w:t>Správa železnic</w:t>
          </w:r>
          <w:r w:rsidRPr="00A94233">
            <w:rPr>
              <w:rFonts w:ascii="Verdana" w:eastAsia="Verdana" w:hAnsi="Verdana"/>
              <w:sz w:val="12"/>
            </w:rPr>
            <w:t>, státní organizace</w:t>
          </w:r>
        </w:p>
        <w:p w14:paraId="2374D556" w14:textId="77777777" w:rsidR="00A859E9" w:rsidRPr="00A94233" w:rsidRDefault="00A859E9" w:rsidP="00767B0C">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A859E9" w:rsidRPr="00A94233" w:rsidRDefault="00A859E9" w:rsidP="00767B0C">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374D558" w14:textId="77777777" w:rsidR="00A859E9" w:rsidRPr="00A94233" w:rsidRDefault="00A859E9" w:rsidP="00767B0C">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374D559" w14:textId="01FF1F87" w:rsidR="00A859E9" w:rsidRPr="00A94233" w:rsidRDefault="00A859E9" w:rsidP="00767B0C">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spravazeleznic</w:t>
          </w:r>
          <w:r w:rsidRPr="00A94233">
            <w:rPr>
              <w:rFonts w:ascii="Verdana" w:eastAsia="Verdana" w:hAnsi="Verdana"/>
              <w:sz w:val="12"/>
            </w:rPr>
            <w:t>.cz</w:t>
          </w:r>
        </w:p>
      </w:tc>
      <w:tc>
        <w:tcPr>
          <w:tcW w:w="2921" w:type="dxa"/>
        </w:tcPr>
        <w:p w14:paraId="2374D55A" w14:textId="77777777" w:rsidR="00A859E9" w:rsidRPr="00A94233" w:rsidRDefault="00A859E9" w:rsidP="00767B0C">
          <w:pPr>
            <w:tabs>
              <w:tab w:val="center" w:pos="4536"/>
              <w:tab w:val="right" w:pos="9072"/>
            </w:tabs>
            <w:rPr>
              <w:rFonts w:ascii="Verdana" w:eastAsia="Verdana" w:hAnsi="Verdana"/>
              <w:sz w:val="12"/>
            </w:rPr>
          </w:pPr>
        </w:p>
      </w:tc>
    </w:tr>
  </w:tbl>
  <w:p w14:paraId="2374D55C" w14:textId="77777777" w:rsidR="00A859E9" w:rsidRDefault="00A859E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1624C" w14:textId="77777777" w:rsidR="00C85ACC" w:rsidRDefault="00C85ACC" w:rsidP="003706CB">
      <w:pPr>
        <w:spacing w:after="0" w:line="240" w:lineRule="auto"/>
      </w:pPr>
      <w:r>
        <w:separator/>
      </w:r>
    </w:p>
  </w:footnote>
  <w:footnote w:type="continuationSeparator" w:id="0">
    <w:p w14:paraId="4B562A76" w14:textId="77777777" w:rsidR="00C85ACC" w:rsidRDefault="00C85ACC" w:rsidP="003706CB">
      <w:pPr>
        <w:spacing w:after="0" w:line="240" w:lineRule="auto"/>
      </w:pPr>
      <w:r>
        <w:continuationSeparator/>
      </w:r>
    </w:p>
  </w:footnote>
  <w:footnote w:type="continuationNotice" w:id="1">
    <w:p w14:paraId="1879E385" w14:textId="77777777" w:rsidR="00C85ACC" w:rsidRDefault="00C85A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9D0D6" w14:textId="7CFE9716" w:rsidR="003264C1" w:rsidRDefault="003264C1" w:rsidP="003264C1">
    <w:pPr>
      <w:pStyle w:val="Zhlav"/>
      <w:jc w:val="center"/>
    </w:pPr>
    <w:r>
      <w:rPr>
        <w:noProof/>
        <w:lang w:eastAsia="cs-CZ"/>
      </w:rPr>
      <w:drawing>
        <wp:inline distT="0" distB="0" distL="0" distR="0" wp14:anchorId="4DF72638" wp14:editId="1D821CAB">
          <wp:extent cx="1249680" cy="719455"/>
          <wp:effectExtent l="0" t="0" r="7620" b="4445"/>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7194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3" w14:textId="2CF121FF" w:rsidR="00A859E9" w:rsidRPr="008512E5" w:rsidRDefault="00A859E9"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multilevel"/>
    <w:tmpl w:val="4F20DF70"/>
    <w:lvl w:ilvl="0">
      <w:start w:val="1"/>
      <w:numFmt w:val="upperRoman"/>
      <w:lvlText w:val="%1."/>
      <w:lvlJc w:val="right"/>
      <w:pPr>
        <w:ind w:left="720" w:hanging="360"/>
      </w:pPr>
    </w:lvl>
    <w:lvl w:ilvl="1">
      <w:start w:val="1"/>
      <w:numFmt w:val="decimal"/>
      <w:isLgl/>
      <w:lvlText w:val="%1.%2."/>
      <w:lvlJc w:val="left"/>
      <w:pPr>
        <w:ind w:left="720" w:hanging="360"/>
      </w:pPr>
      <w:rPr>
        <w:rFonts w:ascii="Verdana" w:hAnsi="Verdana" w:hint="default"/>
        <w:sz w:val="18"/>
        <w:szCs w:val="18"/>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 w15:restartNumberingAfterBreak="0">
    <w:nsid w:val="09ED06D6"/>
    <w:multiLevelType w:val="hybridMultilevel"/>
    <w:tmpl w:val="54804594"/>
    <w:lvl w:ilvl="0" w:tplc="7E0C0230">
      <w:start w:val="1"/>
      <w:numFmt w:val="lowerLetter"/>
      <w:lvlText w:val="%1."/>
      <w:lvlJc w:val="left"/>
      <w:pPr>
        <w:ind w:left="1156" w:hanging="360"/>
      </w:pPr>
      <w:rPr>
        <w:rFonts w:hint="default"/>
      </w:rPr>
    </w:lvl>
    <w:lvl w:ilvl="1" w:tplc="04050019" w:tentative="1">
      <w:start w:val="1"/>
      <w:numFmt w:val="lowerLetter"/>
      <w:lvlText w:val="%2."/>
      <w:lvlJc w:val="left"/>
      <w:pPr>
        <w:ind w:left="1876" w:hanging="360"/>
      </w:pPr>
    </w:lvl>
    <w:lvl w:ilvl="2" w:tplc="0405001B" w:tentative="1">
      <w:start w:val="1"/>
      <w:numFmt w:val="lowerRoman"/>
      <w:lvlText w:val="%3."/>
      <w:lvlJc w:val="right"/>
      <w:pPr>
        <w:ind w:left="2596" w:hanging="180"/>
      </w:pPr>
    </w:lvl>
    <w:lvl w:ilvl="3" w:tplc="0405000F" w:tentative="1">
      <w:start w:val="1"/>
      <w:numFmt w:val="decimal"/>
      <w:lvlText w:val="%4."/>
      <w:lvlJc w:val="left"/>
      <w:pPr>
        <w:ind w:left="3316" w:hanging="360"/>
      </w:pPr>
    </w:lvl>
    <w:lvl w:ilvl="4" w:tplc="04050019" w:tentative="1">
      <w:start w:val="1"/>
      <w:numFmt w:val="lowerLetter"/>
      <w:lvlText w:val="%5."/>
      <w:lvlJc w:val="left"/>
      <w:pPr>
        <w:ind w:left="4036" w:hanging="360"/>
      </w:pPr>
    </w:lvl>
    <w:lvl w:ilvl="5" w:tplc="0405001B" w:tentative="1">
      <w:start w:val="1"/>
      <w:numFmt w:val="lowerRoman"/>
      <w:lvlText w:val="%6."/>
      <w:lvlJc w:val="right"/>
      <w:pPr>
        <w:ind w:left="4756" w:hanging="180"/>
      </w:pPr>
    </w:lvl>
    <w:lvl w:ilvl="6" w:tplc="0405000F" w:tentative="1">
      <w:start w:val="1"/>
      <w:numFmt w:val="decimal"/>
      <w:lvlText w:val="%7."/>
      <w:lvlJc w:val="left"/>
      <w:pPr>
        <w:ind w:left="5476" w:hanging="360"/>
      </w:pPr>
    </w:lvl>
    <w:lvl w:ilvl="7" w:tplc="04050019" w:tentative="1">
      <w:start w:val="1"/>
      <w:numFmt w:val="lowerLetter"/>
      <w:lvlText w:val="%8."/>
      <w:lvlJc w:val="left"/>
      <w:pPr>
        <w:ind w:left="6196" w:hanging="360"/>
      </w:pPr>
    </w:lvl>
    <w:lvl w:ilvl="8" w:tplc="0405001B" w:tentative="1">
      <w:start w:val="1"/>
      <w:numFmt w:val="lowerRoman"/>
      <w:lvlText w:val="%9."/>
      <w:lvlJc w:val="right"/>
      <w:pPr>
        <w:ind w:left="6916"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pStyle w:val="Text1-2"/>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B52933"/>
    <w:multiLevelType w:val="hybridMultilevel"/>
    <w:tmpl w:val="8A2A00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5A45D9E"/>
    <w:multiLevelType w:val="hybridMultilevel"/>
    <w:tmpl w:val="C052A23A"/>
    <w:lvl w:ilvl="0" w:tplc="0C160A2C">
      <w:start w:val="1"/>
      <w:numFmt w:val="decimal"/>
      <w:lvlText w:val="%1."/>
      <w:lvlJc w:val="left"/>
      <w:pPr>
        <w:ind w:left="720" w:hanging="360"/>
      </w:pPr>
      <w:rPr>
        <w:rFonts w:hint="default"/>
        <w:b w:val="0"/>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C5310D"/>
    <w:multiLevelType w:val="multilevel"/>
    <w:tmpl w:val="E1ECD87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B6224FF"/>
    <w:multiLevelType w:val="multilevel"/>
    <w:tmpl w:val="B106D7B0"/>
    <w:lvl w:ilvl="0">
      <w:start w:val="2"/>
      <w:numFmt w:val="decimal"/>
      <w:lvlText w:val="%1."/>
      <w:lvlJc w:val="left"/>
      <w:pPr>
        <w:ind w:left="360" w:hanging="360"/>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6097015"/>
    <w:multiLevelType w:val="hybridMultilevel"/>
    <w:tmpl w:val="2CCE5E56"/>
    <w:lvl w:ilvl="0" w:tplc="676065EA">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FD647F"/>
    <w:multiLevelType w:val="hybridMultilevel"/>
    <w:tmpl w:val="50CE7D00"/>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1C52A6"/>
    <w:multiLevelType w:val="hybridMultilevel"/>
    <w:tmpl w:val="FDBE20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018325D"/>
    <w:multiLevelType w:val="multilevel"/>
    <w:tmpl w:val="B106D7B0"/>
    <w:lvl w:ilvl="0">
      <w:start w:val="2"/>
      <w:numFmt w:val="decimal"/>
      <w:lvlText w:val="%1."/>
      <w:lvlJc w:val="left"/>
      <w:pPr>
        <w:ind w:left="360" w:hanging="360"/>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C109F7"/>
    <w:multiLevelType w:val="multilevel"/>
    <w:tmpl w:val="A3E89BAC"/>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i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40F451F"/>
    <w:multiLevelType w:val="hybridMultilevel"/>
    <w:tmpl w:val="DD84D2B6"/>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B4C797F"/>
    <w:multiLevelType w:val="hybridMultilevel"/>
    <w:tmpl w:val="D9B6B714"/>
    <w:lvl w:ilvl="0" w:tplc="1D2C9B40">
      <w:start w:val="1"/>
      <w:numFmt w:val="decimal"/>
      <w:lvlText w:val="%1."/>
      <w:lvlJc w:val="left"/>
      <w:pPr>
        <w:tabs>
          <w:tab w:val="num" w:pos="360"/>
        </w:tabs>
        <w:ind w:left="360" w:hanging="360"/>
      </w:pPr>
      <w:rPr>
        <w:color w:val="auto"/>
        <w:sz w:val="18"/>
        <w:szCs w:val="18"/>
      </w:rPr>
    </w:lvl>
    <w:lvl w:ilvl="1" w:tplc="E21AB676">
      <w:start w:val="1"/>
      <w:numFmt w:val="lowerLetter"/>
      <w:pStyle w:val="acnormalbulleted"/>
      <w:lvlText w:val="%2."/>
      <w:lvlJc w:val="left"/>
      <w:pPr>
        <w:tabs>
          <w:tab w:val="num" w:pos="1156"/>
        </w:tabs>
        <w:ind w:left="1156" w:hanging="360"/>
      </w:pPr>
      <w:rPr>
        <w:rFonts w:ascii="Verdana" w:hAnsi="Verdana" w:hint="default"/>
        <w:sz w:val="18"/>
        <w:szCs w:val="18"/>
      </w:rPr>
    </w:lvl>
    <w:lvl w:ilvl="2" w:tplc="0405001B">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56DD2323"/>
    <w:multiLevelType w:val="hybridMultilevel"/>
    <w:tmpl w:val="58D0816A"/>
    <w:lvl w:ilvl="0" w:tplc="9C5AA87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B2E3B76"/>
    <w:multiLevelType w:val="hybridMultilevel"/>
    <w:tmpl w:val="5B60036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455A17"/>
    <w:multiLevelType w:val="hybridMultilevel"/>
    <w:tmpl w:val="390863D4"/>
    <w:lvl w:ilvl="0" w:tplc="4C20E9E4">
      <w:start w:val="1"/>
      <w:numFmt w:val="decimal"/>
      <w:lvlText w:val="%1."/>
      <w:lvlJc w:val="left"/>
      <w:pPr>
        <w:tabs>
          <w:tab w:val="num" w:pos="360"/>
        </w:tabs>
        <w:ind w:left="360" w:hanging="360"/>
      </w:pPr>
      <w:rPr>
        <w:rFonts w:ascii="Verdana" w:hAnsi="Verdana" w:hint="default"/>
        <w:color w:val="auto"/>
        <w:sz w:val="18"/>
        <w:szCs w:val="18"/>
      </w:rPr>
    </w:lvl>
    <w:lvl w:ilvl="1" w:tplc="E21AB676">
      <w:start w:val="1"/>
      <w:numFmt w:val="lowerLetter"/>
      <w:lvlText w:val="%2."/>
      <w:lvlJc w:val="left"/>
      <w:pPr>
        <w:tabs>
          <w:tab w:val="num" w:pos="1156"/>
        </w:tabs>
        <w:ind w:left="1156" w:hanging="360"/>
      </w:pPr>
      <w:rPr>
        <w:rFonts w:ascii="Verdana" w:hAnsi="Verdana" w:hint="default"/>
        <w:sz w:val="18"/>
        <w:szCs w:val="18"/>
      </w:rPr>
    </w:lvl>
    <w:lvl w:ilvl="2" w:tplc="0405001B">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639767E2"/>
    <w:multiLevelType w:val="hybridMultilevel"/>
    <w:tmpl w:val="359025E8"/>
    <w:lvl w:ilvl="0" w:tplc="676065EA">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3"/>
  </w:num>
  <w:num w:numId="2">
    <w:abstractNumId w:val="31"/>
  </w:num>
  <w:num w:numId="3">
    <w:abstractNumId w:val="27"/>
  </w:num>
  <w:num w:numId="4">
    <w:abstractNumId w:val="2"/>
  </w:num>
  <w:num w:numId="5">
    <w:abstractNumId w:val="1"/>
  </w:num>
  <w:num w:numId="6">
    <w:abstractNumId w:val="15"/>
  </w:num>
  <w:num w:numId="7">
    <w:abstractNumId w:val="13"/>
  </w:num>
  <w:num w:numId="8">
    <w:abstractNumId w:val="10"/>
  </w:num>
  <w:num w:numId="9">
    <w:abstractNumId w:val="24"/>
  </w:num>
  <w:num w:numId="10">
    <w:abstractNumId w:val="20"/>
  </w:num>
  <w:num w:numId="11">
    <w:abstractNumId w:val="32"/>
  </w:num>
  <w:num w:numId="12">
    <w:abstractNumId w:val="21"/>
  </w:num>
  <w:num w:numId="13">
    <w:abstractNumId w:val="0"/>
  </w:num>
  <w:num w:numId="14">
    <w:abstractNumId w:val="17"/>
  </w:num>
  <w:num w:numId="15">
    <w:abstractNumId w:val="22"/>
  </w:num>
  <w:num w:numId="16">
    <w:abstractNumId w:val="7"/>
  </w:num>
  <w:num w:numId="17">
    <w:abstractNumId w:val="30"/>
  </w:num>
  <w:num w:numId="18">
    <w:abstractNumId w:val="12"/>
  </w:num>
  <w:num w:numId="19">
    <w:abstractNumId w:val="29"/>
  </w:num>
  <w:num w:numId="20">
    <w:abstractNumId w:val="19"/>
  </w:num>
  <w:num w:numId="21">
    <w:abstractNumId w:val="14"/>
  </w:num>
  <w:num w:numId="22">
    <w:abstractNumId w:val="8"/>
  </w:num>
  <w:num w:numId="23">
    <w:abstractNumId w:val="6"/>
  </w:num>
  <w:num w:numId="24">
    <w:abstractNumId w:val="9"/>
  </w:num>
  <w:num w:numId="25">
    <w:abstractNumId w:val="11"/>
  </w:num>
  <w:num w:numId="26">
    <w:abstractNumId w:val="23"/>
  </w:num>
  <w:num w:numId="27">
    <w:abstractNumId w:val="4"/>
  </w:num>
  <w:num w:numId="28">
    <w:abstractNumId w:val="16"/>
  </w:num>
  <w:num w:numId="29">
    <w:abstractNumId w:val="28"/>
  </w:num>
  <w:num w:numId="30">
    <w:abstractNumId w:val="27"/>
  </w:num>
  <w:num w:numId="31">
    <w:abstractNumId w:val="27"/>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27"/>
  </w:num>
  <w:num w:numId="39">
    <w:abstractNumId w:val="5"/>
  </w:num>
  <w:num w:numId="40">
    <w:abstractNumId w:val="22"/>
  </w:num>
  <w:num w:numId="41">
    <w:abstractNumId w:val="22"/>
  </w:num>
  <w:num w:numId="42">
    <w:abstractNumId w:val="25"/>
  </w:num>
  <w:num w:numId="43">
    <w:abstractNumId w:val="26"/>
  </w:num>
  <w:num w:numId="44">
    <w:abstractNumId w:val="3"/>
  </w:num>
  <w:num w:numId="45">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14B6"/>
    <w:rsid w:val="00012CB4"/>
    <w:rsid w:val="00014C12"/>
    <w:rsid w:val="000206B8"/>
    <w:rsid w:val="00020FF6"/>
    <w:rsid w:val="00022D53"/>
    <w:rsid w:val="00024617"/>
    <w:rsid w:val="00025E36"/>
    <w:rsid w:val="000269E4"/>
    <w:rsid w:val="0003023B"/>
    <w:rsid w:val="000414CB"/>
    <w:rsid w:val="00042298"/>
    <w:rsid w:val="00042832"/>
    <w:rsid w:val="000466BF"/>
    <w:rsid w:val="00046EB9"/>
    <w:rsid w:val="00050CB8"/>
    <w:rsid w:val="000512A6"/>
    <w:rsid w:val="00053B1E"/>
    <w:rsid w:val="0006027E"/>
    <w:rsid w:val="00066FAC"/>
    <w:rsid w:val="000763AB"/>
    <w:rsid w:val="000770E5"/>
    <w:rsid w:val="00081334"/>
    <w:rsid w:val="00082657"/>
    <w:rsid w:val="000826F9"/>
    <w:rsid w:val="0008753D"/>
    <w:rsid w:val="000878CB"/>
    <w:rsid w:val="00096BA4"/>
    <w:rsid w:val="00097BF7"/>
    <w:rsid w:val="000A1CAB"/>
    <w:rsid w:val="000A2855"/>
    <w:rsid w:val="000A3117"/>
    <w:rsid w:val="000A3467"/>
    <w:rsid w:val="000A36BB"/>
    <w:rsid w:val="000A6CD6"/>
    <w:rsid w:val="000C0289"/>
    <w:rsid w:val="000C5A20"/>
    <w:rsid w:val="000C7132"/>
    <w:rsid w:val="000D282E"/>
    <w:rsid w:val="000D311D"/>
    <w:rsid w:val="000D59B0"/>
    <w:rsid w:val="000E2BEA"/>
    <w:rsid w:val="000E43FD"/>
    <w:rsid w:val="000E5871"/>
    <w:rsid w:val="000E5DAD"/>
    <w:rsid w:val="000E733F"/>
    <w:rsid w:val="000F65D4"/>
    <w:rsid w:val="00102827"/>
    <w:rsid w:val="00102ABE"/>
    <w:rsid w:val="00103AAA"/>
    <w:rsid w:val="0010619C"/>
    <w:rsid w:val="00106B60"/>
    <w:rsid w:val="00107127"/>
    <w:rsid w:val="00110C41"/>
    <w:rsid w:val="001119A2"/>
    <w:rsid w:val="00113D00"/>
    <w:rsid w:val="001174FC"/>
    <w:rsid w:val="00122AA9"/>
    <w:rsid w:val="00123115"/>
    <w:rsid w:val="001302AD"/>
    <w:rsid w:val="001319F8"/>
    <w:rsid w:val="001323C4"/>
    <w:rsid w:val="00137BD3"/>
    <w:rsid w:val="00141D25"/>
    <w:rsid w:val="00152077"/>
    <w:rsid w:val="001533B7"/>
    <w:rsid w:val="00161E4D"/>
    <w:rsid w:val="00163528"/>
    <w:rsid w:val="001667B2"/>
    <w:rsid w:val="00166C41"/>
    <w:rsid w:val="00173841"/>
    <w:rsid w:val="00173E08"/>
    <w:rsid w:val="00174612"/>
    <w:rsid w:val="00175DBB"/>
    <w:rsid w:val="00176CA0"/>
    <w:rsid w:val="0017765F"/>
    <w:rsid w:val="00183A6E"/>
    <w:rsid w:val="00190A1B"/>
    <w:rsid w:val="001937F5"/>
    <w:rsid w:val="001A2140"/>
    <w:rsid w:val="001A3204"/>
    <w:rsid w:val="001A3DB4"/>
    <w:rsid w:val="001A3FDD"/>
    <w:rsid w:val="001A487E"/>
    <w:rsid w:val="001B04D3"/>
    <w:rsid w:val="001B2DC9"/>
    <w:rsid w:val="001C7FC3"/>
    <w:rsid w:val="001D2DB5"/>
    <w:rsid w:val="001D346E"/>
    <w:rsid w:val="001D52B3"/>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35A05"/>
    <w:rsid w:val="002422A1"/>
    <w:rsid w:val="00242EE0"/>
    <w:rsid w:val="002443C7"/>
    <w:rsid w:val="00246D8D"/>
    <w:rsid w:val="002507FA"/>
    <w:rsid w:val="00255881"/>
    <w:rsid w:val="0025725F"/>
    <w:rsid w:val="002622CD"/>
    <w:rsid w:val="0026266F"/>
    <w:rsid w:val="00263F52"/>
    <w:rsid w:val="00264CA8"/>
    <w:rsid w:val="002724E5"/>
    <w:rsid w:val="00275A24"/>
    <w:rsid w:val="00276548"/>
    <w:rsid w:val="00277C3D"/>
    <w:rsid w:val="0028212C"/>
    <w:rsid w:val="002848BB"/>
    <w:rsid w:val="00287BC5"/>
    <w:rsid w:val="002906C0"/>
    <w:rsid w:val="00290986"/>
    <w:rsid w:val="002910CA"/>
    <w:rsid w:val="0029380D"/>
    <w:rsid w:val="00294755"/>
    <w:rsid w:val="002A11CD"/>
    <w:rsid w:val="002A4091"/>
    <w:rsid w:val="002A71FB"/>
    <w:rsid w:val="002A7690"/>
    <w:rsid w:val="002B2541"/>
    <w:rsid w:val="002B2889"/>
    <w:rsid w:val="002B320E"/>
    <w:rsid w:val="002B38BE"/>
    <w:rsid w:val="002B5ECC"/>
    <w:rsid w:val="002B6DFB"/>
    <w:rsid w:val="002B7552"/>
    <w:rsid w:val="002B75C6"/>
    <w:rsid w:val="002C46D1"/>
    <w:rsid w:val="002C4982"/>
    <w:rsid w:val="002C4F9C"/>
    <w:rsid w:val="002C7320"/>
    <w:rsid w:val="002D4B8D"/>
    <w:rsid w:val="002D5EE8"/>
    <w:rsid w:val="002E6229"/>
    <w:rsid w:val="002F0C48"/>
    <w:rsid w:val="002F78E1"/>
    <w:rsid w:val="002F7905"/>
    <w:rsid w:val="0030498A"/>
    <w:rsid w:val="0031122A"/>
    <w:rsid w:val="003120FE"/>
    <w:rsid w:val="00317A34"/>
    <w:rsid w:val="00322F6C"/>
    <w:rsid w:val="003264C1"/>
    <w:rsid w:val="00326A7E"/>
    <w:rsid w:val="003276C2"/>
    <w:rsid w:val="00332559"/>
    <w:rsid w:val="00335DD4"/>
    <w:rsid w:val="00336647"/>
    <w:rsid w:val="00343CE9"/>
    <w:rsid w:val="00343EF3"/>
    <w:rsid w:val="00344BF2"/>
    <w:rsid w:val="00347E6B"/>
    <w:rsid w:val="003509D2"/>
    <w:rsid w:val="0035243E"/>
    <w:rsid w:val="003634F3"/>
    <w:rsid w:val="003662E3"/>
    <w:rsid w:val="003706CB"/>
    <w:rsid w:val="003766FA"/>
    <w:rsid w:val="00380192"/>
    <w:rsid w:val="003838A1"/>
    <w:rsid w:val="003847FF"/>
    <w:rsid w:val="003862BB"/>
    <w:rsid w:val="0038779C"/>
    <w:rsid w:val="0039300A"/>
    <w:rsid w:val="00394EFF"/>
    <w:rsid w:val="00395493"/>
    <w:rsid w:val="003A20C5"/>
    <w:rsid w:val="003A26D5"/>
    <w:rsid w:val="003A619B"/>
    <w:rsid w:val="003A695E"/>
    <w:rsid w:val="003B0DF4"/>
    <w:rsid w:val="003B162F"/>
    <w:rsid w:val="003B191D"/>
    <w:rsid w:val="003B5AF4"/>
    <w:rsid w:val="003B6379"/>
    <w:rsid w:val="003B65F4"/>
    <w:rsid w:val="003B78F6"/>
    <w:rsid w:val="003B7AAA"/>
    <w:rsid w:val="003D2F85"/>
    <w:rsid w:val="003D3007"/>
    <w:rsid w:val="003D3A4B"/>
    <w:rsid w:val="003D42FC"/>
    <w:rsid w:val="003E086C"/>
    <w:rsid w:val="003E0E6B"/>
    <w:rsid w:val="003F0F9F"/>
    <w:rsid w:val="003F2146"/>
    <w:rsid w:val="003F4EB4"/>
    <w:rsid w:val="003F5EDA"/>
    <w:rsid w:val="003F751B"/>
    <w:rsid w:val="00402E9E"/>
    <w:rsid w:val="00403498"/>
    <w:rsid w:val="0040487B"/>
    <w:rsid w:val="0040600D"/>
    <w:rsid w:val="00410560"/>
    <w:rsid w:val="00421F68"/>
    <w:rsid w:val="00424EA0"/>
    <w:rsid w:val="00425B66"/>
    <w:rsid w:val="004276BF"/>
    <w:rsid w:val="004300C8"/>
    <w:rsid w:val="00436367"/>
    <w:rsid w:val="00436E7C"/>
    <w:rsid w:val="0044630D"/>
    <w:rsid w:val="00454B2D"/>
    <w:rsid w:val="0045586A"/>
    <w:rsid w:val="00456711"/>
    <w:rsid w:val="0045754A"/>
    <w:rsid w:val="00463118"/>
    <w:rsid w:val="0046631B"/>
    <w:rsid w:val="0047043C"/>
    <w:rsid w:val="0048101C"/>
    <w:rsid w:val="00481FBA"/>
    <w:rsid w:val="00483564"/>
    <w:rsid w:val="00490DD5"/>
    <w:rsid w:val="00491B35"/>
    <w:rsid w:val="004A0D5B"/>
    <w:rsid w:val="004A0F48"/>
    <w:rsid w:val="004B0429"/>
    <w:rsid w:val="004B17F3"/>
    <w:rsid w:val="004B2069"/>
    <w:rsid w:val="004B46FC"/>
    <w:rsid w:val="004B71BA"/>
    <w:rsid w:val="004B724F"/>
    <w:rsid w:val="004B744D"/>
    <w:rsid w:val="004C1F58"/>
    <w:rsid w:val="004C28AD"/>
    <w:rsid w:val="004D0914"/>
    <w:rsid w:val="004D235B"/>
    <w:rsid w:val="004D3F5F"/>
    <w:rsid w:val="004D47B7"/>
    <w:rsid w:val="004E353E"/>
    <w:rsid w:val="004F08D8"/>
    <w:rsid w:val="004F0F8F"/>
    <w:rsid w:val="004F14F3"/>
    <w:rsid w:val="004F194C"/>
    <w:rsid w:val="004F22C3"/>
    <w:rsid w:val="004F4847"/>
    <w:rsid w:val="004F7C35"/>
    <w:rsid w:val="0050249A"/>
    <w:rsid w:val="00502D5A"/>
    <w:rsid w:val="005030F6"/>
    <w:rsid w:val="005122B6"/>
    <w:rsid w:val="005166BE"/>
    <w:rsid w:val="00520D2D"/>
    <w:rsid w:val="00521D9E"/>
    <w:rsid w:val="00523C78"/>
    <w:rsid w:val="005252EB"/>
    <w:rsid w:val="005260B8"/>
    <w:rsid w:val="0052722D"/>
    <w:rsid w:val="0055436A"/>
    <w:rsid w:val="0055516B"/>
    <w:rsid w:val="00556B1E"/>
    <w:rsid w:val="00560216"/>
    <w:rsid w:val="005623F0"/>
    <w:rsid w:val="00562A02"/>
    <w:rsid w:val="00562B90"/>
    <w:rsid w:val="00563670"/>
    <w:rsid w:val="00570B52"/>
    <w:rsid w:val="00574368"/>
    <w:rsid w:val="00576BA9"/>
    <w:rsid w:val="005841B7"/>
    <w:rsid w:val="0058722D"/>
    <w:rsid w:val="00596222"/>
    <w:rsid w:val="0059769D"/>
    <w:rsid w:val="005A4E1A"/>
    <w:rsid w:val="005A616C"/>
    <w:rsid w:val="005B7FD5"/>
    <w:rsid w:val="005C0CA5"/>
    <w:rsid w:val="005C2CFF"/>
    <w:rsid w:val="005C2EC2"/>
    <w:rsid w:val="005C3243"/>
    <w:rsid w:val="005C776A"/>
    <w:rsid w:val="005C7CE7"/>
    <w:rsid w:val="005D1CB5"/>
    <w:rsid w:val="005D4748"/>
    <w:rsid w:val="005D4FDA"/>
    <w:rsid w:val="005D6921"/>
    <w:rsid w:val="005D7197"/>
    <w:rsid w:val="005D7753"/>
    <w:rsid w:val="005D7C2C"/>
    <w:rsid w:val="005E026F"/>
    <w:rsid w:val="005E3788"/>
    <w:rsid w:val="005E4EED"/>
    <w:rsid w:val="005F2087"/>
    <w:rsid w:val="005F23F0"/>
    <w:rsid w:val="005F6869"/>
    <w:rsid w:val="005F6E09"/>
    <w:rsid w:val="00606BB7"/>
    <w:rsid w:val="006073B6"/>
    <w:rsid w:val="00613B66"/>
    <w:rsid w:val="00614B8C"/>
    <w:rsid w:val="00616498"/>
    <w:rsid w:val="0061770D"/>
    <w:rsid w:val="0062148E"/>
    <w:rsid w:val="006307FB"/>
    <w:rsid w:val="006343DA"/>
    <w:rsid w:val="00634660"/>
    <w:rsid w:val="00643CE5"/>
    <w:rsid w:val="006452A8"/>
    <w:rsid w:val="00646FD3"/>
    <w:rsid w:val="00650C78"/>
    <w:rsid w:val="00662E7C"/>
    <w:rsid w:val="006653C8"/>
    <w:rsid w:val="006723DD"/>
    <w:rsid w:val="006727CB"/>
    <w:rsid w:val="0067681D"/>
    <w:rsid w:val="00680163"/>
    <w:rsid w:val="0068231E"/>
    <w:rsid w:val="006848CF"/>
    <w:rsid w:val="00691A74"/>
    <w:rsid w:val="00694A38"/>
    <w:rsid w:val="00696B10"/>
    <w:rsid w:val="0069787C"/>
    <w:rsid w:val="006A0D45"/>
    <w:rsid w:val="006A5EE7"/>
    <w:rsid w:val="006B0314"/>
    <w:rsid w:val="006B0D7E"/>
    <w:rsid w:val="006B2685"/>
    <w:rsid w:val="006C21B2"/>
    <w:rsid w:val="006C48DA"/>
    <w:rsid w:val="006D13CC"/>
    <w:rsid w:val="006D1ACE"/>
    <w:rsid w:val="006D2F28"/>
    <w:rsid w:val="006D459C"/>
    <w:rsid w:val="006E0A74"/>
    <w:rsid w:val="006E330A"/>
    <w:rsid w:val="006E3582"/>
    <w:rsid w:val="006E381A"/>
    <w:rsid w:val="006F373D"/>
    <w:rsid w:val="006F4AA3"/>
    <w:rsid w:val="006F5E55"/>
    <w:rsid w:val="00701354"/>
    <w:rsid w:val="00702481"/>
    <w:rsid w:val="00704284"/>
    <w:rsid w:val="00704546"/>
    <w:rsid w:val="0070488A"/>
    <w:rsid w:val="0071081E"/>
    <w:rsid w:val="00711288"/>
    <w:rsid w:val="00712561"/>
    <w:rsid w:val="00714260"/>
    <w:rsid w:val="00715EC9"/>
    <w:rsid w:val="00721566"/>
    <w:rsid w:val="00731254"/>
    <w:rsid w:val="00731D18"/>
    <w:rsid w:val="00732164"/>
    <w:rsid w:val="00740D72"/>
    <w:rsid w:val="0074181E"/>
    <w:rsid w:val="00754A3C"/>
    <w:rsid w:val="00754A55"/>
    <w:rsid w:val="00754E48"/>
    <w:rsid w:val="00756898"/>
    <w:rsid w:val="00762D8F"/>
    <w:rsid w:val="00764F8D"/>
    <w:rsid w:val="00767B0C"/>
    <w:rsid w:val="00770533"/>
    <w:rsid w:val="00770B3B"/>
    <w:rsid w:val="007747D8"/>
    <w:rsid w:val="00775184"/>
    <w:rsid w:val="00775691"/>
    <w:rsid w:val="00776CAA"/>
    <w:rsid w:val="0077752E"/>
    <w:rsid w:val="00777E71"/>
    <w:rsid w:val="00780CF7"/>
    <w:rsid w:val="007870F2"/>
    <w:rsid w:val="00794EC8"/>
    <w:rsid w:val="0079648B"/>
    <w:rsid w:val="007A05D7"/>
    <w:rsid w:val="007A2C38"/>
    <w:rsid w:val="007A4C57"/>
    <w:rsid w:val="007A692F"/>
    <w:rsid w:val="007A7262"/>
    <w:rsid w:val="007A7666"/>
    <w:rsid w:val="007A7D3A"/>
    <w:rsid w:val="007C1216"/>
    <w:rsid w:val="007C1338"/>
    <w:rsid w:val="007C197E"/>
    <w:rsid w:val="007C36A9"/>
    <w:rsid w:val="007C5684"/>
    <w:rsid w:val="007C6153"/>
    <w:rsid w:val="007D295B"/>
    <w:rsid w:val="007D296D"/>
    <w:rsid w:val="007E084F"/>
    <w:rsid w:val="007E2B43"/>
    <w:rsid w:val="007E3252"/>
    <w:rsid w:val="007E4893"/>
    <w:rsid w:val="007E6661"/>
    <w:rsid w:val="007E6705"/>
    <w:rsid w:val="007F062A"/>
    <w:rsid w:val="007F077B"/>
    <w:rsid w:val="007F0F0A"/>
    <w:rsid w:val="007F1A30"/>
    <w:rsid w:val="007F2C74"/>
    <w:rsid w:val="007F3E0C"/>
    <w:rsid w:val="007F4DE8"/>
    <w:rsid w:val="007F73AD"/>
    <w:rsid w:val="00801C83"/>
    <w:rsid w:val="00803077"/>
    <w:rsid w:val="00803D55"/>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4C5E"/>
    <w:rsid w:val="00876588"/>
    <w:rsid w:val="00877AFF"/>
    <w:rsid w:val="00880B07"/>
    <w:rsid w:val="00885EE8"/>
    <w:rsid w:val="00893409"/>
    <w:rsid w:val="00894353"/>
    <w:rsid w:val="008A0F99"/>
    <w:rsid w:val="008A30C0"/>
    <w:rsid w:val="008A70B1"/>
    <w:rsid w:val="008B14FC"/>
    <w:rsid w:val="008B1A0A"/>
    <w:rsid w:val="008B447E"/>
    <w:rsid w:val="008B4D1B"/>
    <w:rsid w:val="008B4D9D"/>
    <w:rsid w:val="008C1DEB"/>
    <w:rsid w:val="008C3FD3"/>
    <w:rsid w:val="008C566E"/>
    <w:rsid w:val="008C658B"/>
    <w:rsid w:val="008D3682"/>
    <w:rsid w:val="008D7572"/>
    <w:rsid w:val="008E6053"/>
    <w:rsid w:val="008E6CA0"/>
    <w:rsid w:val="008F0D1F"/>
    <w:rsid w:val="008F0E4A"/>
    <w:rsid w:val="008F1BAF"/>
    <w:rsid w:val="008F1C8F"/>
    <w:rsid w:val="008F7040"/>
    <w:rsid w:val="0090270E"/>
    <w:rsid w:val="00902C3A"/>
    <w:rsid w:val="00903D77"/>
    <w:rsid w:val="009070D6"/>
    <w:rsid w:val="00910951"/>
    <w:rsid w:val="009126E8"/>
    <w:rsid w:val="009138F7"/>
    <w:rsid w:val="0091671B"/>
    <w:rsid w:val="00926680"/>
    <w:rsid w:val="009267FD"/>
    <w:rsid w:val="009313FD"/>
    <w:rsid w:val="00933111"/>
    <w:rsid w:val="00933CB5"/>
    <w:rsid w:val="00937173"/>
    <w:rsid w:val="009429F7"/>
    <w:rsid w:val="00944698"/>
    <w:rsid w:val="00953CAE"/>
    <w:rsid w:val="009545C9"/>
    <w:rsid w:val="0095679E"/>
    <w:rsid w:val="00956933"/>
    <w:rsid w:val="00961831"/>
    <w:rsid w:val="00963B12"/>
    <w:rsid w:val="00964953"/>
    <w:rsid w:val="00965033"/>
    <w:rsid w:val="00967DE1"/>
    <w:rsid w:val="0097144E"/>
    <w:rsid w:val="009758FD"/>
    <w:rsid w:val="00975906"/>
    <w:rsid w:val="00981807"/>
    <w:rsid w:val="00986E6F"/>
    <w:rsid w:val="00987103"/>
    <w:rsid w:val="0098748B"/>
    <w:rsid w:val="00991A59"/>
    <w:rsid w:val="00991E80"/>
    <w:rsid w:val="00994E63"/>
    <w:rsid w:val="009A0E7F"/>
    <w:rsid w:val="009A14C7"/>
    <w:rsid w:val="009A69E5"/>
    <w:rsid w:val="009A7820"/>
    <w:rsid w:val="009A7946"/>
    <w:rsid w:val="009B1696"/>
    <w:rsid w:val="009B348A"/>
    <w:rsid w:val="009B7A3E"/>
    <w:rsid w:val="009C1FB5"/>
    <w:rsid w:val="009C5F7B"/>
    <w:rsid w:val="009C6D14"/>
    <w:rsid w:val="009D4BC0"/>
    <w:rsid w:val="009F00BF"/>
    <w:rsid w:val="00A02B02"/>
    <w:rsid w:val="00A107ED"/>
    <w:rsid w:val="00A1363F"/>
    <w:rsid w:val="00A15A4C"/>
    <w:rsid w:val="00A27CD9"/>
    <w:rsid w:val="00A316C8"/>
    <w:rsid w:val="00A433F5"/>
    <w:rsid w:val="00A448C4"/>
    <w:rsid w:val="00A459E3"/>
    <w:rsid w:val="00A46AAE"/>
    <w:rsid w:val="00A5266B"/>
    <w:rsid w:val="00A5384C"/>
    <w:rsid w:val="00A57C20"/>
    <w:rsid w:val="00A65FE9"/>
    <w:rsid w:val="00A73C6F"/>
    <w:rsid w:val="00A77CA7"/>
    <w:rsid w:val="00A82F4A"/>
    <w:rsid w:val="00A859E9"/>
    <w:rsid w:val="00A91377"/>
    <w:rsid w:val="00A92E5B"/>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5600"/>
    <w:rsid w:val="00AF0F95"/>
    <w:rsid w:val="00AF44B3"/>
    <w:rsid w:val="00AF4636"/>
    <w:rsid w:val="00AF4F0A"/>
    <w:rsid w:val="00AF510F"/>
    <w:rsid w:val="00AF7F8A"/>
    <w:rsid w:val="00B047FB"/>
    <w:rsid w:val="00B0485B"/>
    <w:rsid w:val="00B0506D"/>
    <w:rsid w:val="00B10516"/>
    <w:rsid w:val="00B1376B"/>
    <w:rsid w:val="00B13E71"/>
    <w:rsid w:val="00B14409"/>
    <w:rsid w:val="00B148AD"/>
    <w:rsid w:val="00B22F67"/>
    <w:rsid w:val="00B2530C"/>
    <w:rsid w:val="00B25A20"/>
    <w:rsid w:val="00B26E20"/>
    <w:rsid w:val="00B278E4"/>
    <w:rsid w:val="00B312AE"/>
    <w:rsid w:val="00B32A80"/>
    <w:rsid w:val="00B32C86"/>
    <w:rsid w:val="00B337A0"/>
    <w:rsid w:val="00B36B13"/>
    <w:rsid w:val="00B37299"/>
    <w:rsid w:val="00B37744"/>
    <w:rsid w:val="00B40330"/>
    <w:rsid w:val="00B4111A"/>
    <w:rsid w:val="00B4177A"/>
    <w:rsid w:val="00B441E7"/>
    <w:rsid w:val="00B447EA"/>
    <w:rsid w:val="00B44E13"/>
    <w:rsid w:val="00B53C04"/>
    <w:rsid w:val="00B55A40"/>
    <w:rsid w:val="00B55BD0"/>
    <w:rsid w:val="00B55CF8"/>
    <w:rsid w:val="00B621F6"/>
    <w:rsid w:val="00B63F9B"/>
    <w:rsid w:val="00B65227"/>
    <w:rsid w:val="00B702D2"/>
    <w:rsid w:val="00B7555B"/>
    <w:rsid w:val="00B83700"/>
    <w:rsid w:val="00B93EB9"/>
    <w:rsid w:val="00B94C47"/>
    <w:rsid w:val="00B94C91"/>
    <w:rsid w:val="00B96AAD"/>
    <w:rsid w:val="00BA19C0"/>
    <w:rsid w:val="00BA5837"/>
    <w:rsid w:val="00BA7E2F"/>
    <w:rsid w:val="00BB0757"/>
    <w:rsid w:val="00BB1E6D"/>
    <w:rsid w:val="00BB448D"/>
    <w:rsid w:val="00BB581F"/>
    <w:rsid w:val="00BB7845"/>
    <w:rsid w:val="00BC50EA"/>
    <w:rsid w:val="00BC6123"/>
    <w:rsid w:val="00BD2B95"/>
    <w:rsid w:val="00BD7195"/>
    <w:rsid w:val="00BE24DE"/>
    <w:rsid w:val="00BE7269"/>
    <w:rsid w:val="00BF5DCE"/>
    <w:rsid w:val="00C01FDB"/>
    <w:rsid w:val="00C05CD1"/>
    <w:rsid w:val="00C1087D"/>
    <w:rsid w:val="00C10A21"/>
    <w:rsid w:val="00C123B0"/>
    <w:rsid w:val="00C124D0"/>
    <w:rsid w:val="00C16FD1"/>
    <w:rsid w:val="00C24777"/>
    <w:rsid w:val="00C255A8"/>
    <w:rsid w:val="00C27ECD"/>
    <w:rsid w:val="00C31031"/>
    <w:rsid w:val="00C3151C"/>
    <w:rsid w:val="00C32A22"/>
    <w:rsid w:val="00C33798"/>
    <w:rsid w:val="00C43F40"/>
    <w:rsid w:val="00C448C0"/>
    <w:rsid w:val="00C46DFC"/>
    <w:rsid w:val="00C50A20"/>
    <w:rsid w:val="00C53862"/>
    <w:rsid w:val="00C563AC"/>
    <w:rsid w:val="00C622D8"/>
    <w:rsid w:val="00C70877"/>
    <w:rsid w:val="00C735D4"/>
    <w:rsid w:val="00C80C78"/>
    <w:rsid w:val="00C81DBC"/>
    <w:rsid w:val="00C85ACC"/>
    <w:rsid w:val="00C87E72"/>
    <w:rsid w:val="00C9036A"/>
    <w:rsid w:val="00C90723"/>
    <w:rsid w:val="00C928F9"/>
    <w:rsid w:val="00CA0B94"/>
    <w:rsid w:val="00CA2A41"/>
    <w:rsid w:val="00CA4342"/>
    <w:rsid w:val="00CA5E7B"/>
    <w:rsid w:val="00CA65FA"/>
    <w:rsid w:val="00CB0734"/>
    <w:rsid w:val="00CB231C"/>
    <w:rsid w:val="00CB388D"/>
    <w:rsid w:val="00CB6B7E"/>
    <w:rsid w:val="00CB6FA2"/>
    <w:rsid w:val="00CC2D9E"/>
    <w:rsid w:val="00CC5257"/>
    <w:rsid w:val="00CC556F"/>
    <w:rsid w:val="00CC76B6"/>
    <w:rsid w:val="00CC7796"/>
    <w:rsid w:val="00CD0CE0"/>
    <w:rsid w:val="00CD0FED"/>
    <w:rsid w:val="00CD14C0"/>
    <w:rsid w:val="00CD1A0C"/>
    <w:rsid w:val="00CE0374"/>
    <w:rsid w:val="00CE314B"/>
    <w:rsid w:val="00CE410E"/>
    <w:rsid w:val="00CE4489"/>
    <w:rsid w:val="00CE542D"/>
    <w:rsid w:val="00CE7DF9"/>
    <w:rsid w:val="00CF01BB"/>
    <w:rsid w:val="00CF1282"/>
    <w:rsid w:val="00CF1DB7"/>
    <w:rsid w:val="00CF4A71"/>
    <w:rsid w:val="00D04FD1"/>
    <w:rsid w:val="00D11115"/>
    <w:rsid w:val="00D13D04"/>
    <w:rsid w:val="00D149FB"/>
    <w:rsid w:val="00D15BD0"/>
    <w:rsid w:val="00D21535"/>
    <w:rsid w:val="00D253BB"/>
    <w:rsid w:val="00D25BA8"/>
    <w:rsid w:val="00D279CA"/>
    <w:rsid w:val="00D30AD6"/>
    <w:rsid w:val="00D323A6"/>
    <w:rsid w:val="00D3346E"/>
    <w:rsid w:val="00D41139"/>
    <w:rsid w:val="00D45DCA"/>
    <w:rsid w:val="00D47285"/>
    <w:rsid w:val="00D5313F"/>
    <w:rsid w:val="00D5614D"/>
    <w:rsid w:val="00D6013E"/>
    <w:rsid w:val="00D6427F"/>
    <w:rsid w:val="00D67502"/>
    <w:rsid w:val="00D70ED5"/>
    <w:rsid w:val="00D72725"/>
    <w:rsid w:val="00D734CC"/>
    <w:rsid w:val="00D73DCF"/>
    <w:rsid w:val="00D85996"/>
    <w:rsid w:val="00D97787"/>
    <w:rsid w:val="00D97C72"/>
    <w:rsid w:val="00DA0469"/>
    <w:rsid w:val="00DA2E07"/>
    <w:rsid w:val="00DA50D7"/>
    <w:rsid w:val="00DB33CD"/>
    <w:rsid w:val="00DB7EB5"/>
    <w:rsid w:val="00DC2D4A"/>
    <w:rsid w:val="00DC4AD5"/>
    <w:rsid w:val="00DC58E3"/>
    <w:rsid w:val="00DD11E3"/>
    <w:rsid w:val="00DD2D34"/>
    <w:rsid w:val="00DD3DC8"/>
    <w:rsid w:val="00DD7514"/>
    <w:rsid w:val="00DE200D"/>
    <w:rsid w:val="00DE282C"/>
    <w:rsid w:val="00DE3792"/>
    <w:rsid w:val="00DF10BC"/>
    <w:rsid w:val="00DF18BB"/>
    <w:rsid w:val="00DF1DA4"/>
    <w:rsid w:val="00DF38A2"/>
    <w:rsid w:val="00DF61E5"/>
    <w:rsid w:val="00DF65E0"/>
    <w:rsid w:val="00E03425"/>
    <w:rsid w:val="00E03E54"/>
    <w:rsid w:val="00E03ECF"/>
    <w:rsid w:val="00E0446B"/>
    <w:rsid w:val="00E05929"/>
    <w:rsid w:val="00E07241"/>
    <w:rsid w:val="00E11477"/>
    <w:rsid w:val="00E11626"/>
    <w:rsid w:val="00E1230C"/>
    <w:rsid w:val="00E13B65"/>
    <w:rsid w:val="00E30AFD"/>
    <w:rsid w:val="00E3325F"/>
    <w:rsid w:val="00E35CAA"/>
    <w:rsid w:val="00E413C5"/>
    <w:rsid w:val="00E46045"/>
    <w:rsid w:val="00E476D0"/>
    <w:rsid w:val="00E47AA7"/>
    <w:rsid w:val="00E50661"/>
    <w:rsid w:val="00E52446"/>
    <w:rsid w:val="00E62A47"/>
    <w:rsid w:val="00E671C9"/>
    <w:rsid w:val="00E70B9E"/>
    <w:rsid w:val="00E71957"/>
    <w:rsid w:val="00E746F8"/>
    <w:rsid w:val="00E83F13"/>
    <w:rsid w:val="00E91050"/>
    <w:rsid w:val="00E92846"/>
    <w:rsid w:val="00E956D9"/>
    <w:rsid w:val="00E9583E"/>
    <w:rsid w:val="00E95CFB"/>
    <w:rsid w:val="00E97A4C"/>
    <w:rsid w:val="00E97E19"/>
    <w:rsid w:val="00EA1D44"/>
    <w:rsid w:val="00EA3858"/>
    <w:rsid w:val="00EA3CA5"/>
    <w:rsid w:val="00EA41F0"/>
    <w:rsid w:val="00EA7B2F"/>
    <w:rsid w:val="00EB4EA9"/>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0BB7"/>
    <w:rsid w:val="00F312C6"/>
    <w:rsid w:val="00F37200"/>
    <w:rsid w:val="00F4388F"/>
    <w:rsid w:val="00F45AC2"/>
    <w:rsid w:val="00F50F24"/>
    <w:rsid w:val="00F545E5"/>
    <w:rsid w:val="00F5705D"/>
    <w:rsid w:val="00F57C05"/>
    <w:rsid w:val="00F64E0B"/>
    <w:rsid w:val="00F662CC"/>
    <w:rsid w:val="00F72785"/>
    <w:rsid w:val="00F73E78"/>
    <w:rsid w:val="00F74243"/>
    <w:rsid w:val="00F74265"/>
    <w:rsid w:val="00F74E60"/>
    <w:rsid w:val="00F832D7"/>
    <w:rsid w:val="00F83DE6"/>
    <w:rsid w:val="00F84A35"/>
    <w:rsid w:val="00F86FF3"/>
    <w:rsid w:val="00F87991"/>
    <w:rsid w:val="00F93851"/>
    <w:rsid w:val="00F9718B"/>
    <w:rsid w:val="00FA2398"/>
    <w:rsid w:val="00FA799E"/>
    <w:rsid w:val="00FB0452"/>
    <w:rsid w:val="00FB062D"/>
    <w:rsid w:val="00FB2702"/>
    <w:rsid w:val="00FB2D4F"/>
    <w:rsid w:val="00FB3281"/>
    <w:rsid w:val="00FB4F02"/>
    <w:rsid w:val="00FD1161"/>
    <w:rsid w:val="00FD7FC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74D48D"/>
  <w15:docId w15:val="{94EC810A-DCFC-46DF-93F6-7DF57ECD0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1DA4"/>
    <w:rPr>
      <w:rFonts w:ascii="Calibri" w:eastAsia="Calibri" w:hAnsi="Calibri" w:cs="Times New Roman"/>
      <w:sz w:val="20"/>
    </w:rPr>
  </w:style>
  <w:style w:type="paragraph" w:styleId="Nadpis1">
    <w:name w:val="heading 1"/>
    <w:basedOn w:val="Normln"/>
    <w:next w:val="Normln"/>
    <w:link w:val="Nadpis1Char"/>
    <w:uiPriority w:val="9"/>
    <w:qFormat/>
    <w:rsid w:val="003838A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8"/>
      </w:numPr>
      <w:spacing w:before="120" w:after="120"/>
      <w:jc w:val="both"/>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semiHidden/>
    <w:unhideWhenUsed/>
    <w:qFormat/>
    <w:rsid w:val="003838A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4F0F8F"/>
    <w:pPr>
      <w:numPr>
        <w:ilvl w:val="1"/>
        <w:numId w:val="3"/>
      </w:numPr>
      <w:tabs>
        <w:tab w:val="left" w:pos="284"/>
      </w:tabs>
    </w:pPr>
    <w:rPr>
      <w:rFonts w:ascii="Verdana" w:hAnsi="Verdana" w:cs="Arial"/>
      <w:noProof/>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3838A1"/>
    <w:pPr>
      <w:numPr>
        <w:numId w:val="15"/>
      </w:numPr>
      <w:tabs>
        <w:tab w:val="num" w:pos="360"/>
      </w:tabs>
      <w:spacing w:line="264" w:lineRule="auto"/>
      <w:ind w:left="0" w:hanging="360"/>
    </w:pPr>
    <w:rPr>
      <w:rFonts w:ascii="Verdana" w:eastAsia="Times New Roman" w:hAnsi="Verdana" w:cs="Times New Roman"/>
      <w:b/>
      <w:bCs/>
      <w:iCs/>
      <w:color w:val="auto"/>
      <w:sz w:val="18"/>
      <w:szCs w:val="18"/>
    </w:rPr>
  </w:style>
  <w:style w:type="paragraph" w:customStyle="1" w:styleId="Normlnodstavec">
    <w:name w:val="Normální odstavec"/>
    <w:basedOn w:val="Nadpis2"/>
    <w:qFormat/>
    <w:rsid w:val="003838A1"/>
    <w:pPr>
      <w:numPr>
        <w:ilvl w:val="1"/>
        <w:numId w:val="15"/>
      </w:numPr>
      <w:tabs>
        <w:tab w:val="left" w:pos="1361"/>
      </w:tabs>
      <w:spacing w:before="240" w:after="0" w:line="276" w:lineRule="auto"/>
      <w:jc w:val="left"/>
    </w:pPr>
    <w:rPr>
      <w:rFonts w:ascii="Verdana" w:eastAsia="Verdana" w:hAnsi="Verdana"/>
      <w:noProof/>
      <w:sz w:val="18"/>
    </w:rPr>
  </w:style>
  <w:style w:type="paragraph" w:customStyle="1" w:styleId="podlnek">
    <w:name w:val="podčlánek"/>
    <w:basedOn w:val="Nadpis3"/>
    <w:qFormat/>
    <w:rsid w:val="003838A1"/>
    <w:pPr>
      <w:numPr>
        <w:ilvl w:val="2"/>
        <w:numId w:val="15"/>
      </w:numPr>
      <w:spacing w:before="200"/>
    </w:pPr>
    <w:rPr>
      <w:rFonts w:ascii="Verdana" w:hAnsi="Verdana"/>
      <w:bCs/>
      <w:color w:val="auto"/>
      <w:sz w:val="18"/>
      <w:szCs w:val="22"/>
    </w:rPr>
  </w:style>
  <w:style w:type="character" w:customStyle="1" w:styleId="Nadpis1Char">
    <w:name w:val="Nadpis 1 Char"/>
    <w:basedOn w:val="Standardnpsmoodstavce"/>
    <w:link w:val="Nadpis1"/>
    <w:uiPriority w:val="9"/>
    <w:rsid w:val="003838A1"/>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
    <w:semiHidden/>
    <w:rsid w:val="003838A1"/>
    <w:rPr>
      <w:rFonts w:asciiTheme="majorHAnsi" w:eastAsiaTheme="majorEastAsia" w:hAnsiTheme="majorHAnsi" w:cstheme="majorBidi"/>
      <w:color w:val="243F60" w:themeColor="accent1" w:themeShade="7F"/>
      <w:sz w:val="24"/>
      <w:szCs w:val="24"/>
    </w:rPr>
  </w:style>
  <w:style w:type="character" w:styleId="Sledovanodkaz">
    <w:name w:val="FollowedHyperlink"/>
    <w:basedOn w:val="Standardnpsmoodstavce"/>
    <w:uiPriority w:val="99"/>
    <w:semiHidden/>
    <w:unhideWhenUsed/>
    <w:rsid w:val="000A3117"/>
    <w:rPr>
      <w:color w:val="800080" w:themeColor="followedHyperlink"/>
      <w:u w:val="single"/>
    </w:rPr>
  </w:style>
  <w:style w:type="paragraph" w:customStyle="1" w:styleId="Text1-2">
    <w:name w:val="_Text_1-2"/>
    <w:basedOn w:val="Normln"/>
    <w:link w:val="Text1-2Char"/>
    <w:qFormat/>
    <w:rsid w:val="00C622D8"/>
    <w:pPr>
      <w:numPr>
        <w:ilvl w:val="2"/>
        <w:numId w:val="27"/>
      </w:numPr>
      <w:tabs>
        <w:tab w:val="clear" w:pos="1800"/>
        <w:tab w:val="num" w:pos="1503"/>
      </w:tabs>
      <w:spacing w:after="120" w:line="264" w:lineRule="auto"/>
      <w:ind w:left="1503" w:hanging="794"/>
      <w:jc w:val="both"/>
    </w:pPr>
    <w:rPr>
      <w:rFonts w:ascii="Verdana" w:eastAsiaTheme="minorHAnsi" w:hAnsi="Verdana" w:cstheme="minorBidi"/>
      <w:sz w:val="18"/>
      <w:szCs w:val="18"/>
    </w:rPr>
  </w:style>
  <w:style w:type="character" w:customStyle="1" w:styleId="Text1-2Char">
    <w:name w:val="_Text_1-2 Char"/>
    <w:basedOn w:val="Standardnpsmoodstavce"/>
    <w:link w:val="Text1-2"/>
    <w:rsid w:val="00C622D8"/>
    <w:rPr>
      <w:rFonts w:ascii="Verdana"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yperlink" Target="http://typdok.tud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2.xml><?xml version="1.0" encoding="utf-8"?>
<ds:datastoreItem xmlns:ds="http://schemas.openxmlformats.org/officeDocument/2006/customXml" ds:itemID="{1355004D-F979-47D0-91DB-C28A09FD7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8F6FE66-A5E1-4EFF-A0F7-10A3A7E604A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107CCD8B-86EE-468F-85A1-A97F38938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7485</Words>
  <Characters>44164</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Dobrý Michael, Ing.</cp:lastModifiedBy>
  <cp:revision>4</cp:revision>
  <cp:lastPrinted>2018-11-08T08:22:00Z</cp:lastPrinted>
  <dcterms:created xsi:type="dcterms:W3CDTF">2022-10-06T07:24:00Z</dcterms:created>
  <dcterms:modified xsi:type="dcterms:W3CDTF">2022-10-06T12:48:00Z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