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4A3" w:rsidRDefault="003254A3" w:rsidP="006C2343">
      <w:pPr>
        <w:pStyle w:val="Titul2"/>
      </w:pPr>
    </w:p>
    <w:p w:rsidR="00B105C0" w:rsidRDefault="00B105C0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945FFB" w:rsidP="006C2343">
      <w:pPr>
        <w:pStyle w:val="Titul1"/>
      </w:pPr>
      <w:r w:rsidRPr="00945FFB">
        <w:t>Požadavky zadavatel pro režim BIM (EIR)</w:t>
      </w:r>
    </w:p>
    <w:p w:rsidR="00536998" w:rsidRDefault="00536998" w:rsidP="006C2343">
      <w:pPr>
        <w:pStyle w:val="Titul2"/>
      </w:pP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8D63E4" w:rsidRDefault="009E0953" w:rsidP="009E0953">
      <w:pPr>
        <w:pStyle w:val="Titul2"/>
      </w:pPr>
      <w:r>
        <w:t>Stavba:</w:t>
      </w:r>
    </w:p>
    <w:p w:rsidR="00536998" w:rsidRDefault="002F09BE" w:rsidP="007D1E57">
      <w:pPr>
        <w:pStyle w:val="Titul2"/>
      </w:pPr>
      <w:sdt>
        <w:sdtPr>
          <w:rPr>
            <w:rStyle w:val="Nzevakce"/>
          </w:rPr>
          <w:alias w:val="Název akce - VYplnit pole - přenese se do zápatí"/>
          <w:tag w:val="Název akce"/>
          <w:id w:val="1889687308"/>
          <w:placeholder>
            <w:docPart w:val="8A67B64D24A1494F83BF573ED72AC6C3"/>
          </w:placeholder>
          <w:text/>
        </w:sdtPr>
        <w:sdtContent>
          <w:r w:rsidRPr="002F09BE">
            <w:rPr>
              <w:rStyle w:val="Nzevakce"/>
            </w:rPr>
            <w:t xml:space="preserve">„RS 1 VRT Praha-Vršovice - Praha-Běchovice“ </w:t>
          </w:r>
        </w:sdtContent>
      </w:sdt>
      <w:r w:rsidR="009E0953">
        <w:t xml:space="preserve"> </w:t>
      </w:r>
    </w:p>
    <w:p w:rsidR="006B2318" w:rsidRDefault="006B2318" w:rsidP="006C2343">
      <w:pPr>
        <w:pStyle w:val="Titul2"/>
      </w:pPr>
    </w:p>
    <w:p w:rsidR="00893BD5" w:rsidRPr="006C2343" w:rsidRDefault="00893BD5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9E0953" w:rsidRDefault="009E0953" w:rsidP="00536998">
      <w:pPr>
        <w:pStyle w:val="Tituldatum"/>
      </w:pPr>
    </w:p>
    <w:p w:rsidR="004C0574" w:rsidRDefault="004C0574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9E0953" w:rsidP="00536998">
      <w:pPr>
        <w:pStyle w:val="Tituldatum"/>
      </w:pPr>
    </w:p>
    <w:p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2F09BE">
        <w:t>21</w:t>
      </w:r>
      <w:r w:rsidR="003D5B89" w:rsidRPr="001A0901">
        <w:t>.</w:t>
      </w:r>
      <w:r w:rsidRPr="001A0901">
        <w:t xml:space="preserve"> </w:t>
      </w:r>
      <w:r w:rsidR="002F09BE">
        <w:t>10</w:t>
      </w:r>
      <w:r w:rsidRPr="001A0901">
        <w:t>. 20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8D63E4" w:rsidRPr="001A0901">
        <w:t>2</w:t>
      </w:r>
      <w:r w:rsidR="002F09BE">
        <w:t>2</w:t>
      </w:r>
      <w:r w:rsidR="00365444">
        <w:br w:type="page"/>
      </w:r>
    </w:p>
    <w:p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:rsidR="00B14137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14137">
        <w:rPr>
          <w:noProof/>
        </w:rPr>
        <w:t>1.</w:t>
      </w:r>
      <w:r w:rsidR="00B14137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B14137">
        <w:rPr>
          <w:noProof/>
        </w:rPr>
        <w:t>Identifikační údaje STAVBY</w:t>
      </w:r>
      <w:r w:rsidR="00B14137">
        <w:rPr>
          <w:noProof/>
        </w:rPr>
        <w:tab/>
      </w:r>
      <w:r w:rsidR="00B14137">
        <w:rPr>
          <w:noProof/>
        </w:rPr>
        <w:fldChar w:fldCharType="begin"/>
      </w:r>
      <w:r w:rsidR="00B14137">
        <w:rPr>
          <w:noProof/>
        </w:rPr>
        <w:instrText xml:space="preserve"> PAGEREF _Toc116892167 \h </w:instrText>
      </w:r>
      <w:r w:rsidR="00B14137">
        <w:rPr>
          <w:noProof/>
        </w:rPr>
      </w:r>
      <w:r w:rsidR="00B14137">
        <w:rPr>
          <w:noProof/>
        </w:rPr>
        <w:fldChar w:fldCharType="separate"/>
      </w:r>
      <w:r w:rsidR="00B14137">
        <w:rPr>
          <w:noProof/>
        </w:rPr>
        <w:t>4</w:t>
      </w:r>
      <w:r w:rsidR="00B14137"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14137" w:rsidRDefault="00B1413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2.4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B14137" w:rsidRDefault="00B1413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charakteristika cílů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Informačního modelu stavby (IMS)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3.4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Obecné požadavky na Informační model stavby (IMS)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3.5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Digitální informační model stavby (DiMS)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B14137" w:rsidRDefault="00B1413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požadavky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Uživatelská práva a procesy v 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B14137" w:rsidRDefault="00B1413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nástroje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Datové formáty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nástroje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Datový standard a klasifikace CCI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B14137" w:rsidRDefault="00B141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0529DD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Datové sady pro klasifikaci CCI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_Toc116892191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Pr="00D97184" w:rsidRDefault="00273380" w:rsidP="00D97184">
      <w:pPr>
        <w:pStyle w:val="Nadpisbezsl1-1"/>
      </w:pPr>
      <w:r w:rsidRPr="00D97184">
        <w:lastRenderedPageBreak/>
        <w:t>Seznam zkratek</w:t>
      </w:r>
    </w:p>
    <w:p w:rsidR="00273380" w:rsidRDefault="00273380" w:rsidP="00273380">
      <w:pPr>
        <w:pStyle w:val="Nadpis2-2"/>
        <w:numPr>
          <w:ilvl w:val="0"/>
          <w:numId w:val="0"/>
        </w:numPr>
        <w:ind w:left="737"/>
      </w:pPr>
      <w:bookmarkStart w:id="8" w:name="_Toc20977909"/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A26DD" w:rsidRPr="00AD0C7B" w:rsidTr="007C6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Building Information Modeling/Management – digitální informační (datový) model stavby</w:t>
            </w:r>
          </w:p>
        </w:tc>
      </w:tr>
      <w:tr w:rsidR="005A26DD" w:rsidRPr="00AD0C7B" w:rsidTr="004F52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8E0E99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4F523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Bim Execution Plan - Dokument popisující postupy spolupráce, odpovědnosti a datovou strukturu digitálního modelu stavby</w:t>
            </w:r>
          </w:p>
        </w:tc>
      </w:tr>
      <w:tr w:rsidR="005A26DD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A26DD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A80F8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F8B" w:rsidRPr="00E91823" w:rsidRDefault="00A80F8B" w:rsidP="005161CA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F8B" w:rsidRPr="00E91823" w:rsidRDefault="00A80F8B" w:rsidP="00A80F8B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A26DD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5A26D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="00A80F8B">
              <w:rPr>
                <w:szCs w:val="16"/>
              </w:rPr>
              <w:t>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E91823" w:rsidRDefault="005A26DD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  <w:r w:rsidR="00D068FA">
              <w:t xml:space="preserve"> staveb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5161CA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5161CA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68FA">
              <w:t>Požadavky zadavatel pro režim BIM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2D0303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projektant – projektový manažer Zhotovitele – vedoucí týmu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Industry Foundation Classes – univerzální datový formát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B33C3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A56D9C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5161CA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5161CA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5A26D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5A26D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SK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97207A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D07538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854DAB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PK</w:t>
            </w:r>
            <w:r w:rsidRPr="00E91823">
              <w:rPr>
                <w:szCs w:val="16"/>
              </w:rPr>
              <w:tab/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Skupina objektů technologické části</w:t>
            </w:r>
          </w:p>
        </w:tc>
      </w:tr>
      <w:tr w:rsidR="00D068FA" w:rsidRPr="00AD0C7B" w:rsidTr="005A26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D068FA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X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Označení datového formátu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XDC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D068F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ŽBP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17529C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Železniční bodové pole</w:t>
            </w: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E91823" w:rsidRDefault="00D068FA" w:rsidP="007C657F">
            <w:pPr>
              <w:pStyle w:val="Zkratky1"/>
              <w:rPr>
                <w:szCs w:val="16"/>
              </w:rPr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D43D37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68F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AD0C7B" w:rsidRDefault="00D068FA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6115D3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B33C3" w:rsidRPr="002C1345" w:rsidRDefault="007B33C3" w:rsidP="002C1345">
      <w:pPr>
        <w:suppressAutoHyphens/>
        <w:spacing w:after="160"/>
        <w:rPr>
          <w:rFonts w:asciiTheme="minorHAnsi" w:eastAsia="SimSun" w:hAnsiTheme="minorHAnsi" w:cs="font350"/>
          <w:szCs w:val="22"/>
          <w:lang w:eastAsia="ar-SA"/>
        </w:rPr>
      </w:pPr>
    </w:p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73380" w:rsidRDefault="002E37A9" w:rsidP="00273380">
      <w:pPr>
        <w:pStyle w:val="Nadpis2-1"/>
        <w:keepNext w:val="0"/>
        <w:widowControl w:val="0"/>
      </w:pPr>
      <w:bookmarkStart w:id="9" w:name="_Toc116892167"/>
      <w:r>
        <w:lastRenderedPageBreak/>
        <w:t>Identifikační údaje</w:t>
      </w:r>
      <w:r w:rsidR="009E5209">
        <w:t xml:space="preserve"> STAVBY</w:t>
      </w:r>
      <w:bookmarkEnd w:id="9"/>
    </w:p>
    <w:p w:rsidR="009977AA" w:rsidRDefault="002E37A9" w:rsidP="00D70454">
      <w:pPr>
        <w:pStyle w:val="Nadpis2-2"/>
        <w:spacing w:before="240" w:after="120"/>
      </w:pPr>
      <w:bookmarkStart w:id="10" w:name="_Toc116892168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:rsidR="00D70454" w:rsidRPr="00F2688E" w:rsidRDefault="00D70454" w:rsidP="009977AA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2F09BE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:rsidR="002F09BE" w:rsidRPr="00047668" w:rsidRDefault="002F09BE" w:rsidP="002F09BE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4A212D">
              <w:rPr>
                <w:sz w:val="18"/>
              </w:rPr>
              <w:t>RS 1 VRT Praha-Vršovice – Praha-Běchovice</w:t>
            </w:r>
          </w:p>
        </w:tc>
      </w:tr>
      <w:tr w:rsidR="002F09BE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:rsidR="002F09BE" w:rsidRPr="004A212D" w:rsidRDefault="002F09BE" w:rsidP="002F09B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A212D">
              <w:rPr>
                <w:sz w:val="18"/>
              </w:rPr>
              <w:t>DÚR</w:t>
            </w:r>
          </w:p>
        </w:tc>
      </w:tr>
      <w:tr w:rsidR="002F09BE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:rsidR="002F09BE" w:rsidRPr="00047668" w:rsidRDefault="002F09BE" w:rsidP="002F09B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4A212D">
              <w:rPr>
                <w:sz w:val="18"/>
              </w:rPr>
              <w:t>S632100173</w:t>
            </w:r>
          </w:p>
        </w:tc>
      </w:tr>
      <w:tr w:rsidR="002F09BE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</w:pPr>
            <w:r w:rsidRPr="00F2688E"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</w:tcPr>
          <w:p w:rsidR="002F09BE" w:rsidRPr="004A212D" w:rsidRDefault="002F09BE" w:rsidP="002F09B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A212D">
              <w:rPr>
                <w:sz w:val="18"/>
              </w:rPr>
              <w:t>5003540004</w:t>
            </w:r>
          </w:p>
        </w:tc>
      </w:tr>
      <w:tr w:rsidR="002F09BE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2F09BE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Česká republika</w:t>
            </w:r>
          </w:p>
        </w:tc>
      </w:tr>
      <w:tr w:rsidR="002F09BE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Není přiděleno</w:t>
            </w:r>
          </w:p>
        </w:tc>
      </w:tr>
      <w:tr w:rsidR="002F09BE" w:rsidRPr="00F2688E" w:rsidTr="00690C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Hlavní město Praha</w:t>
            </w:r>
          </w:p>
        </w:tc>
      </w:tr>
      <w:tr w:rsidR="002F09BE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2F09BE" w:rsidRPr="00690CCF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2F09BE" w:rsidRPr="00690CCF" w:rsidRDefault="002F09BE" w:rsidP="002F09BE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Běchovice, Dolní Měcholupy, Dolní Počernice, Dubeč, Hloubětín, Hostavice, Hostivař, Hrdlořezy, Kyje, Libeň, Malešice, Vršovice, Vysočany, Strašnice, Záběhlice</w:t>
            </w:r>
          </w:p>
        </w:tc>
      </w:tr>
    </w:tbl>
    <w:p w:rsidR="00213744" w:rsidRDefault="00213744" w:rsidP="00213744">
      <w:pPr>
        <w:pStyle w:val="Textbezslovn"/>
      </w:pPr>
    </w:p>
    <w:p w:rsidR="009977AA" w:rsidRDefault="00717EC8" w:rsidP="00D70454">
      <w:pPr>
        <w:pStyle w:val="Nadpis2-2"/>
        <w:spacing w:before="240" w:after="120"/>
      </w:pPr>
      <w:bookmarkStart w:id="12" w:name="_Toc116892169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6206C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</w:tcPr>
          <w:p w:rsidR="0086206C" w:rsidRPr="00F2688E" w:rsidRDefault="0086206C" w:rsidP="008D63E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2F09BE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</w:tcPr>
          <w:p w:rsidR="002F09BE" w:rsidRPr="00F2688E" w:rsidRDefault="002F09BE" w:rsidP="002F09B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2F09BE" w:rsidRPr="00F2688E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2F09BE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:rsidR="002F09BE" w:rsidRPr="00F2688E" w:rsidRDefault="002F09BE" w:rsidP="002F09BE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2F09BE" w:rsidRDefault="002F09BE" w:rsidP="002F09B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Stavební správa vysokorychlostních tratí (SSVRT)</w:t>
            </w:r>
          </w:p>
          <w:p w:rsidR="002F09BE" w:rsidRPr="00F2688E" w:rsidRDefault="002F09BE" w:rsidP="002F09B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Křižíkova 552/2, </w:t>
            </w:r>
            <w:r w:rsidRPr="00485090">
              <w:rPr>
                <w:sz w:val="18"/>
              </w:rPr>
              <w:t>186 00, Praha 8</w:t>
            </w:r>
          </w:p>
        </w:tc>
      </w:tr>
    </w:tbl>
    <w:p w:rsidR="00213744" w:rsidRDefault="00213744" w:rsidP="00213744">
      <w:pPr>
        <w:pStyle w:val="Textbezslovn"/>
      </w:pPr>
    </w:p>
    <w:p w:rsidR="00763FD6" w:rsidRDefault="00763FD6">
      <w:pPr>
        <w:rPr>
          <w:sz w:val="22"/>
        </w:rPr>
      </w:pPr>
      <w:r>
        <w:br w:type="page"/>
      </w:r>
    </w:p>
    <w:p w:rsidR="00717EC8" w:rsidRDefault="006B75BB" w:rsidP="00D70454">
      <w:pPr>
        <w:pStyle w:val="Nadpis2-2"/>
        <w:spacing w:before="240" w:after="120"/>
      </w:pPr>
      <w:bookmarkStart w:id="13" w:name="_Toc116892170"/>
      <w:r>
        <w:lastRenderedPageBreak/>
        <w:t>Zhotovitel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6B75BB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0E0D96" w:rsidRDefault="000E0D96" w:rsidP="000E0D96">
      <w:pPr>
        <w:pStyle w:val="Nadpis2-2"/>
        <w:spacing w:before="240" w:after="120"/>
      </w:pPr>
      <w:bookmarkStart w:id="14" w:name="_Toc116892171"/>
      <w:r>
        <w:t>Popis stavby</w:t>
      </w:r>
      <w:bookmarkEnd w:id="14"/>
    </w:p>
    <w:p w:rsidR="00995453" w:rsidRDefault="002F09BE" w:rsidP="00995453">
      <w:pPr>
        <w:pStyle w:val="Textbezslovn"/>
      </w:pPr>
      <w:r w:rsidRPr="002F09BE">
        <w:t>Jedná se o novostavbu vysokorychlostní tratě RS 1 Praha – Brno – Ostrava - Polsko a to v úseku Praha-Vršovice – Praha-Běchovice. Součástí stavby bude zkapacitnění úseku Praha-Běchovice – Praha-Libeň formou dostavby 4. koleje včetně nezbytných úprav ŽST Praha-Libeň, výstavba zázemí pro odstavení vysokorychlostních souprav v lokalitě Strašnice a výstavba spojovací koleje v úseku Praha-Libeň – Praha-Jahodnice. Novostavba VRT bude řešena včetně železničního spodku, svršku, sdělovacího vedení, trolejí, traťového zabezpečení, železničních estakád, mostů, propustků, odvodnění a protihlukových opatření</w:t>
      </w:r>
      <w:r w:rsidR="00995453" w:rsidRPr="00995453">
        <w:t>.</w:t>
      </w:r>
    </w:p>
    <w:p w:rsidR="00995453" w:rsidRDefault="00995453" w:rsidP="00995453">
      <w:pPr>
        <w:pStyle w:val="Textbezslovn"/>
      </w:pPr>
    </w:p>
    <w:p w:rsidR="000E0D96" w:rsidRDefault="00F2688E" w:rsidP="000E0D96">
      <w:pPr>
        <w:pStyle w:val="Nadpis2-1"/>
        <w:keepNext w:val="0"/>
        <w:widowControl w:val="0"/>
      </w:pPr>
      <w:bookmarkStart w:id="15" w:name="_Toc116892172"/>
      <w:r>
        <w:t xml:space="preserve">Odpovědné osoby a </w:t>
      </w:r>
      <w:r w:rsidR="000A419A">
        <w:t>projektový tým</w:t>
      </w:r>
      <w:bookmarkEnd w:id="15"/>
    </w:p>
    <w:p w:rsidR="0097207A" w:rsidRDefault="0097207A" w:rsidP="0097207A">
      <w:pPr>
        <w:pStyle w:val="Nadpis2-2"/>
      </w:pPr>
      <w:bookmarkStart w:id="16" w:name="_Toc116892173"/>
      <w:r>
        <w:t>Definice činností odpovědných osob a členů Projektového týmu</w:t>
      </w:r>
      <w:bookmarkEnd w:id="16"/>
    </w:p>
    <w:p w:rsidR="0097207A" w:rsidRPr="006D7CF3" w:rsidRDefault="0097207A" w:rsidP="0097207A">
      <w:pPr>
        <w:pStyle w:val="Text2-1"/>
        <w:rPr>
          <w:sz w:val="20"/>
        </w:rPr>
      </w:pPr>
      <w:r w:rsidRPr="006D7CF3">
        <w:rPr>
          <w:sz w:val="20"/>
        </w:rPr>
        <w:t>Objednatel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22"/>
        <w:gridCol w:w="6946"/>
      </w:tblGrid>
      <w:tr w:rsidR="0097207A" w:rsidRPr="00F2688E" w:rsidTr="009F30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</w:tcPr>
          <w:p w:rsidR="0097207A" w:rsidRPr="00C96066" w:rsidRDefault="0097207A" w:rsidP="002D0303">
            <w:pPr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Název funkce</w:t>
            </w:r>
          </w:p>
        </w:tc>
        <w:tc>
          <w:tcPr>
            <w:tcW w:w="6946" w:type="dxa"/>
          </w:tcPr>
          <w:p w:rsidR="0097207A" w:rsidRPr="00C96066" w:rsidRDefault="0097207A" w:rsidP="002D03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97207A" w:rsidRPr="00F2688E" w:rsidTr="009F3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6946" w:type="dxa"/>
            <w:vAlign w:val="center"/>
          </w:tcPr>
          <w:p w:rsidR="0097207A" w:rsidRPr="00E34DC3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zastupujícího </w:t>
            </w:r>
            <w:r w:rsidRPr="00E34DC3">
              <w:rPr>
                <w:rStyle w:val="Tun"/>
                <w:b w:val="0"/>
                <w:sz w:val="16"/>
                <w:szCs w:val="16"/>
              </w:rPr>
              <w:t>Objednatele</w:t>
            </w:r>
            <w:r>
              <w:rPr>
                <w:rStyle w:val="Tun"/>
                <w:b w:val="0"/>
                <w:sz w:val="16"/>
                <w:szCs w:val="16"/>
              </w:rPr>
              <w:t xml:space="preserve">, která řídí a koordinuje zpracování Díla </w:t>
            </w:r>
            <w:r w:rsidRPr="00E34DC3">
              <w:rPr>
                <w:rStyle w:val="Tun"/>
                <w:b w:val="0"/>
                <w:sz w:val="16"/>
                <w:szCs w:val="16"/>
              </w:rPr>
              <w:t>ve věcech technických</w:t>
            </w:r>
            <w:r>
              <w:rPr>
                <w:rStyle w:val="Tun"/>
                <w:b w:val="0"/>
                <w:sz w:val="16"/>
                <w:szCs w:val="16"/>
              </w:rPr>
              <w:t xml:space="preserve">. Odpovědnost HIS vůči ostatním zástupcům Objednatele, kteří se podílej na projednání a koordinaci návrhu technického řešení se řídí interními předpisy Objednatele. </w:t>
            </w:r>
          </w:p>
        </w:tc>
      </w:tr>
      <w:tr w:rsidR="006C315F" w:rsidRPr="00F2688E" w:rsidTr="009F3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Align w:val="center"/>
          </w:tcPr>
          <w:p w:rsidR="006C315F" w:rsidRPr="006C315F" w:rsidRDefault="006C315F" w:rsidP="00C96066">
            <w:pPr>
              <w:spacing w:line="288" w:lineRule="auto"/>
              <w:rPr>
                <w:sz w:val="16"/>
                <w:szCs w:val="16"/>
              </w:rPr>
            </w:pPr>
            <w:r w:rsidRPr="006C315F">
              <w:rPr>
                <w:sz w:val="16"/>
                <w:szCs w:val="16"/>
              </w:rPr>
              <w:t>Manažer BIM</w:t>
            </w:r>
          </w:p>
        </w:tc>
        <w:tc>
          <w:tcPr>
            <w:tcW w:w="6946" w:type="dxa"/>
            <w:vAlign w:val="center"/>
          </w:tcPr>
          <w:p w:rsidR="006C315F" w:rsidRPr="00E34DC3" w:rsidRDefault="006C315F" w:rsidP="00F52BC4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 xml:space="preserve">implementace BIM </w:t>
            </w:r>
            <w:r>
              <w:rPr>
                <w:rStyle w:val="Tun"/>
                <w:b w:val="0"/>
                <w:sz w:val="16"/>
                <w:szCs w:val="16"/>
              </w:rPr>
              <w:br/>
              <w:t xml:space="preserve">v rámci procesu </w:t>
            </w:r>
            <w:r w:rsidRPr="006C315F">
              <w:rPr>
                <w:rStyle w:val="Tun"/>
                <w:b w:val="0"/>
                <w:sz w:val="16"/>
                <w:szCs w:val="16"/>
              </w:rPr>
              <w:t>a digitalizace stavebních projektů v</w:t>
            </w:r>
            <w:r>
              <w:rPr>
                <w:rStyle w:val="Tun"/>
                <w:b w:val="0"/>
                <w:sz w:val="16"/>
                <w:szCs w:val="16"/>
              </w:rPr>
              <w:t xml:space="preserve"> SŽ. </w:t>
            </w:r>
          </w:p>
        </w:tc>
      </w:tr>
      <w:tr w:rsidR="0097207A" w:rsidRPr="00F2688E" w:rsidTr="009F3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Align w:val="center"/>
          </w:tcPr>
          <w:p w:rsidR="0097207A" w:rsidRPr="001F698B" w:rsidRDefault="0097207A" w:rsidP="009F307A">
            <w:pPr>
              <w:spacing w:line="288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9F307A">
              <w:rPr>
                <w:sz w:val="16"/>
                <w:szCs w:val="16"/>
              </w:rPr>
              <w:t xml:space="preserve">oordinátor </w:t>
            </w:r>
            <w:r>
              <w:rPr>
                <w:sz w:val="16"/>
                <w:szCs w:val="16"/>
              </w:rPr>
              <w:t>BIM</w:t>
            </w:r>
            <w:r w:rsidR="009F307A">
              <w:rPr>
                <w:sz w:val="16"/>
                <w:szCs w:val="16"/>
              </w:rPr>
              <w:t xml:space="preserve"> SŽ</w:t>
            </w:r>
          </w:p>
        </w:tc>
        <w:tc>
          <w:tcPr>
            <w:tcW w:w="6946" w:type="dxa"/>
            <w:vAlign w:val="center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>implementace procesu BIM, která řídí a kontroluje průběh zpracování Informačního modelu</w:t>
            </w:r>
            <w:r w:rsidR="00E631BD">
              <w:rPr>
                <w:rStyle w:val="Tun"/>
                <w:b w:val="0"/>
                <w:sz w:val="16"/>
                <w:szCs w:val="16"/>
              </w:rPr>
              <w:t xml:space="preserve"> stavby (IMS)</w:t>
            </w:r>
            <w:r>
              <w:rPr>
                <w:rStyle w:val="Tun"/>
                <w:b w:val="0"/>
                <w:sz w:val="16"/>
                <w:szCs w:val="16"/>
              </w:rPr>
              <w:t xml:space="preserve">.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která poskytuje </w:t>
            </w:r>
            <w:r>
              <w:rPr>
                <w:rStyle w:val="Tun"/>
                <w:b w:val="0"/>
                <w:sz w:val="16"/>
                <w:szCs w:val="16"/>
              </w:rPr>
              <w:t>O</w:t>
            </w:r>
            <w:r w:rsidRPr="000B6560">
              <w:rPr>
                <w:rStyle w:val="Tun"/>
                <w:b w:val="0"/>
                <w:sz w:val="16"/>
                <w:szCs w:val="16"/>
              </w:rPr>
              <w:t xml:space="preserve">bjednatelovi </w:t>
            </w:r>
            <w:r>
              <w:rPr>
                <w:rStyle w:val="Tun"/>
                <w:b w:val="0"/>
                <w:sz w:val="16"/>
                <w:szCs w:val="16"/>
              </w:rPr>
              <w:t>technickou podporu, a to zejména ve věcech:</w:t>
            </w:r>
          </w:p>
          <w:p w:rsidR="0097207A" w:rsidRPr="004247C5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kontrol</w:t>
            </w:r>
            <w:r>
              <w:rPr>
                <w:rStyle w:val="Tun"/>
                <w:b w:val="0"/>
                <w:sz w:val="16"/>
                <w:szCs w:val="16"/>
              </w:rPr>
              <w:t>y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a dohled při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nformačního modelu, </w:t>
            </w:r>
          </w:p>
          <w:p w:rsidR="0097207A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asistenc</w:t>
            </w:r>
            <w:r>
              <w:rPr>
                <w:rStyle w:val="Tun"/>
                <w:b w:val="0"/>
                <w:sz w:val="16"/>
                <w:szCs w:val="16"/>
              </w:rPr>
              <w:t>e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při posuzování návrhu řešení technických, operativních, manažerských nebo strategických problémů,</w:t>
            </w:r>
          </w:p>
          <w:p w:rsidR="0097207A" w:rsidRPr="00CB14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dohled</w:t>
            </w:r>
            <w:r>
              <w:rPr>
                <w:rStyle w:val="Tun"/>
                <w:b w:val="0"/>
                <w:sz w:val="16"/>
                <w:szCs w:val="16"/>
              </w:rPr>
              <w:t>u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 spoluprác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při aplikací požadavků a podmínek vycházejících ze schválených metodik SFDI (viz přílohy BIM protokolu)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B14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>
              <w:rPr>
                <w:rStyle w:val="Tun"/>
                <w:b w:val="0"/>
                <w:sz w:val="16"/>
                <w:szCs w:val="16"/>
              </w:rPr>
              <w:t xml:space="preserve">aktivní spolupráce při řešení problémů v průběhu zpracování </w:t>
            </w:r>
            <w:r w:rsidR="00E631BD">
              <w:rPr>
                <w:rStyle w:val="Tun"/>
                <w:b w:val="0"/>
                <w:sz w:val="16"/>
                <w:szCs w:val="16"/>
              </w:rPr>
              <w:t>IMS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B70D51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pravideln</w:t>
            </w:r>
            <w:r>
              <w:rPr>
                <w:rStyle w:val="Tun"/>
                <w:b w:val="0"/>
                <w:sz w:val="16"/>
                <w:szCs w:val="16"/>
              </w:rPr>
              <w:t>é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aktualizace celkového přehledu o stavu zpracování </w:t>
            </w:r>
            <w:r w:rsidR="00E631BD">
              <w:rPr>
                <w:rStyle w:val="Tun"/>
                <w:b w:val="0"/>
                <w:sz w:val="16"/>
                <w:szCs w:val="16"/>
              </w:rPr>
              <w:t>IMS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B14B0" w:rsidRDefault="0097207A" w:rsidP="00E631BD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Tun"/>
                <w:b w:val="0"/>
                <w:sz w:val="16"/>
                <w:szCs w:val="16"/>
              </w:rPr>
              <w:t>účasti na jednáních v souvislosti se zpracováním I</w:t>
            </w:r>
            <w:r w:rsidR="00E631BD">
              <w:rPr>
                <w:rStyle w:val="Tun"/>
                <w:b w:val="0"/>
                <w:sz w:val="16"/>
                <w:szCs w:val="16"/>
              </w:rPr>
              <w:t>MS</w:t>
            </w:r>
            <w:r>
              <w:rPr>
                <w:rStyle w:val="Tun"/>
                <w:b w:val="0"/>
                <w:sz w:val="16"/>
                <w:szCs w:val="16"/>
              </w:rPr>
              <w:t>.</w:t>
            </w:r>
          </w:p>
        </w:tc>
      </w:tr>
    </w:tbl>
    <w:p w:rsidR="0097207A" w:rsidRDefault="0097207A" w:rsidP="0097207A">
      <w:pPr>
        <w:pStyle w:val="Textbezslovn"/>
        <w:ind w:left="0"/>
      </w:pPr>
    </w:p>
    <w:p w:rsidR="00763FD6" w:rsidRDefault="00763FD6">
      <w:pPr>
        <w:rPr>
          <w:sz w:val="20"/>
        </w:rPr>
      </w:pPr>
      <w:r>
        <w:rPr>
          <w:sz w:val="20"/>
        </w:rPr>
        <w:br w:type="page"/>
      </w:r>
    </w:p>
    <w:p w:rsidR="001472A2" w:rsidRPr="006D7CF3" w:rsidRDefault="0097207A" w:rsidP="001472A2">
      <w:pPr>
        <w:pStyle w:val="Text2-1"/>
        <w:rPr>
          <w:sz w:val="20"/>
        </w:rPr>
      </w:pPr>
      <w:r w:rsidRPr="006D7CF3">
        <w:rPr>
          <w:sz w:val="20"/>
        </w:rPr>
        <w:lastRenderedPageBreak/>
        <w:t>Projektový tým</w:t>
      </w:r>
      <w:r w:rsidR="001472A2" w:rsidRPr="006D7CF3">
        <w:rPr>
          <w:sz w:val="20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7207A" w:rsidRPr="00C96066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7207A" w:rsidRPr="00C96066" w:rsidRDefault="0097207A" w:rsidP="002D0303">
            <w:pPr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Název funkce</w:t>
            </w:r>
          </w:p>
        </w:tc>
        <w:tc>
          <w:tcPr>
            <w:tcW w:w="7229" w:type="dxa"/>
          </w:tcPr>
          <w:p w:rsidR="0097207A" w:rsidRPr="00C96066" w:rsidRDefault="0097207A" w:rsidP="002D03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7229" w:type="dxa"/>
            <w:vAlign w:val="center"/>
          </w:tcPr>
          <w:p w:rsidR="001472A2" w:rsidRPr="00E34DC3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sz w:val="16"/>
                <w:szCs w:val="16"/>
              </w:rPr>
              <w:t>osoba vedoucího týmu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ve funkci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Zhotovitele</w:t>
            </w:r>
            <w:r w:rsidRPr="00E34DC3">
              <w:rPr>
                <w:sz w:val="16"/>
                <w:szCs w:val="16"/>
              </w:rPr>
              <w:t>, kter</w:t>
            </w:r>
            <w:r>
              <w:rPr>
                <w:sz w:val="16"/>
                <w:szCs w:val="16"/>
              </w:rPr>
              <w:t>ý je pověřen řízením a</w:t>
            </w:r>
            <w:r w:rsidRPr="00E34DC3">
              <w:rPr>
                <w:sz w:val="16"/>
                <w:szCs w:val="16"/>
              </w:rPr>
              <w:t xml:space="preserve"> koordinací </w:t>
            </w:r>
            <w:r>
              <w:rPr>
                <w:sz w:val="16"/>
                <w:szCs w:val="16"/>
              </w:rPr>
              <w:t xml:space="preserve">celého Díla.  Ve smyslu  </w:t>
            </w:r>
            <w:r w:rsidRPr="00E34DC3">
              <w:rPr>
                <w:sz w:val="16"/>
                <w:szCs w:val="16"/>
              </w:rPr>
              <w:t xml:space="preserve">§113 odst. 2 </w:t>
            </w:r>
            <w:r>
              <w:rPr>
                <w:sz w:val="16"/>
                <w:szCs w:val="16"/>
              </w:rPr>
              <w:t xml:space="preserve"> zákona č.</w:t>
            </w:r>
            <w:r w:rsidRPr="00EA7F08">
              <w:rPr>
                <w:sz w:val="16"/>
                <w:szCs w:val="16"/>
              </w:rPr>
              <w:t xml:space="preserve"> 183/2006 Sb. </w:t>
            </w:r>
            <w:r>
              <w:rPr>
                <w:sz w:val="16"/>
                <w:szCs w:val="16"/>
              </w:rPr>
              <w:t>(</w:t>
            </w:r>
            <w:r w:rsidRPr="00E34DC3">
              <w:rPr>
                <w:sz w:val="16"/>
                <w:szCs w:val="16"/>
              </w:rPr>
              <w:t>stavební zákona</w:t>
            </w:r>
            <w:r>
              <w:rPr>
                <w:sz w:val="16"/>
                <w:szCs w:val="16"/>
              </w:rPr>
              <w:t>) se jedná o osobu hlavního projektanta</w:t>
            </w:r>
            <w:r w:rsidR="00CD26FC">
              <w:rPr>
                <w:sz w:val="16"/>
                <w:szCs w:val="16"/>
              </w:rPr>
              <w:t>.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7229" w:type="dxa"/>
            <w:vAlign w:val="center"/>
          </w:tcPr>
          <w:p w:rsidR="0097207A" w:rsidRPr="00B70D51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B70D51">
              <w:rPr>
                <w:rStyle w:val="Tun"/>
                <w:b w:val="0"/>
                <w:sz w:val="16"/>
                <w:szCs w:val="16"/>
              </w:rPr>
              <w:t xml:space="preserve">je osoba na straně Zhotovitele, jehož náplní činnosti je tvorba a koordinace </w:t>
            </w:r>
            <w:r w:rsidR="009D5CFB">
              <w:rPr>
                <w:rStyle w:val="Tun"/>
                <w:b w:val="0"/>
                <w:sz w:val="16"/>
                <w:szCs w:val="16"/>
              </w:rPr>
              <w:t>IMS</w:t>
            </w:r>
            <w:r w:rsidRPr="00B70D51">
              <w:rPr>
                <w:rStyle w:val="Tun"/>
                <w:b w:val="0"/>
                <w:sz w:val="16"/>
                <w:szCs w:val="16"/>
              </w:rPr>
              <w:t xml:space="preserve"> na úrovni řízení procesů se zaměřením na zajištění vztahů mezi Zhotovitelem a Objednatelem.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</w:t>
            </w:r>
            <w:r w:rsidR="00CD26FC">
              <w:rPr>
                <w:sz w:val="16"/>
                <w:szCs w:val="16"/>
              </w:rPr>
              <w:t>zastupující Zhotovitele, jejíž</w:t>
            </w:r>
            <w:r>
              <w:rPr>
                <w:sz w:val="16"/>
                <w:szCs w:val="16"/>
              </w:rPr>
              <w:t xml:space="preserve"> náplní činnosti je zejména: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zastupovat Zhotovitele ve věcech týkajících se zpracování </w:t>
            </w:r>
            <w:r w:rsidR="006C3F22">
              <w:rPr>
                <w:rStyle w:val="Tun"/>
                <w:b w:val="0"/>
                <w:sz w:val="16"/>
                <w:szCs w:val="16"/>
              </w:rPr>
              <w:t>IMS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po technické i manažerské stránce;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harmonogramu zpracován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="006C3F22">
              <w:rPr>
                <w:rStyle w:val="Tun"/>
                <w:b w:val="0"/>
                <w:sz w:val="16"/>
                <w:szCs w:val="16"/>
              </w:rPr>
              <w:t>MS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BEP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vedení koordinačních schůzí </w:t>
            </w:r>
            <w:r>
              <w:rPr>
                <w:rStyle w:val="Tun"/>
                <w:b w:val="0"/>
                <w:sz w:val="16"/>
                <w:szCs w:val="16"/>
              </w:rPr>
              <w:t>(</w:t>
            </w:r>
            <w:r w:rsidRPr="00CA7AB0">
              <w:rPr>
                <w:rStyle w:val="Tun"/>
                <w:b w:val="0"/>
                <w:sz w:val="16"/>
                <w:szCs w:val="16"/>
              </w:rPr>
              <w:t>koordinace profesí, prostorového uspořádání prvků, zamezení kolizím a rozhodování ve věcech priorit při koordinaci</w:t>
            </w:r>
            <w:r>
              <w:rPr>
                <w:rStyle w:val="Tun"/>
                <w:b w:val="0"/>
                <w:sz w:val="16"/>
                <w:szCs w:val="16"/>
              </w:rPr>
              <w:t>),</w:t>
            </w:r>
          </w:p>
          <w:p w:rsidR="0097207A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zajištění </w:t>
            </w:r>
            <w:r>
              <w:rPr>
                <w:rStyle w:val="Tun"/>
                <w:b w:val="0"/>
                <w:sz w:val="16"/>
                <w:szCs w:val="16"/>
              </w:rPr>
              <w:t xml:space="preserve">aktualizací a </w:t>
            </w:r>
            <w:r w:rsidRPr="00CA7AB0">
              <w:rPr>
                <w:rStyle w:val="Tun"/>
                <w:b w:val="0"/>
                <w:sz w:val="16"/>
                <w:szCs w:val="16"/>
              </w:rPr>
              <w:t>tvorby při nastavování šablon, vzorů a podkladů</w:t>
            </w:r>
            <w:r>
              <w:rPr>
                <w:rStyle w:val="Tun"/>
                <w:b w:val="0"/>
                <w:sz w:val="16"/>
                <w:szCs w:val="16"/>
              </w:rPr>
              <w:t>, včetně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a zajištění jejich správné aplikace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 xml:space="preserve">zajišťování a zodpovědnost ve věcech přístupů do </w:t>
            </w:r>
            <w:r w:rsidR="006C3F22">
              <w:rPr>
                <w:rStyle w:val="Tun"/>
                <w:b w:val="0"/>
                <w:sz w:val="16"/>
                <w:szCs w:val="16"/>
              </w:rPr>
              <w:t>IMS</w:t>
            </w:r>
            <w:r>
              <w:rPr>
                <w:rStyle w:val="Tun"/>
                <w:b w:val="0"/>
                <w:sz w:val="16"/>
                <w:szCs w:val="16"/>
              </w:rPr>
              <w:t xml:space="preserve"> pro členy Projektového týmu a zástupce Objednatele,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</w:t>
            </w:r>
            <w:r w:rsidRPr="00CA7AB0">
              <w:rPr>
                <w:rStyle w:val="Tun"/>
                <w:b w:val="0"/>
                <w:sz w:val="16"/>
                <w:szCs w:val="16"/>
              </w:rPr>
              <w:t>ajištění strukturovaných přístupů pro jednotlivé zpracovatele připomínek a umožnění zpětné vazby (vkládání připomínek, jejich vyhodnocení apod.)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7229" w:type="dxa"/>
            <w:vAlign w:val="center"/>
          </w:tcPr>
          <w:p w:rsidR="0097207A" w:rsidRPr="0041068C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1068C">
              <w:rPr>
                <w:rStyle w:val="Tun"/>
                <w:b w:val="0"/>
                <w:sz w:val="16"/>
                <w:szCs w:val="16"/>
              </w:rPr>
              <w:t xml:space="preserve">je osoba na straně Zhotovitele, zpravidla projektant, jehož náplní činnosti je tvorba, úprava nebo správa BIM modelu. </w:t>
            </w:r>
            <w:r w:rsidR="00CD26FC" w:rsidRPr="000B6560">
              <w:rPr>
                <w:sz w:val="16"/>
                <w:szCs w:val="16"/>
              </w:rPr>
              <w:t>Jedná se o osobu</w:t>
            </w:r>
            <w:r w:rsidR="00CD26FC">
              <w:rPr>
                <w:sz w:val="16"/>
                <w:szCs w:val="16"/>
              </w:rPr>
              <w:t>, zastupující Zhotovitele, jejíž náplní činnosti je zejména</w:t>
            </w:r>
            <w:r w:rsidRPr="0041068C">
              <w:rPr>
                <w:rStyle w:val="Tun"/>
                <w:b w:val="0"/>
                <w:sz w:val="16"/>
                <w:szCs w:val="16"/>
              </w:rPr>
              <w:t>: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zpracování </w:t>
            </w:r>
            <w:r w:rsidR="006C3F22">
              <w:rPr>
                <w:rStyle w:val="Tun"/>
                <w:b w:val="0"/>
                <w:sz w:val="16"/>
                <w:szCs w:val="16"/>
              </w:rPr>
              <w:t>K</w:t>
            </w:r>
            <w:r w:rsidRPr="00E468C8">
              <w:rPr>
                <w:rStyle w:val="Tun"/>
                <w:b w:val="0"/>
                <w:sz w:val="16"/>
                <w:szCs w:val="16"/>
              </w:rPr>
              <w:t>oordinačního modelu</w:t>
            </w:r>
            <w:r w:rsidR="006C3F22">
              <w:rPr>
                <w:rStyle w:val="Tun"/>
                <w:b w:val="0"/>
                <w:sz w:val="16"/>
                <w:szCs w:val="16"/>
              </w:rPr>
              <w:t xml:space="preserve"> DiMS a sdružených DiMS</w:t>
            </w:r>
            <w:r w:rsidRPr="00E468C8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dodržování BEP a dalších požadavků na tvorbu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="009D5CFB">
              <w:rPr>
                <w:rStyle w:val="Tun"/>
                <w:b w:val="0"/>
                <w:sz w:val="16"/>
                <w:szCs w:val="16"/>
              </w:rPr>
              <w:t>MS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koordinaci a detekci kolizí v rámci </w:t>
            </w:r>
            <w:r w:rsidR="006C3F22">
              <w:rPr>
                <w:rStyle w:val="Tun"/>
                <w:b w:val="0"/>
                <w:sz w:val="16"/>
                <w:szCs w:val="16"/>
              </w:rPr>
              <w:t>DiMS</w:t>
            </w:r>
            <w:r w:rsidRPr="00E468C8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aktualizace a odpovědnost za kompatibilitu dat v průběhu zpracování Díla,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zajištění informační kontinuity v průběhu zpracování Díla (předejít v maximální míře ztrátě dat při přechodu v rámci sdílení a přenosu),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zapracování smluvních požadavků včetně požadavků vycházejících ze schválených metodik, které jsou součástí příloh BIM Protokolu, 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příprava a aktualizace podkladů pro koordinační </w:t>
            </w:r>
            <w:r>
              <w:rPr>
                <w:rStyle w:val="Tun"/>
                <w:b w:val="0"/>
                <w:sz w:val="16"/>
                <w:szCs w:val="16"/>
              </w:rPr>
              <w:t>jednání.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7229" w:type="dxa"/>
            <w:vAlign w:val="center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2465F4">
              <w:rPr>
                <w:sz w:val="16"/>
                <w:szCs w:val="16"/>
              </w:rPr>
              <w:t>soba</w:t>
            </w:r>
            <w:r>
              <w:rPr>
                <w:sz w:val="16"/>
                <w:szCs w:val="16"/>
              </w:rPr>
              <w:t xml:space="preserve"> na straně Zhotovitele</w:t>
            </w:r>
            <w:r w:rsidRPr="002465F4">
              <w:rPr>
                <w:sz w:val="16"/>
                <w:szCs w:val="16"/>
              </w:rPr>
              <w:t xml:space="preserve"> zodpovídající za správu datového úložiště</w:t>
            </w:r>
            <w:r>
              <w:rPr>
                <w:sz w:val="16"/>
                <w:szCs w:val="16"/>
              </w:rPr>
              <w:t xml:space="preserve">. </w:t>
            </w:r>
            <w:r w:rsidR="00CD26FC" w:rsidRPr="000B6560">
              <w:rPr>
                <w:sz w:val="16"/>
                <w:szCs w:val="16"/>
              </w:rPr>
              <w:t>Jedná se o osobu</w:t>
            </w:r>
            <w:r w:rsidR="00CD26FC">
              <w:rPr>
                <w:sz w:val="16"/>
                <w:szCs w:val="16"/>
              </w:rPr>
              <w:t>, zastupující Zhotovitele, jejíž náplní činnosti je zejména</w:t>
            </w:r>
            <w:r w:rsidRPr="0041068C">
              <w:rPr>
                <w:rStyle w:val="Tun"/>
                <w:b w:val="0"/>
                <w:sz w:val="16"/>
                <w:szCs w:val="16"/>
              </w:rPr>
              <w:t>: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pracovních postupů v </w:t>
            </w:r>
            <w:r w:rsidR="006C3F22">
              <w:rPr>
                <w:rStyle w:val="Tun"/>
                <w:b w:val="0"/>
                <w:sz w:val="16"/>
                <w:szCs w:val="16"/>
              </w:rPr>
              <w:t>IMS</w:t>
            </w:r>
            <w:r w:rsidRPr="009E2594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D056C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šablony modelu pro členy Projektového týmu a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a to dle stanovené struktury pro datové úložiště a metodik, které jsou přílohou BIM Protokolu,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technická podpora při p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oskytování </w:t>
            </w:r>
            <w:r>
              <w:rPr>
                <w:rStyle w:val="Tun"/>
                <w:b w:val="0"/>
                <w:sz w:val="16"/>
                <w:szCs w:val="16"/>
              </w:rPr>
              <w:t>součinnosti při práci v I</w:t>
            </w:r>
            <w:r w:rsidR="006C3F22">
              <w:rPr>
                <w:rStyle w:val="Tun"/>
                <w:b w:val="0"/>
                <w:sz w:val="16"/>
                <w:szCs w:val="16"/>
              </w:rPr>
              <w:t>MS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p</w:t>
            </w:r>
            <w:r w:rsidRPr="009E2594">
              <w:rPr>
                <w:rStyle w:val="Tun"/>
                <w:b w:val="0"/>
                <w:sz w:val="16"/>
                <w:szCs w:val="16"/>
              </w:rPr>
              <w:t>rovádění každodenní správy a údržby</w:t>
            </w:r>
            <w:r>
              <w:rPr>
                <w:rStyle w:val="Tun"/>
                <w:b w:val="0"/>
                <w:sz w:val="16"/>
                <w:szCs w:val="16"/>
              </w:rPr>
              <w:t xml:space="preserve"> I</w:t>
            </w:r>
            <w:r w:rsidR="009D5CFB">
              <w:rPr>
                <w:rStyle w:val="Tun"/>
                <w:b w:val="0"/>
                <w:sz w:val="16"/>
                <w:szCs w:val="16"/>
              </w:rPr>
              <w:t>MS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ntegrování a propojení různých softwarových produktů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 xml:space="preserve">o </w:t>
            </w: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estování hardwaru k zajištění plynulé funkčnosti softwaru na síti WAN/LAN 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nstalace, nastavení, přizpůsobení a úvodní spuštění programů 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vorba podkladů k instalaci a individuálnímu nastavení </w:t>
            </w:r>
            <w:r>
              <w:rPr>
                <w:rStyle w:val="Tun"/>
                <w:b w:val="0"/>
                <w:sz w:val="16"/>
                <w:szCs w:val="16"/>
              </w:rPr>
              <w:t>SW případně HW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n</w:t>
            </w:r>
            <w:r w:rsidRPr="009E2594">
              <w:rPr>
                <w:rStyle w:val="Tun"/>
                <w:b w:val="0"/>
                <w:sz w:val="16"/>
                <w:szCs w:val="16"/>
              </w:rPr>
              <w:t>astavení přístupů a přístupových hesel, pravidel uživatelských skupin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734C0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s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pravování licencí </w:t>
            </w:r>
            <w:r>
              <w:rPr>
                <w:rStyle w:val="Tun"/>
                <w:b w:val="0"/>
                <w:sz w:val="16"/>
                <w:szCs w:val="16"/>
              </w:rPr>
              <w:t>SW.</w:t>
            </w:r>
          </w:p>
        </w:tc>
      </w:tr>
    </w:tbl>
    <w:p w:rsidR="00C96066" w:rsidRDefault="00C96066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C96066" w:rsidRPr="00C96066" w:rsidTr="00C960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C96066" w:rsidRPr="00C96066" w:rsidRDefault="00C96066" w:rsidP="00CB2E41">
            <w:pPr>
              <w:spacing w:line="288" w:lineRule="auto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lastRenderedPageBreak/>
              <w:t>Název funkce</w:t>
            </w:r>
          </w:p>
        </w:tc>
        <w:tc>
          <w:tcPr>
            <w:tcW w:w="7229" w:type="dxa"/>
          </w:tcPr>
          <w:p w:rsidR="00C96066" w:rsidRPr="00C96066" w:rsidRDefault="00C96066" w:rsidP="00CB2E41">
            <w:pPr>
              <w:spacing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Specialist</w:t>
            </w:r>
            <w:r>
              <w:rPr>
                <w:sz w:val="16"/>
                <w:szCs w:val="16"/>
              </w:rPr>
              <w:t>a</w:t>
            </w:r>
          </w:p>
        </w:tc>
        <w:tc>
          <w:tcPr>
            <w:tcW w:w="7229" w:type="dxa"/>
            <w:vAlign w:val="center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pozici Odpovědného projektanta v oboru své specializace a současně koordinace návrhu technického řešení příslušné části Díla v rámci dané specializace. </w:t>
            </w:r>
            <w:r w:rsidR="00EE7256">
              <w:rPr>
                <w:sz w:val="16"/>
                <w:szCs w:val="16"/>
              </w:rPr>
              <w:t xml:space="preserve">V oboru své specializace provádí také koordinaci zpracování dílčího BIM modelu dané specializace. </w:t>
            </w:r>
            <w:r>
              <w:rPr>
                <w:sz w:val="16"/>
                <w:szCs w:val="16"/>
              </w:rPr>
              <w:t xml:space="preserve">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SOD.</w:t>
            </w:r>
          </w:p>
          <w:p w:rsidR="0097207A" w:rsidRPr="001F698B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Jedná se o oprávněnou osobu</w:t>
            </w:r>
            <w:r w:rsidR="00CC7C60">
              <w:rPr>
                <w:sz w:val="16"/>
                <w:szCs w:val="16"/>
              </w:rPr>
              <w:t xml:space="preserve"> Zhotovitele</w:t>
            </w:r>
            <w:r>
              <w:rPr>
                <w:sz w:val="16"/>
                <w:szCs w:val="16"/>
              </w:rPr>
              <w:t xml:space="preserve">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 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7207A" w:rsidRPr="004C2606" w:rsidRDefault="0097207A" w:rsidP="00C96066">
            <w:pPr>
              <w:spacing w:line="288" w:lineRule="auto"/>
              <w:rPr>
                <w:sz w:val="16"/>
              </w:rPr>
            </w:pPr>
            <w:r>
              <w:rPr>
                <w:sz w:val="16"/>
              </w:rPr>
              <w:t>Odpovědný projektant</w:t>
            </w:r>
          </w:p>
        </w:tc>
        <w:tc>
          <w:tcPr>
            <w:tcW w:w="7229" w:type="dxa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oboru své specializaci. </w:t>
            </w:r>
          </w:p>
          <w:p w:rsidR="00352097" w:rsidRDefault="0097207A" w:rsidP="0035209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Jedná se o oprávněnou osobu</w:t>
            </w:r>
            <w:r w:rsidR="00CC7C60">
              <w:rPr>
                <w:sz w:val="16"/>
                <w:szCs w:val="16"/>
              </w:rPr>
              <w:t xml:space="preserve"> Zhotovitele</w:t>
            </w:r>
            <w:r>
              <w:rPr>
                <w:sz w:val="16"/>
                <w:szCs w:val="16"/>
              </w:rPr>
              <w:t xml:space="preserve">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  <w:r w:rsidR="004D21B7">
              <w:rPr>
                <w:sz w:val="16"/>
                <w:szCs w:val="16"/>
              </w:rPr>
              <w:t xml:space="preserve"> </w:t>
            </w:r>
          </w:p>
          <w:p w:rsidR="0097207A" w:rsidRPr="001A5F4E" w:rsidRDefault="004D21B7" w:rsidP="00352097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Osoba Odpovědného projektanta může také plnit funkci Specialisty, v případě že </w:t>
            </w:r>
            <w:r w:rsidR="00352097">
              <w:rPr>
                <w:sz w:val="16"/>
                <w:szCs w:val="16"/>
              </w:rPr>
              <w:t>je současně osobou kvalifikovaného člena týmu Zhotovitele s profesní specializací pro</w:t>
            </w:r>
            <w:r>
              <w:rPr>
                <w:sz w:val="16"/>
                <w:szCs w:val="16"/>
              </w:rPr>
              <w:t xml:space="preserve"> části jim zpracovávaného Díla</w:t>
            </w:r>
            <w:r w:rsidR="00352097">
              <w:rPr>
                <w:sz w:val="16"/>
                <w:szCs w:val="16"/>
              </w:rPr>
              <w:t>.</w:t>
            </w:r>
          </w:p>
        </w:tc>
      </w:tr>
      <w:tr w:rsidR="00763FD6" w:rsidTr="00763F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763FD6" w:rsidRDefault="00763FD6" w:rsidP="00C96066">
            <w:pPr>
              <w:spacing w:line="288" w:lineRule="auto"/>
              <w:rPr>
                <w:sz w:val="16"/>
              </w:rPr>
            </w:pPr>
            <w:r>
              <w:rPr>
                <w:sz w:val="16"/>
              </w:rPr>
              <w:t xml:space="preserve">Zpracovatel dílčí části </w:t>
            </w:r>
            <w:r w:rsidR="00C96066">
              <w:rPr>
                <w:sz w:val="16"/>
              </w:rPr>
              <w:t>D</w:t>
            </w:r>
            <w:r>
              <w:rPr>
                <w:sz w:val="16"/>
              </w:rPr>
              <w:t>íla</w:t>
            </w:r>
          </w:p>
        </w:tc>
        <w:tc>
          <w:tcPr>
            <w:tcW w:w="7229" w:type="dxa"/>
          </w:tcPr>
          <w:p w:rsidR="00763FD6" w:rsidRDefault="00763FD6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je osoba člena týmu Zhotovitele, jehož</w:t>
            </w:r>
            <w:r w:rsidRPr="00D354BC">
              <w:rPr>
                <w:sz w:val="16"/>
              </w:rPr>
              <w:t xml:space="preserve"> náplní činností je zpracování </w:t>
            </w:r>
            <w:r>
              <w:rPr>
                <w:sz w:val="16"/>
              </w:rPr>
              <w:t>dílčí</w:t>
            </w:r>
            <w:r w:rsidRPr="00D354BC">
              <w:rPr>
                <w:sz w:val="16"/>
              </w:rPr>
              <w:t xml:space="preserve"> části</w:t>
            </w:r>
            <w:r>
              <w:rPr>
                <w:sz w:val="16"/>
              </w:rPr>
              <w:t xml:space="preserve"> Díla</w:t>
            </w:r>
            <w:r w:rsidRPr="00D354BC">
              <w:rPr>
                <w:sz w:val="16"/>
              </w:rPr>
              <w:t xml:space="preserve"> dokumentace</w:t>
            </w:r>
            <w:r>
              <w:rPr>
                <w:sz w:val="16"/>
              </w:rPr>
              <w:t xml:space="preserve"> pod vedením osoby Odpovědného projektanta v případě, že tento není zpracovatelem dílčí části dokumentace. </w:t>
            </w:r>
          </w:p>
          <w:p w:rsidR="00763FD6" w:rsidRDefault="00763FD6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Není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</w:tbl>
    <w:p w:rsidR="0097207A" w:rsidRDefault="0097207A">
      <w:pPr>
        <w:rPr>
          <w:sz w:val="22"/>
        </w:rPr>
      </w:pPr>
    </w:p>
    <w:p w:rsidR="00224780" w:rsidRDefault="00224780" w:rsidP="00224780">
      <w:pPr>
        <w:pStyle w:val="Nadpis2-2"/>
        <w:spacing w:before="240" w:after="120"/>
      </w:pPr>
      <w:bookmarkStart w:id="17" w:name="_Toc116892174"/>
      <w:r>
        <w:t>Odpovědné osoby</w:t>
      </w:r>
      <w:r w:rsidR="00F2688E">
        <w:t xml:space="preserve"> </w:t>
      </w:r>
      <w:r w:rsidR="0097207A">
        <w:t>Objednatele</w:t>
      </w:r>
      <w:bookmarkEnd w:id="17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97207A" w:rsidRPr="00C96066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single" w:sz="2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Stavebník/investor:</w:t>
            </w:r>
          </w:p>
        </w:tc>
        <w:tc>
          <w:tcPr>
            <w:tcW w:w="5407" w:type="dxa"/>
            <w:tcBorders>
              <w:bottom w:val="single" w:sz="2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Správa železnic, státní organizace</w:t>
            </w:r>
          </w:p>
        </w:tc>
      </w:tr>
      <w:tr w:rsidR="0097207A" w:rsidRPr="00F2688E" w:rsidTr="0097207A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97207A" w:rsidRPr="00E6327C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HIS</w:t>
            </w:r>
            <w:r w:rsidRPr="00E6327C">
              <w:rPr>
                <w:sz w:val="18"/>
              </w:rPr>
              <w:t>:</w:t>
            </w:r>
          </w:p>
          <w:p w:rsidR="0097207A" w:rsidRPr="00E6327C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Adresa:</w:t>
            </w:r>
          </w:p>
          <w:p w:rsidR="0000169D" w:rsidRDefault="0000169D" w:rsidP="002D0303">
            <w:pPr>
              <w:pStyle w:val="Textbezslovn"/>
              <w:ind w:left="0"/>
              <w:jc w:val="left"/>
              <w:rPr>
                <w:sz w:val="18"/>
              </w:rPr>
            </w:pPr>
          </w:p>
          <w:p w:rsidR="0097207A" w:rsidRPr="00E6327C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9BE" w:rsidRPr="002F09BE" w:rsidRDefault="002F09BE" w:rsidP="002F0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09BE">
              <w:rPr>
                <w:sz w:val="18"/>
              </w:rPr>
              <w:t>Ing. Matouš Procházka</w:t>
            </w:r>
          </w:p>
          <w:p w:rsidR="002F09BE" w:rsidRPr="002F09BE" w:rsidRDefault="002F09BE" w:rsidP="002F0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09BE">
              <w:rPr>
                <w:sz w:val="18"/>
              </w:rPr>
              <w:t>Křižíkova 552/2, 186 00 Praha 8, místnost 015</w:t>
            </w:r>
          </w:p>
          <w:p w:rsidR="002F09BE" w:rsidRPr="002F09BE" w:rsidRDefault="002F09BE" w:rsidP="002F0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09BE">
              <w:rPr>
                <w:sz w:val="18"/>
              </w:rPr>
              <w:t xml:space="preserve">E: </w:t>
            </w:r>
            <w:hyperlink r:id="rId11" w:history="1">
              <w:r w:rsidRPr="002F09BE">
                <w:rPr>
                  <w:rStyle w:val="Hypertextovodkaz"/>
                  <w:sz w:val="18"/>
                </w:rPr>
                <w:t>ProchazkaMat@SpravaZeleznic.cz</w:t>
              </w:r>
            </w:hyperlink>
          </w:p>
          <w:p w:rsidR="0097207A" w:rsidRPr="00E6327C" w:rsidRDefault="0097207A" w:rsidP="0097207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09BE">
              <w:rPr>
                <w:sz w:val="18"/>
              </w:rPr>
              <w:t xml:space="preserve">T: </w:t>
            </w:r>
            <w:r w:rsidR="00F71EF2" w:rsidRPr="002F09BE">
              <w:rPr>
                <w:sz w:val="18"/>
              </w:rPr>
              <w:t xml:space="preserve">+420 </w:t>
            </w:r>
            <w:r w:rsidR="002F09BE" w:rsidRPr="002F09BE">
              <w:rPr>
                <w:sz w:val="18"/>
              </w:rPr>
              <w:t>720 941 416</w:t>
            </w:r>
          </w:p>
        </w:tc>
      </w:tr>
      <w:tr w:rsidR="0097207A" w:rsidRPr="00F2688E" w:rsidTr="0097207A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97207A" w:rsidRDefault="004D21B7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</w:t>
            </w:r>
            <w:r w:rsidR="0097207A">
              <w:rPr>
                <w:sz w:val="18"/>
              </w:rPr>
              <w:t xml:space="preserve"> BIM</w:t>
            </w:r>
            <w:r>
              <w:rPr>
                <w:sz w:val="18"/>
              </w:rPr>
              <w:t xml:space="preserve"> SŽ</w:t>
            </w:r>
            <w:r w:rsidR="0097207A" w:rsidRPr="00F2688E">
              <w:rPr>
                <w:sz w:val="18"/>
              </w:rPr>
              <w:t>:</w:t>
            </w:r>
          </w:p>
          <w:p w:rsidR="0097207A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br/>
              <w:t>Adresa</w:t>
            </w:r>
            <w:r w:rsidRPr="00F2688E">
              <w:rPr>
                <w:sz w:val="18"/>
              </w:rPr>
              <w:t>:</w:t>
            </w:r>
          </w:p>
          <w:p w:rsidR="0097207A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</w:p>
          <w:p w:rsidR="0097207A" w:rsidRPr="00F2688E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br/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97207A" w:rsidRDefault="0097207A" w:rsidP="002D0303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Správa železnic, státní organizace</w:t>
            </w:r>
            <w:r>
              <w:rPr>
                <w:sz w:val="18"/>
              </w:rPr>
              <w:br/>
              <w:t>Generální ředitelství</w:t>
            </w:r>
          </w:p>
          <w:p w:rsidR="0097207A" w:rsidRDefault="0097207A" w:rsidP="002D0303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85583">
              <w:rPr>
                <w:sz w:val="18"/>
                <w:lang w:val="en-US"/>
              </w:rPr>
              <w:t xml:space="preserve">O26, odd. </w:t>
            </w:r>
            <w:r w:rsidRPr="00372B34">
              <w:rPr>
                <w:sz w:val="18"/>
              </w:rPr>
              <w:t>koncepce</w:t>
            </w:r>
            <w:r w:rsidRPr="00AD0F0E">
              <w:rPr>
                <w:sz w:val="18"/>
              </w:rPr>
              <w:t xml:space="preserve"> a strategie</w:t>
            </w:r>
            <w:r w:rsidRPr="00AD0F0E">
              <w:rPr>
                <w:sz w:val="18"/>
              </w:rPr>
              <w:br/>
            </w:r>
            <w:r w:rsidR="00A67D0D" w:rsidRPr="00F2688E">
              <w:rPr>
                <w:sz w:val="18"/>
              </w:rPr>
              <w:t xml:space="preserve">Dlážděná 1003/7, 110 00 Praha 1 </w:t>
            </w:r>
            <w:r>
              <w:rPr>
                <w:sz w:val="18"/>
              </w:rPr>
              <w:br/>
            </w:r>
          </w:p>
          <w:p w:rsidR="0097207A" w:rsidRPr="00F2688E" w:rsidRDefault="002F09BE" w:rsidP="00AD0F0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Ing. Stanislav Vitásek, Ph.D.</w:t>
            </w:r>
            <w:r>
              <w:rPr>
                <w:sz w:val="18"/>
              </w:rPr>
              <w:br/>
              <w:t xml:space="preserve">T: </w:t>
            </w:r>
            <w:r w:rsidRPr="00EF3A5E">
              <w:rPr>
                <w:sz w:val="18"/>
              </w:rPr>
              <w:t>+420 736 260</w:t>
            </w:r>
            <w:r>
              <w:rPr>
                <w:sz w:val="18"/>
              </w:rPr>
              <w:t> </w:t>
            </w:r>
            <w:r w:rsidRPr="00EF3A5E">
              <w:rPr>
                <w:sz w:val="18"/>
              </w:rPr>
              <w:t>403</w:t>
            </w:r>
            <w:r>
              <w:rPr>
                <w:sz w:val="18"/>
              </w:rPr>
              <w:br/>
              <w:t>E: v</w:t>
            </w:r>
            <w:r w:rsidRPr="00EF3A5E">
              <w:rPr>
                <w:sz w:val="18"/>
              </w:rPr>
              <w:t>itasek@spravazeleznic.cz</w:t>
            </w:r>
          </w:p>
        </w:tc>
      </w:tr>
    </w:tbl>
    <w:p w:rsidR="0097207A" w:rsidRDefault="0097207A" w:rsidP="0097207A">
      <w:pPr>
        <w:pStyle w:val="Textbezslovn"/>
        <w:rPr>
          <w:sz w:val="22"/>
        </w:rPr>
      </w:pPr>
      <w:r>
        <w:t>Ostatní osoby zastupující Objednatele jsou uvedené ve Smlouvě o dílo.</w:t>
      </w:r>
      <w:bookmarkStart w:id="18" w:name="_Toc51660002"/>
    </w:p>
    <w:p w:rsidR="00C96066" w:rsidRDefault="00C96066">
      <w:pPr>
        <w:rPr>
          <w:sz w:val="22"/>
        </w:rPr>
      </w:pPr>
      <w:r>
        <w:br w:type="page"/>
      </w:r>
    </w:p>
    <w:p w:rsidR="0097207A" w:rsidRDefault="0097207A" w:rsidP="0097207A">
      <w:pPr>
        <w:pStyle w:val="Nadpis2-2"/>
        <w:spacing w:before="240" w:after="120"/>
      </w:pPr>
      <w:bookmarkStart w:id="19" w:name="_Toc116892175"/>
      <w:r>
        <w:lastRenderedPageBreak/>
        <w:t>Odpovědné osoby Zhotovitel</w:t>
      </w:r>
      <w:bookmarkEnd w:id="18"/>
      <w:bookmarkEnd w:id="19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97207A" w:rsidRPr="00F2688E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7207A" w:rsidRPr="00F2688E" w:rsidRDefault="0097207A" w:rsidP="00302A4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 w:rsidR="00302A44">
              <w:rPr>
                <w:sz w:val="18"/>
                <w:highlight w:val="yellow"/>
              </w:rPr>
              <w:t>ŘI</w:t>
            </w:r>
            <w:r w:rsidRPr="00F2688E">
              <w:rPr>
                <w:sz w:val="18"/>
                <w:highlight w:val="yellow"/>
              </w:rPr>
              <w:t xml:space="preserve">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  <w:r>
              <w:rPr>
                <w:sz w:val="16"/>
                <w:szCs w:val="16"/>
              </w:rPr>
              <w:t>: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  <w:r>
              <w:rPr>
                <w:sz w:val="16"/>
                <w:szCs w:val="16"/>
              </w:rPr>
              <w:t>: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  <w:r>
              <w:rPr>
                <w:sz w:val="16"/>
                <w:szCs w:val="16"/>
              </w:rPr>
              <w:t>: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810A09" w:rsidRDefault="00810A09" w:rsidP="00810A09">
      <w:pPr>
        <w:pStyle w:val="Nadpis2-2"/>
        <w:spacing w:before="240" w:after="120"/>
      </w:pPr>
      <w:bookmarkStart w:id="20" w:name="_Toc116892176"/>
      <w:r>
        <w:t>Matice odpovědnosti</w:t>
      </w:r>
      <w:bookmarkEnd w:id="20"/>
      <w:r>
        <w:t xml:space="preserve"> </w:t>
      </w:r>
    </w:p>
    <w:p w:rsidR="00544F0D" w:rsidRDefault="00810A09" w:rsidP="00810A09">
      <w:pPr>
        <w:pStyle w:val="Text2-1"/>
      </w:pPr>
      <w:r>
        <w:t xml:space="preserve">Dílo je zpracováváno v rámci systému pilotních projektů pro implementaci procesu BIM. Základní struktura Matice odpovědnosti se dělí na Matici odpovědnosti Objednatele (dále jen Matice SŽ) a Matici </w:t>
      </w:r>
      <w:r w:rsidR="00544F0D">
        <w:t xml:space="preserve">odpovědnosti na straně Zhotovitele (dále jen Matice Zhotovitele). Základní navržená struktura </w:t>
      </w:r>
      <w:r w:rsidR="00E142B1">
        <w:t xml:space="preserve">Matice Zhotovitele </w:t>
      </w:r>
      <w:r w:rsidR="00544F0D">
        <w:t>vychází ze standardních odpovědností členu Projektového týmu a výstupů již prováděných pilotních projektů. Navržena struktura je určená k prověření a může být v průběhu zpracování Díla upravována dle logických návazností a potřeb na</w:t>
      </w:r>
      <w:r>
        <w:t xml:space="preserve"> straně Zhotovitele i Objednatele</w:t>
      </w:r>
      <w:r w:rsidR="00544F0D">
        <w:t xml:space="preserve">. Úprava a detailní rozpracování </w:t>
      </w:r>
      <w:r w:rsidR="00E142B1">
        <w:t xml:space="preserve">obou </w:t>
      </w:r>
      <w:r w:rsidR="00544F0D">
        <w:t xml:space="preserve">Matic odpovědnosti a </w:t>
      </w:r>
      <w:r w:rsidR="00E142B1">
        <w:t xml:space="preserve">způsob </w:t>
      </w:r>
      <w:r w:rsidR="00544F0D">
        <w:t>její implementace do připomínkového procesu v rámci zpracování Díla bude odsouhlasena Objednatelem před zahájením těchto procesů.</w:t>
      </w:r>
    </w:p>
    <w:p w:rsidR="00CD5CC4" w:rsidRDefault="00544F0D" w:rsidP="00CD5CC4">
      <w:pPr>
        <w:pStyle w:val="Text2-1"/>
      </w:pPr>
      <w:r>
        <w:t>Matice SŽ</w:t>
      </w:r>
      <w:r w:rsidR="00CD5CC4">
        <w:t xml:space="preserve"> je rozdělná do dvou části, a to z hlediska:</w:t>
      </w:r>
    </w:p>
    <w:p w:rsidR="00CD5CC4" w:rsidRDefault="00CD5CC4" w:rsidP="00CD5CC4">
      <w:pPr>
        <w:pStyle w:val="Text2-1"/>
        <w:numPr>
          <w:ilvl w:val="0"/>
          <w:numId w:val="39"/>
        </w:numPr>
      </w:pPr>
      <w:r>
        <w:t>odpovědností konkrétních zástupců Objednatel, nebo částí SŽ, dle z organizačního řádu SŽ, (</w:t>
      </w:r>
      <w:r w:rsidR="00012B0A">
        <w:t>O</w:t>
      </w:r>
      <w:r>
        <w:t>rganizační</w:t>
      </w:r>
      <w:r w:rsidR="006D1735">
        <w:t xml:space="preserve"> odpovědnost</w:t>
      </w:r>
      <w:r>
        <w:t xml:space="preserve">) </w:t>
      </w:r>
    </w:p>
    <w:p w:rsidR="00810A09" w:rsidRDefault="00CD5CC4" w:rsidP="00CD5CC4">
      <w:pPr>
        <w:pStyle w:val="Text2-1"/>
        <w:numPr>
          <w:ilvl w:val="0"/>
          <w:numId w:val="39"/>
        </w:numPr>
      </w:pPr>
      <w:r>
        <w:t>procesního a časového připomínkování a schvalování Díla</w:t>
      </w:r>
      <w:r w:rsidR="00E142B1">
        <w:t xml:space="preserve"> dle Harmonogramu plnění</w:t>
      </w:r>
      <w:r>
        <w:t xml:space="preserve"> ze strany Objednatele (</w:t>
      </w:r>
      <w:r w:rsidR="00012B0A">
        <w:t>P</w:t>
      </w:r>
      <w:r>
        <w:t>rocesní</w:t>
      </w:r>
      <w:r w:rsidR="00012B0A">
        <w:t xml:space="preserve"> odpovědnost</w:t>
      </w:r>
      <w:r>
        <w:t xml:space="preserve">) </w:t>
      </w:r>
      <w:r w:rsidR="00810A09">
        <w:t xml:space="preserve">   </w:t>
      </w:r>
    </w:p>
    <w:p w:rsidR="006D1735" w:rsidRDefault="00F007D1" w:rsidP="006D1735">
      <w:pPr>
        <w:pStyle w:val="Text2-2"/>
      </w:pPr>
      <w:r>
        <w:t>Matice SŽ - o</w:t>
      </w:r>
      <w:r w:rsidR="006D1735">
        <w:t>rganizační odpovědnost</w:t>
      </w:r>
    </w:p>
    <w:p w:rsidR="006D1735" w:rsidRDefault="004A336F" w:rsidP="006D1735">
      <w:pPr>
        <w:pStyle w:val="Text2-1"/>
        <w:numPr>
          <w:ilvl w:val="0"/>
          <w:numId w:val="0"/>
        </w:numPr>
        <w:ind w:left="1097"/>
      </w:pPr>
      <w:r>
        <w:t>Organizační odpovědnost je rozdělena celkově do čtyřech úrovní:</w:t>
      </w:r>
    </w:p>
    <w:p w:rsidR="004A336F" w:rsidRDefault="004A336F" w:rsidP="004A336F">
      <w:pPr>
        <w:pStyle w:val="Text2-1"/>
        <w:numPr>
          <w:ilvl w:val="1"/>
          <w:numId w:val="39"/>
        </w:numPr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Úroveň</w:t>
      </w:r>
      <w:r>
        <w:t xml:space="preserve"> – vrcholové schválení na úrovní osoby projektového manažera stavby – HIS – vydání Souhrnného stanoviska</w:t>
      </w:r>
      <w:r w:rsidR="00471397">
        <w:t xml:space="preserve"> k Dílu</w:t>
      </w:r>
    </w:p>
    <w:p w:rsidR="004A336F" w:rsidRDefault="004A336F" w:rsidP="004A336F">
      <w:pPr>
        <w:pStyle w:val="Text2-1"/>
        <w:numPr>
          <w:ilvl w:val="1"/>
          <w:numId w:val="39"/>
        </w:numPr>
      </w:pPr>
      <w:r>
        <w:rPr>
          <w:b/>
        </w:rPr>
        <w:t xml:space="preserve">II.  </w:t>
      </w:r>
      <w:r w:rsidRPr="004A336F">
        <w:rPr>
          <w:b/>
        </w:rPr>
        <w:t>Úroveň</w:t>
      </w:r>
      <w:r>
        <w:t xml:space="preserve"> – schválení dokumentace na úrovni odsouhlasení Souhrnného stanoviska v případě kolizních požadavků </w:t>
      </w:r>
      <w:r w:rsidR="00471397">
        <w:t>Dílčích stanovisek profesí</w:t>
      </w:r>
    </w:p>
    <w:p w:rsidR="004A336F" w:rsidRDefault="004A336F" w:rsidP="004A336F">
      <w:pPr>
        <w:pStyle w:val="Text2-1"/>
        <w:numPr>
          <w:ilvl w:val="1"/>
          <w:numId w:val="39"/>
        </w:numPr>
      </w:pPr>
      <w:r>
        <w:rPr>
          <w:b/>
        </w:rPr>
        <w:t xml:space="preserve">III. Úroveň </w:t>
      </w:r>
      <w:r>
        <w:t xml:space="preserve">– schválení </w:t>
      </w:r>
      <w:r w:rsidR="00471397">
        <w:t>na úrovni profesního členění dokumentace</w:t>
      </w:r>
      <w:r w:rsidR="00995453">
        <w:t xml:space="preserve"> „Profesním garantem“</w:t>
      </w:r>
      <w:r w:rsidR="00471397">
        <w:t xml:space="preserve"> – vydání dílčího stanoviska k části dokumentace, které bude součástí Souhrnného stanoviska k Dílu</w:t>
      </w:r>
    </w:p>
    <w:p w:rsidR="00471397" w:rsidRDefault="00471397" w:rsidP="004A336F">
      <w:pPr>
        <w:pStyle w:val="Text2-1"/>
        <w:numPr>
          <w:ilvl w:val="1"/>
          <w:numId w:val="39"/>
        </w:numPr>
      </w:pPr>
      <w:r>
        <w:rPr>
          <w:b/>
        </w:rPr>
        <w:t>IV</w:t>
      </w:r>
      <w:r w:rsidRPr="00471397">
        <w:t>.</w:t>
      </w:r>
      <w:r>
        <w:t xml:space="preserve"> </w:t>
      </w:r>
      <w:r w:rsidRPr="00471397">
        <w:rPr>
          <w:b/>
        </w:rPr>
        <w:t xml:space="preserve">Úroveň </w:t>
      </w:r>
      <w:r w:rsidR="00995453">
        <w:t>– vytvoření připomínek ke konkrétní části dokumentaci a její zaslání na schválení Profesním garantem.</w:t>
      </w:r>
    </w:p>
    <w:p w:rsidR="00C7625A" w:rsidRDefault="00C7625A" w:rsidP="00995453">
      <w:pPr>
        <w:pStyle w:val="Text2-2"/>
        <w:sectPr w:rsidR="00C7625A" w:rsidSect="00935B52"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</w:p>
    <w:p w:rsidR="00995453" w:rsidRDefault="00995453" w:rsidP="00995453">
      <w:pPr>
        <w:pStyle w:val="Text2-2"/>
      </w:pPr>
      <w:r>
        <w:lastRenderedPageBreak/>
        <w:t xml:space="preserve">Matice SŽ - </w:t>
      </w:r>
      <w:r w:rsidR="00F42013">
        <w:t>procesní</w:t>
      </w:r>
      <w:r>
        <w:t xml:space="preserve"> odpovědnost</w:t>
      </w:r>
    </w:p>
    <w:p w:rsidR="00810A09" w:rsidRDefault="00952E3D">
      <w:pPr>
        <w:rPr>
          <w:rFonts w:asciiTheme="majorHAnsi" w:hAnsiTheme="majorHAnsi"/>
          <w:b/>
          <w:caps/>
          <w:sz w:val="22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3999531" wp14:editId="35FD21CA">
                <wp:simplePos x="0" y="0"/>
                <wp:positionH relativeFrom="column">
                  <wp:posOffset>-35560</wp:posOffset>
                </wp:positionH>
                <wp:positionV relativeFrom="paragraph">
                  <wp:posOffset>2261566</wp:posOffset>
                </wp:positionV>
                <wp:extent cx="927100" cy="810260"/>
                <wp:effectExtent l="20320" t="17780" r="26670" b="26670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27100" cy="81026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625A" w:rsidRPr="00C7625A" w:rsidRDefault="00C7625A" w:rsidP="00C7625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7625A">
                              <w:rPr>
                                <w:b/>
                                <w:color w:val="FF0000"/>
                              </w:rPr>
                              <w:t xml:space="preserve">Úroveň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999531" id="Obdélník 5" o:spid="_x0000_s1026" style="position:absolute;margin-left:-2.8pt;margin-top:178.1pt;width:73pt;height:63.8pt;rotation:-9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" filled="f" strokecolor="red" strokeweight="2.25pt">
                <v:textbox>
                  <w:txbxContent>
                    <w:p w:rsidR="00C7625A" w:rsidRPr="00C7625A" w:rsidRDefault="00C7625A" w:rsidP="00C7625A">
                      <w:pPr>
                        <w:rPr>
                          <w:b/>
                          <w:color w:val="FF0000"/>
                        </w:rPr>
                      </w:pPr>
                      <w:r w:rsidRPr="00C7625A">
                        <w:rPr>
                          <w:b/>
                          <w:color w:val="FF0000"/>
                        </w:rPr>
                        <w:t xml:space="preserve">Úroveň </w:t>
                      </w:r>
                      <w:r>
                        <w:rPr>
                          <w:b/>
                          <w:color w:val="FF0000"/>
                        </w:rPr>
                        <w:t>IV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90D76A3" wp14:editId="748D3203">
                <wp:simplePos x="0" y="0"/>
                <wp:positionH relativeFrom="column">
                  <wp:posOffset>1587701</wp:posOffset>
                </wp:positionH>
                <wp:positionV relativeFrom="paragraph">
                  <wp:posOffset>3344716</wp:posOffset>
                </wp:positionV>
                <wp:extent cx="1004944" cy="704215"/>
                <wp:effectExtent l="16827" t="21273" r="21908" b="21907"/>
                <wp:wrapNone/>
                <wp:docPr id="8" name="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04944" cy="70421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625A" w:rsidRPr="00C7625A" w:rsidRDefault="00C7625A" w:rsidP="00C7625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 xml:space="preserve">           </w:t>
                            </w:r>
                            <w:r w:rsidRPr="00C7625A">
                              <w:rPr>
                                <w:b/>
                                <w:color w:val="FF0000"/>
                              </w:rPr>
                              <w:t xml:space="preserve">Úroveň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0D76A3" id="Obdélník 8" o:spid="_x0000_s1027" style="position:absolute;margin-left:125pt;margin-top:263.35pt;width:79.15pt;height:55.45pt;rotation:-9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" filled="f" strokecolor="red" strokeweight="2.25pt">
                <v:textbox>
                  <w:txbxContent>
                    <w:p w:rsidR="00C7625A" w:rsidRPr="00C7625A" w:rsidRDefault="00C7625A" w:rsidP="00C7625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 xml:space="preserve">           </w:t>
                      </w:r>
                      <w:r w:rsidRPr="00C7625A">
                        <w:rPr>
                          <w:b/>
                          <w:color w:val="FF0000"/>
                        </w:rPr>
                        <w:t xml:space="preserve">Úroveň </w:t>
                      </w:r>
                      <w:r>
                        <w:rPr>
                          <w:b/>
                          <w:color w:val="FF0000"/>
                        </w:rPr>
                        <w:t>II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356940</wp:posOffset>
                </wp:positionH>
                <wp:positionV relativeFrom="paragraph">
                  <wp:posOffset>2865988</wp:posOffset>
                </wp:positionV>
                <wp:extent cx="1002665" cy="1672509"/>
                <wp:effectExtent l="27305" t="10795" r="15240" b="1524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02665" cy="167250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625A" w:rsidRPr="00C7625A" w:rsidRDefault="00C7625A" w:rsidP="001306E5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7625A">
                              <w:rPr>
                                <w:b/>
                                <w:color w:val="FF0000"/>
                              </w:rPr>
                              <w:t>Úroveň 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" o:spid="_x0000_s1028" style="position:absolute;margin-left:28.1pt;margin-top:225.65pt;width:78.95pt;height:131.7pt;rotation:-90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" filled="f" strokecolor="red" strokeweight="2.25pt">
                <v:textbox>
                  <w:txbxContent>
                    <w:p w:rsidR="00C7625A" w:rsidRPr="00C7625A" w:rsidRDefault="00C7625A" w:rsidP="001306E5">
                      <w:pPr>
                        <w:rPr>
                          <w:b/>
                          <w:color w:val="FF0000"/>
                        </w:rPr>
                      </w:pPr>
                      <w:r w:rsidRPr="00C7625A">
                        <w:rPr>
                          <w:b/>
                          <w:color w:val="FF0000"/>
                        </w:rPr>
                        <w:t>Úroveň III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FBB6A21" wp14:editId="13E339E6">
                <wp:simplePos x="0" y="0"/>
                <wp:positionH relativeFrom="column">
                  <wp:posOffset>108317</wp:posOffset>
                </wp:positionH>
                <wp:positionV relativeFrom="paragraph">
                  <wp:posOffset>4172136</wp:posOffset>
                </wp:positionV>
                <wp:extent cx="1502713" cy="1677573"/>
                <wp:effectExtent l="26987" t="11113" r="10478" b="10477"/>
                <wp:wrapNone/>
                <wp:docPr id="11" name="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502713" cy="1677573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E3D" w:rsidRPr="00C7625A" w:rsidRDefault="00952E3D" w:rsidP="00952E3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 xml:space="preserve">               </w:t>
                            </w:r>
                            <w:r w:rsidRPr="00C7625A">
                              <w:rPr>
                                <w:b/>
                                <w:color w:val="FF0000"/>
                              </w:rPr>
                              <w:t xml:space="preserve">Úroveň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BB6A21" id="Obdélník 11" o:spid="_x0000_s1029" style="position:absolute;margin-left:8.55pt;margin-top:328.5pt;width:118.3pt;height:132.1pt;rotation:-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" filled="f" strokecolor="red" strokeweight="2.25pt">
                <v:textbox>
                  <w:txbxContent>
                    <w:p w:rsidR="00952E3D" w:rsidRPr="00C7625A" w:rsidRDefault="00952E3D" w:rsidP="00952E3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 xml:space="preserve">               </w:t>
                      </w:r>
                      <w:r w:rsidRPr="00C7625A">
                        <w:rPr>
                          <w:b/>
                          <w:color w:val="FF0000"/>
                        </w:rPr>
                        <w:t xml:space="preserve">Úroveň </w:t>
                      </w:r>
                      <w:r>
                        <w:rPr>
                          <w:b/>
                          <w:color w:val="FF0000"/>
                        </w:rPr>
                        <w:t>IV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436DC00" wp14:editId="47A29104">
                <wp:simplePos x="0" y="0"/>
                <wp:positionH relativeFrom="column">
                  <wp:posOffset>596887</wp:posOffset>
                </wp:positionH>
                <wp:positionV relativeFrom="paragraph">
                  <wp:posOffset>6216332</wp:posOffset>
                </wp:positionV>
                <wp:extent cx="997572" cy="831645"/>
                <wp:effectExtent l="25717" t="12383" r="19368" b="19367"/>
                <wp:wrapNone/>
                <wp:docPr id="12" name="Obdélní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97572" cy="83164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E3D" w:rsidRPr="00C7625A" w:rsidRDefault="00952E3D" w:rsidP="00952E3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 xml:space="preserve">           </w:t>
                            </w:r>
                            <w:r w:rsidRPr="00C7625A">
                              <w:rPr>
                                <w:b/>
                                <w:color w:val="FF0000"/>
                              </w:rPr>
                              <w:t xml:space="preserve">Úroveň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36DC00" id="Obdélník 12" o:spid="_x0000_s1030" style="position:absolute;margin-left:47pt;margin-top:489.45pt;width:78.55pt;height:65.5pt;rotation:-90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" filled="f" strokecolor="red" strokeweight="2.25pt">
                <v:textbox>
                  <w:txbxContent>
                    <w:p w:rsidR="00952E3D" w:rsidRPr="00C7625A" w:rsidRDefault="00952E3D" w:rsidP="00952E3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 xml:space="preserve">           </w:t>
                      </w:r>
                      <w:r w:rsidRPr="00C7625A">
                        <w:rPr>
                          <w:b/>
                          <w:color w:val="FF0000"/>
                        </w:rPr>
                        <w:t xml:space="preserve">Úroveň </w:t>
                      </w:r>
                      <w:r>
                        <w:rPr>
                          <w:b/>
                          <w:color w:val="FF0000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  <w:r w:rsidR="00C7625A">
        <w:rPr>
          <w:noProof/>
          <w:lang w:eastAsia="cs-CZ"/>
        </w:rPr>
        <w:drawing>
          <wp:inline distT="0" distB="0" distL="0" distR="0" wp14:anchorId="63D11C7B" wp14:editId="683E9111">
            <wp:extent cx="7882725" cy="4866335"/>
            <wp:effectExtent l="3175" t="0" r="7620" b="7620"/>
            <wp:docPr id="1486" name="Picture 14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" name="Picture 148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893444" cy="4872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10A09">
        <w:br w:type="page"/>
      </w:r>
    </w:p>
    <w:p w:rsidR="00304C18" w:rsidRDefault="00304C18" w:rsidP="00810A09">
      <w:pPr>
        <w:pStyle w:val="Nadpis2-1"/>
        <w:keepNext w:val="0"/>
        <w:widowControl w:val="0"/>
      </w:pPr>
      <w:bookmarkStart w:id="21" w:name="_Toc116892177"/>
      <w:r>
        <w:lastRenderedPageBreak/>
        <w:t>Cíle BIM projektu</w:t>
      </w:r>
      <w:bookmarkEnd w:id="21"/>
    </w:p>
    <w:p w:rsidR="00B67C4E" w:rsidRDefault="00B67C4E" w:rsidP="00B67C4E">
      <w:pPr>
        <w:pStyle w:val="Nadpis2-2"/>
      </w:pPr>
      <w:bookmarkStart w:id="22" w:name="_Toc116892178"/>
      <w:r>
        <w:t>Základní charakteristika cílů BIM projektu</w:t>
      </w:r>
      <w:bookmarkEnd w:id="22"/>
    </w:p>
    <w:p w:rsidR="005F7AE0" w:rsidRDefault="002C60C2" w:rsidP="00A21C61">
      <w:pPr>
        <w:pStyle w:val="Text2-1"/>
      </w:pPr>
      <w:r>
        <w:t xml:space="preserve">Základním cílem </w:t>
      </w:r>
      <w:r w:rsidR="00AE0956">
        <w:t xml:space="preserve">zpracování díla v režimu </w:t>
      </w:r>
      <w:r w:rsidR="00F80921">
        <w:t xml:space="preserve">BIM </w:t>
      </w:r>
      <w:r w:rsidR="00AE0956">
        <w:t xml:space="preserve">(dále cíl </w:t>
      </w:r>
      <w:r>
        <w:t>BIM projektu</w:t>
      </w:r>
      <w:r w:rsidR="00AE0956">
        <w:t>)</w:t>
      </w:r>
      <w:r>
        <w:t xml:space="preserve"> je vypracování Informačního modelu stavby, dle </w:t>
      </w:r>
      <w:r w:rsidR="00616C63">
        <w:t xml:space="preserve">zadávací dokumentace, zejména </w:t>
      </w:r>
      <w:r w:rsidR="00AE0956">
        <w:t xml:space="preserve">jednotlivých </w:t>
      </w:r>
      <w:r w:rsidR="00616C63">
        <w:t xml:space="preserve">příloh BIM Protokolu, dle základních požadavků na strukturu a členění </w:t>
      </w:r>
      <w:r w:rsidR="006C3F22">
        <w:t>DiMS</w:t>
      </w:r>
      <w:r>
        <w:t xml:space="preserve"> </w:t>
      </w:r>
      <w:r w:rsidR="001472A2">
        <w:t xml:space="preserve">viz </w:t>
      </w:r>
      <w:r w:rsidR="00DA0DC9">
        <w:t>níže</w:t>
      </w:r>
      <w:r w:rsidR="001472A2">
        <w:t>.</w:t>
      </w:r>
      <w:r w:rsidR="00C44EE1">
        <w:t xml:space="preserve"> </w:t>
      </w:r>
      <w:r w:rsidR="006C3F22">
        <w:t>DiMS</w:t>
      </w:r>
      <w:r w:rsidRPr="002C60C2">
        <w:t xml:space="preserve"> je součást Díla a bude zpracováván a projednávám průběžně a společně s ostatními části Díla dle Harmonogramu plnění.</w:t>
      </w:r>
      <w:r w:rsidR="0032351D">
        <w:t xml:space="preserve"> Pro vyloučení pochybností se uvádí, že Dílo je pracováváno v režimu BIM jako celek, tj. </w:t>
      </w:r>
      <w:r w:rsidR="006C3F22">
        <w:t>DiMS</w:t>
      </w:r>
      <w:r w:rsidR="0032351D">
        <w:t xml:space="preserve"> bude zpracován a prezentován průběžně dle postupu zpracování </w:t>
      </w:r>
      <w:r w:rsidR="005F7AE0">
        <w:t xml:space="preserve">projekčních prací </w:t>
      </w:r>
      <w:r w:rsidR="0032351D">
        <w:t>a bude prezentován na dílčích poradách</w:t>
      </w:r>
      <w:r w:rsidR="005F7AE0">
        <w:t xml:space="preserve"> dle aktuálního stavu rozpracování Díla</w:t>
      </w:r>
      <w:r w:rsidR="0032351D">
        <w:t xml:space="preserve">. </w:t>
      </w:r>
    </w:p>
    <w:p w:rsidR="0057040F" w:rsidRDefault="005F7AE0" w:rsidP="00A21C61">
      <w:pPr>
        <w:pStyle w:val="Text2-1"/>
      </w:pPr>
      <w:r>
        <w:t xml:space="preserve">Dílo </w:t>
      </w:r>
      <w:r w:rsidR="00AD3ADF">
        <w:t>v rozsahu</w:t>
      </w:r>
      <w:r>
        <w:t xml:space="preserve"> </w:t>
      </w:r>
      <w:r w:rsidR="0032351D">
        <w:t>Informačn</w:t>
      </w:r>
      <w:r>
        <w:t>ího</w:t>
      </w:r>
      <w:r w:rsidR="0032351D">
        <w:t xml:space="preserve"> model</w:t>
      </w:r>
      <w:r>
        <w:t>u</w:t>
      </w:r>
      <w:r w:rsidR="0032351D">
        <w:t xml:space="preserve"> </w:t>
      </w:r>
      <w:r w:rsidR="00AD3ADF">
        <w:t>stavby (IMS) včetně Digitálního modelu stavby (DiMS)</w:t>
      </w:r>
      <w:r w:rsidR="0032351D">
        <w:t xml:space="preserve"> bude zpracováván</w:t>
      </w:r>
      <w:r>
        <w:t>o</w:t>
      </w:r>
      <w:r w:rsidR="0032351D">
        <w:t xml:space="preserve"> průběžně a bude v aktuálním stavu vždy plně dostupn</w:t>
      </w:r>
      <w:r>
        <w:t>é Objednateli</w:t>
      </w:r>
      <w:r w:rsidR="0032351D">
        <w:t xml:space="preserve"> v rámci CDE. </w:t>
      </w:r>
      <w:r w:rsidR="002C60C2">
        <w:t xml:space="preserve"> </w:t>
      </w:r>
    </w:p>
    <w:p w:rsidR="00B67C4E" w:rsidRDefault="00B67C4E" w:rsidP="00A21C61">
      <w:pPr>
        <w:pStyle w:val="Text2-1"/>
      </w:pPr>
      <w:r>
        <w:t xml:space="preserve">Cílem </w:t>
      </w:r>
      <w:r w:rsidR="00AE0956">
        <w:t xml:space="preserve">BIM </w:t>
      </w:r>
      <w:r w:rsidR="001472A2">
        <w:t xml:space="preserve">projektu </w:t>
      </w:r>
      <w:r>
        <w:t>je také prověření informačních toků v</w:t>
      </w:r>
      <w:r w:rsidR="001472A2">
        <w:t> </w:t>
      </w:r>
      <w:r>
        <w:t>průběhu</w:t>
      </w:r>
      <w:r w:rsidR="001472A2">
        <w:t xml:space="preserve"> projektových prací a</w:t>
      </w:r>
      <w:r>
        <w:t xml:space="preserve"> zpracování </w:t>
      </w:r>
      <w:r w:rsidR="00AD3ADF">
        <w:t>DiMS</w:t>
      </w:r>
      <w:r>
        <w:t>, tj.</w:t>
      </w:r>
      <w:r w:rsidR="0011668C">
        <w:t xml:space="preserve"> </w:t>
      </w:r>
      <w:r>
        <w:t xml:space="preserve">nastavení optimálního způsobu komunikace v rámci Projektového týmu a současně komunikace mezi členy Projektového týmu a zástupci odborných složek Objednatele. </w:t>
      </w:r>
    </w:p>
    <w:p w:rsidR="00B67C4E" w:rsidRDefault="00B67C4E" w:rsidP="00A21C61">
      <w:pPr>
        <w:pStyle w:val="Text2-1"/>
      </w:pPr>
      <w:r>
        <w:t xml:space="preserve">Detailně jsou dílčí </w:t>
      </w:r>
      <w:r w:rsidR="00F64A6E">
        <w:t xml:space="preserve">cíle podrobně popsané v kapitole </w:t>
      </w:r>
      <w:r w:rsidR="0011668C">
        <w:t>3</w:t>
      </w:r>
      <w:r w:rsidR="00F64A6E">
        <w:t xml:space="preserve">.2. Pro jednotlivé cíle jsou stanovené různé priority, které charakterizují </w:t>
      </w:r>
      <w:r>
        <w:t>důležitost a následně pořadí úkolů</w:t>
      </w:r>
      <w:r w:rsidR="00F64A6E">
        <w:t xml:space="preserve"> a</w:t>
      </w:r>
      <w:r>
        <w:t xml:space="preserve"> požadavků</w:t>
      </w:r>
      <w:r w:rsidR="00F64A6E">
        <w:t>, které jsou součástí Díla.</w:t>
      </w:r>
      <w:r w:rsidR="00235BFF">
        <w:t xml:space="preserve"> Žádný z uvedených cílů není nadřazen hlavní náplní Díla, tj. zpracování </w:t>
      </w:r>
      <w:r w:rsidR="00AD3ADF">
        <w:t>D</w:t>
      </w:r>
      <w:r w:rsidR="00235BFF">
        <w:t>okumentace dle SOD.</w:t>
      </w:r>
      <w:r w:rsidR="00F64A6E">
        <w:t xml:space="preserve"> </w:t>
      </w:r>
      <w:r w:rsidR="00F64A6E" w:rsidRPr="00F64A6E">
        <w:t xml:space="preserve">Priorita </w:t>
      </w:r>
      <w:r w:rsidR="00F64A6E">
        <w:t>cíle</w:t>
      </w:r>
      <w:r w:rsidR="00F64A6E" w:rsidRPr="00F64A6E">
        <w:t xml:space="preserve"> </w:t>
      </w:r>
      <w:r w:rsidR="00F64A6E">
        <w:t xml:space="preserve">tedy </w:t>
      </w:r>
      <w:r w:rsidR="00F64A6E" w:rsidRPr="00F64A6E">
        <w:t>defin</w:t>
      </w:r>
      <w:r w:rsidR="00F64A6E">
        <w:t>uje</w:t>
      </w:r>
      <w:r w:rsidR="00F64A6E" w:rsidRPr="00F64A6E">
        <w:t xml:space="preserve"> úroveň významnosti </w:t>
      </w:r>
      <w:r w:rsidR="00F64A6E">
        <w:t>cíle</w:t>
      </w:r>
      <w:r w:rsidR="00F64A6E" w:rsidRPr="00F64A6E">
        <w:t xml:space="preserve"> z pohledu </w:t>
      </w:r>
      <w:r w:rsidR="00F64A6E">
        <w:t>účelu zpracování BIM projektu, a její charakteristiky jsou následující:</w:t>
      </w:r>
    </w:p>
    <w:p w:rsidR="00F64A6E" w:rsidRDefault="006C7E81" w:rsidP="000946C9">
      <w:pPr>
        <w:pStyle w:val="Textbezslovn"/>
        <w:numPr>
          <w:ilvl w:val="0"/>
          <w:numId w:val="11"/>
        </w:numPr>
      </w:pPr>
      <w:r w:rsidRPr="006C7E81">
        <w:rPr>
          <w:b/>
        </w:rPr>
        <w:t>vysoká priorita</w:t>
      </w:r>
      <w:r>
        <w:t>: cíl s tímto označením je zásadní pro řešení a zpracování Díla a Objednatel bude trvat na naplnění cíle v </w:t>
      </w:r>
      <w:r w:rsidR="006546CE">
        <w:t>maximálním</w:t>
      </w:r>
      <w:r>
        <w:t xml:space="preserve"> rozsahu,</w:t>
      </w:r>
    </w:p>
    <w:p w:rsidR="006C7E81" w:rsidRDefault="006C7E81" w:rsidP="000946C9">
      <w:pPr>
        <w:pStyle w:val="Textbezslovn"/>
        <w:numPr>
          <w:ilvl w:val="0"/>
          <w:numId w:val="11"/>
        </w:numPr>
      </w:pPr>
      <w:r w:rsidRPr="006C7E81">
        <w:rPr>
          <w:b/>
        </w:rPr>
        <w:t>střední priorita</w:t>
      </w:r>
      <w:r>
        <w:t xml:space="preserve">: cíl s tímto označením je důležitý pro řešení a zpracování Díla a Objednatel bude trvat na naplnění cíle v takovém rozsahu, který </w:t>
      </w:r>
      <w:r w:rsidR="00671DD4">
        <w:t>je bezprostředně nezbytný pro zpracování Díla,</w:t>
      </w:r>
    </w:p>
    <w:p w:rsidR="00F65E53" w:rsidRDefault="006C7E81" w:rsidP="000946C9">
      <w:pPr>
        <w:pStyle w:val="Textbezslovn"/>
        <w:numPr>
          <w:ilvl w:val="0"/>
          <w:numId w:val="11"/>
        </w:numPr>
      </w:pPr>
      <w:r w:rsidRPr="00671DD4">
        <w:rPr>
          <w:b/>
        </w:rPr>
        <w:t>nízká priorita</w:t>
      </w:r>
      <w:r>
        <w:t xml:space="preserve">: cíl s tímto označením není zásadní pro řešení a zpracování Díla </w:t>
      </w:r>
      <w:r w:rsidR="00671DD4">
        <w:br/>
      </w:r>
      <w:r>
        <w:t>a Objednatel bude trvat na naplnění cíle pouze v rozsahu stanovení základních parametrů</w:t>
      </w:r>
      <w:r w:rsidR="00671DD4">
        <w:t>, struktury a požadavků na výstupy</w:t>
      </w:r>
      <w:r w:rsidR="006546CE">
        <w:t>, a to dle charakteru cíle</w:t>
      </w:r>
      <w:r w:rsidR="00671DD4">
        <w:t>.</w:t>
      </w:r>
    </w:p>
    <w:p w:rsidR="00E73358" w:rsidRDefault="00E73358" w:rsidP="00A21C61">
      <w:pPr>
        <w:pStyle w:val="Text2-1"/>
      </w:pPr>
      <w:r>
        <w:t xml:space="preserve">U priorit s označením nízká a střední, Zhotovitel prokáže postup, kterým cíle bude dosahovat. Objednatel nebude trvat na dosažení cíle v plném rozsahu, pouze pokud Zhotovitel prokáže, že dosažení daného cíle v pleném rozsahu je z časového nebo technického hlediska v rozporu s naplněním základního cíle, tj. vypracování </w:t>
      </w:r>
      <w:r w:rsidR="00AD3ADF">
        <w:t>Dokumentace</w:t>
      </w:r>
      <w:r>
        <w:t xml:space="preserve"> dle stanoveného harmonogramu. Rozsah zpracování cíle musí být vždy ze strany Objednatele odsouhlasen.</w:t>
      </w:r>
    </w:p>
    <w:p w:rsidR="00EA2FEB" w:rsidRDefault="00EA2FEB">
      <w:pPr>
        <w:rPr>
          <w:sz w:val="22"/>
        </w:rPr>
      </w:pPr>
      <w:r>
        <w:br w:type="page"/>
      </w:r>
    </w:p>
    <w:p w:rsidR="003B09F4" w:rsidRDefault="003B09F4" w:rsidP="003B09F4">
      <w:pPr>
        <w:pStyle w:val="Nadpis2-2"/>
      </w:pPr>
      <w:bookmarkStart w:id="23" w:name="_Toc116892179"/>
      <w:r>
        <w:lastRenderedPageBreak/>
        <w:t>Cíle BIM projektu</w:t>
      </w:r>
      <w:bookmarkEnd w:id="23"/>
    </w:p>
    <w:p w:rsidR="003B09F4" w:rsidRDefault="003B09F4" w:rsidP="003B09F4">
      <w:pPr>
        <w:pStyle w:val="Text2-1"/>
      </w:pPr>
      <w:r>
        <w:t>Podrobný popis jednotlivých cílů</w:t>
      </w:r>
      <w:r w:rsidR="00E54BA6">
        <w:t xml:space="preserve"> zpracování Díla v režimu</w:t>
      </w:r>
      <w:r>
        <w:t xml:space="preserve"> BIM</w:t>
      </w:r>
      <w:r w:rsidR="00E54BA6">
        <w:t>:</w:t>
      </w:r>
    </w:p>
    <w:tbl>
      <w:tblPr>
        <w:tblStyle w:val="Mkatabulky"/>
        <w:tblW w:w="9010" w:type="dxa"/>
        <w:tblLook w:val="04A0" w:firstRow="1" w:lastRow="0" w:firstColumn="1" w:lastColumn="0" w:noHBand="0" w:noVBand="1"/>
      </w:tblPr>
      <w:tblGrid>
        <w:gridCol w:w="505"/>
        <w:gridCol w:w="992"/>
        <w:gridCol w:w="6382"/>
        <w:gridCol w:w="1131"/>
      </w:tblGrid>
      <w:tr w:rsidR="003B09F4" w:rsidRPr="00B46D03" w:rsidTr="004D21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4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B46D03" w:rsidRDefault="003B09F4" w:rsidP="004D21B7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CÍL 1:</w:t>
            </w:r>
            <w:r>
              <w:rPr>
                <w:b/>
                <w:sz w:val="16"/>
              </w:rPr>
              <w:t xml:space="preserve">   </w:t>
            </w:r>
            <w:r w:rsidRPr="00B46D03">
              <w:rPr>
                <w:b/>
                <w:sz w:val="16"/>
                <w:szCs w:val="16"/>
              </w:rPr>
              <w:t>Společné datové prostředí (CDE)</w:t>
            </w:r>
          </w:p>
        </w:tc>
      </w:tr>
      <w:tr w:rsidR="003B09F4" w:rsidRPr="00B46D03" w:rsidTr="004D21B7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5D7DF1" w:rsidRDefault="003B09F4" w:rsidP="004D21B7">
            <w:pPr>
              <w:spacing w:before="0" w:line="300" w:lineRule="auto"/>
              <w:rPr>
                <w:b/>
                <w:sz w:val="18"/>
              </w:rPr>
            </w:pPr>
          </w:p>
        </w:tc>
        <w:tc>
          <w:tcPr>
            <w:tcW w:w="737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Priorita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B46D03" w:rsidRDefault="003B09F4" w:rsidP="004D21B7">
            <w:pPr>
              <w:spacing w:before="0" w:line="300" w:lineRule="auto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B09F4" w:rsidRPr="00186A7F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1.1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186A7F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186A7F">
              <w:rPr>
                <w:sz w:val="16"/>
                <w:szCs w:val="14"/>
              </w:rPr>
              <w:t>Vytvoření společného datového prostředí, při jehož vytváření budou využívané dokumenty:</w:t>
            </w:r>
          </w:p>
          <w:p w:rsidR="00F71EF2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5"/>
                <w:szCs w:val="15"/>
              </w:rPr>
            </w:pPr>
            <w:r w:rsidRPr="00C33702">
              <w:rPr>
                <w:sz w:val="15"/>
                <w:szCs w:val="15"/>
              </w:rPr>
              <w:t xml:space="preserve"> </w:t>
            </w:r>
            <w:r w:rsidRPr="00C33702">
              <w:rPr>
                <w:i/>
                <w:sz w:val="15"/>
                <w:szCs w:val="15"/>
              </w:rPr>
              <w:t xml:space="preserve">- Metodiky pro výběr společného datového prostředí (CDE) – </w:t>
            </w:r>
          </w:p>
          <w:p w:rsidR="003B09F4" w:rsidRPr="00C33702" w:rsidRDefault="00F71EF2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5"/>
                <w:szCs w:val="15"/>
              </w:rPr>
            </w:pPr>
            <w:r>
              <w:rPr>
                <w:i/>
                <w:sz w:val="15"/>
                <w:szCs w:val="15"/>
              </w:rPr>
              <w:t xml:space="preserve">   </w:t>
            </w:r>
            <w:r w:rsidR="003B09F4" w:rsidRPr="00C33702">
              <w:rPr>
                <w:i/>
                <w:sz w:val="15"/>
                <w:szCs w:val="15"/>
              </w:rPr>
              <w:t>(příloha D.1</w:t>
            </w:r>
            <w:r w:rsidR="003B09F4">
              <w:rPr>
                <w:i/>
                <w:sz w:val="15"/>
                <w:szCs w:val="15"/>
              </w:rPr>
              <w:t xml:space="preserve"> BIM Protokol</w:t>
            </w:r>
            <w:r w:rsidR="003B09F4" w:rsidRPr="00C33702">
              <w:rPr>
                <w:i/>
                <w:sz w:val="15"/>
                <w:szCs w:val="15"/>
              </w:rPr>
              <w:t>)</w:t>
            </w:r>
          </w:p>
          <w:p w:rsidR="003B09F4" w:rsidRPr="00C33702" w:rsidRDefault="003B09F4" w:rsidP="004D21B7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5"/>
                <w:szCs w:val="15"/>
              </w:rPr>
            </w:pPr>
            <w:r w:rsidRPr="00C33702">
              <w:rPr>
                <w:i/>
                <w:sz w:val="15"/>
                <w:szCs w:val="15"/>
              </w:rPr>
              <w:t xml:space="preserve"> - Společné datové prostředí (Common Data Environment – CDE) </w:t>
            </w:r>
          </w:p>
          <w:p w:rsidR="003B09F4" w:rsidRPr="00186A7F" w:rsidRDefault="003B09F4" w:rsidP="004D21B7">
            <w:pPr>
              <w:spacing w:before="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C33702">
              <w:rPr>
                <w:i/>
                <w:sz w:val="15"/>
                <w:szCs w:val="15"/>
              </w:rPr>
              <w:t xml:space="preserve">   Přehled atributů pro výběr (Příloha D.2</w:t>
            </w:r>
            <w:r>
              <w:rPr>
                <w:i/>
                <w:sz w:val="15"/>
                <w:szCs w:val="15"/>
              </w:rPr>
              <w:t xml:space="preserve">  BIM Protokol</w:t>
            </w:r>
            <w:r w:rsidRPr="00C33702">
              <w:rPr>
                <w:i/>
                <w:sz w:val="15"/>
                <w:szCs w:val="15"/>
              </w:rPr>
              <w:t>)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B09F4" w:rsidRPr="00186A7F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1.2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186A7F" w:rsidRDefault="00AF1050" w:rsidP="00FC4E82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Vytvoření struktury </w:t>
            </w:r>
            <w:r w:rsidR="00FC4E82">
              <w:rPr>
                <w:sz w:val="16"/>
              </w:rPr>
              <w:t>CDE dle kapitoly 5 tohoto dokumentu.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B09F4" w:rsidRPr="00186A7F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1.3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358FD" w:rsidRDefault="00A358FD" w:rsidP="00A358FD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E84FC4">
              <w:rPr>
                <w:sz w:val="16"/>
              </w:rPr>
              <w:t>Využití CDE</w:t>
            </w:r>
            <w:r>
              <w:rPr>
                <w:color w:val="FF0000"/>
                <w:sz w:val="16"/>
              </w:rPr>
              <w:t xml:space="preserve"> </w:t>
            </w:r>
            <w:r w:rsidRPr="00A358FD">
              <w:rPr>
                <w:sz w:val="16"/>
              </w:rPr>
              <w:t>(případně propojení se SW</w:t>
            </w:r>
            <w:r w:rsidR="008F60C8">
              <w:rPr>
                <w:sz w:val="16"/>
              </w:rPr>
              <w:t xml:space="preserve"> dostupnými přes CDE)</w:t>
            </w:r>
            <w:r w:rsidRPr="00E84FC4">
              <w:rPr>
                <w:sz w:val="16"/>
              </w:rPr>
              <w:t xml:space="preserve"> pro tvorbu a správu </w:t>
            </w:r>
            <w:r>
              <w:rPr>
                <w:sz w:val="16"/>
              </w:rPr>
              <w:t>P</w:t>
            </w:r>
            <w:r w:rsidRPr="00E84FC4">
              <w:rPr>
                <w:sz w:val="16"/>
              </w:rPr>
              <w:t xml:space="preserve">odrobného harmonogramu plnění Díla (dále také PHD). </w:t>
            </w:r>
            <w:r>
              <w:rPr>
                <w:sz w:val="16"/>
              </w:rPr>
              <w:t>PHD bude vždy obsahovat aktuální stav zpracování Díla v rozsahu termínů konání vybraných činností:</w:t>
            </w:r>
          </w:p>
          <w:p w:rsidR="00A358FD" w:rsidRPr="00BF6DF2" w:rsidRDefault="00A358FD" w:rsidP="00A358FD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v</w:t>
            </w:r>
            <w:r w:rsidRPr="00BF6DF2">
              <w:rPr>
                <w:sz w:val="16"/>
              </w:rPr>
              <w:t>stupní porada (celá stavba)</w:t>
            </w:r>
            <w:r w:rsidRPr="00BF6DF2">
              <w:rPr>
                <w:sz w:val="16"/>
              </w:rPr>
              <w:tab/>
            </w:r>
          </w:p>
          <w:p w:rsidR="00A358FD" w:rsidRPr="00BF6DF2" w:rsidRDefault="00A358FD" w:rsidP="00A358FD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</w:t>
            </w:r>
            <w:r w:rsidRPr="00BF6DF2">
              <w:rPr>
                <w:sz w:val="16"/>
              </w:rPr>
              <w:t>ndividuální projednání technického řešení</w:t>
            </w:r>
            <w:r>
              <w:rPr>
                <w:sz w:val="16"/>
              </w:rPr>
              <w:t xml:space="preserve"> jednotlivých SO/PS nebo profesních celků,</w:t>
            </w:r>
            <w:r w:rsidRPr="00BF6DF2">
              <w:rPr>
                <w:sz w:val="16"/>
              </w:rPr>
              <w:tab/>
            </w:r>
          </w:p>
          <w:p w:rsidR="00A358FD" w:rsidRPr="00BF6DF2" w:rsidRDefault="00A358FD" w:rsidP="00A358FD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</w:t>
            </w:r>
            <w:r w:rsidRPr="00BF6DF2">
              <w:rPr>
                <w:sz w:val="16"/>
              </w:rPr>
              <w:t>rofesní porad</w:t>
            </w:r>
            <w:r>
              <w:rPr>
                <w:sz w:val="16"/>
              </w:rPr>
              <w:t>y</w:t>
            </w:r>
            <w:r w:rsidRPr="00BF6DF2">
              <w:rPr>
                <w:sz w:val="16"/>
              </w:rPr>
              <w:t xml:space="preserve"> výrobní</w:t>
            </w:r>
            <w:r>
              <w:rPr>
                <w:sz w:val="16"/>
              </w:rPr>
              <w:t>, včetně porad pro režim BIM</w:t>
            </w:r>
          </w:p>
          <w:p w:rsidR="00A358FD" w:rsidRPr="00BF6DF2" w:rsidRDefault="00A358FD" w:rsidP="00A358FD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</w:t>
            </w:r>
            <w:r w:rsidRPr="00BF6DF2">
              <w:rPr>
                <w:sz w:val="16"/>
              </w:rPr>
              <w:t>rofesní porad</w:t>
            </w:r>
            <w:r>
              <w:rPr>
                <w:sz w:val="16"/>
              </w:rPr>
              <w:t>y</w:t>
            </w:r>
            <w:r w:rsidRPr="00BF6DF2">
              <w:rPr>
                <w:sz w:val="16"/>
              </w:rPr>
              <w:t xml:space="preserve"> závěrečn</w:t>
            </w:r>
            <w:r>
              <w:rPr>
                <w:sz w:val="16"/>
              </w:rPr>
              <w:t>é, včetně projednání zpracování Díla v režimu BIM,</w:t>
            </w:r>
          </w:p>
          <w:p w:rsidR="00A358FD" w:rsidRPr="00BF6DF2" w:rsidRDefault="00A358FD" w:rsidP="00A358FD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</w:t>
            </w:r>
            <w:r w:rsidRPr="00BF6DF2">
              <w:rPr>
                <w:sz w:val="16"/>
              </w:rPr>
              <w:t>ndividuální projednání připomínek</w:t>
            </w:r>
            <w:r>
              <w:rPr>
                <w:sz w:val="16"/>
              </w:rPr>
              <w:t xml:space="preserve"> konkrétních SO/PS,</w:t>
            </w:r>
          </w:p>
          <w:p w:rsidR="00A358FD" w:rsidRDefault="00A358FD" w:rsidP="00A358FD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k</w:t>
            </w:r>
            <w:r w:rsidRPr="00BF6DF2">
              <w:rPr>
                <w:sz w:val="16"/>
              </w:rPr>
              <w:t>onferenční projednání připomínek (cel</w:t>
            </w:r>
            <w:r>
              <w:rPr>
                <w:sz w:val="16"/>
              </w:rPr>
              <w:t>é</w:t>
            </w:r>
            <w:r w:rsidRPr="00BF6DF2">
              <w:rPr>
                <w:sz w:val="16"/>
              </w:rPr>
              <w:t xml:space="preserve"> stavb</w:t>
            </w:r>
            <w:r>
              <w:rPr>
                <w:sz w:val="16"/>
              </w:rPr>
              <w:t>y</w:t>
            </w:r>
            <w:r w:rsidRPr="00BF6DF2">
              <w:rPr>
                <w:sz w:val="16"/>
              </w:rPr>
              <w:t>)</w:t>
            </w:r>
            <w:r>
              <w:rPr>
                <w:sz w:val="16"/>
              </w:rPr>
              <w:t>,</w:t>
            </w:r>
          </w:p>
          <w:p w:rsidR="00A358FD" w:rsidRPr="00BF6DF2" w:rsidRDefault="00A358FD" w:rsidP="00A358FD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uzavření technického řešení profesního celku, nebo jeho rozhodující části (např. schválení GPK a pod),  </w:t>
            </w:r>
          </w:p>
          <w:p w:rsidR="00A358FD" w:rsidRPr="00BF6DF2" w:rsidRDefault="00A358FD" w:rsidP="00A358FD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plánovaná a provedená š</w:t>
            </w:r>
            <w:r w:rsidRPr="00BF6DF2">
              <w:rPr>
                <w:sz w:val="16"/>
              </w:rPr>
              <w:t>kolení</w:t>
            </w:r>
            <w:r>
              <w:rPr>
                <w:sz w:val="16"/>
              </w:rPr>
              <w:t xml:space="preserve"> nebo exkurze, nebo propagační akce,</w:t>
            </w:r>
          </w:p>
          <w:p w:rsidR="00A358FD" w:rsidRDefault="00A358FD" w:rsidP="00A358FD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m</w:t>
            </w:r>
            <w:r w:rsidRPr="00BF6DF2">
              <w:rPr>
                <w:sz w:val="16"/>
              </w:rPr>
              <w:t>ilník</w:t>
            </w:r>
            <w:r>
              <w:rPr>
                <w:sz w:val="16"/>
              </w:rPr>
              <w:t>y</w:t>
            </w:r>
            <w:r w:rsidRPr="00BF6DF2">
              <w:rPr>
                <w:sz w:val="16"/>
              </w:rPr>
              <w:t xml:space="preserve"> dle </w:t>
            </w:r>
            <w:r>
              <w:rPr>
                <w:sz w:val="16"/>
              </w:rPr>
              <w:t xml:space="preserve">Harmonogramu plnění Díla dle přílohy č. 5 </w:t>
            </w:r>
            <w:r w:rsidRPr="00BF6DF2">
              <w:rPr>
                <w:sz w:val="16"/>
              </w:rPr>
              <w:t>SOD</w:t>
            </w:r>
            <w:r>
              <w:rPr>
                <w:sz w:val="16"/>
              </w:rPr>
              <w:t>.</w:t>
            </w:r>
          </w:p>
          <w:p w:rsidR="003B09F4" w:rsidRPr="00511843" w:rsidRDefault="00A358FD" w:rsidP="00A358FD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Funkcionality CDE budou využité pro propojení PHD se pozvánkami a zápisy s výše uvedených činností.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5D7DF1" w:rsidRDefault="00A358FD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2B189E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B189E" w:rsidRPr="00F80921" w:rsidRDefault="002B189E" w:rsidP="004D21B7">
            <w:pPr>
              <w:spacing w:before="0" w:line="300" w:lineRule="auto"/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B189E" w:rsidRDefault="002B189E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1.4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4029E" w:rsidRDefault="00F4029E" w:rsidP="00F4029E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5082D">
              <w:rPr>
                <w:sz w:val="16"/>
              </w:rPr>
              <w:t>Proškolení jednotlivých zástupců Objednatele tak, aby bylo možné efektivn</w:t>
            </w:r>
            <w:r>
              <w:rPr>
                <w:sz w:val="16"/>
              </w:rPr>
              <w:t xml:space="preserve">ě využívat funkcionality </w:t>
            </w:r>
            <w:r w:rsidRPr="0055082D">
              <w:rPr>
                <w:sz w:val="16"/>
              </w:rPr>
              <w:t>CDE</w:t>
            </w:r>
            <w:r>
              <w:rPr>
                <w:sz w:val="16"/>
              </w:rPr>
              <w:t>.</w:t>
            </w:r>
            <w:r w:rsidRPr="0055082D">
              <w:rPr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 w:rsidRPr="0055082D">
              <w:rPr>
                <w:sz w:val="16"/>
              </w:rPr>
              <w:t xml:space="preserve">ytvoření manuálu </w:t>
            </w:r>
            <w:r>
              <w:rPr>
                <w:sz w:val="16"/>
              </w:rPr>
              <w:t xml:space="preserve">pro práci v CDE (dále také Manuál CDE) </w:t>
            </w:r>
            <w:r w:rsidRPr="0055082D">
              <w:rPr>
                <w:sz w:val="16"/>
              </w:rPr>
              <w:t xml:space="preserve">s návodným postupem pro práci </w:t>
            </w:r>
            <w:r>
              <w:rPr>
                <w:sz w:val="16"/>
              </w:rPr>
              <w:t xml:space="preserve">a využívaní </w:t>
            </w:r>
            <w:r w:rsidRPr="0055082D">
              <w:rPr>
                <w:sz w:val="16"/>
              </w:rPr>
              <w:t>CDE</w:t>
            </w:r>
            <w:r>
              <w:rPr>
                <w:sz w:val="16"/>
              </w:rPr>
              <w:t xml:space="preserve"> na zpracování díla v režimu BIM</w:t>
            </w:r>
            <w:r w:rsidRPr="0055082D">
              <w:rPr>
                <w:sz w:val="16"/>
              </w:rPr>
              <w:t>.</w:t>
            </w:r>
            <w:r>
              <w:rPr>
                <w:sz w:val="16"/>
              </w:rPr>
              <w:t xml:space="preserve"> Manuál CDE bude vytvořen jak ve formě popisné </w:t>
            </w:r>
            <w:r w:rsidRPr="0055082D">
              <w:rPr>
                <w:sz w:val="16"/>
              </w:rPr>
              <w:t>v elektronické podobě</w:t>
            </w:r>
            <w:r>
              <w:rPr>
                <w:sz w:val="16"/>
              </w:rPr>
              <w:t>,</w:t>
            </w:r>
            <w:r w:rsidRPr="0055082D">
              <w:rPr>
                <w:sz w:val="16"/>
              </w:rPr>
              <w:t xml:space="preserve"> v</w:t>
            </w:r>
            <w:r>
              <w:rPr>
                <w:sz w:val="16"/>
              </w:rPr>
              <w:t>e</w:t>
            </w:r>
            <w:r w:rsidRPr="0055082D">
              <w:rPr>
                <w:sz w:val="16"/>
              </w:rPr>
              <w:t> formátu PDF</w:t>
            </w:r>
            <w:r>
              <w:rPr>
                <w:sz w:val="16"/>
              </w:rPr>
              <w:t>,</w:t>
            </w:r>
            <w:r w:rsidRPr="0055082D">
              <w:rPr>
                <w:sz w:val="16"/>
              </w:rPr>
              <w:t xml:space="preserve"> v českém jazyce</w:t>
            </w:r>
            <w:r>
              <w:rPr>
                <w:sz w:val="16"/>
              </w:rPr>
              <w:t>, tak ve formě výukového videa, které bude na principu práce ve fiktivní stavbě uvádět postupné kroky pro práci v CDE</w:t>
            </w:r>
          </w:p>
          <w:p w:rsidR="00F4029E" w:rsidRPr="009F4AD2" w:rsidRDefault="00F4029E" w:rsidP="00F4029E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F4AD2">
              <w:rPr>
                <w:sz w:val="16"/>
              </w:rPr>
              <w:t>Požadavky na provedení školení:</w:t>
            </w:r>
          </w:p>
          <w:p w:rsidR="00F4029E" w:rsidRPr="009F4AD2" w:rsidRDefault="00F4029E" w:rsidP="00F4029E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F4AD2">
              <w:rPr>
                <w:sz w:val="16"/>
              </w:rPr>
              <w:t xml:space="preserve">školení bude provedeno výukovou praktickou formou tak, aby se školený mohl ze své pracovní stanice přihlásit do prostředí CDE a ve virtuální stavbě provádět úkony pro práci CDE, </w:t>
            </w:r>
          </w:p>
          <w:p w:rsidR="00F4029E" w:rsidRPr="009F4AD2" w:rsidRDefault="00F4029E" w:rsidP="00F4029E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F4AD2">
              <w:rPr>
                <w:sz w:val="16"/>
              </w:rPr>
              <w:t>Zhotovitel předá Objednateli Manuál CDE ve formě PDF, a to nejpozději 3 pracovní dny před zahájením školení,</w:t>
            </w:r>
          </w:p>
          <w:p w:rsidR="00F4029E" w:rsidRPr="009F4AD2" w:rsidRDefault="00F4029E" w:rsidP="00F4029E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F4AD2">
              <w:rPr>
                <w:sz w:val="16"/>
              </w:rPr>
              <w:t>Zhotovitel předá Objednateli po ukončení školení školící video</w:t>
            </w:r>
            <w:r>
              <w:rPr>
                <w:sz w:val="16"/>
              </w:rPr>
              <w:t xml:space="preserve"> (ne záznam ze školení)</w:t>
            </w:r>
            <w:r w:rsidRPr="009F4AD2">
              <w:rPr>
                <w:sz w:val="16"/>
              </w:rPr>
              <w:t xml:space="preserve"> a současně zachová přístup do výukové virtuální stavby pro umožnění procvičování práce v CDE.</w:t>
            </w:r>
          </w:p>
          <w:p w:rsidR="007876B7" w:rsidRPr="00511843" w:rsidRDefault="00F4029E" w:rsidP="00F4029E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F4AD2">
              <w:rPr>
                <w:sz w:val="16"/>
              </w:rPr>
              <w:t>Objednatel předpokládá provést proškolení ze strany Zhotovitele v</w:t>
            </w:r>
            <w:r>
              <w:rPr>
                <w:sz w:val="16"/>
              </w:rPr>
              <w:t>e</w:t>
            </w:r>
            <w:r w:rsidRPr="009F4AD2">
              <w:rPr>
                <w:sz w:val="16"/>
              </w:rPr>
              <w:t xml:space="preserve">  </w:t>
            </w:r>
            <w:r w:rsidRPr="002D2AEE">
              <w:rPr>
                <w:sz w:val="16"/>
              </w:rPr>
              <w:t>třech</w:t>
            </w:r>
            <w:r w:rsidRPr="009F4AD2">
              <w:rPr>
                <w:sz w:val="16"/>
              </w:rPr>
              <w:t xml:space="preserve"> předem dohodnutých termínech</w:t>
            </w:r>
            <w:r>
              <w:rPr>
                <w:sz w:val="16"/>
              </w:rPr>
              <w:t>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B189E" w:rsidRPr="005D7DF1" w:rsidRDefault="00F4029E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B09F4" w:rsidRPr="00186A7F" w:rsidRDefault="003B09F4" w:rsidP="002B189E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</w:t>
            </w:r>
            <w:r w:rsidR="002B189E">
              <w:rPr>
                <w:sz w:val="16"/>
                <w:szCs w:val="14"/>
              </w:rPr>
              <w:t>5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4029E" w:rsidRDefault="00F4029E" w:rsidP="00F4029E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Využití funkcionalit CDE pro propojení DiMS s IMS v rozsahu odkazů na:</w:t>
            </w:r>
          </w:p>
          <w:p w:rsidR="00F4029E" w:rsidRDefault="00F4029E" w:rsidP="00F4029E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Dokumentaci stavby (např. 2D dokumentace),</w:t>
            </w:r>
          </w:p>
          <w:p w:rsidR="00F4029E" w:rsidRDefault="00F4029E" w:rsidP="00F4029E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podklady pro zpracování Díla (archivní dokumentace, fotodokumentace,</w:t>
            </w:r>
          </w:p>
          <w:p w:rsidR="00F4029E" w:rsidRDefault="00F4029E" w:rsidP="00F4029E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pozvánky a záznamy z porad (viz Cíl 1.3)</w:t>
            </w:r>
          </w:p>
          <w:p w:rsidR="003B09F4" w:rsidRPr="00186A7F" w:rsidRDefault="00F4029E" w:rsidP="00F4029E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vyjádření k zpracování Díla, případně jiné dokumenty přímo vázané k Dílu.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5D7DF1" w:rsidRDefault="00F4029E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nízká</w:t>
            </w:r>
          </w:p>
        </w:tc>
      </w:tr>
    </w:tbl>
    <w:p w:rsidR="00742173" w:rsidRDefault="00742173">
      <w:r>
        <w:br w:type="page"/>
      </w:r>
    </w:p>
    <w:tbl>
      <w:tblPr>
        <w:tblStyle w:val="Mkatabulky"/>
        <w:tblW w:w="9010" w:type="dxa"/>
        <w:tblLook w:val="04A0" w:firstRow="1" w:lastRow="0" w:firstColumn="1" w:lastColumn="0" w:noHBand="0" w:noVBand="1"/>
      </w:tblPr>
      <w:tblGrid>
        <w:gridCol w:w="505"/>
        <w:gridCol w:w="992"/>
        <w:gridCol w:w="6382"/>
        <w:gridCol w:w="1131"/>
      </w:tblGrid>
      <w:tr w:rsidR="003B09F4" w:rsidRPr="00B46D03" w:rsidTr="004D21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4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B46D03" w:rsidRDefault="003B09F4" w:rsidP="004D21B7">
            <w:pPr>
              <w:spacing w:befor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>Modelace stávajícího stavu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737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B09F4" w:rsidRPr="005D7DF1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Priorita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992" w:type="dxa"/>
            <w:shd w:val="clear" w:color="auto" w:fill="auto"/>
          </w:tcPr>
          <w:p w:rsidR="003B09F4" w:rsidRPr="00186A7F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2.1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B09F4" w:rsidRPr="00837696" w:rsidRDefault="00837696" w:rsidP="0083769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837696">
              <w:rPr>
                <w:sz w:val="16"/>
              </w:rPr>
              <w:t>Zpracování dílčího DiMS stávajícího stavu bude provedené v takovém rozsahu a podrobnosti, aby bylo možné v dílčích modelech jednotlivých profesních specializací vytvořit modelaci výkopových případně razících terénních úprav v rozsahu stavbou dotčeného území. V případě, že je součástí projektu i průzkum geologického podloží, bude do samostatného DiMS zapracován průběh geologických podkladních vrstev, zejména předpokládaný průběh skalního podloží a hladiny spodní vody (DiMS geologický průzkum).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F535CA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F535CA">
              <w:rPr>
                <w:b/>
                <w:sz w:val="16"/>
                <w:szCs w:val="14"/>
              </w:rPr>
              <w:t>vysoká</w:t>
            </w:r>
          </w:p>
        </w:tc>
      </w:tr>
      <w:tr w:rsidR="00823769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823769" w:rsidRPr="00F80921" w:rsidRDefault="00823769" w:rsidP="004D21B7">
            <w:pPr>
              <w:spacing w:before="0" w:line="300" w:lineRule="auto"/>
            </w:pPr>
          </w:p>
        </w:tc>
        <w:tc>
          <w:tcPr>
            <w:tcW w:w="992" w:type="dxa"/>
            <w:shd w:val="clear" w:color="auto" w:fill="auto"/>
          </w:tcPr>
          <w:p w:rsidR="00823769" w:rsidRDefault="0053257C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2.2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7631A" w:rsidRDefault="0053257C" w:rsidP="0053257C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3832C1">
              <w:rPr>
                <w:sz w:val="16"/>
              </w:rPr>
              <w:t>Ověření dostatečnosti zaměření stávajícího stavu předaného Objednatelem</w:t>
            </w:r>
            <w:r w:rsidR="0047631A">
              <w:rPr>
                <w:sz w:val="16"/>
              </w:rPr>
              <w:t xml:space="preserve"> z hlediska modelace DiMS Stávající stav za dodržení následujících pravidel:</w:t>
            </w:r>
          </w:p>
          <w:p w:rsidR="0047631A" w:rsidRPr="0047631A" w:rsidRDefault="0047631A" w:rsidP="0047631A">
            <w:pPr>
              <w:pStyle w:val="Odstavecseseznamem"/>
              <w:numPr>
                <w:ilvl w:val="0"/>
                <w:numId w:val="39"/>
              </w:num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m</w:t>
            </w:r>
            <w:r w:rsidR="0053257C" w:rsidRPr="0047631A">
              <w:rPr>
                <w:sz w:val="16"/>
              </w:rPr>
              <w:t>odelace stávajícího stavu u pozemních staveb ve vzdálenosti min. 5 m</w:t>
            </w:r>
            <w:r w:rsidRPr="0047631A">
              <w:rPr>
                <w:sz w:val="16"/>
              </w:rPr>
              <w:t xml:space="preserve"> od navrhovaného nové stavu</w:t>
            </w:r>
          </w:p>
          <w:p w:rsidR="0053257C" w:rsidRPr="00377EB2" w:rsidRDefault="0047631A" w:rsidP="0047631A">
            <w:pPr>
              <w:pStyle w:val="Odstavecseseznamem"/>
              <w:numPr>
                <w:ilvl w:val="0"/>
                <w:numId w:val="39"/>
              </w:num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pro n</w:t>
            </w:r>
            <w:r w:rsidR="0053257C" w:rsidRPr="0047631A">
              <w:rPr>
                <w:sz w:val="16"/>
              </w:rPr>
              <w:t xml:space="preserve">apojení na infrastrukturu min 5 m do stávajícího </w:t>
            </w:r>
            <w:r w:rsidRPr="0047631A">
              <w:rPr>
                <w:sz w:val="16"/>
              </w:rPr>
              <w:t xml:space="preserve">stavu </w:t>
            </w:r>
            <w:r w:rsidRPr="00377EB2">
              <w:rPr>
                <w:sz w:val="16"/>
              </w:rPr>
              <w:t>nezasažené konstrukce</w:t>
            </w:r>
            <w:r w:rsidR="0053257C" w:rsidRPr="00377EB2">
              <w:rPr>
                <w:sz w:val="16"/>
              </w:rPr>
              <w:t xml:space="preserve"> </w:t>
            </w:r>
          </w:p>
          <w:p w:rsidR="00823769" w:rsidRPr="00F535CA" w:rsidRDefault="00377EB2" w:rsidP="00377EB2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377EB2">
              <w:rPr>
                <w:sz w:val="16"/>
              </w:rPr>
              <w:t>Uvedené ustanovení není nutno dodržet pouze v případech uvedených v bodu Cíl 2.4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23769" w:rsidRPr="00F535CA" w:rsidRDefault="0053257C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>
              <w:rPr>
                <w:b/>
                <w:sz w:val="16"/>
                <w:szCs w:val="14"/>
              </w:rPr>
              <w:t>střední</w:t>
            </w:r>
          </w:p>
        </w:tc>
      </w:tr>
      <w:tr w:rsidR="00823769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823769" w:rsidRPr="00F80921" w:rsidRDefault="00823769" w:rsidP="004D21B7">
            <w:pPr>
              <w:spacing w:before="0" w:line="300" w:lineRule="auto"/>
            </w:pPr>
          </w:p>
        </w:tc>
        <w:tc>
          <w:tcPr>
            <w:tcW w:w="992" w:type="dxa"/>
            <w:shd w:val="clear" w:color="auto" w:fill="auto"/>
          </w:tcPr>
          <w:p w:rsidR="00823769" w:rsidRDefault="0053257C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2.3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3257C" w:rsidRDefault="0053257C" w:rsidP="0053257C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Prověření dostatečnosti rozsahu požadovaných elementů pro stávající stav dle </w:t>
            </w:r>
            <w:r w:rsidRPr="00A703A2">
              <w:rPr>
                <w:sz w:val="16"/>
              </w:rPr>
              <w:t>Přílohy A - Datová struktura – BIM Protokolu</w:t>
            </w:r>
            <w:r>
              <w:rPr>
                <w:sz w:val="16"/>
              </w:rPr>
              <w:t>. Požadované elementy pro stávající stav:</w:t>
            </w:r>
          </w:p>
          <w:p w:rsidR="0047631A" w:rsidRPr="0047631A" w:rsidRDefault="0047631A" w:rsidP="0047631A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nezpevněný terén</w:t>
            </w:r>
          </w:p>
          <w:p w:rsidR="0047631A" w:rsidRPr="0047631A" w:rsidRDefault="0047631A" w:rsidP="0047631A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zpevněný terén</w:t>
            </w:r>
          </w:p>
          <w:p w:rsidR="0047631A" w:rsidRPr="0047631A" w:rsidRDefault="0047631A" w:rsidP="0047631A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stávající dotčené stavby (nemovitosti)</w:t>
            </w:r>
          </w:p>
          <w:p w:rsidR="0047631A" w:rsidRPr="0047631A" w:rsidRDefault="0047631A" w:rsidP="0047631A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stávající dotčené objekty</w:t>
            </w:r>
          </w:p>
          <w:p w:rsidR="0047631A" w:rsidRPr="0047631A" w:rsidRDefault="0047631A" w:rsidP="0047631A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stávající vegetace</w:t>
            </w:r>
          </w:p>
          <w:p w:rsidR="0047631A" w:rsidRDefault="0047631A" w:rsidP="0047631A">
            <w:pPr>
              <w:numPr>
                <w:ilvl w:val="0"/>
                <w:numId w:val="11"/>
              </w:num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N-leté průtoky Q100, Q50, Q10</w:t>
            </w:r>
          </w:p>
          <w:p w:rsidR="0053257C" w:rsidRDefault="0053257C" w:rsidP="0047631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budou prověřené ve vazbě na rozsah požadovaných vlastností z hlediska následujících užití:</w:t>
            </w:r>
          </w:p>
          <w:p w:rsidR="0053257C" w:rsidRDefault="0053257C" w:rsidP="0053257C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návrh technického řešení nového stavu,</w:t>
            </w:r>
            <w:r w:rsidR="0047631A">
              <w:rPr>
                <w:sz w:val="16"/>
              </w:rPr>
              <w:t xml:space="preserve"> </w:t>
            </w:r>
            <w:r>
              <w:rPr>
                <w:sz w:val="16"/>
              </w:rPr>
              <w:t>(např. při využití stáv. konstrukcí),</w:t>
            </w:r>
          </w:p>
          <w:p w:rsidR="0053257C" w:rsidRPr="0041034D" w:rsidRDefault="0053257C" w:rsidP="0053257C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prostorová koordinace stavby,</w:t>
            </w:r>
          </w:p>
          <w:p w:rsidR="0053257C" w:rsidRDefault="0053257C" w:rsidP="0053257C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harmonogram výstavby, stavební postupy,</w:t>
            </w:r>
          </w:p>
          <w:p w:rsidR="0053257C" w:rsidRDefault="0053257C" w:rsidP="0053257C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ocenění stavby</w:t>
            </w:r>
          </w:p>
          <w:p w:rsidR="0053257C" w:rsidRDefault="0053257C" w:rsidP="0053257C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nakládání s odpady a využití stávající hmot, materiálu a konstrukcí </w:t>
            </w:r>
            <w:r>
              <w:rPr>
                <w:sz w:val="16"/>
              </w:rPr>
              <w:br/>
              <w:t>v rámci stavby,</w:t>
            </w:r>
          </w:p>
          <w:p w:rsidR="0053257C" w:rsidRDefault="0053257C" w:rsidP="0053257C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vliv průběhu provádění stavby na životní prostředí,</w:t>
            </w:r>
          </w:p>
          <w:p w:rsidR="00823769" w:rsidRPr="0047631A" w:rsidRDefault="0053257C" w:rsidP="0047631A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</w:rPr>
              <w:t>vytvoření plánu krizových a havarijních situací v průběhu realizace stavby,</w:t>
            </w:r>
          </w:p>
          <w:p w:rsidR="0047631A" w:rsidRPr="00F535CA" w:rsidRDefault="0047631A" w:rsidP="0047631A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</w:rPr>
              <w:t>provizorní stavy v průběhu provádění stacby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23769" w:rsidRPr="00F535CA" w:rsidRDefault="00823769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</w:p>
        </w:tc>
      </w:tr>
      <w:tr w:rsidR="00597693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597693" w:rsidRPr="00F80921" w:rsidRDefault="00597693" w:rsidP="00597693">
            <w:pPr>
              <w:spacing w:before="0" w:line="300" w:lineRule="auto"/>
            </w:pPr>
          </w:p>
        </w:tc>
        <w:tc>
          <w:tcPr>
            <w:tcW w:w="992" w:type="dxa"/>
            <w:shd w:val="clear" w:color="auto" w:fill="auto"/>
          </w:tcPr>
          <w:p w:rsidR="00597693" w:rsidRPr="00F535CA" w:rsidRDefault="00597693" w:rsidP="00597693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4"/>
              </w:rPr>
              <w:t>Cíl 2.4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97693" w:rsidRDefault="00597693" w:rsidP="00597693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F535CA">
              <w:rPr>
                <w:sz w:val="16"/>
              </w:rPr>
              <w:t xml:space="preserve">Zpracování dílčího </w:t>
            </w:r>
            <w:r>
              <w:rPr>
                <w:sz w:val="16"/>
              </w:rPr>
              <w:t>DiMS</w:t>
            </w:r>
            <w:r w:rsidRPr="00F535CA">
              <w:rPr>
                <w:sz w:val="16"/>
              </w:rPr>
              <w:t xml:space="preserve"> stávajícího stavu inženýrských sítí </w:t>
            </w:r>
            <w:r>
              <w:rPr>
                <w:sz w:val="16"/>
              </w:rPr>
              <w:t xml:space="preserve">bude provedeno </w:t>
            </w:r>
            <w:r w:rsidRPr="00F535CA">
              <w:rPr>
                <w:sz w:val="16"/>
              </w:rPr>
              <w:t xml:space="preserve">v takovém rozsahu a podrobnosti, aby bylo možné v dílčích modelech jednotlivých profesních specializací doložit napojení nového navrhovaného stavu na stávající stav.  </w:t>
            </w:r>
            <w:r>
              <w:rPr>
                <w:sz w:val="16"/>
              </w:rPr>
              <w:t xml:space="preserve">V DiMS stávajících sítí bude ze strany Zhotovitele </w:t>
            </w:r>
          </w:p>
          <w:p w:rsidR="00597693" w:rsidRPr="00F535CA" w:rsidRDefault="00597693" w:rsidP="00597693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navržen způsob rozlišení přesností podkladů od správců dotčených sítí, tak aby bylo možné efektivně provést detekci kolizí v maximální možné míře pomocí SW nástrojů.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97693" w:rsidRPr="00F535CA" w:rsidRDefault="00597693" w:rsidP="00597693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>
              <w:rPr>
                <w:b/>
                <w:sz w:val="16"/>
                <w:szCs w:val="14"/>
              </w:rPr>
              <w:t>střední</w:t>
            </w:r>
          </w:p>
        </w:tc>
      </w:tr>
      <w:tr w:rsidR="00597693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97693" w:rsidRPr="00F80921" w:rsidRDefault="00597693" w:rsidP="00597693">
            <w:pPr>
              <w:spacing w:before="0" w:line="300" w:lineRule="auto"/>
            </w:pPr>
          </w:p>
        </w:tc>
        <w:tc>
          <w:tcPr>
            <w:tcW w:w="992" w:type="dxa"/>
            <w:tcBorders>
              <w:bottom w:val="single" w:sz="2" w:space="0" w:color="auto"/>
            </w:tcBorders>
            <w:shd w:val="clear" w:color="auto" w:fill="auto"/>
          </w:tcPr>
          <w:p w:rsidR="00597693" w:rsidRPr="00F535CA" w:rsidRDefault="00597693" w:rsidP="00597693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4"/>
              </w:rPr>
              <w:t>Cíl 2.4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97693" w:rsidRPr="00F535CA" w:rsidRDefault="00597693" w:rsidP="00597693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Modelace stávajícího stavu a </w:t>
            </w:r>
            <w:r w:rsidRPr="00377EB2">
              <w:rPr>
                <w:sz w:val="16"/>
              </w:rPr>
              <w:t xml:space="preserve">stávajících sítí, zasahujících mimo oblast stavby (například v případě přípojek kabelových tras samostatně vedených z důvodu napojení na technická a technologická zařízení mimo oblast stavby) Objednatel </w:t>
            </w:r>
            <w:r>
              <w:rPr>
                <w:sz w:val="16"/>
              </w:rPr>
              <w:t>se nevyžaduje, avšak k</w:t>
            </w:r>
            <w:r w:rsidRPr="00377EB2">
              <w:rPr>
                <w:sz w:val="16"/>
              </w:rPr>
              <w:t xml:space="preserve">aždý takovýto případ musí být projednán a odsouhlasen Objednatelem.    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97693" w:rsidRPr="00F535CA" w:rsidRDefault="00597693" w:rsidP="00597693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>
              <w:rPr>
                <w:b/>
                <w:sz w:val="16"/>
                <w:szCs w:val="14"/>
              </w:rPr>
              <w:t>vysoká</w:t>
            </w:r>
          </w:p>
        </w:tc>
      </w:tr>
    </w:tbl>
    <w:p w:rsidR="00E801BC" w:rsidRDefault="00E801BC" w:rsidP="0047631A">
      <w:r>
        <w:br w:type="page"/>
      </w:r>
    </w:p>
    <w:tbl>
      <w:tblPr>
        <w:tblStyle w:val="Mkatabulky"/>
        <w:tblW w:w="9010" w:type="dxa"/>
        <w:tblLook w:val="04A0" w:firstRow="1" w:lastRow="0" w:firstColumn="1" w:lastColumn="0" w:noHBand="0" w:noVBand="1"/>
      </w:tblPr>
      <w:tblGrid>
        <w:gridCol w:w="505"/>
        <w:gridCol w:w="708"/>
        <w:gridCol w:w="142"/>
        <w:gridCol w:w="6804"/>
        <w:gridCol w:w="851"/>
      </w:tblGrid>
      <w:tr w:rsidR="003B09F4" w:rsidRPr="00B46D03" w:rsidTr="004D21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5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B46D03" w:rsidRDefault="003B09F4" w:rsidP="004D21B7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lastRenderedPageBreak/>
              <w:t xml:space="preserve">CÍL </w:t>
            </w:r>
            <w:r>
              <w:rPr>
                <w:b/>
                <w:sz w:val="16"/>
              </w:rPr>
              <w:t>3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 xml:space="preserve">Informační model nově navrhovaného technického řešení 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765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Priorita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850" w:type="dxa"/>
            <w:gridSpan w:val="2"/>
          </w:tcPr>
          <w:p w:rsidR="003B09F4" w:rsidRPr="00A703A2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3.1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A703A2" w:rsidRDefault="003B09F4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Postupné vytváření, zpracování a projednání </w:t>
            </w:r>
            <w:r w:rsidR="00E801BC">
              <w:rPr>
                <w:sz w:val="16"/>
              </w:rPr>
              <w:t>DiMS</w:t>
            </w:r>
            <w:r w:rsidRPr="00A703A2">
              <w:rPr>
                <w:sz w:val="16"/>
              </w:rPr>
              <w:t xml:space="preserve"> průběžně a společně s ostatními části Díla dle Harmonogramu plnění.</w:t>
            </w:r>
          </w:p>
          <w:p w:rsidR="003B09F4" w:rsidRPr="00A703A2" w:rsidRDefault="003B09F4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Průběžná aktualizace informací v Informačním modelu</w:t>
            </w:r>
            <w:r w:rsidR="00B3702B">
              <w:rPr>
                <w:sz w:val="16"/>
              </w:rPr>
              <w:t xml:space="preserve"> stavby</w:t>
            </w:r>
            <w:r w:rsidRPr="00A703A2">
              <w:rPr>
                <w:sz w:val="16"/>
              </w:rPr>
              <w:t xml:space="preserve"> a informačních toků Projektového týmu a týmu Objednatele.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850" w:type="dxa"/>
            <w:gridSpan w:val="2"/>
          </w:tcPr>
          <w:p w:rsidR="003B09F4" w:rsidRPr="00A703A2" w:rsidRDefault="003B09F4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3.2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A703A2" w:rsidRDefault="003B09F4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Zpracování </w:t>
            </w:r>
            <w:r w:rsidR="00CD7B2A">
              <w:rPr>
                <w:sz w:val="16"/>
              </w:rPr>
              <w:t>DiMS</w:t>
            </w:r>
            <w:r w:rsidRPr="00A703A2">
              <w:rPr>
                <w:sz w:val="16"/>
              </w:rPr>
              <w:t xml:space="preserve"> dle Přílohy A - Datová struktura – BIM Protokolu.</w:t>
            </w:r>
          </w:p>
          <w:p w:rsidR="003B09F4" w:rsidRPr="00A703A2" w:rsidRDefault="003B09F4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V případě, že předepsanou Datovou strukturu nebude možné využít pro určité prvky a konstrukce, s ohledem na charakter </w:t>
            </w:r>
            <w:r>
              <w:rPr>
                <w:sz w:val="16"/>
              </w:rPr>
              <w:t xml:space="preserve">některých </w:t>
            </w:r>
            <w:r w:rsidRPr="00A703A2">
              <w:rPr>
                <w:sz w:val="16"/>
              </w:rPr>
              <w:t>objektů</w:t>
            </w:r>
            <w:r>
              <w:rPr>
                <w:sz w:val="16"/>
              </w:rPr>
              <w:t xml:space="preserve"> stavby</w:t>
            </w:r>
            <w:r w:rsidRPr="00A703A2">
              <w:rPr>
                <w:sz w:val="16"/>
              </w:rPr>
              <w:t xml:space="preserve">, bude </w:t>
            </w:r>
            <w:r>
              <w:rPr>
                <w:sz w:val="16"/>
              </w:rPr>
              <w:t xml:space="preserve">pro takovéto objekty </w:t>
            </w:r>
            <w:r w:rsidRPr="00A703A2">
              <w:rPr>
                <w:sz w:val="16"/>
              </w:rPr>
              <w:t>navržena jiná jednotná datová struktura se zachováním základní struktury (viz níže</w:t>
            </w:r>
            <w:r>
              <w:rPr>
                <w:sz w:val="16"/>
              </w:rPr>
              <w:t xml:space="preserve"> kap. 6</w:t>
            </w:r>
            <w:r w:rsidRPr="00A703A2">
              <w:rPr>
                <w:sz w:val="16"/>
              </w:rPr>
              <w:t>).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3B09F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B09F4" w:rsidRPr="00F80921" w:rsidRDefault="003B09F4" w:rsidP="004D21B7">
            <w:pPr>
              <w:spacing w:before="0" w:line="300" w:lineRule="auto"/>
            </w:pPr>
          </w:p>
        </w:tc>
        <w:tc>
          <w:tcPr>
            <w:tcW w:w="850" w:type="dxa"/>
            <w:gridSpan w:val="2"/>
          </w:tcPr>
          <w:p w:rsidR="003B09F4" w:rsidRPr="00A703A2" w:rsidRDefault="003B09F4" w:rsidP="00EE4F08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</w:t>
            </w:r>
            <w:r w:rsidR="00EE4F08">
              <w:rPr>
                <w:sz w:val="16"/>
              </w:rPr>
              <w:t>4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A703A2" w:rsidRDefault="003B09F4" w:rsidP="00B72C43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Základní struktura </w:t>
            </w:r>
            <w:r w:rsidR="00CD7B2A">
              <w:rPr>
                <w:sz w:val="16"/>
              </w:rPr>
              <w:t>DiMS</w:t>
            </w:r>
            <w:r w:rsidRPr="00A703A2">
              <w:rPr>
                <w:sz w:val="16"/>
              </w:rPr>
              <w:t xml:space="preserve"> spočívá v členění na skupiny elementů, elementy, skupiny vlastností a vlastnosti. </w:t>
            </w:r>
            <w:r>
              <w:rPr>
                <w:sz w:val="16"/>
              </w:rPr>
              <w:t xml:space="preserve">Zhotovitel </w:t>
            </w:r>
            <w:r w:rsidR="00B72C43">
              <w:rPr>
                <w:sz w:val="16"/>
              </w:rPr>
              <w:t>může, navrhnou</w:t>
            </w:r>
            <w:r>
              <w:rPr>
                <w:sz w:val="16"/>
              </w:rPr>
              <w:t xml:space="preserve"> </w:t>
            </w:r>
            <w:r w:rsidR="00B72C43">
              <w:rPr>
                <w:sz w:val="16"/>
              </w:rPr>
              <w:t>doplnění chybějících elementů, přičemž úpravu projedná</w:t>
            </w:r>
            <w:r>
              <w:rPr>
                <w:sz w:val="16"/>
              </w:rPr>
              <w:t xml:space="preserve"> </w:t>
            </w:r>
            <w:r w:rsidR="00B72C43">
              <w:rPr>
                <w:sz w:val="16"/>
              </w:rPr>
              <w:t xml:space="preserve">s </w:t>
            </w:r>
            <w:r w:rsidR="00B72C43" w:rsidRPr="00A703A2">
              <w:rPr>
                <w:sz w:val="16"/>
              </w:rPr>
              <w:t xml:space="preserve">Objednatelem </w:t>
            </w:r>
            <w:r w:rsidRPr="00A703A2">
              <w:rPr>
                <w:sz w:val="16"/>
              </w:rPr>
              <w:t xml:space="preserve">před zapracováním do </w:t>
            </w:r>
            <w:r w:rsidR="006C3F22">
              <w:rPr>
                <w:sz w:val="16"/>
              </w:rPr>
              <w:t>DiMS</w:t>
            </w:r>
            <w:r w:rsidRPr="00A703A2">
              <w:rPr>
                <w:sz w:val="16"/>
              </w:rPr>
              <w:t>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B09F4" w:rsidRPr="00B46D03" w:rsidRDefault="003B09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  <w:gridSpan w:val="2"/>
          </w:tcPr>
          <w:p w:rsidR="00FC4E82" w:rsidRPr="00A703A2" w:rsidRDefault="00FC4E82" w:rsidP="00E936F0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3.7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A703A2" w:rsidRDefault="00B72C43" w:rsidP="00B72C43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Návrh rozsahu dílčích DiMS. Přesné zařazení jednotlivých objektů (SO/PS) dle objektové skladby do dílčích DiMS musí být přehledně uvedeno v BEP.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  <w:gridSpan w:val="2"/>
          </w:tcPr>
          <w:p w:rsidR="00FC4E82" w:rsidRPr="00A703A2" w:rsidRDefault="00FC4E82" w:rsidP="00E936F0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3.8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A703A2" w:rsidRDefault="00FC4E82" w:rsidP="00B72C43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Návrh rozsahu a obsahové náplně s</w:t>
            </w:r>
            <w:r w:rsidRPr="00FC4E82">
              <w:rPr>
                <w:sz w:val="16"/>
              </w:rPr>
              <w:t>družený</w:t>
            </w:r>
            <w:r>
              <w:rPr>
                <w:sz w:val="16"/>
              </w:rPr>
              <w:t>ch</w:t>
            </w:r>
            <w:r w:rsidRPr="00FC4E82">
              <w:rPr>
                <w:sz w:val="16"/>
              </w:rPr>
              <w:t xml:space="preserve"> DiMS (sDiMS)</w:t>
            </w:r>
            <w:r w:rsidR="00B72C43">
              <w:rPr>
                <w:sz w:val="16"/>
              </w:rPr>
              <w:t>, přičemž označení a přesný popis obsahové náplně musí být uvedeno v BEM.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  <w:gridSpan w:val="2"/>
          </w:tcPr>
          <w:p w:rsidR="00FC4E82" w:rsidRPr="00A703A2" w:rsidRDefault="00FC4E82" w:rsidP="00E936F0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3.9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511843" w:rsidRDefault="00FC4E82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>Vytváření výkresové dokumentace z modelů, tj. základní technické a koncepční parametry výkresové dokumentace budou odpovídat DiMS.</w:t>
            </w:r>
          </w:p>
          <w:p w:rsidR="00B72C43" w:rsidRDefault="00FC4E82" w:rsidP="008518FA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>Geometrie výkresů bude v maximální možné míře generována z DiMS.</w:t>
            </w:r>
          </w:p>
          <w:p w:rsidR="00FC4E82" w:rsidRPr="00A703A2" w:rsidRDefault="008518FA" w:rsidP="008518FA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>V BEP bude u seznamu objektů/části objektů, provedeno označení příloh, které jsou generované z 3D modelu.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B46D03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  <w:gridSpan w:val="2"/>
          </w:tcPr>
          <w:p w:rsidR="00FC4E82" w:rsidRPr="00A703A2" w:rsidRDefault="00FC4E82" w:rsidP="00E936F0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3.10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A703A2" w:rsidRDefault="00FC4E82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V rámci postupného zpracování a projednávání </w:t>
            </w:r>
            <w:r>
              <w:rPr>
                <w:sz w:val="16"/>
              </w:rPr>
              <w:t>DiMS</w:t>
            </w:r>
            <w:r w:rsidRPr="00A703A2">
              <w:rPr>
                <w:sz w:val="16"/>
              </w:rPr>
              <w:t xml:space="preserve"> bude prováděno prověření detekce kolizí a prostorové koordinace v rozsahu předmětu plnění Díla.</w:t>
            </w:r>
          </w:p>
          <w:p w:rsidR="00FC4E82" w:rsidRPr="00A703A2" w:rsidRDefault="00FC4E82" w:rsidP="004D21B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Výstupem bude protokol se zaznamenanými kolizemi a způsob vypořádání.</w:t>
            </w:r>
          </w:p>
          <w:p w:rsidR="00FC4E82" w:rsidRPr="00A703A2" w:rsidRDefault="00FC4E82" w:rsidP="00B3702B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Protokol bude zpracován v obecné rovině tak, </w:t>
            </w:r>
            <w:r>
              <w:rPr>
                <w:sz w:val="16"/>
              </w:rPr>
              <w:t>p</w:t>
            </w:r>
            <w:r w:rsidRPr="00A703A2">
              <w:rPr>
                <w:sz w:val="16"/>
              </w:rPr>
              <w:t>odoba protokolu bude před zpracováním projednána s Objednatelem.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B46D03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  <w:gridSpan w:val="2"/>
          </w:tcPr>
          <w:p w:rsidR="00FC4E82" w:rsidRPr="00A703A2" w:rsidRDefault="00FC4E82" w:rsidP="00FC4E82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3.13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A703A2" w:rsidRDefault="00FC4E82" w:rsidP="00B3702B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Zapracování výsledků průzkumů do </w:t>
            </w:r>
            <w:r>
              <w:rPr>
                <w:sz w:val="16"/>
              </w:rPr>
              <w:t>DiMS</w:t>
            </w:r>
            <w:r w:rsidRPr="00A703A2">
              <w:rPr>
                <w:sz w:val="16"/>
              </w:rPr>
              <w:t>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FC4E82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C4E82" w:rsidRPr="00F80921" w:rsidRDefault="00FC4E82" w:rsidP="004D21B7">
            <w:pPr>
              <w:spacing w:before="0" w:line="300" w:lineRule="auto"/>
            </w:pPr>
          </w:p>
        </w:tc>
        <w:tc>
          <w:tcPr>
            <w:tcW w:w="850" w:type="dxa"/>
            <w:gridSpan w:val="2"/>
            <w:tcBorders>
              <w:bottom w:val="single" w:sz="2" w:space="0" w:color="auto"/>
            </w:tcBorders>
          </w:tcPr>
          <w:p w:rsidR="00FC4E82" w:rsidRPr="00A703A2" w:rsidRDefault="00FC4E82" w:rsidP="00FC4E82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3.14</w:t>
            </w:r>
          </w:p>
        </w:tc>
        <w:tc>
          <w:tcPr>
            <w:tcW w:w="68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Default="00FC4E82" w:rsidP="004B7D0F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 xml:space="preserve">Nastavení jednotného označení a číslování objektů dle </w:t>
            </w:r>
            <w:r w:rsidR="004B7D0F">
              <w:rPr>
                <w:sz w:val="16"/>
              </w:rPr>
              <w:t xml:space="preserve">interního předpisu SŽ </w:t>
            </w:r>
            <w:r w:rsidR="00A2695E">
              <w:rPr>
                <w:sz w:val="16"/>
              </w:rPr>
              <w:t xml:space="preserve">Přílohy č.10 </w:t>
            </w:r>
            <w:r w:rsidR="004B7D0F">
              <w:rPr>
                <w:sz w:val="16"/>
              </w:rPr>
              <w:t xml:space="preserve"> SŽ SM011 Dokumentace staveb Správy železnic, státní organizace </w:t>
            </w:r>
            <w:r w:rsidRPr="00511843">
              <w:rPr>
                <w:sz w:val="16"/>
              </w:rPr>
              <w:t>Aplikace systému jednotného kódování všech příloh, dle požadavk</w:t>
            </w:r>
            <w:r w:rsidR="004B7D0F">
              <w:rPr>
                <w:sz w:val="16"/>
              </w:rPr>
              <w:t>u uvedené směrnice a na základě metadat jednotlivých souborů umožnit v rámci CDE propojení DiMS s 2D dokumentací stavby.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C4E82" w:rsidRPr="00B46D03" w:rsidRDefault="00FC4E8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361677" w:rsidRPr="00B46D03" w:rsidTr="009954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5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361677" w:rsidRPr="00B46D03" w:rsidRDefault="00361677" w:rsidP="00995453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4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Časové plánování v </w:t>
            </w:r>
            <w:r>
              <w:rPr>
                <w:b/>
                <w:sz w:val="16"/>
                <w:szCs w:val="16"/>
              </w:rPr>
              <w:t>Informačním modelu (4D)</w:t>
            </w:r>
          </w:p>
        </w:tc>
      </w:tr>
      <w:tr w:rsidR="00361677" w:rsidRPr="00B46D03" w:rsidTr="009954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shd w:val="clear" w:color="auto" w:fill="auto"/>
            <w:vAlign w:val="center"/>
          </w:tcPr>
          <w:p w:rsidR="00361677" w:rsidRPr="00F80921" w:rsidRDefault="00361677" w:rsidP="00995453">
            <w:pPr>
              <w:spacing w:before="0" w:line="300" w:lineRule="auto"/>
            </w:pPr>
          </w:p>
        </w:tc>
        <w:tc>
          <w:tcPr>
            <w:tcW w:w="765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361677" w:rsidRPr="00B46D03" w:rsidRDefault="00361677" w:rsidP="00995453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pct12" w:color="auto" w:fill="auto"/>
            <w:vAlign w:val="center"/>
          </w:tcPr>
          <w:p w:rsidR="00361677" w:rsidRPr="00B46D03" w:rsidRDefault="00361677" w:rsidP="00995453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Priorita</w:t>
            </w:r>
          </w:p>
        </w:tc>
      </w:tr>
      <w:tr w:rsidR="00361677" w:rsidRPr="00B46D03" w:rsidTr="009954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361677" w:rsidRPr="00F80921" w:rsidRDefault="00361677" w:rsidP="00995453">
            <w:pPr>
              <w:spacing w:before="0" w:line="300" w:lineRule="auto"/>
            </w:pPr>
          </w:p>
        </w:tc>
        <w:tc>
          <w:tcPr>
            <w:tcW w:w="708" w:type="dxa"/>
            <w:tcBorders>
              <w:bottom w:val="single" w:sz="2" w:space="0" w:color="auto"/>
            </w:tcBorders>
          </w:tcPr>
          <w:p w:rsidR="00361677" w:rsidRPr="009C7634" w:rsidRDefault="00361677" w:rsidP="00995453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4.1</w:t>
            </w:r>
          </w:p>
        </w:tc>
        <w:tc>
          <w:tcPr>
            <w:tcW w:w="694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61677" w:rsidRDefault="00361677" w:rsidP="00995453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17545">
              <w:rPr>
                <w:sz w:val="16"/>
              </w:rPr>
              <w:t>Prověř</w:t>
            </w:r>
            <w:r>
              <w:rPr>
                <w:sz w:val="16"/>
              </w:rPr>
              <w:t>ení</w:t>
            </w:r>
            <w:r w:rsidRPr="00117545">
              <w:rPr>
                <w:sz w:val="16"/>
              </w:rPr>
              <w:t xml:space="preserve"> požadavk</w:t>
            </w:r>
            <w:r>
              <w:rPr>
                <w:sz w:val="16"/>
              </w:rPr>
              <w:t>ů</w:t>
            </w:r>
            <w:r w:rsidRPr="00117545">
              <w:rPr>
                <w:sz w:val="16"/>
              </w:rPr>
              <w:t xml:space="preserve"> na modelaci provizorních stavů s hlediska časového pl</w:t>
            </w:r>
            <w:r>
              <w:rPr>
                <w:sz w:val="16"/>
              </w:rPr>
              <w:t>ánování 4D. Zhotovitel provede</w:t>
            </w:r>
            <w:r w:rsidRPr="00117545">
              <w:rPr>
                <w:sz w:val="16"/>
              </w:rPr>
              <w:t xml:space="preserve"> návrh</w:t>
            </w:r>
            <w:r>
              <w:rPr>
                <w:sz w:val="16"/>
              </w:rPr>
              <w:t xml:space="preserve"> modelace elementů </w:t>
            </w:r>
            <w:r w:rsidRPr="00117545">
              <w:rPr>
                <w:sz w:val="16"/>
              </w:rPr>
              <w:t>a min. požadovaných vlastností, provizorní</w:t>
            </w:r>
            <w:r>
              <w:rPr>
                <w:sz w:val="16"/>
              </w:rPr>
              <w:t xml:space="preserve"> u provizorních konstrukcí potřebných z hlediska:</w:t>
            </w:r>
          </w:p>
          <w:p w:rsidR="00361677" w:rsidRDefault="00361677" w:rsidP="00361677">
            <w:pPr>
              <w:pStyle w:val="Odstavecseseznamem"/>
              <w:numPr>
                <w:ilvl w:val="0"/>
                <w:numId w:val="39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17545">
              <w:rPr>
                <w:sz w:val="16"/>
              </w:rPr>
              <w:t>tvorbu jízdních řádů</w:t>
            </w:r>
            <w:r>
              <w:rPr>
                <w:sz w:val="16"/>
              </w:rPr>
              <w:t>, organizace výstavby</w:t>
            </w:r>
            <w:r w:rsidRPr="00117545">
              <w:rPr>
                <w:sz w:val="16"/>
              </w:rPr>
              <w:t xml:space="preserve"> (</w:t>
            </w:r>
            <w:r>
              <w:rPr>
                <w:sz w:val="16"/>
              </w:rPr>
              <w:t>např. provizorní spojky, provizorní zab.zař apod.</w:t>
            </w:r>
            <w:r w:rsidRPr="00117545">
              <w:rPr>
                <w:sz w:val="16"/>
              </w:rPr>
              <w:t>)</w:t>
            </w:r>
          </w:p>
          <w:p w:rsidR="00361677" w:rsidRDefault="00361677" w:rsidP="00361677">
            <w:pPr>
              <w:pStyle w:val="Odstavecseseznamem"/>
              <w:numPr>
                <w:ilvl w:val="0"/>
                <w:numId w:val="39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dočasných konstrukcí užívaných třetí stranou (provizorní nástupiště, provizorní přechody apod.)</w:t>
            </w:r>
          </w:p>
          <w:p w:rsidR="00361677" w:rsidRPr="00117545" w:rsidRDefault="00361677" w:rsidP="00361677">
            <w:pPr>
              <w:pStyle w:val="Odstavecseseznamem"/>
              <w:numPr>
                <w:ilvl w:val="0"/>
                <w:numId w:val="39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provizorních konstrukcí zásadně ovlivňující náklady stavba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61677" w:rsidRPr="00B46D03" w:rsidRDefault="00361677" w:rsidP="00995453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</w:tbl>
    <w:p w:rsidR="003B09F4" w:rsidRDefault="003B09F4" w:rsidP="003B09F4"/>
    <w:p w:rsidR="00361677" w:rsidRDefault="00361677" w:rsidP="003B09F4"/>
    <w:p w:rsidR="00361677" w:rsidRDefault="00361677" w:rsidP="003B09F4"/>
    <w:p w:rsidR="00361677" w:rsidRDefault="00361677" w:rsidP="003B09F4"/>
    <w:p w:rsidR="00361677" w:rsidRDefault="00361677" w:rsidP="003B09F4"/>
    <w:p w:rsidR="00361677" w:rsidRDefault="00361677">
      <w:r>
        <w:br w:type="page"/>
      </w:r>
    </w:p>
    <w:tbl>
      <w:tblPr>
        <w:tblStyle w:val="Mkatabulky"/>
        <w:tblW w:w="9010" w:type="dxa"/>
        <w:tblLayout w:type="fixed"/>
        <w:tblLook w:val="04A0" w:firstRow="1" w:lastRow="0" w:firstColumn="1" w:lastColumn="0" w:noHBand="0" w:noVBand="1"/>
      </w:tblPr>
      <w:tblGrid>
        <w:gridCol w:w="505"/>
        <w:gridCol w:w="708"/>
        <w:gridCol w:w="6946"/>
        <w:gridCol w:w="851"/>
      </w:tblGrid>
      <w:tr w:rsidR="00A716D4" w:rsidRPr="00B46D03" w:rsidTr="004D21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4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A716D4" w:rsidRPr="00B46D03" w:rsidRDefault="00A716D4" w:rsidP="004D21B7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lastRenderedPageBreak/>
              <w:t xml:space="preserve">CÍL </w:t>
            </w:r>
            <w:r>
              <w:rPr>
                <w:b/>
                <w:sz w:val="16"/>
              </w:rPr>
              <w:t>6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</w:t>
            </w:r>
            <w:r>
              <w:rPr>
                <w:b/>
                <w:sz w:val="16"/>
                <w:szCs w:val="16"/>
              </w:rPr>
              <w:t xml:space="preserve">Ostatní požadavky 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65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pct10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Priorita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08" w:type="dxa"/>
            <w:tcBorders>
              <w:top w:val="single" w:sz="2" w:space="0" w:color="auto"/>
            </w:tcBorders>
          </w:tcPr>
          <w:p w:rsidR="00A716D4" w:rsidRPr="008A5F0D" w:rsidRDefault="00A716D4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 w:rsidR="00F007D1">
              <w:rPr>
                <w:sz w:val="16"/>
              </w:rPr>
              <w:t>5</w:t>
            </w:r>
            <w:r>
              <w:rPr>
                <w:sz w:val="16"/>
              </w:rPr>
              <w:t>.</w:t>
            </w:r>
            <w:r w:rsidR="00F007D1">
              <w:rPr>
                <w:sz w:val="16"/>
              </w:rPr>
              <w:t>1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8A5F0D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</w:rPr>
            </w:pPr>
            <w:r w:rsidRPr="008A5F0D">
              <w:rPr>
                <w:rFonts w:asciiTheme="minorHAnsi" w:hAnsiTheme="minorHAnsi"/>
                <w:b/>
                <w:sz w:val="16"/>
              </w:rPr>
              <w:t xml:space="preserve">Vypracování </w:t>
            </w:r>
            <w:r w:rsidR="00117545">
              <w:rPr>
                <w:rFonts w:asciiTheme="minorHAnsi" w:hAnsiTheme="minorHAnsi"/>
                <w:b/>
                <w:sz w:val="16"/>
              </w:rPr>
              <w:t>Závěrečné hodnotící</w:t>
            </w:r>
            <w:r w:rsidRPr="008A5F0D">
              <w:rPr>
                <w:rFonts w:asciiTheme="minorHAnsi" w:hAnsiTheme="minorHAnsi"/>
                <w:b/>
                <w:sz w:val="16"/>
              </w:rPr>
              <w:t xml:space="preserve"> zprávy v rozsahu:</w:t>
            </w:r>
          </w:p>
          <w:p w:rsidR="00A716D4" w:rsidRPr="00BE62F6" w:rsidRDefault="00A716D4" w:rsidP="004D21B7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5"/>
                <w:szCs w:val="15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vyhodnocení postupu implementace procesu BIM v projektu, včetně popisu kladných a záporných zkušeností s implementací,</w:t>
            </w:r>
          </w:p>
          <w:p w:rsidR="00A716D4" w:rsidRPr="00BE62F6" w:rsidRDefault="00A716D4" w:rsidP="004D21B7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5"/>
                <w:szCs w:val="15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 xml:space="preserve">souhrn </w:t>
            </w:r>
            <w:r w:rsidR="00117545">
              <w:rPr>
                <w:rFonts w:asciiTheme="minorHAnsi" w:hAnsiTheme="minorHAnsi"/>
                <w:sz w:val="15"/>
                <w:szCs w:val="15"/>
              </w:rPr>
              <w:t>doplnění</w:t>
            </w:r>
            <w:r w:rsidRPr="00BE62F6">
              <w:rPr>
                <w:rFonts w:asciiTheme="minorHAnsi" w:hAnsiTheme="minorHAnsi"/>
                <w:sz w:val="15"/>
                <w:szCs w:val="15"/>
              </w:rPr>
              <w:t xml:space="preserve"> Datové struktury proti příloze A – BIM Protokolu, v rozsahu základného členění a stručného zdůvodnění uvedených </w:t>
            </w:r>
            <w:r w:rsidR="00117545">
              <w:rPr>
                <w:rFonts w:asciiTheme="minorHAnsi" w:hAnsiTheme="minorHAnsi"/>
                <w:sz w:val="15"/>
                <w:szCs w:val="15"/>
              </w:rPr>
              <w:t>potřeb</w:t>
            </w:r>
            <w:r w:rsidRPr="00BE62F6">
              <w:rPr>
                <w:rFonts w:asciiTheme="minorHAnsi" w:hAnsiTheme="minorHAnsi"/>
                <w:sz w:val="15"/>
                <w:szCs w:val="15"/>
              </w:rPr>
              <w:t>,</w:t>
            </w:r>
          </w:p>
          <w:p w:rsidR="00A716D4" w:rsidRPr="00943B64" w:rsidRDefault="00A716D4" w:rsidP="004D21B7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vyhodnocení práce v CDE z pohledu Zhotovitele; doporučení pro úpravu struktury a práce v CDE.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A716D4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08" w:type="dxa"/>
          </w:tcPr>
          <w:p w:rsidR="00A716D4" w:rsidRPr="009C7634" w:rsidRDefault="00A716D4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 w:rsidR="00F007D1">
              <w:rPr>
                <w:sz w:val="16"/>
              </w:rPr>
              <w:t>5</w:t>
            </w:r>
            <w:r>
              <w:rPr>
                <w:sz w:val="16"/>
              </w:rPr>
              <w:t>.</w:t>
            </w:r>
            <w:r w:rsidR="00F007D1">
              <w:rPr>
                <w:sz w:val="16"/>
              </w:rPr>
              <w:t>2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943B64" w:rsidRDefault="00A716D4" w:rsidP="00E45545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Doplnění matice odpovědnosti pro funkce členu týmu Zhotovitele do dokumentu BEP</w:t>
            </w:r>
            <w:r>
              <w:rPr>
                <w:sz w:val="16"/>
              </w:rPr>
              <w:t>_Personální_obsazení.xlsx</w:t>
            </w:r>
            <w:r w:rsidRPr="009C7634">
              <w:rPr>
                <w:sz w:val="16"/>
              </w:rPr>
              <w:t>, a to dle požadavků na odpovědnost a náplň činnosti jednotlivých členů týmu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007D1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:rsidR="00F007D1" w:rsidRPr="00F80921" w:rsidRDefault="00F007D1" w:rsidP="00F007D1">
            <w:pPr>
              <w:spacing w:before="0" w:line="300" w:lineRule="auto"/>
            </w:pPr>
          </w:p>
        </w:tc>
        <w:tc>
          <w:tcPr>
            <w:tcW w:w="708" w:type="dxa"/>
          </w:tcPr>
          <w:p w:rsidR="00F007D1" w:rsidRPr="009C7634" w:rsidRDefault="00F007D1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>
              <w:rPr>
                <w:sz w:val="16"/>
              </w:rPr>
              <w:t>5.3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007D1" w:rsidRPr="009C7634" w:rsidRDefault="00F007D1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Veškeré dílčí DiMS</w:t>
            </w:r>
            <w:r w:rsidRPr="009C7634">
              <w:rPr>
                <w:sz w:val="16"/>
              </w:rPr>
              <w:t xml:space="preserve"> bud</w:t>
            </w:r>
            <w:r>
              <w:rPr>
                <w:sz w:val="16"/>
              </w:rPr>
              <w:t>ou</w:t>
            </w:r>
            <w:r w:rsidRPr="009C7634">
              <w:rPr>
                <w:sz w:val="16"/>
              </w:rPr>
              <w:t xml:space="preserve"> dostupné v datově neutrálním formátu IFC ve verzi, kterou si s ohledem na požadavky objednavatele vybere sám zhotovitel.</w:t>
            </w:r>
          </w:p>
          <w:p w:rsidR="00F007D1" w:rsidRPr="00943B64" w:rsidRDefault="00F007D1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Důraz bude kladen na správné "namapování" převodu dat do IFC formátu. Tedy, každá skupina vlastností bude mít svoji záložku přístupnou ve vlastnostech elementu. Tato podmínka bude dodržena v nativním i IFC formátu.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007D1" w:rsidRDefault="00F007D1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</w:tr>
      <w:tr w:rsidR="00F007D1" w:rsidRPr="00B46D03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007D1" w:rsidRPr="00F80921" w:rsidRDefault="00F007D1" w:rsidP="00F007D1">
            <w:pPr>
              <w:spacing w:before="0" w:line="300" w:lineRule="auto"/>
            </w:pPr>
          </w:p>
        </w:tc>
        <w:tc>
          <w:tcPr>
            <w:tcW w:w="708" w:type="dxa"/>
            <w:tcBorders>
              <w:bottom w:val="single" w:sz="2" w:space="0" w:color="auto"/>
            </w:tcBorders>
          </w:tcPr>
          <w:p w:rsidR="00F007D1" w:rsidRPr="009C7634" w:rsidRDefault="00F007D1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>
              <w:rPr>
                <w:sz w:val="16"/>
              </w:rPr>
              <w:t>5.4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750BD" w:rsidRPr="00D750BD" w:rsidRDefault="00D750BD" w:rsidP="00F007D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>Vypracování prezentačních a propagačních materiálů:</w:t>
            </w:r>
          </w:p>
          <w:p w:rsidR="00F007D1" w:rsidRPr="00D750BD" w:rsidRDefault="00D750BD" w:rsidP="00F007D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>V souladu s požadavky VTP a ZTP bude v</w:t>
            </w:r>
            <w:r w:rsidR="00F007D1" w:rsidRPr="00D750BD">
              <w:rPr>
                <w:sz w:val="16"/>
              </w:rPr>
              <w:t>ytvořen prezentačních materiálů, se zaměřením na:</w:t>
            </w:r>
          </w:p>
          <w:p w:rsidR="00F007D1" w:rsidRPr="00D750BD" w:rsidRDefault="00F007D1" w:rsidP="00F007D1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 xml:space="preserve">a) popis použitých BIM technologií na projektu, </w:t>
            </w:r>
          </w:p>
          <w:p w:rsidR="00F007D1" w:rsidRPr="00D750BD" w:rsidRDefault="00F007D1" w:rsidP="00F007D1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>b) 3D vizualizace stavby včetně animací klíčových částí projektu,</w:t>
            </w:r>
          </w:p>
          <w:p w:rsidR="00F007D1" w:rsidRPr="00D750BD" w:rsidRDefault="00F007D1" w:rsidP="00F007D1">
            <w:pPr>
              <w:spacing w:before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 xml:space="preserve">c) fotodokumentace s vizualizací modelu nového stavu (min. 20 ks) </w:t>
            </w:r>
          </w:p>
          <w:p w:rsidR="00D750BD" w:rsidRPr="00D750BD" w:rsidRDefault="00D750BD" w:rsidP="00F007D1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  <w:p w:rsidR="00F007D1" w:rsidRPr="00D750BD" w:rsidRDefault="00D750BD" w:rsidP="00F007D1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 xml:space="preserve">Nad rámce VTP a ZTP bude vytvořeno </w:t>
            </w:r>
            <w:r w:rsidR="00F007D1" w:rsidRPr="00D750BD">
              <w:rPr>
                <w:sz w:val="16"/>
              </w:rPr>
              <w:t>prezentační videa zahrnující:</w:t>
            </w:r>
          </w:p>
          <w:p w:rsidR="00F007D1" w:rsidRPr="00D750BD" w:rsidRDefault="00F007D1" w:rsidP="00F007D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 xml:space="preserve">    - prezentaci  DiMS a včetně etapizace důležitých milníků </w:t>
            </w:r>
            <w:r w:rsidRPr="00D750BD">
              <w:rPr>
                <w:sz w:val="16"/>
              </w:rPr>
              <w:br/>
              <w:t xml:space="preserve">      zejména z pohledu zásahů do stávající infrastruktury, </w:t>
            </w:r>
          </w:p>
          <w:p w:rsidR="00F007D1" w:rsidRPr="00D750BD" w:rsidRDefault="00F007D1" w:rsidP="00F007D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 xml:space="preserve">    - vizualizaci technického řešení do stávajícího terénu a prostor ve kterému bude   </w:t>
            </w:r>
            <w:r w:rsidRPr="00D750BD">
              <w:rPr>
                <w:sz w:val="16"/>
              </w:rPr>
              <w:br/>
              <w:t xml:space="preserve">       stavba umístěná, </w:t>
            </w:r>
          </w:p>
          <w:p w:rsidR="00F007D1" w:rsidRPr="00D750BD" w:rsidRDefault="00F007D1" w:rsidP="00F007D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 xml:space="preserve">    - krátká videa (do 1 min) určená jako upoutávka pro sociální sítě </w:t>
            </w:r>
          </w:p>
          <w:p w:rsidR="00F007D1" w:rsidRPr="00D750BD" w:rsidRDefault="00F007D1" w:rsidP="00F007D1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D750BD">
              <w:rPr>
                <w:sz w:val="16"/>
              </w:rPr>
              <w:t xml:space="preserve">    - krátká videa (do 2 min) pro marketingové účely</w:t>
            </w:r>
          </w:p>
          <w:p w:rsidR="00F007D1" w:rsidRPr="00D750BD" w:rsidRDefault="00F007D1" w:rsidP="00F007D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D750BD">
              <w:rPr>
                <w:i/>
                <w:sz w:val="16"/>
              </w:rPr>
              <w:t xml:space="preserve">    </w:t>
            </w:r>
          </w:p>
          <w:p w:rsidR="00F007D1" w:rsidRPr="00D750BD" w:rsidRDefault="00F007D1" w:rsidP="00F007D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D750BD">
              <w:rPr>
                <w:i/>
                <w:sz w:val="16"/>
              </w:rPr>
              <w:t xml:space="preserve">(Jednotná pravidla pro tvorbu videa viz    </w:t>
            </w:r>
            <w:hyperlink r:id="rId18" w:history="1">
              <w:r w:rsidRPr="00D750BD">
                <w:rPr>
                  <w:i/>
                  <w:sz w:val="16"/>
                </w:rPr>
                <w:t>https://www.spravazeleznic.cz/kontakty/sprava-webu-a-logomanual</w:t>
              </w:r>
            </w:hyperlink>
            <w:r w:rsidRPr="00D750BD">
              <w:rPr>
                <w:i/>
                <w:sz w:val="16"/>
              </w:rPr>
              <w:t>)</w:t>
            </w:r>
          </w:p>
          <w:p w:rsidR="00F007D1" w:rsidRPr="00D750BD" w:rsidRDefault="00F007D1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750BD">
              <w:rPr>
                <w:sz w:val="16"/>
              </w:rPr>
              <w:t>Vytvořené materiály použije SŽ i pro své webové stránky a na odborných konferencích.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007D1" w:rsidRPr="00B46D03" w:rsidRDefault="00F007D1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</w:tbl>
    <w:p w:rsidR="003B09F4" w:rsidRDefault="003B09F4" w:rsidP="003B09F4">
      <w:pPr>
        <w:pStyle w:val="Text2-1"/>
        <w:numPr>
          <w:ilvl w:val="0"/>
          <w:numId w:val="0"/>
        </w:numPr>
        <w:ind w:left="737"/>
      </w:pPr>
    </w:p>
    <w:p w:rsidR="00B74AC4" w:rsidRDefault="00B74AC4" w:rsidP="003B09F4">
      <w:pPr>
        <w:pStyle w:val="Text2-1"/>
      </w:pPr>
      <w:r>
        <w:t>Zhotovitel vypracuje podrobný harmonogram zp</w:t>
      </w:r>
      <w:r w:rsidR="006006EE">
        <w:t>r</w:t>
      </w:r>
      <w:r>
        <w:t>acování Díla</w:t>
      </w:r>
      <w:r w:rsidR="006006EE">
        <w:t>, který bude průběžně doplňovat ve vazbě na projednání jednotlivých částí díla Dokumentace a zpracování DiMS. Podrobný harmonogram plnění díla bude tvořit samostatnou přílohu BEP ve formátu xlsx. Přesná struktura Podrobného harmonogramu bude vycházet z Harmonogram plnění uvedený v příloze č. 5 SOD a bude odsouhlasená Objednatelem.</w:t>
      </w:r>
    </w:p>
    <w:p w:rsidR="006006EE" w:rsidRDefault="006006EE" w:rsidP="006006EE">
      <w:pPr>
        <w:pStyle w:val="Text2-1"/>
      </w:pPr>
      <w:r>
        <w:t>Způsob, základní popis řešení jednotlivých cílů bude průběžně doplňován a schvalován v rámci zpracování  BEP.</w:t>
      </w:r>
    </w:p>
    <w:p w:rsidR="003B09F4" w:rsidRDefault="003B09F4" w:rsidP="003B09F4">
      <w:pPr>
        <w:rPr>
          <w:rFonts w:asciiTheme="majorHAnsi" w:hAnsiTheme="majorHAnsi"/>
          <w:b/>
          <w:caps/>
          <w:sz w:val="22"/>
        </w:rPr>
      </w:pPr>
    </w:p>
    <w:p w:rsidR="008058B7" w:rsidRDefault="008058B7">
      <w:pPr>
        <w:rPr>
          <w:sz w:val="22"/>
        </w:rPr>
      </w:pPr>
      <w:r>
        <w:br w:type="page"/>
      </w:r>
    </w:p>
    <w:p w:rsidR="00E52F8E" w:rsidRDefault="00E52F8E" w:rsidP="00FE06F8">
      <w:pPr>
        <w:pStyle w:val="Nadpis2-2"/>
      </w:pPr>
      <w:bookmarkStart w:id="24" w:name="_Toc116892180"/>
      <w:r>
        <w:lastRenderedPageBreak/>
        <w:t>Informačního modelu stavby (IMS)</w:t>
      </w:r>
      <w:bookmarkEnd w:id="24"/>
    </w:p>
    <w:p w:rsidR="00E52F8E" w:rsidRDefault="00E52F8E" w:rsidP="00CB1CD7">
      <w:pPr>
        <w:pStyle w:val="Text2-1"/>
      </w:pPr>
      <w:r>
        <w:t xml:space="preserve">IMS viz definice kap. 2 BIM Protokolu, zahrnuje dokumenty vztahující se ke zpracování Díla v režimu BIM, včetně dokumentace stavby v příslušném stupni zpracování </w:t>
      </w:r>
      <w:r w:rsidR="00127AD9">
        <w:br/>
      </w:r>
      <w:r>
        <w:t>a Digitálního modelu stavby (</w:t>
      </w:r>
      <w:r w:rsidR="00E34425">
        <w:t>DiMS</w:t>
      </w:r>
      <w:r>
        <w:t xml:space="preserve">) </w:t>
      </w:r>
      <w:r w:rsidR="00CB1CD7">
        <w:t xml:space="preserve">který tvoří jednotlivé dílčí </w:t>
      </w:r>
      <w:r w:rsidR="00E34425">
        <w:t>DiMS</w:t>
      </w:r>
      <w:r w:rsidR="00CB1CD7">
        <w:t>.</w:t>
      </w:r>
    </w:p>
    <w:p w:rsidR="003A366B" w:rsidRDefault="003A366B" w:rsidP="003A366B">
      <w:pPr>
        <w:pStyle w:val="Text2-1"/>
      </w:pPr>
      <w:r>
        <w:t>IMS je souhrnem veškerých dokumentů zpracovávaného Díla v režimu BIM a zahrnuje jak samotný DIMS, jehož součástí jsou i dílčí DIMS seskupené do Koordinačního modelu, tak veškeré dokumenty zahrnující Dílo a k němu se vztahující (např. podklady, smluvní dokumenty, záznamy, dílčí stanoviska, požadavky externích subjektů, nebo smluvních stran apod.)</w:t>
      </w:r>
    </w:p>
    <w:p w:rsidR="003A366B" w:rsidRDefault="003A366B" w:rsidP="003A366B">
      <w:pPr>
        <w:pStyle w:val="Text2-1"/>
      </w:pPr>
      <w:r>
        <w:t>Veškeré dokumenty uvedené v bodě 4.1.1 musí být v CDE dohledatelné.</w:t>
      </w:r>
    </w:p>
    <w:p w:rsidR="003A366B" w:rsidRDefault="003A366B" w:rsidP="003A366B">
      <w:pPr>
        <w:pStyle w:val="Text2-1"/>
      </w:pPr>
      <w:r w:rsidRPr="00140F19">
        <w:t>V případě, že se v DiMS odkazuje na některé části IMS</w:t>
      </w:r>
      <w:r>
        <w:t>,</w:t>
      </w:r>
      <w:r w:rsidRPr="00140F19">
        <w:t xml:space="preserve"> musí být po předání Díla zajištěno zachováni cesty k odkazovaným  souborům nebo složkám.  </w:t>
      </w:r>
    </w:p>
    <w:p w:rsidR="003A366B" w:rsidRDefault="003A366B" w:rsidP="003A366B">
      <w:pPr>
        <w:pStyle w:val="Text2-1"/>
      </w:pPr>
      <w:r>
        <w:t>V dokumentu BEP popíše Zhotovitel způsob zajišťování interní kvality zpracování DiMS včetně validace dat v rozsahu požadavků příloh BIM Protokolu a zejména jednotlivých cílů uvedených EIR.</w:t>
      </w:r>
    </w:p>
    <w:p w:rsidR="00CB1CD7" w:rsidRDefault="00CB1CD7" w:rsidP="00CB1CD7">
      <w:pPr>
        <w:pStyle w:val="Text2-1"/>
      </w:pPr>
      <w:r>
        <w:t>Základní struktura IMS:</w:t>
      </w:r>
    </w:p>
    <w:p w:rsidR="00E30FE8" w:rsidRPr="00E52F8E" w:rsidRDefault="003A366B" w:rsidP="00E30FE8">
      <w:pPr>
        <w:pStyle w:val="Text2-1"/>
        <w:numPr>
          <w:ilvl w:val="0"/>
          <w:numId w:val="0"/>
        </w:numPr>
        <w:ind w:left="737"/>
      </w:pPr>
      <w:r w:rsidRPr="003A366B">
        <w:rPr>
          <w:noProof/>
          <w:lang w:eastAsia="cs-CZ"/>
        </w:rPr>
        <w:drawing>
          <wp:inline distT="0" distB="0" distL="0" distR="0" wp14:anchorId="7A986C76" wp14:editId="4485F3C3">
            <wp:extent cx="5543550" cy="4206874"/>
            <wp:effectExtent l="0" t="0" r="0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206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F059EA" w:rsidRDefault="00F059EA">
      <w:pPr>
        <w:rPr>
          <w:sz w:val="22"/>
        </w:rPr>
      </w:pPr>
      <w:r>
        <w:br w:type="page"/>
      </w:r>
    </w:p>
    <w:p w:rsidR="00FE06F8" w:rsidRDefault="00FE06F8" w:rsidP="00FE06F8">
      <w:pPr>
        <w:pStyle w:val="Nadpis2-2"/>
      </w:pPr>
      <w:bookmarkStart w:id="25" w:name="_Toc116892181"/>
      <w:r>
        <w:lastRenderedPageBreak/>
        <w:t>Obecné požadavky na Informační model</w:t>
      </w:r>
      <w:r w:rsidR="00A0368B">
        <w:t xml:space="preserve"> stavby (IMS)</w:t>
      </w:r>
      <w:bookmarkEnd w:id="25"/>
    </w:p>
    <w:p w:rsidR="006C447C" w:rsidRDefault="00AD79F1" w:rsidP="006C447C">
      <w:pPr>
        <w:pStyle w:val="Nadpis2-2"/>
        <w:spacing w:before="240" w:after="120"/>
      </w:pPr>
      <w:bookmarkStart w:id="26" w:name="_Toc116892182"/>
      <w:r>
        <w:t>Digitální informační model stavby (</w:t>
      </w:r>
      <w:r w:rsidR="00E34425">
        <w:t>DiMS</w:t>
      </w:r>
      <w:r>
        <w:t>)</w:t>
      </w:r>
      <w:bookmarkEnd w:id="26"/>
    </w:p>
    <w:p w:rsidR="002A7711" w:rsidRPr="002A7711" w:rsidRDefault="002A7711" w:rsidP="002A7711">
      <w:pPr>
        <w:pStyle w:val="Text2-1"/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</w:t>
      </w:r>
      <w:r>
        <w:rPr>
          <w:rStyle w:val="Tun"/>
          <w:b w:val="0"/>
        </w:rPr>
        <w:t>jako celku</w:t>
      </w:r>
      <w:r w:rsidRPr="0013053A">
        <w:rPr>
          <w:rStyle w:val="Tun"/>
          <w:b w:val="0"/>
        </w:rPr>
        <w:t xml:space="preserve">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Datové struktury, tj. v rozsahu </w:t>
      </w:r>
      <w:r w:rsidRPr="002A7711">
        <w:rPr>
          <w:rStyle w:val="Tun"/>
          <w:b w:val="0"/>
        </w:rPr>
        <w:t>grafick</w:t>
      </w:r>
      <w:r>
        <w:rPr>
          <w:rStyle w:val="Tun"/>
          <w:b w:val="0"/>
        </w:rPr>
        <w:t>ých</w:t>
      </w:r>
      <w:r w:rsidRPr="002A7711">
        <w:rPr>
          <w:rStyle w:val="Tun"/>
          <w:b w:val="0"/>
        </w:rPr>
        <w:t xml:space="preserve"> i negrafick</w:t>
      </w:r>
      <w:r>
        <w:rPr>
          <w:rStyle w:val="Tun"/>
          <w:b w:val="0"/>
        </w:rPr>
        <w:t>ých</w:t>
      </w:r>
      <w:r w:rsidRPr="002A7711">
        <w:rPr>
          <w:rStyle w:val="Tun"/>
          <w:b w:val="0"/>
        </w:rPr>
        <w:t xml:space="preserve"> informac</w:t>
      </w:r>
      <w:r>
        <w:rPr>
          <w:rStyle w:val="Tun"/>
          <w:b w:val="0"/>
        </w:rPr>
        <w:t>í</w:t>
      </w:r>
      <w:r w:rsidRPr="002A7711">
        <w:rPr>
          <w:rStyle w:val="Tun"/>
          <w:b w:val="0"/>
        </w:rPr>
        <w:t xml:space="preserve"> </w:t>
      </w:r>
      <w:r w:rsidR="00373F8A">
        <w:rPr>
          <w:rStyle w:val="Tun"/>
          <w:b w:val="0"/>
        </w:rPr>
        <w:t>zobrazovaných v di</w:t>
      </w:r>
      <w:r w:rsidRPr="002A7711">
        <w:rPr>
          <w:rStyle w:val="Tun"/>
          <w:b w:val="0"/>
        </w:rPr>
        <w:t>gitální podobě</w:t>
      </w:r>
      <w:r>
        <w:rPr>
          <w:rStyle w:val="Tun"/>
          <w:b w:val="0"/>
        </w:rPr>
        <w:t>.</w:t>
      </w:r>
    </w:p>
    <w:p w:rsidR="00491D20" w:rsidRDefault="004665C8" w:rsidP="00491D20">
      <w:pPr>
        <w:pStyle w:val="Text2-1"/>
      </w:pPr>
      <w:r w:rsidRPr="00491D20">
        <w:rPr>
          <w:b/>
        </w:rPr>
        <w:t>Dílčí DiMS</w:t>
      </w:r>
      <w:r w:rsidRPr="004665C8">
        <w:t xml:space="preserve"> budou reprezentovat dílčí logické celky stavby dle základných principů členění do profesních skupin objektů nebo profesních celků odpovídajících členění dokumentace stavby a ostatních dílčích DiMS reprezentujících ostatní podklady, jako jsou např. stávající terén, stávající sítě nebo geotechnické podmínky území apod.</w:t>
      </w:r>
      <w:r w:rsidR="00491D20">
        <w:t xml:space="preserve"> </w:t>
      </w:r>
      <w:r w:rsidR="005161CA" w:rsidRPr="004665C8">
        <w:t>.</w:t>
      </w:r>
      <w:r w:rsidR="005161CA">
        <w:t xml:space="preserve"> </w:t>
      </w:r>
      <w:r w:rsidR="005161CA" w:rsidRPr="004665C8">
        <w:t>Každý dílčí DiMS musí být jednoznačně pojmenován</w:t>
      </w:r>
      <w:r w:rsidR="005161CA">
        <w:t xml:space="preserve"> </w:t>
      </w:r>
      <w:r w:rsidR="005161CA" w:rsidRPr="00DD28C8">
        <w:rPr>
          <w:i/>
        </w:rPr>
        <w:t>(</w:t>
      </w:r>
      <w:r w:rsidR="005161CA">
        <w:rPr>
          <w:i/>
        </w:rPr>
        <w:t xml:space="preserve">např. </w:t>
      </w:r>
      <w:r w:rsidR="005161CA" w:rsidRPr="00DD28C8">
        <w:rPr>
          <w:i/>
        </w:rPr>
        <w:t>DiMS_</w:t>
      </w:r>
      <w:r w:rsidR="005161CA">
        <w:rPr>
          <w:i/>
        </w:rPr>
        <w:t>Stávající_stav</w:t>
      </w:r>
      <w:r w:rsidR="005161CA" w:rsidRPr="00DD28C8">
        <w:rPr>
          <w:i/>
        </w:rPr>
        <w:t>)</w:t>
      </w:r>
      <w:r w:rsidR="005161CA" w:rsidRPr="004665C8">
        <w:t xml:space="preserve"> a jeho název bude vycházet logického významu, nebo ze specifikace označení profesn</w:t>
      </w:r>
      <w:r w:rsidR="004B0A25">
        <w:t>ího celku nebo profesní skupiny</w:t>
      </w:r>
      <w:r w:rsidR="00491D20" w:rsidRPr="004665C8">
        <w:t xml:space="preserve"> (viz kap 4.4.</w:t>
      </w:r>
      <w:r w:rsidR="008518FA">
        <w:t>12</w:t>
      </w:r>
      <w:r w:rsidR="00491D20" w:rsidRPr="004665C8">
        <w:t xml:space="preserve"> až 4.4.</w:t>
      </w:r>
      <w:r w:rsidR="00491D20">
        <w:t>1</w:t>
      </w:r>
      <w:r w:rsidR="008518FA">
        <w:t>4</w:t>
      </w:r>
      <w:r w:rsidR="00491D20" w:rsidRPr="004665C8">
        <w:t>).</w:t>
      </w:r>
    </w:p>
    <w:p w:rsidR="001A1F90" w:rsidRDefault="001A1F90" w:rsidP="001A1F90">
      <w:pPr>
        <w:pStyle w:val="Text2-1"/>
      </w:pPr>
      <w:r w:rsidRPr="001A1F90">
        <w:rPr>
          <w:b/>
        </w:rPr>
        <w:t>Sdružené DiMS</w:t>
      </w:r>
      <w:r w:rsidR="00E54BA6">
        <w:rPr>
          <w:b/>
        </w:rPr>
        <w:t xml:space="preserve"> (sDiMS)</w:t>
      </w:r>
      <w:r>
        <w:t xml:space="preserve"> dle členění stavby na úseky nebo dle matice odpovědností, dle postupu výstavby je určen pro náhled na vybranou část DiMS, dle potřeby Zhotovitele nebo Objednatele. </w:t>
      </w:r>
      <w:r w:rsidR="0017602D" w:rsidRPr="00794545">
        <w:t>Tento datový soubor neobsahující Datové objekty</w:t>
      </w:r>
      <w:r w:rsidR="0017602D">
        <w:t xml:space="preserve">. </w:t>
      </w:r>
      <w:r>
        <w:t xml:space="preserve">Rozsah počet a typ Sdružených DiMS bude projednán s Konzultandem BIM Objednatele. </w:t>
      </w:r>
    </w:p>
    <w:p w:rsidR="00794545" w:rsidRDefault="00794545" w:rsidP="00794545">
      <w:pPr>
        <w:pStyle w:val="Text2-1"/>
      </w:pPr>
      <w:r w:rsidRPr="002A7711">
        <w:rPr>
          <w:b/>
        </w:rPr>
        <w:t>Koordinační modelem stavby</w:t>
      </w:r>
      <w:r w:rsidRPr="004665C8">
        <w:t xml:space="preserve"> </w:t>
      </w:r>
      <w:r w:rsidRPr="00794545">
        <w:t>je datový soubor, jehož účelem je vytvoření reprezentanta DiMS jako celku za účelem nahlížení. Jedná se o samostatný datový soubor, který slouží pro vzájemnou koordinaci Dílčích modelů a zobrazení celé stavby, dále pak pro kontrolu harmonogramu plnění Díla, detekci kolizí, návrh etapizace díla, vazby na stávající infrastrukturu apod. Tento datový soubor neobsahující Datové objekty</w:t>
      </w:r>
      <w:r w:rsidR="0017602D">
        <w:t>.</w:t>
      </w:r>
    </w:p>
    <w:p w:rsidR="001A1F90" w:rsidRDefault="001A1F90" w:rsidP="001A1F90">
      <w:pPr>
        <w:pStyle w:val="Text2-1"/>
      </w:pPr>
      <w:r w:rsidRPr="004665C8">
        <w:t xml:space="preserve">Pro celou stavbu bude vytvořen jeden DiMS reprezentovaný dokumentem s názvem </w:t>
      </w:r>
      <w:r w:rsidRPr="0017602D">
        <w:t>Koordinační modelem stavby</w:t>
      </w:r>
      <w:r w:rsidRPr="004665C8">
        <w:t xml:space="preserve"> (dále také Koordinační model). Dílčí DiMS budou provázány s Koordinačním modelem, přičemž po předání Díla Zhotovitel zajistí zachováni cesty k odkazovaným souborům dílčích DiMS.</w:t>
      </w:r>
    </w:p>
    <w:p w:rsidR="000D2E18" w:rsidRDefault="005B0872" w:rsidP="000D2E18">
      <w:pPr>
        <w:pStyle w:val="Text2-1"/>
      </w:pPr>
      <w:r>
        <w:t>Dílčí DiMS</w:t>
      </w:r>
      <w:r w:rsidR="000D2E18">
        <w:t xml:space="preserve"> stávající</w:t>
      </w:r>
      <w:r>
        <w:t>ho</w:t>
      </w:r>
      <w:r w:rsidR="000D2E18">
        <w:t xml:space="preserve"> stavu </w:t>
      </w:r>
      <w:r>
        <w:t xml:space="preserve">může byt </w:t>
      </w:r>
      <w:r w:rsidR="000D2E18">
        <w:t xml:space="preserve">doplněn o další informace o stávajícím stavu (např. půdní vrstvy z geologického </w:t>
      </w:r>
      <w:r>
        <w:t>průzkumu</w:t>
      </w:r>
      <w:r w:rsidR="000D2E18">
        <w:t>, data GIS)</w:t>
      </w:r>
      <w:r>
        <w:t xml:space="preserve"> pokud není potřebně tyto informace vyčleňovat zvlášť s ohledem na charakter stavby</w:t>
      </w:r>
      <w:r w:rsidR="000D2E18">
        <w:t>.</w:t>
      </w:r>
      <w:r>
        <w:t xml:space="preserve"> Rozsah a obsahová náplň DiMS stávajícího stavu bude detailně projednaná s Objednatele a posléze popsaná </w:t>
      </w:r>
      <w:r>
        <w:br/>
        <w:t xml:space="preserve">v BEP. </w:t>
      </w:r>
      <w:r w:rsidR="000D2E18">
        <w:t xml:space="preserve"> </w:t>
      </w:r>
    </w:p>
    <w:p w:rsidR="005B0872" w:rsidRDefault="005B0872" w:rsidP="00902577">
      <w:pPr>
        <w:pStyle w:val="Text2-1"/>
      </w:pPr>
      <w:r>
        <w:t>Rozsah DiMS</w:t>
      </w:r>
      <w:r w:rsidRPr="00F535CA">
        <w:t xml:space="preserve"> </w:t>
      </w:r>
      <w:r>
        <w:t xml:space="preserve">stávajícího stavu u </w:t>
      </w:r>
      <w:r w:rsidRPr="00F535CA">
        <w:t>stávajících inženýrských sítí</w:t>
      </w:r>
      <w:r>
        <w:t xml:space="preserve"> zasahujících mimo</w:t>
      </w:r>
      <w:r w:rsidRPr="00F535CA">
        <w:t xml:space="preserve"> oblast stavby (například v případě přípojek kabelových tras samostatně vedených z důvodu napojení na technická a technologická zařízení mimo oblast stavby) Objednatel netrvá na modelaci </w:t>
      </w:r>
      <w:r>
        <w:t>DiMS</w:t>
      </w:r>
      <w:r w:rsidRPr="00F535CA">
        <w:t>. Každý takovýto případ musí být projednán a odsouhlasen Objednatelem.</w:t>
      </w:r>
      <w:r>
        <w:t xml:space="preserve"> </w:t>
      </w:r>
      <w:r w:rsidR="00901023">
        <w:t xml:space="preserve">Pro </w:t>
      </w:r>
      <w:r w:rsidR="007E7250">
        <w:t>doložení prostorových vztahů, vizuální kontrolu výškových vazeb vůči povrchu terénu</w:t>
      </w:r>
      <w:r w:rsidR="00901023">
        <w:t xml:space="preserve"> v tomto případě lze </w:t>
      </w:r>
      <w:r w:rsidR="007E7250">
        <w:t xml:space="preserve">jako </w:t>
      </w:r>
      <w:r w:rsidR="00901023">
        <w:t>podklady pro</w:t>
      </w:r>
      <w:r w:rsidR="007E7250">
        <w:t xml:space="preserve"> tvorbu</w:t>
      </w:r>
      <w:r>
        <w:t xml:space="preserve"> DiMS stávajícího stavu převzít stávající 3D údaje o stávajícím stavu z katastrálních dat a zaměření z katastrálního úřadu nebo měst, obcí a vlastníků vedení.</w:t>
      </w:r>
      <w:r w:rsidR="00902577">
        <w:t xml:space="preserve"> U DiMS stávajících sítí budou primárně v</w:t>
      </w:r>
      <w:r w:rsidR="00902577" w:rsidRPr="00902577">
        <w:t>ykreslen</w:t>
      </w:r>
      <w:r w:rsidR="00902577">
        <w:t xml:space="preserve">é dotčené sítě a oblast </w:t>
      </w:r>
      <w:r w:rsidR="00902577" w:rsidRPr="00902577">
        <w:t>ochranné</w:t>
      </w:r>
      <w:r w:rsidR="00902577">
        <w:t>ho</w:t>
      </w:r>
      <w:r w:rsidR="00902577" w:rsidRPr="00902577">
        <w:t xml:space="preserve"> pásm</w:t>
      </w:r>
      <w:r w:rsidR="00902577">
        <w:t>a.</w:t>
      </w:r>
    </w:p>
    <w:p w:rsidR="00E661FA" w:rsidRDefault="00E661FA" w:rsidP="00E661FA">
      <w:pPr>
        <w:pStyle w:val="Text2-1"/>
      </w:pPr>
      <w:r>
        <w:t xml:space="preserve">Struktura DiMS stávajícího stavu a stávajících sítí bude koordinovaná s požadavky předpisu SŽ M20/MP005 </w:t>
      </w:r>
      <w:r w:rsidRPr="005B68C2">
        <w:t xml:space="preserve">Metodický pokyn pro tvorbu prostorových dat pro mapy velkého </w:t>
      </w:r>
      <w:r>
        <w:t>měřítka. Datová struktura stávajícího modelu musí být vytvářena v prostředí, které bude kompatibilní s prostředím SŽ. Povoleny jsou dva typy vazeb textů s grafickým prvkem. Výkres musí být z hlediska vazeb textu s grafickým prvkem zpracován jednotným způsobem. Prvním povoleným způsobem je svázání do grafických skupin standardními SW nástroji, které však musí být kompatibilní pro převod do SW nástroje SŽ -  MicroStation. Které prvky mohou (a vyskytují-li se, musí) mít společnou grafickou skupinu, je popsáno v příloze B předpisu SŽ M20/MP005 „Datový model Správy železnic“.</w:t>
      </w:r>
    </w:p>
    <w:p w:rsidR="00E661FA" w:rsidRDefault="00E661FA" w:rsidP="00E661FA">
      <w:pPr>
        <w:pStyle w:val="Text2-1"/>
      </w:pPr>
      <w:r w:rsidRPr="00BD1227">
        <w:t xml:space="preserve">Grafická podrobnost </w:t>
      </w:r>
      <w:r>
        <w:t>pro stupeň PDPS</w:t>
      </w:r>
      <w:r w:rsidRPr="00BD1227">
        <w:t xml:space="preserve"> ve všeobecnosti definuje objekt, jako dostatečně vymodelovaný pro identifikaci typu a materiálu komponentu. Objekt je vymodelovaný pro konečnou fázi návrhu a má konstrukční - specifikované rozměry, tvar, umístění, atd. a množství, velikost, tvar a umístění pro tyto vymodelované objekty mohou být odměřeny a získány přímo z modelu bez nutnosti čtení negrafických informací nebo popisů v</w:t>
      </w:r>
      <w:r>
        <w:t xml:space="preserve"> D</w:t>
      </w:r>
      <w:r w:rsidRPr="00BD1227">
        <w:t>okumentaci.</w:t>
      </w:r>
    </w:p>
    <w:p w:rsidR="00424ABA" w:rsidRDefault="00424ABA" w:rsidP="00424ABA">
      <w:pPr>
        <w:pStyle w:val="Text2-1"/>
      </w:pPr>
      <w:r>
        <w:lastRenderedPageBreak/>
        <w:t xml:space="preserve">Podrobnost zpracování DiMS bude odpovídat podrobnosti zpracování dokumentace v příslušnou fázi zpracování, v tomto případě PDPS. Grafická podrobnost společně s Datovou strukturou je definovaná v Příloze A. V příloze č. A.5 - Předpis pro informační modelování staveb (BIM) pro stavby dopravní infrastruktury jsou blíže specifikované požadavky na podrobnost zpracování DiMS. Pro danou fázi projektové přípravy se jedná o kapitoly: </w:t>
      </w:r>
    </w:p>
    <w:p w:rsidR="00424ABA" w:rsidRDefault="00424ABA" w:rsidP="00424ABA">
      <w:pPr>
        <w:pStyle w:val="Odstavecseseznamem"/>
        <w:numPr>
          <w:ilvl w:val="1"/>
          <w:numId w:val="15"/>
        </w:numPr>
        <w:spacing w:before="40"/>
        <w:ind w:left="1434" w:hanging="357"/>
        <w:contextualSpacing w:val="0"/>
        <w:jc w:val="both"/>
      </w:pPr>
      <w:r>
        <w:t>5.2. a 5.3 Specifikace p</w:t>
      </w:r>
      <w:r w:rsidRPr="00C65119">
        <w:t>ožadavk</w:t>
      </w:r>
      <w:r>
        <w:t>ů silničních staveb fáze DSP a PDPS</w:t>
      </w:r>
    </w:p>
    <w:p w:rsidR="00424ABA" w:rsidRPr="00C65119" w:rsidRDefault="00424ABA" w:rsidP="00424ABA">
      <w:pPr>
        <w:pStyle w:val="Odstavecseseznamem"/>
        <w:numPr>
          <w:ilvl w:val="1"/>
          <w:numId w:val="15"/>
        </w:numPr>
        <w:spacing w:before="40"/>
        <w:ind w:left="1434" w:hanging="357"/>
        <w:contextualSpacing w:val="0"/>
        <w:jc w:val="both"/>
      </w:pPr>
      <w:r w:rsidRPr="00C65119">
        <w:t xml:space="preserve">5.4. </w:t>
      </w:r>
      <w:r>
        <w:t xml:space="preserve">Požadavky na </w:t>
      </w:r>
      <w:r w:rsidRPr="00C65119">
        <w:t>Inženýrské sítě</w:t>
      </w:r>
    </w:p>
    <w:p w:rsidR="00424ABA" w:rsidRDefault="00424ABA" w:rsidP="00424ABA">
      <w:pPr>
        <w:pStyle w:val="Odstavecseseznamem"/>
        <w:numPr>
          <w:ilvl w:val="1"/>
          <w:numId w:val="15"/>
        </w:numPr>
        <w:spacing w:before="40"/>
        <w:ind w:left="1434" w:hanging="357"/>
        <w:contextualSpacing w:val="0"/>
        <w:jc w:val="both"/>
      </w:pPr>
      <w:r>
        <w:t>6</w:t>
      </w:r>
      <w:r w:rsidRPr="00C65119">
        <w:t xml:space="preserve">.2. a </w:t>
      </w:r>
      <w:r>
        <w:t>6</w:t>
      </w:r>
      <w:r w:rsidRPr="00C65119">
        <w:t xml:space="preserve">.3 </w:t>
      </w:r>
      <w:r>
        <w:t>Specifikace p</w:t>
      </w:r>
      <w:r w:rsidRPr="00C65119">
        <w:t>ožadavk</w:t>
      </w:r>
      <w:r>
        <w:t>ů železničních staveb</w:t>
      </w:r>
      <w:r w:rsidRPr="00C65119">
        <w:t xml:space="preserve"> fáze DSP a PDPS</w:t>
      </w:r>
    </w:p>
    <w:p w:rsidR="00424ABA" w:rsidRPr="00C65119" w:rsidRDefault="00424ABA" w:rsidP="00424ABA">
      <w:pPr>
        <w:spacing w:before="40"/>
        <w:ind w:left="709"/>
        <w:jc w:val="both"/>
      </w:pPr>
      <w:r w:rsidRPr="00C65119">
        <w:t>Ve</w:t>
      </w:r>
      <w:r>
        <w:t xml:space="preserve">škeré uvedené podklady budou ze strany Zhotovitele revidovaná a </w:t>
      </w:r>
      <w:r w:rsidRPr="00C65119">
        <w:t>optimalizována</w:t>
      </w:r>
      <w:r>
        <w:t xml:space="preserve"> viz cíle uvedené v kap. 3.2</w:t>
      </w:r>
      <w:r w:rsidRPr="00C65119">
        <w:t>.</w:t>
      </w:r>
    </w:p>
    <w:p w:rsidR="00E54BA6" w:rsidRDefault="00E54BA6"/>
    <w:p w:rsidR="001A1F90" w:rsidRDefault="001A1F90" w:rsidP="001A1F90">
      <w:pPr>
        <w:pStyle w:val="Text2-1"/>
      </w:pPr>
      <w:r>
        <w:t>Schéma DiMS:</w:t>
      </w:r>
    </w:p>
    <w:p w:rsidR="001A1F90" w:rsidRDefault="008518FA" w:rsidP="001A1F90">
      <w:pPr>
        <w:pStyle w:val="Text2-1"/>
        <w:numPr>
          <w:ilvl w:val="0"/>
          <w:numId w:val="0"/>
        </w:numPr>
        <w:ind w:left="737"/>
      </w:pPr>
      <w:r w:rsidRPr="008518FA">
        <w:rPr>
          <w:noProof/>
          <w:lang w:eastAsia="cs-CZ"/>
        </w:rPr>
        <w:drawing>
          <wp:inline distT="0" distB="0" distL="0" distR="0" wp14:anchorId="727BCB00" wp14:editId="1227B28B">
            <wp:extent cx="5795677" cy="373380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013" cy="3736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1F90">
        <w:t xml:space="preserve">  </w:t>
      </w:r>
    </w:p>
    <w:p w:rsidR="008518FA" w:rsidRDefault="008518FA" w:rsidP="001A1F90">
      <w:pPr>
        <w:pStyle w:val="Text2-1"/>
        <w:numPr>
          <w:ilvl w:val="0"/>
          <w:numId w:val="0"/>
        </w:numPr>
        <w:ind w:left="737"/>
      </w:pPr>
    </w:p>
    <w:p w:rsidR="00794545" w:rsidRDefault="00794545" w:rsidP="00794545">
      <w:pPr>
        <w:pStyle w:val="Text2-1"/>
      </w:pPr>
      <w:r>
        <w:t xml:space="preserve">Do samostatných dílčích modelů </w:t>
      </w:r>
      <w:r w:rsidRPr="00316FF7">
        <w:t>bude vyčleněn modelu stávajícího stavu a model stávajících sítí</w:t>
      </w:r>
      <w:r>
        <w:t>, případně další dílčí modely, které je s ohledem na charakter stavby vhodné vyčlenit.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001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Stávající stav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002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Stávající sítě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101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Geologický průzkum</w:t>
      </w:r>
      <w:r>
        <w:rPr>
          <w:b/>
          <w:sz w:val="16"/>
        </w:rPr>
        <w:t xml:space="preserve"> </w:t>
      </w:r>
    </w:p>
    <w:p w:rsidR="00794545" w:rsidRPr="00E54BA6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i/>
          <w:sz w:val="16"/>
        </w:rPr>
      </w:pPr>
      <w:r w:rsidRPr="00E54BA6">
        <w:rPr>
          <w:i/>
          <w:sz w:val="16"/>
        </w:rPr>
        <w:t>apod</w:t>
      </w:r>
    </w:p>
    <w:p w:rsidR="00794545" w:rsidRDefault="00794545" w:rsidP="00794545">
      <w:pPr>
        <w:pStyle w:val="Text2-1"/>
      </w:pPr>
      <w:r>
        <w:t xml:space="preserve">Členění modelu dle profesních celků bude provedena u </w:t>
      </w:r>
      <w:r w:rsidRPr="00CC4ACF">
        <w:rPr>
          <w:b/>
        </w:rPr>
        <w:t>objektů technologické části</w:t>
      </w:r>
      <w:r>
        <w:t>. Jedná se o členění minimálně na následující dílčí modely: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D11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Zabezpečovací zařízení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D12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Sdělovací zařízení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D13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 xml:space="preserve">Silnoproudá technologie </w:t>
      </w:r>
    </w:p>
    <w:p w:rsidR="00794545" w:rsidRPr="0045468B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D14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Ostatní technologická zařízení</w:t>
      </w:r>
    </w:p>
    <w:p w:rsidR="00794545" w:rsidRDefault="00794545" w:rsidP="00794545">
      <w:pPr>
        <w:pStyle w:val="Text2-1"/>
      </w:pPr>
      <w:r>
        <w:lastRenderedPageBreak/>
        <w:t xml:space="preserve">Členění modelu dle profesních skupin bude provedena u </w:t>
      </w:r>
      <w:r w:rsidRPr="0045468B">
        <w:rPr>
          <w:b/>
        </w:rPr>
        <w:t>objektů stavební části</w:t>
      </w:r>
      <w:r>
        <w:t>. Jedná se o členění na následující dílčí modely, které lze sloučit do větších celků, avšak takovéto sloučení musí být odsouhlaseno Objednatelem:</w:t>
      </w:r>
    </w:p>
    <w:p w:rsidR="00794545" w:rsidRDefault="00794545" w:rsidP="00794545">
      <w:pPr>
        <w:pStyle w:val="Textbezslovn"/>
        <w:spacing w:before="0" w:after="80" w:line="264" w:lineRule="auto"/>
        <w:ind w:left="714"/>
        <w:rPr>
          <w:sz w:val="16"/>
          <w:u w:val="single"/>
        </w:rPr>
      </w:pPr>
      <w:r w:rsidRPr="00BD1227">
        <w:rPr>
          <w:sz w:val="16"/>
          <w:u w:val="single"/>
        </w:rPr>
        <w:t>Inženýrské objekty:</w:t>
      </w:r>
    </w:p>
    <w:p w:rsidR="00521BA2" w:rsidRPr="00521BA2" w:rsidRDefault="00521BA2" w:rsidP="00794545">
      <w:pPr>
        <w:pStyle w:val="Textbezslovn"/>
        <w:spacing w:before="0" w:after="80" w:line="264" w:lineRule="auto"/>
        <w:ind w:left="714"/>
        <w:rPr>
          <w:b/>
          <w:sz w:val="16"/>
        </w:rPr>
      </w:pPr>
      <w:r w:rsidRPr="00521BA2">
        <w:rPr>
          <w:b/>
          <w:sz w:val="16"/>
        </w:rPr>
        <w:tab/>
      </w:r>
      <w:r w:rsidRPr="00521BA2">
        <w:rPr>
          <w:b/>
          <w:sz w:val="16"/>
          <w:u w:val="single"/>
        </w:rPr>
        <w:t>Název DiMS</w:t>
      </w:r>
      <w:r w:rsidRPr="00521BA2">
        <w:rPr>
          <w:b/>
          <w:sz w:val="16"/>
        </w:rPr>
        <w:tab/>
      </w:r>
      <w:r w:rsidRPr="00521BA2">
        <w:rPr>
          <w:b/>
          <w:sz w:val="16"/>
        </w:rPr>
        <w:tab/>
      </w:r>
      <w:r w:rsidRPr="00521BA2">
        <w:rPr>
          <w:b/>
          <w:sz w:val="16"/>
        </w:rPr>
        <w:tab/>
      </w:r>
      <w:r w:rsidRPr="00521BA2">
        <w:rPr>
          <w:b/>
          <w:sz w:val="16"/>
          <w:u w:val="single"/>
        </w:rPr>
        <w:t>Popis</w:t>
      </w:r>
    </w:p>
    <w:p w:rsidR="000F77B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D211_0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Kolejový svršek</w:t>
      </w:r>
    </w:p>
    <w:p w:rsidR="00794545" w:rsidRPr="00A62205" w:rsidRDefault="000F77B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>
        <w:rPr>
          <w:b/>
          <w:sz w:val="16"/>
        </w:rPr>
        <w:t>DiMS_</w:t>
      </w:r>
      <w:r w:rsidR="005E339B">
        <w:rPr>
          <w:b/>
          <w:sz w:val="16"/>
        </w:rPr>
        <w:t>D211_1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>
        <w:rPr>
          <w:b/>
          <w:sz w:val="16"/>
        </w:rPr>
        <w:t xml:space="preserve">Kolejový </w:t>
      </w:r>
      <w:r w:rsidR="00794545" w:rsidRPr="00A62205">
        <w:rPr>
          <w:b/>
          <w:sz w:val="16"/>
        </w:rPr>
        <w:t xml:space="preserve">spodek 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D212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Nástupiště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D213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Přejezdy a přechody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D214_1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Mosty, propustky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D214_2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Zdi opěrné, zárubní a obkladní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D214_3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Návěstní lávky a krakorce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D215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Ostatní inženýrské objekty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D216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Potrubní vedení</w:t>
      </w:r>
    </w:p>
    <w:p w:rsidR="00794545" w:rsidRPr="00A62205" w:rsidRDefault="00F51783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>
        <w:rPr>
          <w:b/>
          <w:sz w:val="16"/>
        </w:rPr>
        <w:t>DiMS_</w:t>
      </w:r>
      <w:r w:rsidR="005E339B">
        <w:rPr>
          <w:b/>
          <w:sz w:val="16"/>
        </w:rPr>
        <w:t>D217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794545" w:rsidRPr="00A62205">
        <w:rPr>
          <w:b/>
          <w:sz w:val="16"/>
        </w:rPr>
        <w:t>Tunely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D218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Pozemní komunikace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D219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Parkovací a a ostatní plochy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D2110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Kabelovody, kolektory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DiMS_Protihlukové objekty</w:t>
      </w:r>
    </w:p>
    <w:p w:rsidR="00794545" w:rsidRPr="00BD1227" w:rsidRDefault="00794545" w:rsidP="00794545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Pozemní objekty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D221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 xml:space="preserve">Pozemní stavební objekty 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D222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Zastřešení nástupišť a přístřešky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D223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Individuální protihluková opatření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D224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Orientační systém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D225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Demolice</w:t>
      </w:r>
    </w:p>
    <w:p w:rsidR="00794545" w:rsidRDefault="00794545" w:rsidP="00794545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D226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Drobná architektura a oplocení</w:t>
      </w:r>
    </w:p>
    <w:p w:rsidR="00794545" w:rsidRPr="00BD1227" w:rsidRDefault="00794545" w:rsidP="00794545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Trakční a energetická zařízení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D231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Trakční vedení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D232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Napájecí a spínací stanice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D233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Spínací stanice - stavební část</w:t>
      </w:r>
    </w:p>
    <w:p w:rsidR="0079454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D234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Ohřev výhybek (elektrický, plynový)</w:t>
      </w:r>
    </w:p>
    <w:p w:rsidR="0079454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D235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Elektrické předtápěcí zařízení</w:t>
      </w:r>
    </w:p>
    <w:p w:rsidR="009C35F4" w:rsidRDefault="009C35F4" w:rsidP="009C35F4">
      <w:pPr>
        <w:pStyle w:val="Textbezslovn"/>
        <w:numPr>
          <w:ilvl w:val="1"/>
          <w:numId w:val="11"/>
        </w:numPr>
        <w:spacing w:after="80"/>
        <w:contextualSpacing/>
        <w:rPr>
          <w:b/>
          <w:sz w:val="16"/>
        </w:rPr>
      </w:pPr>
      <w:r>
        <w:rPr>
          <w:b/>
          <w:sz w:val="16"/>
        </w:rPr>
        <w:t>DiMS_D236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 w:rsidRPr="009C35F4">
        <w:rPr>
          <w:b/>
          <w:sz w:val="16"/>
        </w:rPr>
        <w:t xml:space="preserve">Rozvody vysokého napětí, nízkého napětí, </w:t>
      </w:r>
    </w:p>
    <w:p w:rsidR="009C35F4" w:rsidRPr="00A62205" w:rsidRDefault="009C35F4" w:rsidP="009C35F4">
      <w:pPr>
        <w:pStyle w:val="Textbezslovn"/>
        <w:spacing w:after="80"/>
        <w:ind w:left="3567" w:firstLine="687"/>
        <w:contextualSpacing/>
        <w:rPr>
          <w:b/>
          <w:sz w:val="16"/>
        </w:rPr>
      </w:pPr>
      <w:r w:rsidRPr="009C35F4">
        <w:rPr>
          <w:b/>
          <w:sz w:val="16"/>
        </w:rPr>
        <w:t>osvětlení a dálkové ovládání</w:t>
      </w:r>
      <w:r>
        <w:rPr>
          <w:b/>
          <w:sz w:val="16"/>
        </w:rPr>
        <w:t xml:space="preserve"> </w:t>
      </w:r>
      <w:r w:rsidRPr="009C35F4">
        <w:rPr>
          <w:b/>
          <w:sz w:val="16"/>
        </w:rPr>
        <w:t>odpojovačů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</w:t>
      </w:r>
      <w:r w:rsidR="004352D0">
        <w:rPr>
          <w:b/>
          <w:sz w:val="16"/>
        </w:rPr>
        <w:t>7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4352D0" w:rsidRPr="004352D0">
        <w:rPr>
          <w:b/>
          <w:sz w:val="16"/>
        </w:rPr>
        <w:t>Ukolejnění kovových konstrukcí</w:t>
      </w:r>
    </w:p>
    <w:p w:rsidR="004352D0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</w:t>
      </w:r>
      <w:r w:rsidR="004352D0">
        <w:rPr>
          <w:b/>
          <w:sz w:val="16"/>
        </w:rPr>
        <w:t>8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4352D0" w:rsidRPr="004352D0">
        <w:rPr>
          <w:b/>
          <w:sz w:val="16"/>
        </w:rPr>
        <w:t>Vnější uzemnění</w:t>
      </w:r>
    </w:p>
    <w:p w:rsidR="004352D0" w:rsidRPr="004352D0" w:rsidRDefault="004352D0" w:rsidP="004352D0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>
        <w:rPr>
          <w:b/>
          <w:sz w:val="16"/>
        </w:rPr>
        <w:t>DiMS_D239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 w:rsidRPr="004352D0">
        <w:rPr>
          <w:b/>
          <w:sz w:val="16"/>
        </w:rPr>
        <w:t>Ostatní kabelizace</w:t>
      </w:r>
      <w:r>
        <w:rPr>
          <w:b/>
          <w:sz w:val="16"/>
        </w:rPr>
        <w:tab/>
      </w:r>
      <w:r>
        <w:rPr>
          <w:b/>
          <w:sz w:val="16"/>
        </w:rPr>
        <w:tab/>
      </w:r>
      <w:r w:rsidR="00794545" w:rsidRPr="00A62205">
        <w:rPr>
          <w:b/>
          <w:sz w:val="16"/>
        </w:rPr>
        <w:t xml:space="preserve"> </w:t>
      </w:r>
    </w:p>
    <w:p w:rsidR="00794545" w:rsidRPr="00BD1227" w:rsidRDefault="00794545" w:rsidP="00794545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Ostatní stavební objekty</w:t>
      </w:r>
    </w:p>
    <w:p w:rsidR="00794545" w:rsidRDefault="00794545" w:rsidP="00F7762A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F7762A">
        <w:rPr>
          <w:b/>
          <w:sz w:val="16"/>
        </w:rPr>
        <w:t>D241</w:t>
      </w:r>
      <w:r w:rsidR="00F7762A">
        <w:rPr>
          <w:b/>
          <w:sz w:val="16"/>
        </w:rPr>
        <w:tab/>
      </w:r>
      <w:r w:rsidR="00F7762A">
        <w:rPr>
          <w:b/>
          <w:sz w:val="16"/>
        </w:rPr>
        <w:tab/>
      </w:r>
      <w:r w:rsidR="00F7762A">
        <w:rPr>
          <w:b/>
          <w:sz w:val="16"/>
        </w:rPr>
        <w:tab/>
      </w:r>
      <w:r w:rsidR="00F7762A" w:rsidRPr="00F7762A">
        <w:rPr>
          <w:b/>
          <w:sz w:val="16"/>
        </w:rPr>
        <w:t>Příprava území a kácení</w:t>
      </w:r>
    </w:p>
    <w:p w:rsidR="0082432F" w:rsidRDefault="0082432F" w:rsidP="0082432F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>
        <w:rPr>
          <w:b/>
          <w:sz w:val="16"/>
        </w:rPr>
        <w:t>D242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 w:rsidRPr="0082432F">
        <w:rPr>
          <w:b/>
          <w:sz w:val="16"/>
        </w:rPr>
        <w:t>Náhradní výsadba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82432F">
        <w:rPr>
          <w:b/>
          <w:sz w:val="16"/>
        </w:rPr>
        <w:t>D243</w:t>
      </w:r>
      <w:r w:rsidR="0082432F">
        <w:rPr>
          <w:b/>
          <w:sz w:val="16"/>
        </w:rPr>
        <w:tab/>
      </w:r>
      <w:r w:rsidR="0082432F">
        <w:rPr>
          <w:b/>
          <w:sz w:val="16"/>
        </w:rPr>
        <w:tab/>
      </w:r>
      <w:r w:rsidR="0082432F">
        <w:rPr>
          <w:b/>
          <w:sz w:val="16"/>
        </w:rPr>
        <w:tab/>
      </w:r>
      <w:r w:rsidRPr="00A62205">
        <w:rPr>
          <w:b/>
          <w:sz w:val="16"/>
        </w:rPr>
        <w:t>Zabezpečení veřejných zájmů</w:t>
      </w:r>
    </w:p>
    <w:p w:rsidR="00FE424D" w:rsidRDefault="00FE424D" w:rsidP="00FE424D">
      <w:pPr>
        <w:pStyle w:val="Text2-1"/>
      </w:pPr>
      <w:r w:rsidRPr="00FE06F8">
        <w:t xml:space="preserve">Souřadnicové údaje jsou udávány v souřadném systému S-JTSK, Bpv. Výkresy musí být vytvořeny v souřadnicovém systému ve 3. kvadrantu ( -Y, -X). Souřadnice –X ve výkresu odpovídá souřadnici Y v S-JTSK a souřadnice –Y výkresu odpovídá souřadnici X v S-JTSK. Lokální systémy jsou nepřípustné. Data určující souřadnicový systém jsou zapsány v rámci třídy IfcCoordinateReferenceSystem její podtřídy IfcProjectedCRS. </w:t>
      </w:r>
    </w:p>
    <w:p w:rsidR="008058B7" w:rsidRDefault="008058B7">
      <w:r>
        <w:br w:type="page"/>
      </w:r>
    </w:p>
    <w:p w:rsidR="00262D76" w:rsidRDefault="00262D76" w:rsidP="00FE424D">
      <w:pPr>
        <w:pStyle w:val="Text2-1"/>
      </w:pPr>
      <w:r>
        <w:lastRenderedPageBreak/>
        <w:t>Doplňující požadavky</w:t>
      </w:r>
      <w:r w:rsidR="00677EA4">
        <w:t xml:space="preserve"> k tvorbě DiMS</w:t>
      </w:r>
      <w:r>
        <w:t>:</w:t>
      </w:r>
    </w:p>
    <w:p w:rsidR="00262D76" w:rsidRDefault="00677EA4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DiMS</w:t>
      </w:r>
      <w:r w:rsidR="00262D76">
        <w:t xml:space="preserve"> bude v metrickém systému, jednotkách SI. (základní jednotka je metr). V případě, že bude </w:t>
      </w:r>
      <w:r>
        <w:t>DiMS</w:t>
      </w:r>
      <w:r w:rsidR="00262D76">
        <w:t xml:space="preserve"> v milimetrech, musí být toto uvedeno v </w:t>
      </w:r>
      <w:r>
        <w:t>BEP</w:t>
      </w:r>
      <w:r w:rsidR="00262D76">
        <w:t xml:space="preserve"> a nastaven dle těchto jednotek </w:t>
      </w:r>
      <w:r w:rsidR="00632EAA">
        <w:t>DiMS</w:t>
      </w:r>
      <w:r w:rsidR="00262D76">
        <w:t xml:space="preserve"> stavby i dílčí </w:t>
      </w:r>
      <w:r>
        <w:t>DiMS</w:t>
      </w:r>
      <w:r w:rsidR="00262D76">
        <w:t xml:space="preserve">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Vlastnosti</w:t>
      </w:r>
      <w:r w:rsidR="00677EA4">
        <w:t xml:space="preserve"> doplňované do DiMS Zhotovitelem</w:t>
      </w:r>
      <w:r>
        <w:t xml:space="preserve"> budou v českém jazyce. </w:t>
      </w:r>
    </w:p>
    <w:p w:rsidR="00262D76" w:rsidRPr="000B6F7B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 w:rsidRPr="000B6F7B">
        <w:t xml:space="preserve">Součástí </w:t>
      </w:r>
      <w:r w:rsidR="000B6F7B" w:rsidRPr="000B6F7B">
        <w:t>BEP bude</w:t>
      </w:r>
      <w:r w:rsidRPr="000B6F7B">
        <w:t xml:space="preserve"> popis</w:t>
      </w:r>
      <w:r w:rsidR="000B6F7B" w:rsidRPr="000B6F7B">
        <w:t xml:space="preserve"> použitých</w:t>
      </w:r>
      <w:r w:rsidRPr="000B6F7B">
        <w:t xml:space="preserve"> SW</w:t>
      </w:r>
      <w:r w:rsidR="000B6F7B" w:rsidRPr="000B6F7B">
        <w:t xml:space="preserve"> nástrojů</w:t>
      </w:r>
      <w:r w:rsidRPr="000B6F7B">
        <w:t xml:space="preserve">, verze a jednotlivé nástavby použité k tvorbě </w:t>
      </w:r>
      <w:r w:rsidR="000B6F7B" w:rsidRPr="000B6F7B">
        <w:t>DiMS</w:t>
      </w:r>
      <w:r w:rsidRPr="000B6F7B">
        <w:t xml:space="preserve"> tak, aby mohly být data snadněji interpretovány. </w:t>
      </w:r>
    </w:p>
    <w:p w:rsidR="00262D76" w:rsidRDefault="00677EA4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Jednotlivé dílčí DiMS n</w:t>
      </w:r>
      <w:r w:rsidR="00262D76">
        <w:t xml:space="preserve">ebudou </w:t>
      </w:r>
      <w:r>
        <w:t>obsahovat duplicitní Datové objekty</w:t>
      </w:r>
      <w:r w:rsidR="00262D76">
        <w:t xml:space="preserve">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Všechny elementy budou modelovány v pozicích a rozměrech, tak jak jsou předpokládány pro realizaci.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Geometrie výkresů </w:t>
      </w:r>
      <w:r w:rsidR="00794AF6">
        <w:t>bude</w:t>
      </w:r>
      <w:r>
        <w:t xml:space="preserve"> v maximální možné míře generována z </w:t>
      </w:r>
      <w:r w:rsidR="00632EAA">
        <w:t>DiMS</w:t>
      </w:r>
      <w:r>
        <w:t xml:space="preserve">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Výkresová dokumentace </w:t>
      </w:r>
      <w:r w:rsidR="00794AF6">
        <w:t xml:space="preserve">stavby v příslušném stupni zpracování bude </w:t>
      </w:r>
      <w:r>
        <w:t>odpovíd</w:t>
      </w:r>
      <w:r w:rsidR="00794AF6">
        <w:t>at</w:t>
      </w:r>
      <w:r>
        <w:t xml:space="preserve"> </w:t>
      </w:r>
      <w:r w:rsidR="00794AF6">
        <w:t>informací reprezentovaným DiMS</w:t>
      </w:r>
      <w:r>
        <w:t xml:space="preserve">. </w:t>
      </w:r>
    </w:p>
    <w:p w:rsidR="00262D76" w:rsidRDefault="00794AF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DiMS</w:t>
      </w:r>
      <w:r w:rsidR="00262D76">
        <w:t xml:space="preserve"> </w:t>
      </w:r>
      <w:r>
        <w:t>bude</w:t>
      </w:r>
      <w:r w:rsidR="00262D76">
        <w:t xml:space="preserve"> předán objednateli zkoordinovan</w:t>
      </w:r>
      <w:r>
        <w:t>ý</w:t>
      </w:r>
      <w:r w:rsidR="00262D76">
        <w:t xml:space="preserve">, bez zjevných koordinačních závad a nedostatků. </w:t>
      </w:r>
    </w:p>
    <w:p w:rsidR="00262D76" w:rsidRPr="006006EE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 w:rsidRPr="006006EE">
        <w:t xml:space="preserve">Vlastnosti jednotlivých elementů, </w:t>
      </w:r>
      <w:r w:rsidR="00794AF6" w:rsidRPr="006006EE">
        <w:t>budou transparentní a dostatečně vypovídající</w:t>
      </w:r>
      <w:r w:rsidRPr="006006EE">
        <w:t xml:space="preserve"> jsou navzájem konformní (pro jeden údaj se nevyskytuje více označení).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Materiály, konstrukce a skladby, pokud se v modelu nacházejí, jsou v dostatečné míře označeny pro účely jejich identifikace a vykazovaní.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Prostorové dělení modelu odpovídá technologiím výstavby, pokud jsou známy. Informace o objemu / ploše je zaznamenána formou vlastností elementů.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Simulace výstavby je řešena buď pomocí definování st</w:t>
      </w:r>
      <w:r w:rsidR="008B7F72">
        <w:t>avebních postupů, nebo dat</w:t>
      </w:r>
      <w:r>
        <w:t xml:space="preserve"> postupů výstavby (projektem navrženého harmonogramu postupu výstavby). </w:t>
      </w:r>
    </w:p>
    <w:p w:rsidR="00424ABA" w:rsidRPr="008518FA" w:rsidRDefault="00731CEB" w:rsidP="008518FA">
      <w:pPr>
        <w:pStyle w:val="Text2-1"/>
        <w:numPr>
          <w:ilvl w:val="0"/>
          <w:numId w:val="0"/>
        </w:numPr>
        <w:ind w:left="737"/>
        <w:rPr>
          <w:highlight w:val="yellow"/>
        </w:rPr>
      </w:pPr>
      <w:r>
        <w:t xml:space="preserve">Označování objektů bude provedeno dvojicí písmen SO/PS a </w:t>
      </w:r>
      <w:r w:rsidRPr="0004698C">
        <w:t xml:space="preserve">šestimístným kódem. Dvojčíslí </w:t>
      </w:r>
      <w:r>
        <w:t>jsou</w:t>
      </w:r>
      <w:r w:rsidRPr="0004698C">
        <w:t xml:space="preserve"> vždy oddělena pomlčkou</w:t>
      </w:r>
      <w:r>
        <w:t xml:space="preserve"> (např. SO</w:t>
      </w:r>
      <w:r w:rsidR="00235BFF">
        <w:t xml:space="preserve"> </w:t>
      </w:r>
      <w:r w:rsidRPr="008518FA">
        <w:rPr>
          <w:b/>
          <w:color w:val="FF0000"/>
        </w:rPr>
        <w:t>12</w:t>
      </w:r>
      <w:r>
        <w:t>-</w:t>
      </w:r>
      <w:r w:rsidRPr="008518FA">
        <w:rPr>
          <w:b/>
          <w:color w:val="FF0000"/>
        </w:rPr>
        <w:t>34</w:t>
      </w:r>
      <w:r>
        <w:t>-</w:t>
      </w:r>
      <w:r w:rsidRPr="008518FA">
        <w:rPr>
          <w:b/>
          <w:color w:val="FF0000"/>
        </w:rPr>
        <w:t>56</w:t>
      </w:r>
      <w:r>
        <w:t xml:space="preserve">). </w:t>
      </w:r>
      <w:r w:rsidRPr="00A35F9A">
        <w:t>Objektová skladba je navržena tak, aby jednotlivé PS a SO</w:t>
      </w:r>
      <w:r w:rsidR="0080109F">
        <w:t xml:space="preserve"> příslušely jedné profesní skupině se specializací, která vyžaduje pouze jednu </w:t>
      </w:r>
      <w:r w:rsidR="0080109F" w:rsidRPr="0080109F">
        <w:t>odbornou způsobilost v rozsahu oprávnění, nebo registrace či jiného oprávnění k výkonu činnosti odpovídající předmětu specializace.</w:t>
      </w:r>
      <w:r w:rsidR="0000169D">
        <w:t xml:space="preserve"> </w:t>
      </w:r>
      <w:r w:rsidR="00A8535F">
        <w:t xml:space="preserve">Detailně je označování objektů uvedeno </w:t>
      </w:r>
      <w:r w:rsidR="00EF7DE6">
        <w:t xml:space="preserve">v </w:t>
      </w:r>
      <w:r w:rsidR="00535230" w:rsidRPr="008518FA">
        <w:rPr>
          <w:rFonts w:cstheme="minorHAnsi"/>
        </w:rPr>
        <w:t>P</w:t>
      </w:r>
      <w:r w:rsidR="00EF7DE6" w:rsidRPr="008518FA">
        <w:rPr>
          <w:rFonts w:cstheme="minorHAnsi"/>
        </w:rPr>
        <w:t xml:space="preserve">říloze </w:t>
      </w:r>
      <w:r w:rsidR="00EB5207" w:rsidRPr="00162515">
        <w:t>E_Manuál pro strukturu dokumentace a popisové pole</w:t>
      </w:r>
      <w:r w:rsidR="00535230">
        <w:t>.</w:t>
      </w:r>
      <w:bookmarkStart w:id="27" w:name="_Ref24089821"/>
      <w:bookmarkEnd w:id="4"/>
      <w:bookmarkEnd w:id="5"/>
      <w:bookmarkEnd w:id="6"/>
      <w:bookmarkEnd w:id="7"/>
      <w:bookmarkEnd w:id="8"/>
      <w:bookmarkEnd w:id="11"/>
    </w:p>
    <w:p w:rsidR="00C65119" w:rsidRDefault="00C65119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360BFE" w:rsidRDefault="00360BFE" w:rsidP="00360BFE">
      <w:pPr>
        <w:pStyle w:val="Nadpis2-1"/>
        <w:keepNext w:val="0"/>
        <w:widowControl w:val="0"/>
      </w:pPr>
      <w:bookmarkStart w:id="28" w:name="_Toc116892183"/>
      <w:r w:rsidRPr="004727CC">
        <w:lastRenderedPageBreak/>
        <w:t xml:space="preserve">Struktura </w:t>
      </w:r>
      <w:r>
        <w:t>společného datového</w:t>
      </w:r>
      <w:bookmarkEnd w:id="28"/>
      <w:r>
        <w:t xml:space="preserve"> </w:t>
      </w:r>
      <w:bookmarkEnd w:id="27"/>
    </w:p>
    <w:p w:rsidR="003B493B" w:rsidRPr="00D61CCA" w:rsidRDefault="003B493B" w:rsidP="003B493B">
      <w:pPr>
        <w:pStyle w:val="Nadpis2-2"/>
        <w:spacing w:before="240" w:after="120"/>
      </w:pPr>
      <w:bookmarkStart w:id="29" w:name="_Toc116892184"/>
      <w:r>
        <w:t>Základní požadavky</w:t>
      </w:r>
      <w:bookmarkEnd w:id="29"/>
    </w:p>
    <w:p w:rsidR="00E34425" w:rsidRPr="006006EE" w:rsidRDefault="00E34425" w:rsidP="006C5744">
      <w:pPr>
        <w:pStyle w:val="Text2-1"/>
      </w:pPr>
      <w:bookmarkStart w:id="30" w:name="_Toc79761485"/>
      <w:r w:rsidRPr="006006EE">
        <w:t xml:space="preserve">Společné datové prostředí (CDE) zajistí Zhotovitel. Rozsah </w:t>
      </w:r>
      <w:r w:rsidR="00632EAA">
        <w:t>IMS</w:t>
      </w:r>
      <w:r w:rsidRPr="006006EE">
        <w:t xml:space="preserve"> v CDE bude vždy odpovídat aktuální podobě Díla, dle Harmonogramu plnění.</w:t>
      </w:r>
      <w:bookmarkEnd w:id="30"/>
      <w:r w:rsidRPr="006006EE">
        <w:t xml:space="preserve"> </w:t>
      </w:r>
      <w:r w:rsidR="006006EE" w:rsidRPr="006006EE">
        <w:t>Podrobný harmonogram, jako příloha BEP bude průběžně aktualizován v průběhu zpracování Díla.</w:t>
      </w:r>
    </w:p>
    <w:p w:rsidR="00E34425" w:rsidRDefault="00E34425" w:rsidP="006C5744">
      <w:pPr>
        <w:pStyle w:val="Text2-1"/>
      </w:pPr>
      <w:bookmarkStart w:id="31" w:name="_Toc79761486"/>
      <w:r w:rsidRPr="00004A5B">
        <w:t>Informace v CDE budou zahrnovat veškeré dokumenty (např. 3D modely – obsahující grafické i jeho negrafické informace, 2D výkresová dokumentace, textové, tabulkové či naskenované dokumenty) včetně jejich popisných údajů (vlastností), a veškeré komunikace a procesy spojené se zpracováním a projednáním Díla.</w:t>
      </w:r>
      <w:bookmarkEnd w:id="31"/>
    </w:p>
    <w:p w:rsidR="006C5744" w:rsidRPr="00004A5B" w:rsidRDefault="006C5744" w:rsidP="006C5744">
      <w:pPr>
        <w:pStyle w:val="Text2-1"/>
      </w:pPr>
      <w:r>
        <w:t>Dokumentace stavby bude</w:t>
      </w:r>
      <w:r w:rsidR="00CC2B4A">
        <w:t xml:space="preserve"> v CDE</w:t>
      </w:r>
      <w:r>
        <w:t xml:space="preserve"> dostupná po celou dobu  </w:t>
      </w:r>
      <w:r w:rsidR="00CC2B4A">
        <w:t xml:space="preserve">zpracování Díla, a to </w:t>
      </w:r>
      <w:r>
        <w:t xml:space="preserve">příslušném stupni rozpracování </w:t>
      </w:r>
      <w:r w:rsidR="00CC2B4A">
        <w:t xml:space="preserve">odpovídající projednání dle harmonogramu stavby. Pro vyloučení pochybností se upřesňuje, že za rozpracovanou dokumentaci se pokládá i </w:t>
      </w:r>
      <w:r w:rsidR="007944F1">
        <w:t xml:space="preserve">dílčí odsouhlasené technické řešení stavby nebo její části. </w:t>
      </w:r>
    </w:p>
    <w:p w:rsidR="00E34425" w:rsidRPr="00004A5B" w:rsidRDefault="00E34425" w:rsidP="006C5744">
      <w:pPr>
        <w:pStyle w:val="Text2-1"/>
      </w:pPr>
      <w:bookmarkStart w:id="32" w:name="_Toc79761487"/>
      <w:r w:rsidRPr="00004A5B">
        <w:t xml:space="preserve">Komunikace v rámci zpracování </w:t>
      </w:r>
      <w:r w:rsidR="006C3F22">
        <w:t>IMS</w:t>
      </w:r>
      <w:r w:rsidRPr="00004A5B">
        <w:t xml:space="preserve"> bude probíhat v českém jazyce. Vyžadují-li některé procesy jiný komunikační jazyk (např. komunikace v rámci otevřeného formátu IFC) budou výstupy v nezbytné míře přeložené do českého jazyka, a to v takovém rozsahu aby nedošlo k pochybení při zpracování Díla.</w:t>
      </w:r>
      <w:bookmarkEnd w:id="32"/>
    </w:p>
    <w:p w:rsidR="00E34425" w:rsidRPr="00004A5B" w:rsidRDefault="00E34425" w:rsidP="006C5744">
      <w:pPr>
        <w:pStyle w:val="Text2-1"/>
      </w:pPr>
      <w:bookmarkStart w:id="33" w:name="_Toc79761488"/>
      <w:r w:rsidRPr="00004A5B">
        <w:t xml:space="preserve">CDE bude umožňovat aktivní propojení </w:t>
      </w:r>
      <w:r w:rsidR="00632EAA">
        <w:t>IMS</w:t>
      </w:r>
      <w:r w:rsidRPr="00004A5B">
        <w:t xml:space="preserve"> s dokumentací ve formátu 2D a funkcionality CDE budou využité pro účely projednání a provádění připomínkového řízení smluvních stran v průběhu zpracování Díla s možností propojení se schvalovacími procesy, které jsou v rámci Díla požadované.</w:t>
      </w:r>
      <w:bookmarkEnd w:id="33"/>
    </w:p>
    <w:p w:rsidR="006C5744" w:rsidRDefault="006C5744" w:rsidP="006C5744">
      <w:pPr>
        <w:pStyle w:val="Text2-1"/>
      </w:pPr>
      <w:r>
        <w:t>Architektura datového prostředí CDE musí být proveden tak, aby v rámci CDE nedocházelo k duplicitám uložených dat. Základní struktura CDE vychází prioritně ze struktury dokumentace a činností související s přípravou a zpracováním a dokumentace tak, aby byl v CDE zachycen celý proces zpracování a projednání Díla.</w:t>
      </w:r>
    </w:p>
    <w:p w:rsidR="003B493B" w:rsidRPr="008C245E" w:rsidRDefault="003B493B" w:rsidP="003B493B">
      <w:pPr>
        <w:pStyle w:val="Text2-1"/>
        <w:numPr>
          <w:ilvl w:val="0"/>
          <w:numId w:val="0"/>
        </w:numPr>
        <w:ind w:left="737"/>
      </w:pPr>
    </w:p>
    <w:p w:rsidR="003B493B" w:rsidRDefault="0088213E" w:rsidP="003B493B">
      <w:pPr>
        <w:pStyle w:val="Nadpis2-2"/>
      </w:pPr>
      <w:bookmarkStart w:id="34" w:name="_Toc116892185"/>
      <w:r>
        <w:t>U</w:t>
      </w:r>
      <w:r w:rsidR="003B493B">
        <w:t>živatelsk</w:t>
      </w:r>
      <w:r>
        <w:t xml:space="preserve">á </w:t>
      </w:r>
      <w:r w:rsidR="003B493B">
        <w:t>práv</w:t>
      </w:r>
      <w:r>
        <w:t>a</w:t>
      </w:r>
      <w:r w:rsidR="003B493B">
        <w:t xml:space="preserve"> a </w:t>
      </w:r>
      <w:r>
        <w:t>procesy</w:t>
      </w:r>
      <w:r w:rsidR="003B493B" w:rsidRPr="00B14A49">
        <w:t xml:space="preserve"> </w:t>
      </w:r>
      <w:r w:rsidR="003B493B">
        <w:t>v CDE</w:t>
      </w:r>
      <w:bookmarkEnd w:id="34"/>
    </w:p>
    <w:p w:rsidR="00261806" w:rsidRDefault="003B493B" w:rsidP="003B493B">
      <w:pPr>
        <w:pStyle w:val="Text2-1"/>
        <w:rPr>
          <w:rFonts w:asciiTheme="minorHAnsi" w:hAnsiTheme="minorHAnsi" w:cstheme="minorHAnsi"/>
        </w:rPr>
      </w:pPr>
      <w:r w:rsidRPr="00261806">
        <w:rPr>
          <w:rFonts w:asciiTheme="minorHAnsi" w:hAnsiTheme="minorHAnsi" w:cstheme="minorHAnsi"/>
        </w:rPr>
        <w:t xml:space="preserve">Nastavení úrovně uživatelských práv a oprávnění pro v CDE bude odpovídat pozicím členů Projektového týmu a zástupců Objednatele vycházejících z matice odpovědnosti </w:t>
      </w:r>
      <w:r w:rsidRPr="00261806">
        <w:rPr>
          <w:rFonts w:asciiTheme="minorHAnsi" w:hAnsiTheme="minorHAnsi" w:cstheme="minorHAnsi"/>
        </w:rPr>
        <w:br/>
        <w:t>a</w:t>
      </w:r>
      <w:r w:rsidR="00261806" w:rsidRPr="00261806">
        <w:rPr>
          <w:rFonts w:asciiTheme="minorHAnsi" w:hAnsiTheme="minorHAnsi" w:cstheme="minorHAnsi"/>
        </w:rPr>
        <w:t xml:space="preserve"> pracovního</w:t>
      </w:r>
      <w:r w:rsidRPr="00261806">
        <w:rPr>
          <w:rFonts w:asciiTheme="minorHAnsi" w:hAnsiTheme="minorHAnsi" w:cstheme="minorHAnsi"/>
        </w:rPr>
        <w:t xml:space="preserve"> postupu provádění, projednávání, kontroly a schvalování </w:t>
      </w:r>
      <w:r w:rsidR="00261806" w:rsidRPr="00261806"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íla</w:t>
      </w:r>
      <w:r w:rsidR="00261806" w:rsidRPr="00261806">
        <w:rPr>
          <w:rFonts w:asciiTheme="minorHAnsi" w:hAnsiTheme="minorHAnsi" w:cstheme="minorHAnsi"/>
        </w:rPr>
        <w:t xml:space="preserve"> (workflow). </w:t>
      </w:r>
    </w:p>
    <w:p w:rsidR="00261806" w:rsidRDefault="00261806" w:rsidP="003B493B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3B493B" w:rsidRPr="00261806">
        <w:rPr>
          <w:rFonts w:asciiTheme="minorHAnsi" w:hAnsiTheme="minorHAnsi" w:cstheme="minorHAnsi"/>
        </w:rPr>
        <w:t xml:space="preserve">okumenty v rámci CDE budou po celou dobu zpracování Díla jasně zařazené </w:t>
      </w:r>
      <w:r>
        <w:rPr>
          <w:rFonts w:asciiTheme="minorHAnsi" w:hAnsiTheme="minorHAnsi" w:cstheme="minorHAnsi"/>
        </w:rPr>
        <w:t>a</w:t>
      </w:r>
      <w:r w:rsidR="003B493B" w:rsidRPr="00261806">
        <w:rPr>
          <w:rFonts w:asciiTheme="minorHAnsi" w:hAnsiTheme="minorHAnsi" w:cstheme="minorHAnsi"/>
        </w:rPr>
        <w:t xml:space="preserve"> označené </w:t>
      </w:r>
      <w:r>
        <w:rPr>
          <w:rFonts w:asciiTheme="minorHAnsi" w:hAnsiTheme="minorHAnsi" w:cstheme="minorHAnsi"/>
        </w:rPr>
        <w:t>v rámci work</w:t>
      </w:r>
      <w:r w:rsidR="003B493B"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>:</w:t>
      </w:r>
      <w:r w:rsidR="003B493B" w:rsidRPr="00261806">
        <w:rPr>
          <w:rFonts w:asciiTheme="minorHAnsi" w:hAnsiTheme="minorHAnsi" w:cstheme="minorHAnsi"/>
        </w:rPr>
        <w:t xml:space="preserve"> </w:t>
      </w:r>
    </w:p>
    <w:p w:rsidR="00261806" w:rsidRPr="00197428" w:rsidRDefault="00261806" w:rsidP="00C213A9">
      <w:pPr>
        <w:pStyle w:val="Odrka1-1"/>
        <w:rPr>
          <w:rFonts w:asciiTheme="minorHAnsi" w:hAnsiTheme="minorHAnsi" w:cstheme="minorHAnsi"/>
          <w:i/>
        </w:rPr>
      </w:pPr>
      <w:r>
        <w:t xml:space="preserve">Rozpracováno </w:t>
      </w:r>
      <w:r w:rsidR="00C213A9" w:rsidRPr="00197428">
        <w:rPr>
          <w:i/>
        </w:rPr>
        <w:t>(sdílení pracovních verzí dle potřeby zpracovatele)</w:t>
      </w:r>
    </w:p>
    <w:p w:rsidR="00261806" w:rsidRPr="00261806" w:rsidRDefault="00261806" w:rsidP="00C213A9">
      <w:pPr>
        <w:pStyle w:val="Odrka1-1"/>
        <w:rPr>
          <w:rFonts w:asciiTheme="minorHAnsi" w:hAnsiTheme="minorHAnsi" w:cstheme="minorHAnsi"/>
        </w:rPr>
      </w:pPr>
      <w:r>
        <w:t>Sdíleno</w:t>
      </w:r>
      <w:r w:rsidR="00C213A9">
        <w:t xml:space="preserve"> </w:t>
      </w:r>
      <w:r w:rsidR="00C213A9" w:rsidRPr="00197428">
        <w:rPr>
          <w:i/>
        </w:rPr>
        <w:t>(sdílení pracovních verzí v rámci Projektového týmu)</w:t>
      </w:r>
    </w:p>
    <w:p w:rsidR="00261806" w:rsidRPr="00261806" w:rsidRDefault="00261806" w:rsidP="00C213A9">
      <w:pPr>
        <w:pStyle w:val="Odrka1-1"/>
        <w:rPr>
          <w:rFonts w:asciiTheme="minorHAnsi" w:hAnsiTheme="minorHAnsi" w:cstheme="minorHAnsi"/>
        </w:rPr>
      </w:pPr>
      <w:r>
        <w:t>Publikováno</w:t>
      </w:r>
      <w:r w:rsidR="00C213A9">
        <w:t xml:space="preserve"> </w:t>
      </w:r>
      <w:r w:rsidR="00C213A9" w:rsidRPr="00197428">
        <w:rPr>
          <w:i/>
        </w:rPr>
        <w:t>(</w:t>
      </w:r>
      <w:r w:rsidR="00197428" w:rsidRPr="00197428">
        <w:rPr>
          <w:i/>
        </w:rPr>
        <w:t>sdílení pracovních verzí s Objednatelem i Projektovým týmem</w:t>
      </w:r>
      <w:r w:rsidR="00C213A9" w:rsidRPr="00197428">
        <w:rPr>
          <w:i/>
        </w:rPr>
        <w:t>)</w:t>
      </w:r>
    </w:p>
    <w:p w:rsidR="00261806" w:rsidRPr="00197428" w:rsidRDefault="00261806" w:rsidP="00C213A9">
      <w:pPr>
        <w:pStyle w:val="Odrka1-1"/>
        <w:rPr>
          <w:rFonts w:asciiTheme="minorHAnsi" w:hAnsiTheme="minorHAnsi" w:cstheme="minorHAnsi"/>
          <w:i/>
        </w:rPr>
      </w:pPr>
      <w:r>
        <w:t>Schváleno</w:t>
      </w:r>
      <w:r w:rsidR="0095677A">
        <w:t xml:space="preserve"> Objednatele</w:t>
      </w:r>
      <w:r w:rsidR="00E936F0">
        <w:t>m</w:t>
      </w:r>
      <w:r w:rsidR="00197428">
        <w:t xml:space="preserve"> </w:t>
      </w:r>
      <w:r w:rsidR="00124C64" w:rsidRPr="00197428">
        <w:rPr>
          <w:i/>
        </w:rPr>
        <w:t>(</w:t>
      </w:r>
      <w:r w:rsidR="00124C64">
        <w:rPr>
          <w:i/>
        </w:rPr>
        <w:t xml:space="preserve">schválený dokument </w:t>
      </w:r>
      <w:r w:rsidR="00124C64" w:rsidRPr="00197428">
        <w:rPr>
          <w:i/>
        </w:rPr>
        <w:t>Objednatelem)</w:t>
      </w:r>
    </w:p>
    <w:p w:rsidR="003B493B" w:rsidRPr="00261806" w:rsidRDefault="00261806" w:rsidP="00C213A9">
      <w:pPr>
        <w:pStyle w:val="Odrka1-1"/>
        <w:rPr>
          <w:rFonts w:asciiTheme="minorHAnsi" w:hAnsiTheme="minorHAnsi" w:cstheme="minorHAnsi"/>
        </w:rPr>
      </w:pPr>
      <w:r>
        <w:t>Archivováno</w:t>
      </w:r>
      <w:r w:rsidR="00197428">
        <w:t xml:space="preserve"> </w:t>
      </w:r>
      <w:r w:rsidR="00197428" w:rsidRPr="00197428">
        <w:rPr>
          <w:i/>
        </w:rPr>
        <w:t>(</w:t>
      </w:r>
      <w:r w:rsidR="00197428">
        <w:rPr>
          <w:i/>
        </w:rPr>
        <w:t>archivace informací z předešlých úrovní)</w:t>
      </w:r>
    </w:p>
    <w:p w:rsidR="00261806" w:rsidRDefault="00261806" w:rsidP="00261806">
      <w:pPr>
        <w:pStyle w:val="Odrka1-1"/>
        <w:numPr>
          <w:ilvl w:val="0"/>
          <w:numId w:val="0"/>
        </w:numPr>
        <w:ind w:left="1077" w:hanging="340"/>
      </w:pPr>
      <w:r>
        <w:t>Jednotlivé úrovně workflow lze rozšířit dle potřeby</w:t>
      </w:r>
    </w:p>
    <w:p w:rsidR="00124C64" w:rsidRPr="00124C64" w:rsidRDefault="00124C64" w:rsidP="00124C64">
      <w:pPr>
        <w:pStyle w:val="Text2-1"/>
        <w:rPr>
          <w:rFonts w:asciiTheme="minorHAnsi" w:hAnsiTheme="minorHAnsi" w:cstheme="minorHAnsi"/>
        </w:rPr>
      </w:pPr>
      <w:r>
        <w:t>Dokumenty označené „</w:t>
      </w:r>
      <w:r w:rsidR="003B493B">
        <w:t>Rozpracováno</w:t>
      </w:r>
      <w:r>
        <w:t>“ a „Sdíleno“</w:t>
      </w:r>
      <w:r w:rsidR="003B493B">
        <w:t xml:space="preserve"> slouží ke sdílení pracovních verzí v rámci jednotlivých pracovních </w:t>
      </w:r>
      <w:r>
        <w:t>skupin nebo osob Projektového týmu. I v těchto fázích může dojít ke k</w:t>
      </w:r>
      <w:r w:rsidR="003B493B">
        <w:t>ontrol</w:t>
      </w:r>
      <w:r>
        <w:t>e</w:t>
      </w:r>
      <w:r w:rsidR="003B493B">
        <w:t>, reviz</w:t>
      </w:r>
      <w:r>
        <w:t>i</w:t>
      </w:r>
      <w:r w:rsidR="003B493B">
        <w:t xml:space="preserve"> a schválení</w:t>
      </w:r>
      <w:r>
        <w:t xml:space="preserve"> dle nastavení workflov uvnitř Projektového týmu Zhotovitele. Pravidla a postupy uvede Zhotovitel v BEP.</w:t>
      </w:r>
    </w:p>
    <w:p w:rsidR="0095677A" w:rsidRPr="0095677A" w:rsidRDefault="00124C64" w:rsidP="00124C64">
      <w:pPr>
        <w:pStyle w:val="Text2-1"/>
        <w:rPr>
          <w:rFonts w:asciiTheme="minorHAnsi" w:hAnsiTheme="minorHAnsi" w:cstheme="minorHAnsi"/>
        </w:rPr>
      </w:pPr>
      <w:r>
        <w:t>Dokumenty označené „</w:t>
      </w:r>
      <w:r w:rsidR="003B493B">
        <w:t>Publikováno</w:t>
      </w:r>
      <w:r>
        <w:t>“ jsou určené také pro Objednatele, k průběžné kontrole, nebo k připomínkovému řízení a schválení</w:t>
      </w:r>
      <w:r w:rsidR="0095677A">
        <w:t>.</w:t>
      </w:r>
    </w:p>
    <w:p w:rsidR="0095677A" w:rsidRPr="0095677A" w:rsidRDefault="0095677A" w:rsidP="00124C64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Dokument označený „Schválen</w:t>
      </w:r>
      <w:r w:rsidR="00E936F0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 xml:space="preserve"> Objednatele</w:t>
      </w:r>
      <w:r w:rsidR="00E936F0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>“ zahrnuje schválené koncepční, technické nebo konečné řešení Díla vztahující se k Harmonogramu plnění Díla.</w:t>
      </w:r>
    </w:p>
    <w:p w:rsidR="00E34425" w:rsidRPr="008058B7" w:rsidRDefault="0095677A" w:rsidP="00995453">
      <w:pPr>
        <w:pStyle w:val="Text2-1"/>
        <w:rPr>
          <w:sz w:val="22"/>
        </w:rPr>
      </w:pPr>
      <w:r w:rsidRPr="008058B7">
        <w:rPr>
          <w:rFonts w:asciiTheme="minorHAnsi" w:hAnsiTheme="minorHAnsi" w:cstheme="minorHAnsi"/>
        </w:rPr>
        <w:t xml:space="preserve">Zhotovitel navrhne skupiny přístupových práv tak, aby odpovídali </w:t>
      </w:r>
      <w:r>
        <w:t xml:space="preserve">nastavení workflov vycházející z Matice. Pro potřeby Objednatele je doporučeno vytvořit </w:t>
      </w:r>
      <w:r w:rsidR="00E936F0">
        <w:t>několik</w:t>
      </w:r>
      <w:r>
        <w:t xml:space="preserve"> základních skupin pro práci v</w:t>
      </w:r>
      <w:r w:rsidR="00E936F0">
        <w:t> </w:t>
      </w:r>
      <w:r>
        <w:t>CDE</w:t>
      </w:r>
      <w:r w:rsidR="00E936F0">
        <w:t xml:space="preserve">. Typ a charakter skupin oprávnění bude upřesněn v </w:t>
      </w:r>
      <w:r w:rsidR="00935B52">
        <w:t xml:space="preserve">rámci </w:t>
      </w:r>
      <w:r w:rsidR="00935B52" w:rsidRPr="008058B7">
        <w:rPr>
          <w:rFonts w:asciiTheme="minorHAnsi" w:hAnsiTheme="minorHAnsi" w:cstheme="minorHAnsi"/>
        </w:rPr>
        <w:t>projednání</w:t>
      </w:r>
      <w:r w:rsidR="00E936F0" w:rsidRPr="008058B7">
        <w:rPr>
          <w:rFonts w:asciiTheme="minorHAnsi" w:hAnsiTheme="minorHAnsi" w:cstheme="minorHAnsi"/>
        </w:rPr>
        <w:t xml:space="preserve"> Díla. </w:t>
      </w:r>
      <w:r w:rsidR="00E34425">
        <w:br w:type="page"/>
      </w:r>
    </w:p>
    <w:p w:rsidR="00D61CCA" w:rsidRPr="00D61CCA" w:rsidRDefault="00360BFE" w:rsidP="00D61CCA">
      <w:pPr>
        <w:pStyle w:val="Nadpis2-2"/>
        <w:spacing w:before="240" w:after="120"/>
      </w:pPr>
      <w:bookmarkStart w:id="35" w:name="_Toc116892186"/>
      <w:r>
        <w:lastRenderedPageBreak/>
        <w:t>Struktura společného datového prostředí</w:t>
      </w:r>
      <w:bookmarkEnd w:id="35"/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552"/>
        <w:gridCol w:w="560"/>
        <w:gridCol w:w="4826"/>
      </w:tblGrid>
      <w:tr w:rsidR="00E34425" w:rsidTr="006C5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0" w:type="dxa"/>
            <w:gridSpan w:val="4"/>
          </w:tcPr>
          <w:p w:rsidR="00D63709" w:rsidRDefault="00E34425" w:rsidP="00D63709">
            <w:pPr>
              <w:contextualSpacing/>
              <w:rPr>
                <w:sz w:val="18"/>
              </w:rPr>
            </w:pPr>
            <w:r>
              <w:rPr>
                <w:sz w:val="18"/>
              </w:rPr>
              <w:t>Z</w:t>
            </w:r>
            <w:r w:rsidRPr="00B148BD">
              <w:rPr>
                <w:sz w:val="18"/>
              </w:rPr>
              <w:t>ákladní struktur</w:t>
            </w:r>
            <w:r>
              <w:rPr>
                <w:sz w:val="18"/>
              </w:rPr>
              <w:t>a CDE</w:t>
            </w:r>
            <w:r w:rsidR="00D63709">
              <w:rPr>
                <w:sz w:val="18"/>
              </w:rPr>
              <w:t xml:space="preserve"> </w:t>
            </w:r>
          </w:p>
          <w:p w:rsidR="00E34425" w:rsidRPr="00D63709" w:rsidRDefault="00D63709" w:rsidP="00D63709">
            <w:pPr>
              <w:contextualSpacing/>
              <w:rPr>
                <w:i/>
                <w:sz w:val="18"/>
              </w:rPr>
            </w:pPr>
            <w:r w:rsidRPr="00D63709">
              <w:rPr>
                <w:i/>
                <w:sz w:val="18"/>
              </w:rPr>
              <w:t>(složkové uspořádání)</w:t>
            </w:r>
          </w:p>
        </w:tc>
        <w:tc>
          <w:tcPr>
            <w:tcW w:w="4826" w:type="dxa"/>
          </w:tcPr>
          <w:p w:rsidR="00E34425" w:rsidRPr="00221E4B" w:rsidRDefault="00E34425" w:rsidP="006C57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E34425" w:rsidTr="00E344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94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Ostatní dokumenty zhotovitele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Interní dokumenty Zhotovitele neurčené k pro externí distribuci.</w:t>
            </w:r>
          </w:p>
        </w:tc>
      </w:tr>
      <w:tr w:rsidR="00E34425" w:rsidTr="00E344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994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Smluvní dokumenty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(SOD)</w:t>
            </w:r>
          </w:p>
        </w:tc>
      </w:tr>
      <w:tr w:rsidR="00E34425" w:rsidTr="006C5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80" w:type="dxa"/>
            <w:gridSpan w:val="4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Údaje o stavbě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2.1 </w:t>
            </w:r>
            <w:r w:rsidR="00E34425" w:rsidRPr="008B02AB">
              <w:rPr>
                <w:sz w:val="16"/>
                <w:szCs w:val="16"/>
              </w:rPr>
              <w:t xml:space="preserve">Základní informace 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informace o stavbě, z kterých je patrný rozsah, náplň a členění stavby.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2.2 </w:t>
            </w:r>
            <w:r w:rsidR="00E34425" w:rsidRPr="008B02AB">
              <w:rPr>
                <w:sz w:val="16"/>
                <w:szCs w:val="16"/>
              </w:rPr>
              <w:t>Organizační struktura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Organizační struktura projektu. BEP v aktualizované verzi.  Podrobná mapa odpovědností v rámci Projektového týmu se jmenným seznamem všech členů týmu.</w:t>
            </w:r>
          </w:p>
        </w:tc>
      </w:tr>
      <w:tr w:rsidR="00E34425" w:rsidRPr="001D2F23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2.3 </w:t>
            </w:r>
            <w:r w:rsidR="00E34425" w:rsidRPr="008B02AB">
              <w:rPr>
                <w:sz w:val="16"/>
                <w:szCs w:val="16"/>
              </w:rPr>
              <w:t>Harmonogram plnění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3F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Veškeré informace vztahující se ke plánu realizace Díla. Základním nosním dokumentem musí být </w:t>
            </w:r>
            <w:r w:rsidR="006C3F22">
              <w:rPr>
                <w:sz w:val="16"/>
                <w:szCs w:val="16"/>
              </w:rPr>
              <w:t>P</w:t>
            </w:r>
            <w:r w:rsidRPr="008B02AB">
              <w:rPr>
                <w:sz w:val="16"/>
                <w:szCs w:val="16"/>
              </w:rPr>
              <w:t>odrobný</w:t>
            </w:r>
            <w:r w:rsidR="006C3F22">
              <w:rPr>
                <w:sz w:val="16"/>
                <w:szCs w:val="16"/>
              </w:rPr>
              <w:t xml:space="preserve"> harmonogram</w:t>
            </w:r>
            <w:r w:rsidRPr="008B02AB">
              <w:rPr>
                <w:sz w:val="16"/>
                <w:szCs w:val="16"/>
              </w:rPr>
              <w:t xml:space="preserve"> plnění </w:t>
            </w:r>
            <w:r w:rsidR="006C3F22">
              <w:rPr>
                <w:sz w:val="16"/>
                <w:szCs w:val="16"/>
              </w:rPr>
              <w:t>D</w:t>
            </w:r>
            <w:r w:rsidRPr="008B02AB">
              <w:rPr>
                <w:sz w:val="16"/>
                <w:szCs w:val="16"/>
              </w:rPr>
              <w:t>íla, vždy v aktuální verzi.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2.4 </w:t>
            </w:r>
            <w:r w:rsidR="00E34425" w:rsidRPr="008B02AB">
              <w:rPr>
                <w:sz w:val="16"/>
                <w:szCs w:val="16"/>
              </w:rPr>
              <w:t>Správa projektu a CDE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Veškeré informace vztahující se ke správě projektu.</w:t>
            </w:r>
          </w:p>
        </w:tc>
      </w:tr>
      <w:tr w:rsidR="00E34425" w:rsidTr="006C5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380" w:type="dxa"/>
            <w:gridSpan w:val="4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 xml:space="preserve">Podklady 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3.1 </w:t>
            </w:r>
            <w:r w:rsidR="00E34425" w:rsidRPr="008B02AB">
              <w:rPr>
                <w:sz w:val="16"/>
                <w:szCs w:val="16"/>
              </w:rPr>
              <w:t>Stávající stav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Zaměření stávajícího stavu včetně ostatních souvisejících mapových podkladů (např. ortofoto mapy, mapy JŽTM)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3.2 </w:t>
            </w:r>
            <w:r w:rsidR="00E34425" w:rsidRPr="008B02AB">
              <w:rPr>
                <w:sz w:val="16"/>
                <w:szCs w:val="16"/>
              </w:rPr>
              <w:t>Stávající sítě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Jednotná situace stávajících sítí včetně kmenových podkladů z kterých se vycházelo.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3.3 </w:t>
            </w:r>
            <w:r w:rsidR="00E34425" w:rsidRPr="008B02AB">
              <w:rPr>
                <w:sz w:val="16"/>
                <w:szCs w:val="16"/>
              </w:rPr>
              <w:t>Katastrální informace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Situace upřesňující majetkoprávní vztahy vrámci stavby (katastrální situace, situace hranice dráhy apod.)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3.4 </w:t>
            </w:r>
            <w:r w:rsidR="00E34425" w:rsidRPr="008B02AB">
              <w:rPr>
                <w:sz w:val="16"/>
                <w:szCs w:val="16"/>
              </w:rPr>
              <w:t>Průzkumy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Výsledky a zjištění průzkumů v členění dle charakteru průzkumu (např. stavebně technický, technologický, dendrologický a pod).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3.5 </w:t>
            </w:r>
            <w:r w:rsidR="00E34425" w:rsidRPr="008B02AB">
              <w:rPr>
                <w:sz w:val="16"/>
                <w:szCs w:val="16"/>
              </w:rPr>
              <w:t>Fotodokumentace a prezentace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Fotodokumentace bude prioritně rozdělená v členění odpovídající struktuře dokumentace.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3.6 </w:t>
            </w:r>
            <w:r w:rsidR="00E34425" w:rsidRPr="008B02AB">
              <w:rPr>
                <w:sz w:val="16"/>
                <w:szCs w:val="16"/>
              </w:rPr>
              <w:t>Vzory a formuláře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Všeobecné vzory a formuláře vztahující se k projektu. Elektronické formuláře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3.7 </w:t>
            </w:r>
            <w:r w:rsidR="00E34425" w:rsidRPr="008B02AB">
              <w:rPr>
                <w:sz w:val="16"/>
                <w:szCs w:val="16"/>
              </w:rPr>
              <w:t>Metodické dokumenty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Jedná se o úložiště veškerých metodických pokynů a informačních dokumentů vztahujících se k projektu. Součástí budou i veškeré metodické dokumenty 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3.8 </w:t>
            </w:r>
            <w:r w:rsidR="00E34425" w:rsidRPr="008B02AB">
              <w:rPr>
                <w:sz w:val="16"/>
                <w:szCs w:val="16"/>
              </w:rPr>
              <w:t>Archivní dokumentace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Archivní dokumentace bude prioritně rozdělená v členění odpovídající struktuře dokumentace.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3.9 </w:t>
            </w:r>
            <w:r w:rsidR="00E34425" w:rsidRPr="008B02AB">
              <w:rPr>
                <w:sz w:val="16"/>
                <w:szCs w:val="16"/>
              </w:rPr>
              <w:t>Ostatní podklady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Do sktruktury lze přidat další typy podkladů, které není možné zařadit do výše uvedených částí</w:t>
            </w:r>
            <w:r w:rsidR="00935B52">
              <w:rPr>
                <w:sz w:val="16"/>
                <w:szCs w:val="16"/>
              </w:rPr>
              <w:t>.</w:t>
            </w:r>
          </w:p>
        </w:tc>
      </w:tr>
    </w:tbl>
    <w:p w:rsidR="00935B52" w:rsidRDefault="00935B52">
      <w:r>
        <w:br w:type="page"/>
      </w:r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126"/>
        <w:gridCol w:w="5812"/>
      </w:tblGrid>
      <w:tr w:rsidR="00D63709" w:rsidRPr="00935B52" w:rsidTr="00935B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D63709" w:rsidRPr="00935B52" w:rsidRDefault="00D63709" w:rsidP="00E936F0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lastRenderedPageBreak/>
              <w:t>4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D63709" w:rsidRPr="00935B52" w:rsidRDefault="00D63709" w:rsidP="00D63709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Dokumentace stavby DUR</w:t>
            </w:r>
            <w:r w:rsidR="00935B52" w:rsidRPr="00935B52">
              <w:rPr>
                <w:b/>
                <w:sz w:val="16"/>
                <w:szCs w:val="16"/>
              </w:rPr>
              <w:t xml:space="preserve"> </w:t>
            </w:r>
            <w:r w:rsidR="00935B52"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D63709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D63709" w:rsidRPr="00935B52" w:rsidRDefault="00D63709" w:rsidP="00E936F0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935B52" w:rsidRPr="00935B52" w:rsidRDefault="00DB55C7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4.1 </w:t>
            </w:r>
            <w:r w:rsidR="00D63709" w:rsidRPr="00935B52">
              <w:rPr>
                <w:sz w:val="16"/>
                <w:szCs w:val="16"/>
              </w:rPr>
              <w:t>Dokumentace pro územní řízen</w:t>
            </w:r>
            <w:r w:rsidR="00935B52" w:rsidRPr="00935B52">
              <w:rPr>
                <w:sz w:val="16"/>
                <w:szCs w:val="16"/>
              </w:rPr>
              <w:t>í (dle struktury Manuálu A až R)*)</w:t>
            </w:r>
          </w:p>
        </w:tc>
      </w:tr>
      <w:tr w:rsidR="00D63709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D63709" w:rsidRPr="00935B52" w:rsidRDefault="00DB55C7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4.2 </w:t>
            </w:r>
            <w:r w:rsidR="00D63709" w:rsidRPr="00935B52">
              <w:rPr>
                <w:sz w:val="16"/>
                <w:szCs w:val="16"/>
              </w:rPr>
              <w:t>Digitální model stavby DUR (DIMS)</w:t>
            </w:r>
          </w:p>
        </w:tc>
      </w:tr>
      <w:tr w:rsidR="00D63709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D63709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D63709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D63709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D63709" w:rsidRPr="00935B52" w:rsidRDefault="00D63709" w:rsidP="00E936F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E34425" w:rsidRPr="00935B52" w:rsidTr="00935B52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E34425" w:rsidRPr="00935B52" w:rsidRDefault="00D63709" w:rsidP="006C5744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E34425" w:rsidRPr="00935B52" w:rsidRDefault="00E34425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Dokumentace stavby DSP</w:t>
            </w:r>
            <w:r w:rsidR="00D63709" w:rsidRPr="00935B52">
              <w:rPr>
                <w:b/>
                <w:sz w:val="16"/>
                <w:szCs w:val="16"/>
              </w:rPr>
              <w:t>/DUSP</w:t>
            </w:r>
            <w:r w:rsidR="00935B52" w:rsidRPr="00935B52">
              <w:rPr>
                <w:b/>
                <w:sz w:val="16"/>
                <w:szCs w:val="16"/>
              </w:rPr>
              <w:t xml:space="preserve"> </w:t>
            </w:r>
            <w:r w:rsidR="00935B52"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E34425" w:rsidRPr="00935B52" w:rsidRDefault="00DB55C7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5.1 </w:t>
            </w:r>
            <w:r w:rsidR="00E34425" w:rsidRPr="00935B52">
              <w:rPr>
                <w:sz w:val="16"/>
                <w:szCs w:val="16"/>
              </w:rPr>
              <w:t>Dokumentace pro stavební povolení (dle struktury Manuálu A až R)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E34425" w:rsidRPr="00935B52" w:rsidRDefault="00DB55C7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5.2 </w:t>
            </w:r>
            <w:r w:rsidR="00E34425" w:rsidRPr="00935B52">
              <w:rPr>
                <w:sz w:val="16"/>
                <w:szCs w:val="16"/>
              </w:rPr>
              <w:t>Digitální model stavby</w:t>
            </w:r>
            <w:r w:rsidR="00D63709" w:rsidRPr="00935B52">
              <w:rPr>
                <w:sz w:val="16"/>
                <w:szCs w:val="16"/>
              </w:rPr>
              <w:t xml:space="preserve"> DSP/DUSP</w:t>
            </w:r>
            <w:r w:rsidR="00E34425" w:rsidRPr="00935B52">
              <w:rPr>
                <w:sz w:val="16"/>
                <w:szCs w:val="16"/>
              </w:rPr>
              <w:t xml:space="preserve"> (DIMS)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E34425" w:rsidRPr="00935B52" w:rsidTr="00935B52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E34425" w:rsidRPr="00935B52" w:rsidRDefault="00D63709" w:rsidP="006C5744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Dokumentace stavby PDPS</w:t>
            </w:r>
            <w:r w:rsidR="00935B52" w:rsidRPr="00935B52">
              <w:rPr>
                <w:b/>
                <w:sz w:val="16"/>
                <w:szCs w:val="16"/>
              </w:rPr>
              <w:t xml:space="preserve"> </w:t>
            </w:r>
            <w:r w:rsidR="00935B52"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E34425" w:rsidRPr="00935B52" w:rsidRDefault="00DB55C7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6.1 </w:t>
            </w:r>
            <w:r w:rsidR="00E34425" w:rsidRPr="00935B52">
              <w:rPr>
                <w:sz w:val="16"/>
                <w:szCs w:val="16"/>
              </w:rPr>
              <w:t>Dokumentace pro provádění stavby (dle struktury Manuálu A až R)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E34425" w:rsidRPr="00935B52" w:rsidRDefault="00DB55C7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6.2 </w:t>
            </w:r>
            <w:r w:rsidR="00E34425" w:rsidRPr="00935B52">
              <w:rPr>
                <w:sz w:val="16"/>
                <w:szCs w:val="16"/>
              </w:rPr>
              <w:t>Digitální model stavby (DIMS)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E34425" w:rsidRPr="00935B52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E34425" w:rsidTr="00935B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tcBorders>
              <w:bottom w:val="nil"/>
            </w:tcBorders>
            <w:shd w:val="clear" w:color="auto" w:fill="auto"/>
          </w:tcPr>
          <w:p w:rsidR="00E34425" w:rsidRPr="00935B52" w:rsidRDefault="00E34425" w:rsidP="006C5744">
            <w:pPr>
              <w:spacing w:before="0"/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:rsidR="00E34425" w:rsidRPr="00935B52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tcBorders>
              <w:bottom w:val="nil"/>
            </w:tcBorders>
            <w:shd w:val="clear" w:color="auto" w:fill="auto"/>
          </w:tcPr>
          <w:p w:rsidR="00E34425" w:rsidRPr="00626853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</w:tbl>
    <w:p w:rsidR="00E34425" w:rsidRDefault="00E34425"/>
    <w:p w:rsidR="006C5744" w:rsidRDefault="00D61CCA">
      <w:r>
        <w:t xml:space="preserve">Navržená výchozí adresářová struktura nemusí být definitivní. Jeden </w:t>
      </w:r>
      <w:r w:rsidR="002E542E">
        <w:t>z</w:t>
      </w:r>
      <w:r>
        <w:t xml:space="preserve"> cílů BIM projektu je posouzení </w:t>
      </w:r>
      <w:r w:rsidR="00935B52">
        <w:t>navržené</w:t>
      </w:r>
      <w:r>
        <w:t xml:space="preserve"> struktury CDE.</w:t>
      </w:r>
    </w:p>
    <w:p w:rsidR="00935B52" w:rsidRDefault="00935B52"/>
    <w:p w:rsidR="00D63709" w:rsidRPr="00935B52" w:rsidRDefault="00935B52" w:rsidP="00935B52">
      <w:pPr>
        <w:spacing w:before="0"/>
        <w:contextualSpacing/>
        <w:rPr>
          <w:i/>
          <w:sz w:val="16"/>
        </w:rPr>
      </w:pPr>
      <w:r w:rsidRPr="00935B52">
        <w:rPr>
          <w:i/>
          <w:sz w:val="16"/>
        </w:rPr>
        <w:t xml:space="preserve">*)V případě, že byla příslušná dokumentace již zpracována a bude vložena do části CDE již jako kompletní </w:t>
      </w:r>
      <w:r>
        <w:rPr>
          <w:i/>
          <w:sz w:val="16"/>
        </w:rPr>
        <w:br/>
        <w:t xml:space="preserve">   </w:t>
      </w:r>
      <w:r w:rsidRPr="00935B52">
        <w:rPr>
          <w:i/>
          <w:sz w:val="16"/>
        </w:rPr>
        <w:t xml:space="preserve">dokumentace, která současně tvoří podklad pro zpracování Díla. V případě, že dokumentace tvoří podklad </w:t>
      </w:r>
      <w:r>
        <w:rPr>
          <w:i/>
          <w:sz w:val="16"/>
        </w:rPr>
        <w:t xml:space="preserve">   </w:t>
      </w:r>
      <w:r>
        <w:rPr>
          <w:i/>
          <w:sz w:val="16"/>
        </w:rPr>
        <w:br/>
        <w:t xml:space="preserve">   </w:t>
      </w:r>
      <w:r w:rsidRPr="00935B52">
        <w:rPr>
          <w:i/>
          <w:sz w:val="16"/>
        </w:rPr>
        <w:t>pro zpracování Díla není nutné upravovat její strukturu dle Manuálu.</w:t>
      </w:r>
    </w:p>
    <w:p w:rsidR="006C5744" w:rsidRPr="008D548C" w:rsidRDefault="006C5744" w:rsidP="006C5744">
      <w:pPr>
        <w:pStyle w:val="Text2-1"/>
        <w:numPr>
          <w:ilvl w:val="0"/>
          <w:numId w:val="0"/>
        </w:numPr>
        <w:ind w:left="737"/>
        <w:rPr>
          <w:rFonts w:asciiTheme="minorHAnsi" w:hAnsiTheme="minorHAnsi" w:cstheme="minorHAnsi"/>
        </w:rPr>
      </w:pPr>
    </w:p>
    <w:p w:rsidR="00935B52" w:rsidRDefault="00935B52">
      <w:pPr>
        <w:rPr>
          <w:sz w:val="22"/>
        </w:rPr>
      </w:pPr>
      <w:bookmarkStart w:id="36" w:name="_Ref46408358"/>
      <w:r>
        <w:br w:type="page"/>
      </w:r>
    </w:p>
    <w:p w:rsidR="00766D4F" w:rsidRPr="00766D4F" w:rsidRDefault="00766D4F" w:rsidP="00766D4F">
      <w:pPr>
        <w:pStyle w:val="Nadpis2-1"/>
        <w:keepNext w:val="0"/>
        <w:widowControl w:val="0"/>
      </w:pPr>
      <w:bookmarkStart w:id="37" w:name="_Toc116892187"/>
      <w:bookmarkEnd w:id="36"/>
      <w:r w:rsidRPr="00766D4F">
        <w:lastRenderedPageBreak/>
        <w:t xml:space="preserve">Softwarové </w:t>
      </w:r>
      <w:r w:rsidR="00854DAB">
        <w:t>nástroje</w:t>
      </w:r>
      <w:r w:rsidRPr="00766D4F">
        <w:t xml:space="preserve"> a datové formáty</w:t>
      </w:r>
      <w:bookmarkEnd w:id="37"/>
    </w:p>
    <w:p w:rsidR="00CB2E41" w:rsidRDefault="00CB2E41" w:rsidP="00CB2E41">
      <w:pPr>
        <w:pStyle w:val="Nadpis2-2"/>
      </w:pPr>
      <w:bookmarkStart w:id="38" w:name="_Toc116892188"/>
      <w:r>
        <w:t xml:space="preserve">Datové formáty </w:t>
      </w:r>
      <w:r w:rsidR="00632EAA">
        <w:t>DiMS</w:t>
      </w:r>
      <w:bookmarkEnd w:id="38"/>
    </w:p>
    <w:p w:rsidR="005A5094" w:rsidRDefault="002E614A" w:rsidP="00332496">
      <w:pPr>
        <w:ind w:left="709"/>
      </w:pPr>
      <w:r w:rsidRPr="002E614A">
        <w:t>Výpis jednotlivých softwarových nástrojů (SW) dle profesních skupin objektů bude uvedený v dokumentu BEP. Uvádí se profesní nástroje nativního formátu a formátu ifc., pdf, a dalších nativních formátech schopných přenést grafické i datové informace zanesené do modelu, ve kterých budou využívány. Výpis datových formátů pro daný projekt bude ze strany Zhotovitele plynule doplňován.</w:t>
      </w:r>
    </w:p>
    <w:p w:rsidR="00CB2E41" w:rsidRDefault="00432BF2" w:rsidP="00332496">
      <w:pPr>
        <w:ind w:firstLine="709"/>
      </w:pPr>
      <w:r>
        <w:t xml:space="preserve">Zhotovitel předá </w:t>
      </w:r>
      <w:r w:rsidR="00CB2E41">
        <w:t>Objednatel</w:t>
      </w:r>
      <w:r>
        <w:t>i</w:t>
      </w:r>
      <w:r w:rsidR="00CB2E41">
        <w:t xml:space="preserve"> </w:t>
      </w:r>
      <w:r w:rsidR="00632EAA">
        <w:t>DiMS</w:t>
      </w:r>
      <w:r>
        <w:t xml:space="preserve"> ve </w:t>
      </w:r>
      <w:r w:rsidR="00CB2E41">
        <w:t>formátech:</w:t>
      </w:r>
    </w:p>
    <w:p w:rsidR="00CB2E41" w:rsidRPr="00332496" w:rsidRDefault="00CB2E41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nativní formát</w:t>
      </w:r>
      <w:r w:rsidR="00E80813" w:rsidRPr="00332496">
        <w:t>,</w:t>
      </w:r>
      <w:r w:rsidRPr="00332496">
        <w:t xml:space="preserve"> </w:t>
      </w:r>
      <w:r w:rsidR="00432BF2" w:rsidRPr="00332496">
        <w:t xml:space="preserve">ve kterém byl </w:t>
      </w:r>
      <w:r w:rsidR="00632EAA">
        <w:t>DiMS</w:t>
      </w:r>
      <w:r w:rsidR="00432BF2" w:rsidRPr="00332496">
        <w:t xml:space="preserve"> vytvářen (např. dwg, dgn);</w:t>
      </w:r>
    </w:p>
    <w:p w:rsidR="00887E78" w:rsidRPr="00332496" w:rsidRDefault="00887E78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 xml:space="preserve">nativní formát určený pouze pro prohlížení </w:t>
      </w:r>
      <w:r w:rsidR="00632EAA">
        <w:t>DiMS</w:t>
      </w:r>
      <w:r w:rsidRPr="00332496">
        <w:t xml:space="preserve"> (např. nwd</w:t>
      </w:r>
      <w:r w:rsidR="004F69E1" w:rsidRPr="00332496">
        <w:t>; idgn</w:t>
      </w:r>
      <w:r w:rsidRPr="00332496">
        <w:t xml:space="preserve">);   </w:t>
      </w:r>
    </w:p>
    <w:p w:rsidR="00CB2E41" w:rsidRPr="00332496" w:rsidRDefault="00CB2E41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IFC formát</w:t>
      </w:r>
      <w:r w:rsidR="00887E78" w:rsidRPr="00332496">
        <w:t>;</w:t>
      </w:r>
    </w:p>
    <w:p w:rsidR="00CB2E41" w:rsidRPr="00332496" w:rsidRDefault="00891023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formát</w:t>
      </w:r>
      <w:r w:rsidR="00432BF2" w:rsidRPr="00332496">
        <w:t xml:space="preserve"> PDF</w:t>
      </w:r>
      <w:r w:rsidRPr="00332496">
        <w:t>.</w:t>
      </w:r>
    </w:p>
    <w:p w:rsidR="00D13D43" w:rsidRDefault="001D41BC" w:rsidP="00450AC0">
      <w:pPr>
        <w:pStyle w:val="Nadpis2-2"/>
      </w:pPr>
      <w:bookmarkStart w:id="39" w:name="_Toc116892189"/>
      <w:r>
        <w:t>S</w:t>
      </w:r>
      <w:r w:rsidR="00D13D43" w:rsidRPr="000112FF">
        <w:t>oftwarov</w:t>
      </w:r>
      <w:r>
        <w:t>é</w:t>
      </w:r>
      <w:r w:rsidR="00D13D43" w:rsidRPr="000112FF">
        <w:t xml:space="preserve"> nástroj</w:t>
      </w:r>
      <w:r w:rsidR="00BC1F23">
        <w:t>e</w:t>
      </w:r>
      <w:bookmarkEnd w:id="39"/>
    </w:p>
    <w:p w:rsidR="00686532" w:rsidRDefault="00686532" w:rsidP="00332496">
      <w:pPr>
        <w:ind w:left="709"/>
        <w:jc w:val="both"/>
      </w:pPr>
      <w:r w:rsidRPr="0020743C">
        <w:t xml:space="preserve">Jednotlivé </w:t>
      </w:r>
      <w:r w:rsidR="00854DAB">
        <w:t>SW</w:t>
      </w:r>
      <w:r w:rsidRPr="0020743C">
        <w:t xml:space="preserve"> nástroje</w:t>
      </w:r>
      <w:r w:rsidR="00854DAB">
        <w:t xml:space="preserve"> </w:t>
      </w:r>
      <w:r w:rsidRPr="0020743C">
        <w:t>musí být mezi sebou kompatibilní v rámci dodržení základních požadavků na CDE – komunikace pomocí sdílených formátů ve sdíleném prostředí.</w:t>
      </w:r>
      <w:r w:rsidR="00432BF2">
        <w:t xml:space="preserve"> </w:t>
      </w:r>
    </w:p>
    <w:p w:rsidR="00E07B04" w:rsidRDefault="00432BF2" w:rsidP="00332496">
      <w:pPr>
        <w:ind w:left="709"/>
        <w:jc w:val="both"/>
      </w:pPr>
      <w:r w:rsidRPr="00432BF2">
        <w:t xml:space="preserve">Při </w:t>
      </w:r>
      <w:r>
        <w:t>využívání</w:t>
      </w:r>
      <w:r w:rsidRPr="00432BF2">
        <w:t xml:space="preserve"> </w:t>
      </w:r>
      <w:r>
        <w:t xml:space="preserve">SW </w:t>
      </w:r>
      <w:r w:rsidRPr="00432BF2">
        <w:t xml:space="preserve">nástrojů </w:t>
      </w:r>
      <w:r>
        <w:t>bude Zhotovitel respektovat Cíle BIM projektu, které jsou detailně specifikované</w:t>
      </w:r>
      <w:r w:rsidR="00854DAB">
        <w:t xml:space="preserve"> v kap.</w:t>
      </w:r>
      <w:r w:rsidR="00E07B04">
        <w:t xml:space="preserve"> </w:t>
      </w:r>
      <w:r w:rsidR="00854DAB">
        <w:t xml:space="preserve">3. </w:t>
      </w:r>
    </w:p>
    <w:p w:rsidR="00854DAB" w:rsidRDefault="00854DAB" w:rsidP="00332496">
      <w:pPr>
        <w:ind w:firstLine="709"/>
        <w:jc w:val="both"/>
      </w:pPr>
      <w:r>
        <w:t>Zhotovitel v rámci BIM Projektu zajistí takové SW nástroje, které</w:t>
      </w:r>
      <w:r w:rsidR="0094600E">
        <w:t xml:space="preserve"> umožní</w:t>
      </w:r>
      <w:r>
        <w:t>:</w:t>
      </w:r>
    </w:p>
    <w:p w:rsidR="007E2FF4" w:rsidRDefault="00854DAB" w:rsidP="000946C9">
      <w:pPr>
        <w:pStyle w:val="Odstavecseseznamem"/>
        <w:numPr>
          <w:ilvl w:val="0"/>
          <w:numId w:val="17"/>
        </w:numPr>
        <w:spacing w:line="264" w:lineRule="auto"/>
      </w:pPr>
      <w:r>
        <w:t>plynulé vytváření</w:t>
      </w:r>
      <w:r w:rsidR="0094600E">
        <w:t xml:space="preserve"> jednotlivých </w:t>
      </w:r>
      <w:r>
        <w:t>dílčích modelů</w:t>
      </w:r>
      <w:r w:rsidR="0094600E">
        <w:t>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plynulou aktualizaci </w:t>
      </w:r>
      <w:r w:rsidR="007E2FF4">
        <w:t>koordinačního modelu</w:t>
      </w:r>
      <w:r>
        <w:t>,</w:t>
      </w:r>
    </w:p>
    <w:p w:rsidR="007E2FF4" w:rsidRDefault="007E2FF4" w:rsidP="000946C9">
      <w:pPr>
        <w:pStyle w:val="Odstavecseseznamem"/>
        <w:numPr>
          <w:ilvl w:val="0"/>
          <w:numId w:val="17"/>
        </w:numPr>
        <w:spacing w:line="264" w:lineRule="auto"/>
      </w:pPr>
      <w:r>
        <w:t>analýz</w:t>
      </w:r>
      <w:r w:rsidR="0094600E">
        <w:t>u</w:t>
      </w:r>
      <w:r>
        <w:t xml:space="preserve"> kolizí</w:t>
      </w:r>
      <w:r w:rsidR="0094600E">
        <w:t xml:space="preserve"> v rámci </w:t>
      </w:r>
      <w:r w:rsidR="00632EAA">
        <w:t>DiMS</w:t>
      </w:r>
      <w:r w:rsidR="0094600E">
        <w:t>,</w:t>
      </w:r>
    </w:p>
    <w:p w:rsidR="007E2FF4" w:rsidRDefault="007E2FF4" w:rsidP="000946C9">
      <w:pPr>
        <w:pStyle w:val="Odstavecseseznamem"/>
        <w:numPr>
          <w:ilvl w:val="0"/>
          <w:numId w:val="17"/>
        </w:numPr>
        <w:spacing w:line="264" w:lineRule="auto"/>
      </w:pPr>
      <w:r>
        <w:t>proces</w:t>
      </w:r>
      <w:r w:rsidR="0094600E">
        <w:t>y</w:t>
      </w:r>
      <w:r>
        <w:t xml:space="preserve"> zahrnující </w:t>
      </w:r>
      <w:r w:rsidR="00891023">
        <w:t xml:space="preserve">sdílení, </w:t>
      </w:r>
      <w:r>
        <w:t>kontrolu a schválení</w:t>
      </w:r>
      <w:r w:rsidR="00891023">
        <w:t xml:space="preserve"> dat</w:t>
      </w:r>
      <w:r w:rsidR="0094600E">
        <w:t>,</w:t>
      </w:r>
    </w:p>
    <w:p w:rsidR="00891023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využití nástrojů pro </w:t>
      </w:r>
      <w:r w:rsidR="00891023">
        <w:t>komunika</w:t>
      </w:r>
      <w:r>
        <w:t>ci v rámci všech zúčastněných stran při zpracování Díla,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zajištění </w:t>
      </w:r>
      <w:r w:rsidR="007E2FF4">
        <w:t>bezpečnost</w:t>
      </w:r>
      <w:r>
        <w:t>i</w:t>
      </w:r>
      <w:r w:rsidR="007E2FF4">
        <w:t xml:space="preserve"> výměny dat</w:t>
      </w:r>
      <w:r>
        <w:t>,</w:t>
      </w:r>
    </w:p>
    <w:p w:rsidR="0094600E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kontrolu </w:t>
      </w:r>
      <w:r w:rsidR="007E2FF4">
        <w:t>harmonogr</w:t>
      </w:r>
      <w:r>
        <w:t>amu plnění Díla,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propojení </w:t>
      </w:r>
      <w:r w:rsidR="00632EAA">
        <w:t>DiMS</w:t>
      </w:r>
      <w:r>
        <w:t xml:space="preserve"> s harmonogramem realizace díla, tj. návrhu stavebních postupu prací na realizaci stavby,</w:t>
      </w:r>
    </w:p>
    <w:p w:rsidR="008058B7" w:rsidRPr="008058B7" w:rsidRDefault="0094600E" w:rsidP="00995453">
      <w:pPr>
        <w:pStyle w:val="Odstavecseseznamem"/>
        <w:numPr>
          <w:ilvl w:val="0"/>
          <w:numId w:val="17"/>
        </w:numPr>
        <w:spacing w:line="264" w:lineRule="auto"/>
        <w:rPr>
          <w:sz w:val="22"/>
        </w:rPr>
      </w:pPr>
      <w:r>
        <w:t xml:space="preserve">propojení </w:t>
      </w:r>
      <w:r w:rsidR="00632EAA">
        <w:t>DiMS</w:t>
      </w:r>
      <w:r>
        <w:t xml:space="preserve"> s </w:t>
      </w:r>
      <w:r w:rsidR="007E2FF4">
        <w:t>náklady stavby</w:t>
      </w:r>
      <w:r>
        <w:t>.</w:t>
      </w:r>
    </w:p>
    <w:p w:rsidR="00791F06" w:rsidRDefault="00450AC0" w:rsidP="00450AC0">
      <w:pPr>
        <w:pStyle w:val="Nadpis2-2"/>
      </w:pPr>
      <w:bookmarkStart w:id="40" w:name="_Toc116892190"/>
      <w:r>
        <w:t xml:space="preserve">Datový </w:t>
      </w:r>
      <w:r w:rsidR="00C1356E" w:rsidRPr="006314A3">
        <w:t>standard</w:t>
      </w:r>
      <w:r w:rsidR="00562C2B" w:rsidRPr="006314A3">
        <w:t xml:space="preserve"> a klasifikace CCI</w:t>
      </w:r>
      <w:bookmarkEnd w:id="40"/>
    </w:p>
    <w:p w:rsidR="002E614A" w:rsidRDefault="002E614A" w:rsidP="003A115A">
      <w:pPr>
        <w:pStyle w:val="Text2-1"/>
      </w:pPr>
      <w:r>
        <w:t>Základní da</w:t>
      </w:r>
      <w:r w:rsidR="00C1356E">
        <w:t>t</w:t>
      </w:r>
      <w:r>
        <w:t xml:space="preserve">ová struktura bude vycházet z principů metodiky </w:t>
      </w:r>
      <w:r w:rsidR="001472A2">
        <w:t>„</w:t>
      </w:r>
      <w:r w:rsidR="001472A2" w:rsidRPr="002C60C2">
        <w:t>Předpis pro informační modelování staveb (BIM) pro stavby dopravní infrastruktury - Datový standard pro PDSP včetně příloh - prozatímní verze (září 2019)</w:t>
      </w:r>
      <w:r w:rsidR="001472A2">
        <w:t>“.</w:t>
      </w:r>
    </w:p>
    <w:p w:rsidR="002E614A" w:rsidRPr="006314A3" w:rsidRDefault="00632EAA" w:rsidP="00825D40">
      <w:pPr>
        <w:ind w:left="709"/>
        <w:jc w:val="both"/>
      </w:pPr>
      <w:r>
        <w:t>DiMS</w:t>
      </w:r>
      <w:r w:rsidR="002E614A">
        <w:t xml:space="preserve"> bude strukturován tak aby byl tvořen skupi</w:t>
      </w:r>
      <w:r w:rsidR="00C1356E">
        <w:t>nami</w:t>
      </w:r>
      <w:r w:rsidR="002E614A">
        <w:t xml:space="preserve"> elementů </w:t>
      </w:r>
      <w:r w:rsidR="00C1356E">
        <w:t>složených</w:t>
      </w:r>
      <w:r w:rsidR="002E614A">
        <w:t> </w:t>
      </w:r>
      <w:r w:rsidR="00C1356E">
        <w:t xml:space="preserve">z </w:t>
      </w:r>
      <w:r w:rsidR="002E614A">
        <w:t>jednotlivých elementů a skupin</w:t>
      </w:r>
      <w:r w:rsidR="00C1356E">
        <w:t>ami</w:t>
      </w:r>
      <w:r w:rsidR="002E614A">
        <w:t xml:space="preserve"> vlastností sdružujících jednotlivé vlastnosti elementů.</w:t>
      </w:r>
      <w:r w:rsidR="0020689C">
        <w:t xml:space="preserve"> </w:t>
      </w:r>
      <w:r w:rsidR="0020689C" w:rsidRPr="006314A3">
        <w:t>Základní skupiny vlastností vycházející z metodiky „Předpis pro informační modelování staveb (BIM) pro stavby dopravní infrastruktury - Datový standard pro PDSP včetně příloh - prozatímní verze (září 2019)</w:t>
      </w:r>
      <w:r w:rsidR="005D5508" w:rsidRPr="006314A3">
        <w:t xml:space="preserve">“, jsou rozšířeny o jednu sadu informací spojených s klasifikací CCI. </w:t>
      </w:r>
    </w:p>
    <w:p w:rsidR="00534112" w:rsidRDefault="00C1356E" w:rsidP="00825D40">
      <w:pPr>
        <w:pStyle w:val="Text2-1"/>
      </w:pPr>
      <w:r>
        <w:t>Základní skupiny elementů a elementy jsou uvedené dle příslušných profesních zařazení v přílohách A BIM Protokolu. Vzhledem k tomu, že se prioritně jedná o jeden z pilotních projektů pro implementaci procesu BIM lze navržené skupiny elementů a elementy optimalizovat</w:t>
      </w:r>
      <w:r w:rsidR="00534112">
        <w:t>. Datová struktura v přílohách A – BIM Protokolu:</w:t>
      </w:r>
    </w:p>
    <w:p w:rsidR="00534112" w:rsidRDefault="00534112" w:rsidP="00534112">
      <w:pPr>
        <w:ind w:firstLine="709"/>
        <w:jc w:val="both"/>
      </w:pPr>
      <w:r>
        <w:t>- Příloh A_</w:t>
      </w:r>
      <w:r w:rsidR="009418CC">
        <w:t>1</w:t>
      </w:r>
      <w:r w:rsidR="00C1356E">
        <w:t xml:space="preserve"> </w:t>
      </w:r>
      <w:r>
        <w:t>– Datová struktura pro pozemní komunikace</w:t>
      </w:r>
    </w:p>
    <w:p w:rsidR="00534112" w:rsidRPr="0020689C" w:rsidRDefault="00534112" w:rsidP="00534112">
      <w:pPr>
        <w:ind w:firstLine="709"/>
        <w:jc w:val="both"/>
        <w:rPr>
          <w:color w:val="005DC2" w:themeColor="accent1" w:themeTint="BF"/>
        </w:rPr>
      </w:pPr>
      <w:r>
        <w:t xml:space="preserve">- </w:t>
      </w:r>
      <w:r w:rsidRPr="006314A3">
        <w:t>Příloh A_</w:t>
      </w:r>
      <w:r w:rsidR="009418CC" w:rsidRPr="006314A3">
        <w:t>2</w:t>
      </w:r>
      <w:r w:rsidRPr="006314A3">
        <w:t xml:space="preserve"> – Datová struktura pro železniční stavby</w:t>
      </w:r>
    </w:p>
    <w:p w:rsidR="00C1356E" w:rsidRDefault="00534112" w:rsidP="00534112">
      <w:pPr>
        <w:ind w:firstLine="709"/>
        <w:jc w:val="both"/>
      </w:pPr>
      <w:r>
        <w:t>- Příloh A_</w:t>
      </w:r>
      <w:r w:rsidR="008058B7">
        <w:t>4</w:t>
      </w:r>
      <w:r>
        <w:t xml:space="preserve"> – Datová struktura pro pozemní stavby</w:t>
      </w:r>
    </w:p>
    <w:p w:rsidR="008058B7" w:rsidRDefault="008058B7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2E614A" w:rsidRPr="00970AFF" w:rsidRDefault="002E614A" w:rsidP="00825D40">
      <w:pPr>
        <w:pStyle w:val="Text2-1"/>
        <w:rPr>
          <w:b/>
          <w:u w:val="single"/>
        </w:rPr>
      </w:pPr>
      <w:r w:rsidRPr="00970AFF">
        <w:rPr>
          <w:b/>
          <w:u w:val="single"/>
        </w:rPr>
        <w:lastRenderedPageBreak/>
        <w:t>Skupiny vlastností budou rozdělené na části:</w:t>
      </w:r>
    </w:p>
    <w:p w:rsidR="00562C2B" w:rsidRPr="006314A3" w:rsidRDefault="00562C2B" w:rsidP="000946C9">
      <w:pPr>
        <w:pStyle w:val="Odstavecseseznamem"/>
        <w:numPr>
          <w:ilvl w:val="0"/>
          <w:numId w:val="12"/>
        </w:numPr>
        <w:contextualSpacing w:val="0"/>
        <w:jc w:val="both"/>
      </w:pPr>
      <w:r w:rsidRPr="006314A3">
        <w:rPr>
          <w:b/>
        </w:rPr>
        <w:t xml:space="preserve">Klasifikace CCI: </w:t>
      </w:r>
      <w:r w:rsidRPr="006314A3">
        <w:t>zahrnuje jednotlivé třídy klasifikace CCI s vazbou na vybudované prostory a stavební prvky, jako je např. (</w:t>
      </w:r>
      <w:r w:rsidR="003A0DD7" w:rsidRPr="006314A3">
        <w:t>stavební entita, funkční systém, konstrukční celek, komponent apod.)</w:t>
      </w:r>
    </w:p>
    <w:p w:rsidR="002E614A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E92279">
        <w:rPr>
          <w:b/>
        </w:rPr>
        <w:t>Identifikace</w:t>
      </w:r>
      <w:r w:rsidR="00C02BA9" w:rsidRPr="00E92279">
        <w:rPr>
          <w:b/>
        </w:rPr>
        <w:t>:</w:t>
      </w:r>
      <w:r w:rsidR="00C02BA9">
        <w:t xml:space="preserve"> </w:t>
      </w:r>
      <w:r w:rsidR="00847A26">
        <w:t>zahrnuje vlastnosti s vazbou na</w:t>
      </w:r>
      <w:r w:rsidR="00A84B71">
        <w:t xml:space="preserve"> rozpoznání polohy, umístění, zatřídění nebo označení konstrukce, jako je </w:t>
      </w:r>
      <w:r w:rsidR="00E92279">
        <w:t>n</w:t>
      </w:r>
      <w:r w:rsidR="00A84B71">
        <w:t>a</w:t>
      </w:r>
      <w:r w:rsidR="00E92279">
        <w:t>p</w:t>
      </w:r>
      <w:r w:rsidR="00A84B71">
        <w:t>ř. (</w:t>
      </w:r>
      <w:r w:rsidR="00E92279">
        <w:t xml:space="preserve">název, číslo SO/PS , kódové označení, číslo komunikace, staničení apod.)  </w:t>
      </w:r>
      <w:r w:rsidR="00A84B71">
        <w:t xml:space="preserve"> </w:t>
      </w:r>
      <w:r w:rsidR="00847A26">
        <w:t xml:space="preserve"> </w:t>
      </w:r>
    </w:p>
    <w:p w:rsidR="00A84B71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A84B71">
        <w:rPr>
          <w:b/>
        </w:rPr>
        <w:t>Stavební výrobek / konstrukce</w:t>
      </w:r>
      <w:r w:rsidR="00C02BA9">
        <w:t>:</w:t>
      </w:r>
      <w:r w:rsidR="00A84B71">
        <w:t xml:space="preserve"> zahrnuje vlastnosti s vazbou stanovení charakteru konkrétní konstrukce, jako jsou např. (typ, materiálová charakteristika, návrhové parametry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Etapizace</w:t>
      </w:r>
      <w:r w:rsidR="00C02BA9" w:rsidRPr="00C1356E">
        <w:rPr>
          <w:b/>
        </w:rPr>
        <w:t>:</w:t>
      </w:r>
      <w:r w:rsidR="00847A26">
        <w:t xml:space="preserve"> zahrnuje vlastnosti s vazbou na čas</w:t>
      </w:r>
      <w:r w:rsidR="00C1356E">
        <w:t>, zejména na dobu provádění stavby, jako jsou např. (zahájení/ukončení realizace, doba trvání, stavební postup/etapa výstavby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Zobrazení</w:t>
      </w:r>
      <w:r w:rsidR="00C02BA9" w:rsidRPr="00C1356E">
        <w:rPr>
          <w:b/>
        </w:rPr>
        <w:t>:</w:t>
      </w:r>
      <w:r w:rsidR="00C1356E">
        <w:t xml:space="preserve"> zahrnuje vlastnosti s vazbou na grafické požadavky, jako jsou např. (barva, textura, přesnost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Množství</w:t>
      </w:r>
      <w:r w:rsidR="00C02BA9" w:rsidRPr="00C1356E">
        <w:rPr>
          <w:b/>
        </w:rPr>
        <w:t>:</w:t>
      </w:r>
      <w:r w:rsidR="00C1356E">
        <w:t xml:space="preserve"> zahrnuje vlastnosti </w:t>
      </w:r>
      <w:r w:rsidR="008C2F0A">
        <w:t xml:space="preserve">v rozsahu matematicky vyjádřených číselných hodnot reprezentujících informaci </w:t>
      </w:r>
      <w:r w:rsidR="00931370">
        <w:t>potřebnou pro stanovení výkazu množství</w:t>
      </w:r>
      <w:r w:rsidR="00C1356E">
        <w:t>, např. (</w:t>
      </w:r>
      <w:r w:rsidR="008C2F0A">
        <w:t>plocha, délka, objem</w:t>
      </w:r>
      <w:r w:rsidR="00C1356E">
        <w:t xml:space="preserve"> apod.)</w:t>
      </w:r>
    </w:p>
    <w:p w:rsidR="002E614A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A84B71">
        <w:rPr>
          <w:b/>
        </w:rPr>
        <w:t>Fáze</w:t>
      </w:r>
      <w:r w:rsidR="00C02BA9" w:rsidRPr="00A84B71">
        <w:rPr>
          <w:b/>
        </w:rPr>
        <w:t>:</w:t>
      </w:r>
      <w:r w:rsidR="00C1356E">
        <w:t xml:space="preserve"> </w:t>
      </w:r>
      <w:r w:rsidR="00A84B71">
        <w:t>zahrnuje vlastnosti s vazbou status konstrukce, jako je např. (p</w:t>
      </w:r>
      <w:r w:rsidR="00C1356E" w:rsidRPr="00C1356E">
        <w:t xml:space="preserve">rovizorní stav, trvalý stav, </w:t>
      </w:r>
      <w:r w:rsidR="00A84B71">
        <w:t>demolice apod.)</w:t>
      </w:r>
    </w:p>
    <w:p w:rsidR="001417BE" w:rsidRDefault="00A84B71" w:rsidP="00825D40">
      <w:pPr>
        <w:ind w:left="709"/>
        <w:jc w:val="both"/>
      </w:pPr>
      <w:r>
        <w:t>Jednotlivé vlastnosti uvedené ve skupinách vlastností</w:t>
      </w:r>
      <w:r w:rsidR="00E92279">
        <w:t>, včetně jejich zařazení do výše uvedených skupin</w:t>
      </w:r>
      <w:r>
        <w:t xml:space="preserve"> </w:t>
      </w:r>
      <w:r w:rsidR="00E92279">
        <w:t xml:space="preserve">uvedených </w:t>
      </w:r>
      <w:r>
        <w:t>v přílohách Datové struktury lze optimalizovat dle charakterů informací potřebných k naplnění cílů uvedených v kap. 3.2</w:t>
      </w:r>
    </w:p>
    <w:p w:rsidR="00902577" w:rsidRDefault="00902577" w:rsidP="00902577">
      <w:pPr>
        <w:pStyle w:val="Text2-1"/>
        <w:numPr>
          <w:ilvl w:val="2"/>
          <w:numId w:val="35"/>
        </w:numPr>
      </w:pPr>
      <w:r>
        <w:t>V DiMS bude provedeno značení parametrů ve vazbě na zdroj podkladů z kterého požadovaný parametr primárně vzešel  (datový standard, klasifikace, číselník apod.), který ho vyžaduje (např. SŽ, SFDI, ČAS, CCI, Zpracovatel) v kombinaci s jeho názvem dle jednotného formátu (Zdroj_Název parametru). Příkladové označení:</w:t>
      </w:r>
    </w:p>
    <w:p w:rsidR="00902577" w:rsidRDefault="00902577" w:rsidP="00902577">
      <w:pPr>
        <w:pStyle w:val="Textbezslovn"/>
        <w:spacing w:before="0" w:after="60" w:line="264" w:lineRule="auto"/>
        <w:ind w:left="1440" w:hanging="360"/>
        <w:rPr>
          <w:rFonts w:ascii="Times New Roman" w:hAnsi="Times New Roman"/>
          <w:b/>
          <w:bCs/>
          <w:lang w:eastAsia="cs-CZ"/>
        </w:rPr>
      </w:pPr>
      <w:r>
        <w:t>-</w:t>
      </w:r>
      <w:r>
        <w:rPr>
          <w:sz w:val="14"/>
          <w:szCs w:val="14"/>
        </w:rPr>
        <w:t xml:space="preserve">      </w:t>
      </w:r>
      <w:r>
        <w:rPr>
          <w:b/>
          <w:bCs/>
        </w:rPr>
        <w:t>SŽ_</w:t>
      </w:r>
      <w:r>
        <w:t>Staničení</w:t>
      </w:r>
    </w:p>
    <w:p w:rsidR="00902577" w:rsidRDefault="00902577" w:rsidP="00902577">
      <w:pPr>
        <w:pStyle w:val="Textbezslovn"/>
        <w:spacing w:before="0" w:after="60" w:line="264" w:lineRule="auto"/>
        <w:ind w:left="1440" w:hanging="360"/>
      </w:pPr>
      <w:r>
        <w:t>-</w:t>
      </w:r>
      <w:r>
        <w:rPr>
          <w:sz w:val="14"/>
          <w:szCs w:val="14"/>
        </w:rPr>
        <w:t xml:space="preserve">      </w:t>
      </w:r>
      <w:r>
        <w:rPr>
          <w:b/>
          <w:bCs/>
        </w:rPr>
        <w:t>SFDI_</w:t>
      </w:r>
      <w:r>
        <w:t>Skupina elementů</w:t>
      </w:r>
    </w:p>
    <w:p w:rsidR="00902577" w:rsidRDefault="00902577" w:rsidP="00902577">
      <w:pPr>
        <w:pStyle w:val="Textbezslovn"/>
        <w:spacing w:before="0" w:after="60" w:line="264" w:lineRule="auto"/>
        <w:ind w:left="1440" w:hanging="360"/>
        <w:rPr>
          <w:b/>
          <w:bCs/>
        </w:rPr>
      </w:pPr>
      <w:r>
        <w:t>-</w:t>
      </w:r>
      <w:r>
        <w:rPr>
          <w:sz w:val="14"/>
          <w:szCs w:val="14"/>
        </w:rPr>
        <w:t xml:space="preserve">      </w:t>
      </w:r>
      <w:r>
        <w:rPr>
          <w:b/>
          <w:bCs/>
        </w:rPr>
        <w:t>ČAS_</w:t>
      </w:r>
      <w:r>
        <w:t>Katastrální území</w:t>
      </w:r>
      <w:r>
        <w:rPr>
          <w:b/>
          <w:bCs/>
        </w:rPr>
        <w:t xml:space="preserve"> </w:t>
      </w:r>
    </w:p>
    <w:p w:rsidR="00902577" w:rsidRDefault="00902577" w:rsidP="00902577">
      <w:pPr>
        <w:pStyle w:val="Textbezslovn"/>
        <w:spacing w:before="0" w:after="60" w:line="264" w:lineRule="auto"/>
        <w:ind w:left="1440" w:hanging="360"/>
        <w:rPr>
          <w:b/>
          <w:bCs/>
        </w:rPr>
      </w:pPr>
      <w:r>
        <w:t>-</w:t>
      </w:r>
      <w:r>
        <w:rPr>
          <w:sz w:val="14"/>
          <w:szCs w:val="14"/>
        </w:rPr>
        <w:t xml:space="preserve">      </w:t>
      </w:r>
      <w:r>
        <w:rPr>
          <w:b/>
          <w:bCs/>
        </w:rPr>
        <w:t>CCI_</w:t>
      </w:r>
      <w:r>
        <w:t>Funkční systém</w:t>
      </w:r>
      <w:r>
        <w:rPr>
          <w:b/>
          <w:bCs/>
        </w:rPr>
        <w:t xml:space="preserve"> </w:t>
      </w:r>
    </w:p>
    <w:p w:rsidR="00902577" w:rsidRDefault="00902577" w:rsidP="00902577">
      <w:pPr>
        <w:pStyle w:val="Textbezslovn"/>
        <w:spacing w:before="0" w:after="60" w:line="264" w:lineRule="auto"/>
        <w:ind w:left="1440" w:hanging="360"/>
      </w:pPr>
      <w:r>
        <w:t>-</w:t>
      </w:r>
      <w:r>
        <w:rPr>
          <w:sz w:val="14"/>
          <w:szCs w:val="14"/>
        </w:rPr>
        <w:t xml:space="preserve">      </w:t>
      </w:r>
      <w:r>
        <w:rPr>
          <w:b/>
          <w:bCs/>
        </w:rPr>
        <w:t>Zpracovatel_</w:t>
      </w:r>
      <w:r>
        <w:t>Hladina</w:t>
      </w:r>
    </w:p>
    <w:p w:rsidR="0012605C" w:rsidRDefault="0012605C" w:rsidP="0012605C">
      <w:pPr>
        <w:pStyle w:val="Textbezslovn"/>
        <w:spacing w:before="0" w:after="60" w:line="264" w:lineRule="auto"/>
      </w:pPr>
    </w:p>
    <w:p w:rsidR="0012605C" w:rsidRDefault="0012605C" w:rsidP="0012605C">
      <w:pPr>
        <w:pStyle w:val="Text2-1"/>
        <w:numPr>
          <w:ilvl w:val="2"/>
          <w:numId w:val="35"/>
        </w:numPr>
      </w:pPr>
      <w:r>
        <w:t>Formát a jednotky jednotlivých vlastností budou korespondovat s datovým standardem. Hodnota žádné obsažené vlastnosti nebude prázdná. Každá vlastnost musí mít hodnotu. Vlastnosti, které nejsou pro prvek relevantní</w:t>
      </w:r>
      <w:r w:rsidR="004D3134">
        <w:t>,</w:t>
      </w:r>
      <w:r>
        <w:t xml:space="preserve"> budou vyplněny podle datového typu dle následující tabulky:</w:t>
      </w:r>
    </w:p>
    <w:tbl>
      <w:tblPr>
        <w:tblW w:w="3600" w:type="dxa"/>
        <w:tblInd w:w="1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1900"/>
      </w:tblGrid>
      <w:tr w:rsidR="0012605C" w:rsidTr="00A90511">
        <w:trPr>
          <w:trHeight w:val="300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Datový typ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Hodnota</w:t>
            </w:r>
          </w:p>
        </w:tc>
      </w:tr>
      <w:tr w:rsidR="0012605C" w:rsidTr="00A90511">
        <w:trPr>
          <w:trHeight w:val="300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Date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N/A příp. 1.1.1111</w:t>
            </w:r>
          </w:p>
        </w:tc>
      </w:tr>
      <w:tr w:rsidR="0012605C" w:rsidTr="00A90511">
        <w:trPr>
          <w:trHeight w:val="300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String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N/A</w:t>
            </w:r>
          </w:p>
        </w:tc>
      </w:tr>
      <w:tr w:rsidR="0012605C" w:rsidTr="00A90511">
        <w:trPr>
          <w:trHeight w:val="300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Number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9999</w:t>
            </w:r>
          </w:p>
        </w:tc>
      </w:tr>
      <w:tr w:rsidR="0012605C" w:rsidTr="00A90511">
        <w:trPr>
          <w:trHeight w:val="300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Text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N/A</w:t>
            </w:r>
          </w:p>
        </w:tc>
      </w:tr>
      <w:tr w:rsidR="0012605C" w:rsidTr="00A90511">
        <w:trPr>
          <w:trHeight w:val="300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Integer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9999</w:t>
            </w:r>
          </w:p>
        </w:tc>
      </w:tr>
      <w:tr w:rsidR="0012605C" w:rsidTr="00A90511">
        <w:trPr>
          <w:trHeight w:val="300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Boolean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0 příp. NE</w:t>
            </w:r>
          </w:p>
        </w:tc>
      </w:tr>
      <w:tr w:rsidR="0012605C" w:rsidTr="00A90511">
        <w:trPr>
          <w:trHeight w:val="300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URL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2605C" w:rsidRDefault="0012605C" w:rsidP="00A90511">
            <w:pPr>
              <w:jc w:val="center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N/A</w:t>
            </w:r>
          </w:p>
        </w:tc>
      </w:tr>
    </w:tbl>
    <w:p w:rsidR="0012605C" w:rsidRDefault="0012605C" w:rsidP="0012605C">
      <w:pPr>
        <w:pStyle w:val="Text2-1"/>
        <w:numPr>
          <w:ilvl w:val="0"/>
          <w:numId w:val="0"/>
        </w:numPr>
        <w:ind w:left="737"/>
      </w:pPr>
    </w:p>
    <w:p w:rsidR="0012605C" w:rsidRDefault="0012605C">
      <w:pPr>
        <w:rPr>
          <w:b/>
          <w:bCs/>
        </w:rPr>
      </w:pPr>
      <w:r>
        <w:rPr>
          <w:b/>
          <w:bCs/>
        </w:rPr>
        <w:br w:type="page"/>
      </w:r>
    </w:p>
    <w:p w:rsidR="00F60881" w:rsidRDefault="00F60881" w:rsidP="00902577">
      <w:pPr>
        <w:pStyle w:val="Textbezslovn"/>
        <w:spacing w:before="0" w:after="60" w:line="264" w:lineRule="auto"/>
        <w:ind w:left="1440" w:hanging="360"/>
        <w:rPr>
          <w:b/>
          <w:bCs/>
        </w:rPr>
      </w:pPr>
    </w:p>
    <w:p w:rsidR="00793611" w:rsidRPr="006314A3" w:rsidRDefault="00793611" w:rsidP="00793611">
      <w:pPr>
        <w:pStyle w:val="Nadpis2-2"/>
      </w:pPr>
      <w:bookmarkStart w:id="41" w:name="_Toc116892191"/>
      <w:r w:rsidRPr="006314A3">
        <w:t>Datov</w:t>
      </w:r>
      <w:r w:rsidR="005934DD" w:rsidRPr="006314A3">
        <w:t>é</w:t>
      </w:r>
      <w:r w:rsidRPr="006314A3">
        <w:t xml:space="preserve"> sad</w:t>
      </w:r>
      <w:r w:rsidR="005934DD" w:rsidRPr="006314A3">
        <w:t>y</w:t>
      </w:r>
      <w:r w:rsidR="005D5508" w:rsidRPr="006314A3">
        <w:t xml:space="preserve"> </w:t>
      </w:r>
      <w:r w:rsidR="009C3C55" w:rsidRPr="006314A3">
        <w:t>pro</w:t>
      </w:r>
      <w:r w:rsidR="005D5508" w:rsidRPr="006314A3">
        <w:t xml:space="preserve"> </w:t>
      </w:r>
      <w:r w:rsidR="009C3C55" w:rsidRPr="006314A3">
        <w:t xml:space="preserve">klasifikaci </w:t>
      </w:r>
      <w:r w:rsidR="005D5508" w:rsidRPr="006314A3">
        <w:t>CCI</w:t>
      </w:r>
      <w:bookmarkEnd w:id="41"/>
    </w:p>
    <w:p w:rsidR="00CB48FD" w:rsidRPr="00CB48FD" w:rsidRDefault="00CB48FD" w:rsidP="00CB48FD">
      <w:pPr>
        <w:pStyle w:val="Text2-1"/>
      </w:pPr>
      <w:r w:rsidRPr="00CB48FD">
        <w:t xml:space="preserve">Klasifikace CCI je navržena s ohledem na potřeby informačního modelování a digitálního zpracování informací. Její struktura je založena na fazetovém principu </w:t>
      </w:r>
      <w:bookmarkStart w:id="42" w:name="_GoBack"/>
      <w:bookmarkEnd w:id="42"/>
      <w:r w:rsidRPr="00CB48FD">
        <w:t xml:space="preserve">a proto se skládá z několika úrovní.  Jednotlivé úrovně reprezentují buď stavební komplexy a entity nebo samotné fyzické prvky. </w:t>
      </w:r>
    </w:p>
    <w:p w:rsidR="00224BD2" w:rsidRPr="006314A3" w:rsidRDefault="00526BCA" w:rsidP="00CB48FD">
      <w:pPr>
        <w:pStyle w:val="Text2-1"/>
        <w:numPr>
          <w:ilvl w:val="0"/>
          <w:numId w:val="0"/>
        </w:numPr>
        <w:ind w:left="737"/>
      </w:pPr>
      <w:r w:rsidRPr="00224BD2">
        <w:rPr>
          <w:b/>
          <w:noProof/>
          <w:lang w:eastAsia="cs-CZ"/>
        </w:rPr>
        <w:drawing>
          <wp:anchor distT="0" distB="0" distL="114300" distR="114300" simplePos="0" relativeHeight="251637248" behindDoc="1" locked="0" layoutInCell="1" allowOverlap="1" wp14:anchorId="131F1CFE" wp14:editId="2BA7EC01">
            <wp:simplePos x="0" y="0"/>
            <wp:positionH relativeFrom="column">
              <wp:posOffset>408305</wp:posOffset>
            </wp:positionH>
            <wp:positionV relativeFrom="paragraph">
              <wp:posOffset>5080</wp:posOffset>
            </wp:positionV>
            <wp:extent cx="5039995" cy="2472055"/>
            <wp:effectExtent l="0" t="0" r="8255" b="4445"/>
            <wp:wrapTight wrapText="bothSides">
              <wp:wrapPolygon edited="0">
                <wp:start x="0" y="0"/>
                <wp:lineTo x="0" y="21472"/>
                <wp:lineTo x="21554" y="21472"/>
                <wp:lineTo x="21554" y="0"/>
                <wp:lineTo x="0" y="0"/>
              </wp:wrapPolygon>
            </wp:wrapTight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7" t="8284"/>
                    <a:stretch/>
                  </pic:blipFill>
                  <pic:spPr bwMode="auto">
                    <a:xfrm>
                      <a:off x="0" y="0"/>
                      <a:ext cx="5039995" cy="247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4BD2" w:rsidRDefault="00224BD2" w:rsidP="00224BD2">
      <w:pPr>
        <w:jc w:val="both"/>
        <w:rPr>
          <w:b/>
        </w:rPr>
      </w:pPr>
    </w:p>
    <w:p w:rsidR="00CB48FD" w:rsidRPr="006314A3" w:rsidRDefault="00CB48FD" w:rsidP="00CB48FD">
      <w:pPr>
        <w:pStyle w:val="Text2-1"/>
      </w:pPr>
      <w:r w:rsidRPr="006314A3">
        <w:t xml:space="preserve">Pro třídění informací v rámci </w:t>
      </w:r>
      <w:r w:rsidR="00632EAA">
        <w:t>DiMS</w:t>
      </w:r>
      <w:r w:rsidRPr="006314A3">
        <w:t xml:space="preserve"> (tzn. Dílčích modelů jednotlivých SO a PS a ostatních dílčích modelů reprezentujících ostatní podklady), budou vytvořeny tzv. datové sady (identifikovatelné kolekce dat) umožňující filtraci ve vazbě na jednotlivé třídy klasifikace CCI. Vznikne tedy pět datových sad: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>
        <w:t>k</w:t>
      </w:r>
      <w:r w:rsidRPr="006314A3">
        <w:t>omplex</w:t>
      </w:r>
      <w:r>
        <w:t>y  - budou určeny d</w:t>
      </w:r>
      <w:r w:rsidRPr="0014678D">
        <w:t>le umístění elementu v projektu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s</w:t>
      </w:r>
      <w:r>
        <w:t>tavební entita - budou určeny d</w:t>
      </w:r>
      <w:r w:rsidRPr="0014678D">
        <w:t>le umístění elementu v projektu</w:t>
      </w:r>
      <w:r>
        <w:t xml:space="preserve"> 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funkční systém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technický systém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:rsidR="00CB48FD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komponent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:rsidR="0035657D" w:rsidRDefault="00CB48FD" w:rsidP="00CB48FD">
      <w:pPr>
        <w:ind w:left="709"/>
        <w:jc w:val="both"/>
      </w:pPr>
      <w:r>
        <w:t xml:space="preserve">*) V Příloze A.2 - </w:t>
      </w:r>
      <w:r w:rsidRPr="0035657D">
        <w:t>Datový</w:t>
      </w:r>
      <w:r>
        <w:t xml:space="preserve"> </w:t>
      </w:r>
      <w:r w:rsidRPr="0035657D">
        <w:t>standard</w:t>
      </w:r>
      <w:r>
        <w:t xml:space="preserve"> </w:t>
      </w:r>
      <w:r w:rsidRPr="0035657D">
        <w:t>železniční</w:t>
      </w:r>
      <w:r>
        <w:t xml:space="preserve"> </w:t>
      </w:r>
      <w:r w:rsidRPr="0035657D">
        <w:t>stavby (CCI).xlsx</w:t>
      </w:r>
      <w:r>
        <w:t xml:space="preserve"> je proveden předběžný návrh zatřídění ze strany Objednatele (může být upraveno s ohledem na specifika projektu).</w:t>
      </w:r>
    </w:p>
    <w:sectPr w:rsidR="0035657D" w:rsidSect="00C7625A">
      <w:headerReference w:type="first" r:id="rId22"/>
      <w:footerReference w:type="first" r:id="rId23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398" w:rsidRDefault="00F64398" w:rsidP="00962258">
      <w:r>
        <w:separator/>
      </w:r>
    </w:p>
  </w:endnote>
  <w:endnote w:type="continuationSeparator" w:id="0">
    <w:p w:rsidR="00F64398" w:rsidRDefault="00F64398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995453" w:rsidRPr="003462EB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995453" w:rsidRPr="00B8518B" w:rsidRDefault="00995453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09BE">
            <w:rPr>
              <w:rStyle w:val="slostrnky"/>
              <w:noProof/>
            </w:rPr>
            <w:t>24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09BE">
            <w:rPr>
              <w:rStyle w:val="slostrnky"/>
              <w:noProof/>
            </w:rPr>
            <w:t>25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995453" w:rsidRPr="003462EB" w:rsidRDefault="00F64398" w:rsidP="007C657F">
          <w:pPr>
            <w:pStyle w:val="Zpatvpravo"/>
            <w:contextualSpacing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2F09BE">
            <w:rPr>
              <w:noProof/>
            </w:rPr>
            <w:t>„RS 1 VRT Praha-Vršovice - Praha-Běchovice“</w:t>
          </w:r>
          <w:r>
            <w:rPr>
              <w:noProof/>
            </w:rPr>
            <w:fldChar w:fldCharType="end"/>
          </w:r>
        </w:p>
        <w:p w:rsidR="00995453" w:rsidRDefault="00995453" w:rsidP="00824308">
          <w:pPr>
            <w:pStyle w:val="Zpatvpravo"/>
            <w:contextualSpacing/>
          </w:pPr>
          <w:r>
            <w:t>BIM Protokol – Příloha B</w:t>
          </w:r>
        </w:p>
        <w:p w:rsidR="00995453" w:rsidRPr="003462EB" w:rsidRDefault="00995453" w:rsidP="00943B64">
          <w:pPr>
            <w:pStyle w:val="Zpatvpravo"/>
            <w:contextualSpacing/>
          </w:pPr>
          <w:r w:rsidRPr="0017529C">
            <w:t>Požadavky zadavatel pro režim BIM (EIR)</w:t>
          </w:r>
        </w:p>
      </w:tc>
    </w:tr>
  </w:tbl>
  <w:p w:rsidR="00995453" w:rsidRPr="00980288" w:rsidRDefault="00995453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995453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995453" w:rsidRPr="003462EB" w:rsidRDefault="00F64398" w:rsidP="00980288">
          <w:pPr>
            <w:pStyle w:val="Zpatvlevo"/>
            <w:contextualSpacing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2F09BE">
            <w:rPr>
              <w:noProof/>
            </w:rPr>
            <w:t>„RS 1 VRT Praha-Vršovice - Praha-Běchovice“</w:t>
          </w:r>
          <w:r>
            <w:rPr>
              <w:noProof/>
            </w:rPr>
            <w:fldChar w:fldCharType="end"/>
          </w:r>
        </w:p>
        <w:p w:rsidR="00995453" w:rsidRDefault="00995453" w:rsidP="0017529C">
          <w:pPr>
            <w:pStyle w:val="Zpatvlevo"/>
            <w:contextualSpacing/>
          </w:pPr>
          <w:r>
            <w:t>BIM Protokol – Příloha B</w:t>
          </w:r>
        </w:p>
        <w:p w:rsidR="00995453" w:rsidRPr="003462EB" w:rsidRDefault="00995453" w:rsidP="00943B64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>Požadavky zadavatel pro režim BIM (EIR)</w:t>
          </w:r>
        </w:p>
      </w:tc>
      <w:tc>
        <w:tcPr>
          <w:tcW w:w="935" w:type="dxa"/>
          <w:vAlign w:val="bottom"/>
        </w:tcPr>
        <w:p w:rsidR="00995453" w:rsidRPr="009E09BE" w:rsidRDefault="00995453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09BE">
            <w:rPr>
              <w:rStyle w:val="slostrnky"/>
              <w:noProof/>
            </w:rPr>
            <w:t>25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09BE">
            <w:rPr>
              <w:rStyle w:val="slostrnky"/>
              <w:noProof/>
            </w:rPr>
            <w:t>25</w:t>
          </w:r>
          <w:r w:rsidRPr="00B8518B">
            <w:rPr>
              <w:rStyle w:val="slostrnky"/>
            </w:rPr>
            <w:fldChar w:fldCharType="end"/>
          </w:r>
        </w:p>
      </w:tc>
    </w:tr>
  </w:tbl>
  <w:p w:rsidR="00995453" w:rsidRPr="00B8518B" w:rsidRDefault="00995453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453" w:rsidRPr="00B8518B" w:rsidRDefault="00995453" w:rsidP="00460660">
    <w:pPr>
      <w:pStyle w:val="Zpat"/>
      <w:rPr>
        <w:sz w:val="2"/>
        <w:szCs w:val="2"/>
      </w:rPr>
    </w:pPr>
  </w:p>
  <w:p w:rsidR="00995453" w:rsidRDefault="00995453" w:rsidP="00054FC6">
    <w:pPr>
      <w:pStyle w:val="Zpat"/>
      <w:rPr>
        <w:rFonts w:cs="Calibri"/>
        <w:szCs w:val="12"/>
      </w:rPr>
    </w:pPr>
  </w:p>
  <w:p w:rsidR="00995453" w:rsidRDefault="00995453" w:rsidP="00054FC6">
    <w:pPr>
      <w:pStyle w:val="Zpat"/>
      <w:rPr>
        <w:rFonts w:cs="Calibri"/>
        <w:szCs w:val="1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25A" w:rsidRPr="00B8518B" w:rsidRDefault="00C7625A" w:rsidP="00460660">
    <w:pPr>
      <w:pStyle w:val="Zpat"/>
      <w:rPr>
        <w:sz w:val="2"/>
        <w:szCs w:val="2"/>
      </w:rPr>
    </w:pPr>
  </w:p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7625A" w:rsidRPr="009E09BE" w:rsidTr="00077AD0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C7625A" w:rsidRPr="003462EB" w:rsidRDefault="00A57834" w:rsidP="00C7625A">
          <w:pPr>
            <w:pStyle w:val="Zpatvlevo"/>
            <w:contextualSpacing/>
          </w:pPr>
          <w:fldSimple w:instr=" STYLEREF  _Název_akce  \* MERGEFORMAT ">
            <w:r w:rsidR="002F09BE">
              <w:rPr>
                <w:noProof/>
              </w:rPr>
              <w:t>„RS 1 VRT Praha-Vršovice - Praha-Běchovice“</w:t>
            </w:r>
          </w:fldSimple>
        </w:p>
        <w:p w:rsidR="00C7625A" w:rsidRDefault="00C7625A" w:rsidP="00C7625A">
          <w:pPr>
            <w:pStyle w:val="Zpatvlevo"/>
            <w:contextualSpacing/>
          </w:pPr>
          <w:r>
            <w:t>BIM Protokol – Příloha B</w:t>
          </w:r>
        </w:p>
        <w:p w:rsidR="00C7625A" w:rsidRPr="003462EB" w:rsidRDefault="00C7625A" w:rsidP="00C7625A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>Požadavky zadavatel pro režim BIM (EIR)</w:t>
          </w:r>
        </w:p>
      </w:tc>
      <w:tc>
        <w:tcPr>
          <w:tcW w:w="935" w:type="dxa"/>
          <w:vAlign w:val="bottom"/>
        </w:tcPr>
        <w:p w:rsidR="00C7625A" w:rsidRPr="009E09BE" w:rsidRDefault="00C7625A" w:rsidP="00C7625A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09BE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09BE">
            <w:rPr>
              <w:rStyle w:val="slostrnky"/>
              <w:noProof/>
            </w:rPr>
            <w:t>25</w:t>
          </w:r>
          <w:r w:rsidRPr="00B8518B">
            <w:rPr>
              <w:rStyle w:val="slostrnky"/>
            </w:rPr>
            <w:fldChar w:fldCharType="end"/>
          </w:r>
        </w:p>
      </w:tc>
    </w:tr>
  </w:tbl>
  <w:p w:rsidR="00C7625A" w:rsidRDefault="00C7625A" w:rsidP="00054FC6">
    <w:pPr>
      <w:pStyle w:val="Zpat"/>
      <w:rPr>
        <w:rFonts w:cs="Calibri"/>
        <w:szCs w:val="12"/>
      </w:rPr>
    </w:pPr>
  </w:p>
  <w:p w:rsidR="00C7625A" w:rsidRDefault="00C7625A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398" w:rsidRDefault="00F64398" w:rsidP="00962258">
      <w:r>
        <w:separator/>
      </w:r>
    </w:p>
  </w:footnote>
  <w:footnote w:type="continuationSeparator" w:id="0">
    <w:p w:rsidR="00F64398" w:rsidRDefault="00F64398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995453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995453" w:rsidRPr="00B8518B" w:rsidRDefault="00995453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995453" w:rsidRDefault="00995453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995453" w:rsidRPr="00D6163D" w:rsidRDefault="00995453" w:rsidP="00D6163D">
          <w:pPr>
            <w:pStyle w:val="Druhdokumentu"/>
          </w:pPr>
        </w:p>
      </w:tc>
    </w:tr>
  </w:tbl>
  <w:p w:rsidR="00995453" w:rsidRPr="00D6163D" w:rsidRDefault="00995453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995453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995453" w:rsidRPr="00B8518B" w:rsidRDefault="0099545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6C81E008" wp14:editId="4D7C901C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95453" w:rsidRDefault="00995453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995453" w:rsidRPr="00D6163D" w:rsidRDefault="00995453" w:rsidP="00FC6389">
          <w:pPr>
            <w:pStyle w:val="Druhdokumentu"/>
          </w:pPr>
        </w:p>
      </w:tc>
    </w:tr>
    <w:tr w:rsidR="00995453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995453" w:rsidRPr="00B8518B" w:rsidRDefault="0099545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95453" w:rsidRDefault="00995453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995453" w:rsidRPr="00D6163D" w:rsidRDefault="00995453" w:rsidP="00FC6389">
          <w:pPr>
            <w:pStyle w:val="Druhdokumentu"/>
          </w:pPr>
        </w:p>
      </w:tc>
    </w:tr>
  </w:tbl>
  <w:p w:rsidR="00995453" w:rsidRPr="00D6163D" w:rsidRDefault="00995453" w:rsidP="00FC6389">
    <w:pPr>
      <w:pStyle w:val="Zhlav"/>
      <w:rPr>
        <w:sz w:val="8"/>
        <w:szCs w:val="8"/>
      </w:rPr>
    </w:pPr>
  </w:p>
  <w:p w:rsidR="00995453" w:rsidRPr="00460660" w:rsidRDefault="00995453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25A" w:rsidRPr="00D6163D" w:rsidRDefault="00C7625A" w:rsidP="00FC6389">
    <w:pPr>
      <w:pStyle w:val="Zhlav"/>
      <w:rPr>
        <w:sz w:val="8"/>
        <w:szCs w:val="8"/>
      </w:rPr>
    </w:pPr>
  </w:p>
  <w:p w:rsidR="00C7625A" w:rsidRPr="00460660" w:rsidRDefault="00C7625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8"/>
  </w:num>
  <w:num w:numId="5">
    <w:abstractNumId w:val="9"/>
  </w:num>
  <w:num w:numId="6">
    <w:abstractNumId w:val="16"/>
  </w:num>
  <w:num w:numId="7">
    <w:abstractNumId w:val="0"/>
  </w:num>
  <w:num w:numId="8">
    <w:abstractNumId w:val="5"/>
  </w:num>
  <w:num w:numId="9">
    <w:abstractNumId w:val="17"/>
  </w:num>
  <w:num w:numId="10">
    <w:abstractNumId w:val="3"/>
  </w:num>
  <w:num w:numId="11">
    <w:abstractNumId w:val="13"/>
  </w:num>
  <w:num w:numId="12">
    <w:abstractNumId w:val="15"/>
  </w:num>
  <w:num w:numId="13">
    <w:abstractNumId w:val="1"/>
  </w:num>
  <w:num w:numId="14">
    <w:abstractNumId w:val="12"/>
  </w:num>
  <w:num w:numId="15">
    <w:abstractNumId w:val="4"/>
  </w:num>
  <w:num w:numId="16">
    <w:abstractNumId w:val="10"/>
  </w:num>
  <w:num w:numId="17">
    <w:abstractNumId w:val="8"/>
  </w:num>
  <w:num w:numId="18">
    <w:abstractNumId w:val="11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9"/>
  </w:num>
  <w:num w:numId="32">
    <w:abstractNumId w:val="5"/>
  </w:num>
  <w:num w:numId="33">
    <w:abstractNumId w:val="5"/>
  </w:num>
  <w:num w:numId="34">
    <w:abstractNumId w:val="5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5"/>
  </w:num>
  <w:num w:numId="38">
    <w:abstractNumId w:val="5"/>
  </w:num>
  <w:num w:numId="39">
    <w:abstractNumId w:val="14"/>
  </w:num>
  <w:num w:numId="40">
    <w:abstractNumId w:val="5"/>
  </w:num>
  <w:num w:numId="41">
    <w:abstractNumId w:val="5"/>
  </w:num>
  <w:num w:numId="42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169D"/>
    <w:rsid w:val="00001D82"/>
    <w:rsid w:val="00003B7F"/>
    <w:rsid w:val="00004E4D"/>
    <w:rsid w:val="00010F95"/>
    <w:rsid w:val="000112FF"/>
    <w:rsid w:val="0001263E"/>
    <w:rsid w:val="0001286D"/>
    <w:rsid w:val="00012B0A"/>
    <w:rsid w:val="00012E22"/>
    <w:rsid w:val="00012EC4"/>
    <w:rsid w:val="00014D0F"/>
    <w:rsid w:val="00017A2F"/>
    <w:rsid w:val="00017F3C"/>
    <w:rsid w:val="00022A91"/>
    <w:rsid w:val="00026A24"/>
    <w:rsid w:val="00026A7F"/>
    <w:rsid w:val="0003075E"/>
    <w:rsid w:val="00030AE2"/>
    <w:rsid w:val="000328F3"/>
    <w:rsid w:val="00035A5B"/>
    <w:rsid w:val="00037718"/>
    <w:rsid w:val="000403DB"/>
    <w:rsid w:val="00041EC8"/>
    <w:rsid w:val="00044652"/>
    <w:rsid w:val="00046E8B"/>
    <w:rsid w:val="0005299A"/>
    <w:rsid w:val="00054FC6"/>
    <w:rsid w:val="00057831"/>
    <w:rsid w:val="0006189D"/>
    <w:rsid w:val="00063A19"/>
    <w:rsid w:val="00064580"/>
    <w:rsid w:val="0006465A"/>
    <w:rsid w:val="0006588D"/>
    <w:rsid w:val="00067A5E"/>
    <w:rsid w:val="000719BB"/>
    <w:rsid w:val="00072A65"/>
    <w:rsid w:val="00072C1E"/>
    <w:rsid w:val="00076B14"/>
    <w:rsid w:val="000819B2"/>
    <w:rsid w:val="00085367"/>
    <w:rsid w:val="00086F99"/>
    <w:rsid w:val="0009217F"/>
    <w:rsid w:val="00092EC4"/>
    <w:rsid w:val="000946C9"/>
    <w:rsid w:val="000A37BE"/>
    <w:rsid w:val="000A3BC2"/>
    <w:rsid w:val="000A419A"/>
    <w:rsid w:val="000A4C1A"/>
    <w:rsid w:val="000A6855"/>
    <w:rsid w:val="000B09D6"/>
    <w:rsid w:val="000B2B4D"/>
    <w:rsid w:val="000B408F"/>
    <w:rsid w:val="000B4EB8"/>
    <w:rsid w:val="000B5C59"/>
    <w:rsid w:val="000B608D"/>
    <w:rsid w:val="000B6560"/>
    <w:rsid w:val="000B6F7B"/>
    <w:rsid w:val="000C1956"/>
    <w:rsid w:val="000C2CF7"/>
    <w:rsid w:val="000C41F2"/>
    <w:rsid w:val="000C444E"/>
    <w:rsid w:val="000C5FC3"/>
    <w:rsid w:val="000D22C4"/>
    <w:rsid w:val="000D27D1"/>
    <w:rsid w:val="000D2E18"/>
    <w:rsid w:val="000D37A6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4222"/>
    <w:rsid w:val="000E7258"/>
    <w:rsid w:val="000F05DC"/>
    <w:rsid w:val="000F15F1"/>
    <w:rsid w:val="000F18B5"/>
    <w:rsid w:val="000F494E"/>
    <w:rsid w:val="000F56C8"/>
    <w:rsid w:val="000F62EA"/>
    <w:rsid w:val="000F756B"/>
    <w:rsid w:val="000F77B5"/>
    <w:rsid w:val="0010076E"/>
    <w:rsid w:val="00102816"/>
    <w:rsid w:val="001077CC"/>
    <w:rsid w:val="001102D1"/>
    <w:rsid w:val="001110FA"/>
    <w:rsid w:val="00111460"/>
    <w:rsid w:val="00112864"/>
    <w:rsid w:val="0011296D"/>
    <w:rsid w:val="00114472"/>
    <w:rsid w:val="00114988"/>
    <w:rsid w:val="00114DE9"/>
    <w:rsid w:val="00115069"/>
    <w:rsid w:val="001150F2"/>
    <w:rsid w:val="00115240"/>
    <w:rsid w:val="001152B6"/>
    <w:rsid w:val="001154C8"/>
    <w:rsid w:val="0011668C"/>
    <w:rsid w:val="0011705B"/>
    <w:rsid w:val="00117545"/>
    <w:rsid w:val="00117F99"/>
    <w:rsid w:val="00122586"/>
    <w:rsid w:val="00124C64"/>
    <w:rsid w:val="0012605C"/>
    <w:rsid w:val="00126A47"/>
    <w:rsid w:val="00127AD9"/>
    <w:rsid w:val="001306E5"/>
    <w:rsid w:val="001322BC"/>
    <w:rsid w:val="00140F19"/>
    <w:rsid w:val="001410F7"/>
    <w:rsid w:val="001417BE"/>
    <w:rsid w:val="00145A26"/>
    <w:rsid w:val="0014662F"/>
    <w:rsid w:val="0014678D"/>
    <w:rsid w:val="00146BCB"/>
    <w:rsid w:val="001472A2"/>
    <w:rsid w:val="0014739E"/>
    <w:rsid w:val="0015027B"/>
    <w:rsid w:val="00153EFB"/>
    <w:rsid w:val="00156E43"/>
    <w:rsid w:val="00162515"/>
    <w:rsid w:val="001656A2"/>
    <w:rsid w:val="00170EC5"/>
    <w:rsid w:val="00172B3B"/>
    <w:rsid w:val="001747C1"/>
    <w:rsid w:val="001747D1"/>
    <w:rsid w:val="0017529C"/>
    <w:rsid w:val="00175C06"/>
    <w:rsid w:val="0017602D"/>
    <w:rsid w:val="00177D6B"/>
    <w:rsid w:val="0018478E"/>
    <w:rsid w:val="00186A7F"/>
    <w:rsid w:val="00191D54"/>
    <w:rsid w:val="00191F90"/>
    <w:rsid w:val="00193725"/>
    <w:rsid w:val="00193742"/>
    <w:rsid w:val="00193897"/>
    <w:rsid w:val="00195366"/>
    <w:rsid w:val="00197428"/>
    <w:rsid w:val="00197FEF"/>
    <w:rsid w:val="001A0901"/>
    <w:rsid w:val="001A1F90"/>
    <w:rsid w:val="001A3B3C"/>
    <w:rsid w:val="001A4EA5"/>
    <w:rsid w:val="001A4F68"/>
    <w:rsid w:val="001A5C1A"/>
    <w:rsid w:val="001A5F4E"/>
    <w:rsid w:val="001A740E"/>
    <w:rsid w:val="001B11F1"/>
    <w:rsid w:val="001B4180"/>
    <w:rsid w:val="001B4E74"/>
    <w:rsid w:val="001B7668"/>
    <w:rsid w:val="001C479C"/>
    <w:rsid w:val="001C645F"/>
    <w:rsid w:val="001D2F23"/>
    <w:rsid w:val="001D3429"/>
    <w:rsid w:val="001D41BC"/>
    <w:rsid w:val="001D4362"/>
    <w:rsid w:val="001D6F20"/>
    <w:rsid w:val="001E0521"/>
    <w:rsid w:val="001E09C4"/>
    <w:rsid w:val="001E0D07"/>
    <w:rsid w:val="001E4906"/>
    <w:rsid w:val="001E678E"/>
    <w:rsid w:val="001F18FE"/>
    <w:rsid w:val="001F30AD"/>
    <w:rsid w:val="001F4D52"/>
    <w:rsid w:val="001F607D"/>
    <w:rsid w:val="001F68C5"/>
    <w:rsid w:val="001F698B"/>
    <w:rsid w:val="0020021E"/>
    <w:rsid w:val="00201E63"/>
    <w:rsid w:val="002035C3"/>
    <w:rsid w:val="002038C9"/>
    <w:rsid w:val="00205F08"/>
    <w:rsid w:val="0020689C"/>
    <w:rsid w:val="002071BB"/>
    <w:rsid w:val="0020743C"/>
    <w:rsid w:val="00207DF5"/>
    <w:rsid w:val="00213744"/>
    <w:rsid w:val="00216B6F"/>
    <w:rsid w:val="002217EA"/>
    <w:rsid w:val="00221E4B"/>
    <w:rsid w:val="00223349"/>
    <w:rsid w:val="00224780"/>
    <w:rsid w:val="00224BD2"/>
    <w:rsid w:val="00225E3D"/>
    <w:rsid w:val="002276DC"/>
    <w:rsid w:val="002333CD"/>
    <w:rsid w:val="0023379B"/>
    <w:rsid w:val="00234E78"/>
    <w:rsid w:val="00235BFF"/>
    <w:rsid w:val="00235F95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9A9"/>
    <w:rsid w:val="00254698"/>
    <w:rsid w:val="00256149"/>
    <w:rsid w:val="00257351"/>
    <w:rsid w:val="00257A22"/>
    <w:rsid w:val="00261806"/>
    <w:rsid w:val="00261A5B"/>
    <w:rsid w:val="00262D28"/>
    <w:rsid w:val="00262D76"/>
    <w:rsid w:val="00262E5B"/>
    <w:rsid w:val="00265AE6"/>
    <w:rsid w:val="00273380"/>
    <w:rsid w:val="00276AFE"/>
    <w:rsid w:val="00277E79"/>
    <w:rsid w:val="00280C98"/>
    <w:rsid w:val="00290D7E"/>
    <w:rsid w:val="00291AC6"/>
    <w:rsid w:val="00293CA2"/>
    <w:rsid w:val="00296805"/>
    <w:rsid w:val="002A1108"/>
    <w:rsid w:val="002A2E55"/>
    <w:rsid w:val="002A3B57"/>
    <w:rsid w:val="002A4C27"/>
    <w:rsid w:val="002A7711"/>
    <w:rsid w:val="002B189E"/>
    <w:rsid w:val="002B1CA6"/>
    <w:rsid w:val="002B43BD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53C5"/>
    <w:rsid w:val="002C60C2"/>
    <w:rsid w:val="002C69B1"/>
    <w:rsid w:val="002D0303"/>
    <w:rsid w:val="002D2102"/>
    <w:rsid w:val="002D46F7"/>
    <w:rsid w:val="002D7FD6"/>
    <w:rsid w:val="002E0CD7"/>
    <w:rsid w:val="002E0CFB"/>
    <w:rsid w:val="002E37A9"/>
    <w:rsid w:val="002E4ACA"/>
    <w:rsid w:val="002E542E"/>
    <w:rsid w:val="002E5C7B"/>
    <w:rsid w:val="002E614A"/>
    <w:rsid w:val="002E6DC1"/>
    <w:rsid w:val="002F09BE"/>
    <w:rsid w:val="002F0D10"/>
    <w:rsid w:val="002F4333"/>
    <w:rsid w:val="0030202F"/>
    <w:rsid w:val="00302A44"/>
    <w:rsid w:val="0030326B"/>
    <w:rsid w:val="003042CD"/>
    <w:rsid w:val="00304C18"/>
    <w:rsid w:val="00304DAF"/>
    <w:rsid w:val="00304DB1"/>
    <w:rsid w:val="00305E4F"/>
    <w:rsid w:val="003060CD"/>
    <w:rsid w:val="00306D3F"/>
    <w:rsid w:val="00307207"/>
    <w:rsid w:val="003130A4"/>
    <w:rsid w:val="00316FF7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181D"/>
    <w:rsid w:val="0033239F"/>
    <w:rsid w:val="00332496"/>
    <w:rsid w:val="00334918"/>
    <w:rsid w:val="00335C7E"/>
    <w:rsid w:val="003418A3"/>
    <w:rsid w:val="0034249E"/>
    <w:rsid w:val="0034274B"/>
    <w:rsid w:val="0034570B"/>
    <w:rsid w:val="00346DB4"/>
    <w:rsid w:val="00347117"/>
    <w:rsid w:val="0034719F"/>
    <w:rsid w:val="00350A35"/>
    <w:rsid w:val="00352097"/>
    <w:rsid w:val="003520F8"/>
    <w:rsid w:val="00352C3C"/>
    <w:rsid w:val="0035657D"/>
    <w:rsid w:val="003571D8"/>
    <w:rsid w:val="00357BC6"/>
    <w:rsid w:val="00360BFE"/>
    <w:rsid w:val="00360FCE"/>
    <w:rsid w:val="00361422"/>
    <w:rsid w:val="00361677"/>
    <w:rsid w:val="003616CD"/>
    <w:rsid w:val="0036530F"/>
    <w:rsid w:val="00365444"/>
    <w:rsid w:val="00373F8A"/>
    <w:rsid w:val="0037545D"/>
    <w:rsid w:val="0037565A"/>
    <w:rsid w:val="00376C94"/>
    <w:rsid w:val="00377EB2"/>
    <w:rsid w:val="003822B1"/>
    <w:rsid w:val="003822D9"/>
    <w:rsid w:val="003832C1"/>
    <w:rsid w:val="003849D4"/>
    <w:rsid w:val="00386FF1"/>
    <w:rsid w:val="00392978"/>
    <w:rsid w:val="00392EB6"/>
    <w:rsid w:val="003956C6"/>
    <w:rsid w:val="00396658"/>
    <w:rsid w:val="00396F32"/>
    <w:rsid w:val="003A0229"/>
    <w:rsid w:val="003A0DD7"/>
    <w:rsid w:val="003A115A"/>
    <w:rsid w:val="003A24E3"/>
    <w:rsid w:val="003A2D24"/>
    <w:rsid w:val="003A35A1"/>
    <w:rsid w:val="003A366B"/>
    <w:rsid w:val="003B09F4"/>
    <w:rsid w:val="003B18A5"/>
    <w:rsid w:val="003B493B"/>
    <w:rsid w:val="003B50C2"/>
    <w:rsid w:val="003B7154"/>
    <w:rsid w:val="003C1418"/>
    <w:rsid w:val="003C2F0B"/>
    <w:rsid w:val="003C33F2"/>
    <w:rsid w:val="003C3CFF"/>
    <w:rsid w:val="003C401B"/>
    <w:rsid w:val="003C6679"/>
    <w:rsid w:val="003C742D"/>
    <w:rsid w:val="003C7C1C"/>
    <w:rsid w:val="003D5B89"/>
    <w:rsid w:val="003D756E"/>
    <w:rsid w:val="003D75AD"/>
    <w:rsid w:val="003E420D"/>
    <w:rsid w:val="003E4A3A"/>
    <w:rsid w:val="003E4C13"/>
    <w:rsid w:val="003F323E"/>
    <w:rsid w:val="004030DE"/>
    <w:rsid w:val="0040327D"/>
    <w:rsid w:val="004070A3"/>
    <w:rsid w:val="004078F3"/>
    <w:rsid w:val="0041068C"/>
    <w:rsid w:val="00411F11"/>
    <w:rsid w:val="0041783C"/>
    <w:rsid w:val="00420964"/>
    <w:rsid w:val="004243B8"/>
    <w:rsid w:val="004247C5"/>
    <w:rsid w:val="00424ABA"/>
    <w:rsid w:val="00425397"/>
    <w:rsid w:val="00425962"/>
    <w:rsid w:val="00425E30"/>
    <w:rsid w:val="00426EC8"/>
    <w:rsid w:val="00427794"/>
    <w:rsid w:val="004321B0"/>
    <w:rsid w:val="00432BF2"/>
    <w:rsid w:val="004352D0"/>
    <w:rsid w:val="004365DF"/>
    <w:rsid w:val="00436D2B"/>
    <w:rsid w:val="004403D4"/>
    <w:rsid w:val="00442DDC"/>
    <w:rsid w:val="00443BF3"/>
    <w:rsid w:val="00450AC0"/>
    <w:rsid w:val="00450F07"/>
    <w:rsid w:val="00453CD3"/>
    <w:rsid w:val="0045468B"/>
    <w:rsid w:val="0046023A"/>
    <w:rsid w:val="00460660"/>
    <w:rsid w:val="00463BD5"/>
    <w:rsid w:val="00463DD3"/>
    <w:rsid w:val="00464A78"/>
    <w:rsid w:val="00464BA9"/>
    <w:rsid w:val="004665C8"/>
    <w:rsid w:val="00471397"/>
    <w:rsid w:val="004727CC"/>
    <w:rsid w:val="004734F2"/>
    <w:rsid w:val="0047596D"/>
    <w:rsid w:val="0047631A"/>
    <w:rsid w:val="00480060"/>
    <w:rsid w:val="00483969"/>
    <w:rsid w:val="00486107"/>
    <w:rsid w:val="0049088E"/>
    <w:rsid w:val="00491827"/>
    <w:rsid w:val="00491D20"/>
    <w:rsid w:val="00492E36"/>
    <w:rsid w:val="004944BB"/>
    <w:rsid w:val="00496A17"/>
    <w:rsid w:val="004A336F"/>
    <w:rsid w:val="004A37CE"/>
    <w:rsid w:val="004B0375"/>
    <w:rsid w:val="004B07B1"/>
    <w:rsid w:val="004B0A25"/>
    <w:rsid w:val="004B7261"/>
    <w:rsid w:val="004B7AA6"/>
    <w:rsid w:val="004B7D0F"/>
    <w:rsid w:val="004C0574"/>
    <w:rsid w:val="004C08DA"/>
    <w:rsid w:val="004C2606"/>
    <w:rsid w:val="004C3FB5"/>
    <w:rsid w:val="004C4399"/>
    <w:rsid w:val="004C787C"/>
    <w:rsid w:val="004D1994"/>
    <w:rsid w:val="004D21B7"/>
    <w:rsid w:val="004D2692"/>
    <w:rsid w:val="004D2B45"/>
    <w:rsid w:val="004D2EA6"/>
    <w:rsid w:val="004D3134"/>
    <w:rsid w:val="004D44AD"/>
    <w:rsid w:val="004D7BA0"/>
    <w:rsid w:val="004E30DB"/>
    <w:rsid w:val="004E53AE"/>
    <w:rsid w:val="004E5717"/>
    <w:rsid w:val="004E7A1F"/>
    <w:rsid w:val="004F4B9B"/>
    <w:rsid w:val="004F5233"/>
    <w:rsid w:val="004F5D96"/>
    <w:rsid w:val="004F69E1"/>
    <w:rsid w:val="004F6E71"/>
    <w:rsid w:val="005029B7"/>
    <w:rsid w:val="0050414E"/>
    <w:rsid w:val="0050666E"/>
    <w:rsid w:val="00511843"/>
    <w:rsid w:val="00511AB9"/>
    <w:rsid w:val="005137F1"/>
    <w:rsid w:val="005161CA"/>
    <w:rsid w:val="005169A6"/>
    <w:rsid w:val="0052168A"/>
    <w:rsid w:val="00521BA2"/>
    <w:rsid w:val="00522056"/>
    <w:rsid w:val="00522353"/>
    <w:rsid w:val="00522787"/>
    <w:rsid w:val="00523BB5"/>
    <w:rsid w:val="00523EA7"/>
    <w:rsid w:val="00526BCA"/>
    <w:rsid w:val="00527410"/>
    <w:rsid w:val="00527C71"/>
    <w:rsid w:val="00531CB9"/>
    <w:rsid w:val="0053257C"/>
    <w:rsid w:val="00534112"/>
    <w:rsid w:val="00535230"/>
    <w:rsid w:val="00535BD2"/>
    <w:rsid w:val="00536998"/>
    <w:rsid w:val="005378DE"/>
    <w:rsid w:val="005406EB"/>
    <w:rsid w:val="00541CFB"/>
    <w:rsid w:val="00544F0D"/>
    <w:rsid w:val="00545398"/>
    <w:rsid w:val="00547160"/>
    <w:rsid w:val="0055082D"/>
    <w:rsid w:val="00552E73"/>
    <w:rsid w:val="00553375"/>
    <w:rsid w:val="00553B7C"/>
    <w:rsid w:val="00554B03"/>
    <w:rsid w:val="00555282"/>
    <w:rsid w:val="00555884"/>
    <w:rsid w:val="0055657E"/>
    <w:rsid w:val="00562C2B"/>
    <w:rsid w:val="00566B9B"/>
    <w:rsid w:val="0057040F"/>
    <w:rsid w:val="00573437"/>
    <w:rsid w:val="005736B7"/>
    <w:rsid w:val="00575E5A"/>
    <w:rsid w:val="0057725B"/>
    <w:rsid w:val="00580245"/>
    <w:rsid w:val="005807DD"/>
    <w:rsid w:val="005824C4"/>
    <w:rsid w:val="0058426C"/>
    <w:rsid w:val="005847C8"/>
    <w:rsid w:val="00585DBF"/>
    <w:rsid w:val="00586EB5"/>
    <w:rsid w:val="0058742A"/>
    <w:rsid w:val="00593333"/>
    <w:rsid w:val="005934DD"/>
    <w:rsid w:val="0059552A"/>
    <w:rsid w:val="00595C17"/>
    <w:rsid w:val="00597693"/>
    <w:rsid w:val="005A0C70"/>
    <w:rsid w:val="005A142F"/>
    <w:rsid w:val="005A1F44"/>
    <w:rsid w:val="005A21DC"/>
    <w:rsid w:val="005A26DD"/>
    <w:rsid w:val="005A5094"/>
    <w:rsid w:val="005B03EA"/>
    <w:rsid w:val="005B0872"/>
    <w:rsid w:val="005B68C2"/>
    <w:rsid w:val="005B6ED2"/>
    <w:rsid w:val="005C1301"/>
    <w:rsid w:val="005C2929"/>
    <w:rsid w:val="005C2A27"/>
    <w:rsid w:val="005C6B4A"/>
    <w:rsid w:val="005D19FD"/>
    <w:rsid w:val="005D3799"/>
    <w:rsid w:val="005D3C39"/>
    <w:rsid w:val="005D5508"/>
    <w:rsid w:val="005D5780"/>
    <w:rsid w:val="005D71E4"/>
    <w:rsid w:val="005D7DF1"/>
    <w:rsid w:val="005E1D1B"/>
    <w:rsid w:val="005E339B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5F7AE0"/>
    <w:rsid w:val="005F7E65"/>
    <w:rsid w:val="006006E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238A"/>
    <w:rsid w:val="006135BD"/>
    <w:rsid w:val="00615E89"/>
    <w:rsid w:val="0061676A"/>
    <w:rsid w:val="00616865"/>
    <w:rsid w:val="00616C63"/>
    <w:rsid w:val="00620CC1"/>
    <w:rsid w:val="00630707"/>
    <w:rsid w:val="006314A3"/>
    <w:rsid w:val="00632BA9"/>
    <w:rsid w:val="00632CA3"/>
    <w:rsid w:val="00632EAA"/>
    <w:rsid w:val="00637AFC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4B96"/>
    <w:rsid w:val="00666DBF"/>
    <w:rsid w:val="006718F1"/>
    <w:rsid w:val="00671DD4"/>
    <w:rsid w:val="0067567E"/>
    <w:rsid w:val="00676A73"/>
    <w:rsid w:val="006776B6"/>
    <w:rsid w:val="00677EA4"/>
    <w:rsid w:val="006800FB"/>
    <w:rsid w:val="00680B1C"/>
    <w:rsid w:val="00680F75"/>
    <w:rsid w:val="006856BA"/>
    <w:rsid w:val="00686532"/>
    <w:rsid w:val="00690CCF"/>
    <w:rsid w:val="0069136C"/>
    <w:rsid w:val="006913AB"/>
    <w:rsid w:val="00691A97"/>
    <w:rsid w:val="0069248E"/>
    <w:rsid w:val="00693150"/>
    <w:rsid w:val="006950C6"/>
    <w:rsid w:val="006A019B"/>
    <w:rsid w:val="006A1D5A"/>
    <w:rsid w:val="006A3591"/>
    <w:rsid w:val="006A5570"/>
    <w:rsid w:val="006A561D"/>
    <w:rsid w:val="006A689C"/>
    <w:rsid w:val="006A6EAA"/>
    <w:rsid w:val="006B2318"/>
    <w:rsid w:val="006B3D79"/>
    <w:rsid w:val="006B6FE4"/>
    <w:rsid w:val="006B75BB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B0C"/>
    <w:rsid w:val="006C7E81"/>
    <w:rsid w:val="006D0AFD"/>
    <w:rsid w:val="006D10AD"/>
    <w:rsid w:val="006D1298"/>
    <w:rsid w:val="006D1735"/>
    <w:rsid w:val="006D268C"/>
    <w:rsid w:val="006D29D9"/>
    <w:rsid w:val="006D2E34"/>
    <w:rsid w:val="006D3941"/>
    <w:rsid w:val="006D58CB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7030B9"/>
    <w:rsid w:val="00703A12"/>
    <w:rsid w:val="00707422"/>
    <w:rsid w:val="00710723"/>
    <w:rsid w:val="0071104F"/>
    <w:rsid w:val="00711B21"/>
    <w:rsid w:val="00711C5C"/>
    <w:rsid w:val="00712BDA"/>
    <w:rsid w:val="00715345"/>
    <w:rsid w:val="00716A07"/>
    <w:rsid w:val="00716BE0"/>
    <w:rsid w:val="00717EC8"/>
    <w:rsid w:val="00720802"/>
    <w:rsid w:val="0072309B"/>
    <w:rsid w:val="00723ED1"/>
    <w:rsid w:val="00725D90"/>
    <w:rsid w:val="007318AC"/>
    <w:rsid w:val="00731971"/>
    <w:rsid w:val="00731CEB"/>
    <w:rsid w:val="007320FA"/>
    <w:rsid w:val="00732194"/>
    <w:rsid w:val="00733AD8"/>
    <w:rsid w:val="00733D69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F94"/>
    <w:rsid w:val="007541A2"/>
    <w:rsid w:val="00754F56"/>
    <w:rsid w:val="00755818"/>
    <w:rsid w:val="00760DB8"/>
    <w:rsid w:val="00762142"/>
    <w:rsid w:val="0076286B"/>
    <w:rsid w:val="0076393D"/>
    <w:rsid w:val="00763FD6"/>
    <w:rsid w:val="00764CA3"/>
    <w:rsid w:val="00766846"/>
    <w:rsid w:val="00766D4F"/>
    <w:rsid w:val="0076790E"/>
    <w:rsid w:val="0077087B"/>
    <w:rsid w:val="0077673A"/>
    <w:rsid w:val="007846E1"/>
    <w:rsid w:val="007847D6"/>
    <w:rsid w:val="00785D5F"/>
    <w:rsid w:val="007876B7"/>
    <w:rsid w:val="00791272"/>
    <w:rsid w:val="00791F06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1858"/>
    <w:rsid w:val="007B33C3"/>
    <w:rsid w:val="007B3491"/>
    <w:rsid w:val="007B3F5B"/>
    <w:rsid w:val="007B570C"/>
    <w:rsid w:val="007C1244"/>
    <w:rsid w:val="007C2225"/>
    <w:rsid w:val="007C42EA"/>
    <w:rsid w:val="007C4BEF"/>
    <w:rsid w:val="007C5A8F"/>
    <w:rsid w:val="007C6407"/>
    <w:rsid w:val="007C657F"/>
    <w:rsid w:val="007D0BB8"/>
    <w:rsid w:val="007D1E57"/>
    <w:rsid w:val="007D4BCD"/>
    <w:rsid w:val="007D6208"/>
    <w:rsid w:val="007E06A6"/>
    <w:rsid w:val="007E0822"/>
    <w:rsid w:val="007E2FF4"/>
    <w:rsid w:val="007E4999"/>
    <w:rsid w:val="007E4A6E"/>
    <w:rsid w:val="007E7110"/>
    <w:rsid w:val="007E7250"/>
    <w:rsid w:val="007F56A7"/>
    <w:rsid w:val="00800851"/>
    <w:rsid w:val="0080109F"/>
    <w:rsid w:val="0080171C"/>
    <w:rsid w:val="00801CC9"/>
    <w:rsid w:val="008058B7"/>
    <w:rsid w:val="00807373"/>
    <w:rsid w:val="00807DD0"/>
    <w:rsid w:val="00810A09"/>
    <w:rsid w:val="00810E5C"/>
    <w:rsid w:val="00813851"/>
    <w:rsid w:val="00814178"/>
    <w:rsid w:val="0081519D"/>
    <w:rsid w:val="00816930"/>
    <w:rsid w:val="00817D38"/>
    <w:rsid w:val="00821D01"/>
    <w:rsid w:val="008226D6"/>
    <w:rsid w:val="00823714"/>
    <w:rsid w:val="00823769"/>
    <w:rsid w:val="00823823"/>
    <w:rsid w:val="00824308"/>
    <w:rsid w:val="0082432F"/>
    <w:rsid w:val="00825D40"/>
    <w:rsid w:val="00826B7B"/>
    <w:rsid w:val="00826E67"/>
    <w:rsid w:val="008303E5"/>
    <w:rsid w:val="0083197D"/>
    <w:rsid w:val="0083210F"/>
    <w:rsid w:val="008323EB"/>
    <w:rsid w:val="0083313F"/>
    <w:rsid w:val="00833690"/>
    <w:rsid w:val="00834146"/>
    <w:rsid w:val="00837696"/>
    <w:rsid w:val="00842D5B"/>
    <w:rsid w:val="00846789"/>
    <w:rsid w:val="00847A26"/>
    <w:rsid w:val="008518FA"/>
    <w:rsid w:val="00854DAB"/>
    <w:rsid w:val="0085607A"/>
    <w:rsid w:val="00856E6D"/>
    <w:rsid w:val="00856F85"/>
    <w:rsid w:val="008610D3"/>
    <w:rsid w:val="00861B5C"/>
    <w:rsid w:val="0086206C"/>
    <w:rsid w:val="00865433"/>
    <w:rsid w:val="00866FC9"/>
    <w:rsid w:val="0087066C"/>
    <w:rsid w:val="008725AC"/>
    <w:rsid w:val="00873B0B"/>
    <w:rsid w:val="00875AE7"/>
    <w:rsid w:val="0088213E"/>
    <w:rsid w:val="008843D5"/>
    <w:rsid w:val="008864E3"/>
    <w:rsid w:val="00887308"/>
    <w:rsid w:val="00887BBB"/>
    <w:rsid w:val="00887E78"/>
    <w:rsid w:val="00887F36"/>
    <w:rsid w:val="00890A4F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4468"/>
    <w:rsid w:val="008A5F0D"/>
    <w:rsid w:val="008A6425"/>
    <w:rsid w:val="008A6B0D"/>
    <w:rsid w:val="008B1831"/>
    <w:rsid w:val="008B4343"/>
    <w:rsid w:val="008B5E62"/>
    <w:rsid w:val="008B755B"/>
    <w:rsid w:val="008B7F72"/>
    <w:rsid w:val="008C245E"/>
    <w:rsid w:val="008C24A8"/>
    <w:rsid w:val="008C282B"/>
    <w:rsid w:val="008C2F0A"/>
    <w:rsid w:val="008C4023"/>
    <w:rsid w:val="008C50F3"/>
    <w:rsid w:val="008C51A4"/>
    <w:rsid w:val="008C5ACC"/>
    <w:rsid w:val="008C6037"/>
    <w:rsid w:val="008C6F45"/>
    <w:rsid w:val="008C7EFE"/>
    <w:rsid w:val="008D03B9"/>
    <w:rsid w:val="008D30C7"/>
    <w:rsid w:val="008D4B67"/>
    <w:rsid w:val="008D63E4"/>
    <w:rsid w:val="008D65C9"/>
    <w:rsid w:val="008D6E7B"/>
    <w:rsid w:val="008E0C8B"/>
    <w:rsid w:val="008E0E99"/>
    <w:rsid w:val="008E188E"/>
    <w:rsid w:val="008E3E4F"/>
    <w:rsid w:val="008E7580"/>
    <w:rsid w:val="008F18D6"/>
    <w:rsid w:val="008F1B6F"/>
    <w:rsid w:val="008F2C9B"/>
    <w:rsid w:val="008F60C8"/>
    <w:rsid w:val="008F797B"/>
    <w:rsid w:val="0090083D"/>
    <w:rsid w:val="00901023"/>
    <w:rsid w:val="00901C2A"/>
    <w:rsid w:val="00902577"/>
    <w:rsid w:val="00904780"/>
    <w:rsid w:val="00905B28"/>
    <w:rsid w:val="0090635B"/>
    <w:rsid w:val="0091294E"/>
    <w:rsid w:val="00914F81"/>
    <w:rsid w:val="00917773"/>
    <w:rsid w:val="00922385"/>
    <w:rsid w:val="009223DF"/>
    <w:rsid w:val="00922FE7"/>
    <w:rsid w:val="00923406"/>
    <w:rsid w:val="00924541"/>
    <w:rsid w:val="0092579C"/>
    <w:rsid w:val="00927D6E"/>
    <w:rsid w:val="00931370"/>
    <w:rsid w:val="00935B52"/>
    <w:rsid w:val="00936091"/>
    <w:rsid w:val="00936FCC"/>
    <w:rsid w:val="00940D8A"/>
    <w:rsid w:val="009418CC"/>
    <w:rsid w:val="00943B64"/>
    <w:rsid w:val="00945E89"/>
    <w:rsid w:val="00945FFB"/>
    <w:rsid w:val="0094600E"/>
    <w:rsid w:val="00950944"/>
    <w:rsid w:val="00951B30"/>
    <w:rsid w:val="00952994"/>
    <w:rsid w:val="00952E3D"/>
    <w:rsid w:val="0095386D"/>
    <w:rsid w:val="00954F39"/>
    <w:rsid w:val="00955484"/>
    <w:rsid w:val="0095677A"/>
    <w:rsid w:val="00961B4A"/>
    <w:rsid w:val="00962258"/>
    <w:rsid w:val="00966E44"/>
    <w:rsid w:val="0096775C"/>
    <w:rsid w:val="009678B7"/>
    <w:rsid w:val="00970AFF"/>
    <w:rsid w:val="0097207A"/>
    <w:rsid w:val="0097239D"/>
    <w:rsid w:val="009732F4"/>
    <w:rsid w:val="009745A4"/>
    <w:rsid w:val="0097670E"/>
    <w:rsid w:val="00977CE1"/>
    <w:rsid w:val="00980288"/>
    <w:rsid w:val="00981B35"/>
    <w:rsid w:val="009844C8"/>
    <w:rsid w:val="00984F22"/>
    <w:rsid w:val="00985033"/>
    <w:rsid w:val="009927E6"/>
    <w:rsid w:val="00992D9C"/>
    <w:rsid w:val="00994D36"/>
    <w:rsid w:val="00995453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2752"/>
    <w:rsid w:val="009C31A6"/>
    <w:rsid w:val="009C342D"/>
    <w:rsid w:val="009C35F4"/>
    <w:rsid w:val="009C3C55"/>
    <w:rsid w:val="009C418E"/>
    <w:rsid w:val="009C442C"/>
    <w:rsid w:val="009C5267"/>
    <w:rsid w:val="009C7634"/>
    <w:rsid w:val="009C7BFA"/>
    <w:rsid w:val="009C7E50"/>
    <w:rsid w:val="009D0B44"/>
    <w:rsid w:val="009D10C7"/>
    <w:rsid w:val="009D2BC9"/>
    <w:rsid w:val="009D2EF3"/>
    <w:rsid w:val="009D2FC5"/>
    <w:rsid w:val="009D5CFB"/>
    <w:rsid w:val="009D64F8"/>
    <w:rsid w:val="009D708D"/>
    <w:rsid w:val="009E07F4"/>
    <w:rsid w:val="009E0953"/>
    <w:rsid w:val="009E2594"/>
    <w:rsid w:val="009E4B56"/>
    <w:rsid w:val="009E5209"/>
    <w:rsid w:val="009E569C"/>
    <w:rsid w:val="009E57C1"/>
    <w:rsid w:val="009F1A4E"/>
    <w:rsid w:val="009F307A"/>
    <w:rsid w:val="009F309B"/>
    <w:rsid w:val="009F392E"/>
    <w:rsid w:val="009F53C5"/>
    <w:rsid w:val="009F6495"/>
    <w:rsid w:val="009F7657"/>
    <w:rsid w:val="00A00960"/>
    <w:rsid w:val="00A035B8"/>
    <w:rsid w:val="00A0368B"/>
    <w:rsid w:val="00A04D7F"/>
    <w:rsid w:val="00A0740E"/>
    <w:rsid w:val="00A11970"/>
    <w:rsid w:val="00A123FA"/>
    <w:rsid w:val="00A12775"/>
    <w:rsid w:val="00A12BE3"/>
    <w:rsid w:val="00A139BD"/>
    <w:rsid w:val="00A1652E"/>
    <w:rsid w:val="00A16838"/>
    <w:rsid w:val="00A20646"/>
    <w:rsid w:val="00A210F3"/>
    <w:rsid w:val="00A21C61"/>
    <w:rsid w:val="00A2258E"/>
    <w:rsid w:val="00A22EA6"/>
    <w:rsid w:val="00A2495E"/>
    <w:rsid w:val="00A24AF3"/>
    <w:rsid w:val="00A2695E"/>
    <w:rsid w:val="00A35698"/>
    <w:rsid w:val="00A358FD"/>
    <w:rsid w:val="00A366B4"/>
    <w:rsid w:val="00A36778"/>
    <w:rsid w:val="00A4050F"/>
    <w:rsid w:val="00A42C1B"/>
    <w:rsid w:val="00A4385B"/>
    <w:rsid w:val="00A45875"/>
    <w:rsid w:val="00A476D7"/>
    <w:rsid w:val="00A47C9E"/>
    <w:rsid w:val="00A50641"/>
    <w:rsid w:val="00A530BF"/>
    <w:rsid w:val="00A5519A"/>
    <w:rsid w:val="00A55575"/>
    <w:rsid w:val="00A55C42"/>
    <w:rsid w:val="00A55C93"/>
    <w:rsid w:val="00A5645F"/>
    <w:rsid w:val="00A56D9C"/>
    <w:rsid w:val="00A57834"/>
    <w:rsid w:val="00A6001B"/>
    <w:rsid w:val="00A6177B"/>
    <w:rsid w:val="00A62205"/>
    <w:rsid w:val="00A62E2B"/>
    <w:rsid w:val="00A62E74"/>
    <w:rsid w:val="00A63480"/>
    <w:rsid w:val="00A63728"/>
    <w:rsid w:val="00A66136"/>
    <w:rsid w:val="00A67D0D"/>
    <w:rsid w:val="00A703A2"/>
    <w:rsid w:val="00A70904"/>
    <w:rsid w:val="00A71189"/>
    <w:rsid w:val="00A716D4"/>
    <w:rsid w:val="00A71CB7"/>
    <w:rsid w:val="00A72C99"/>
    <w:rsid w:val="00A7364A"/>
    <w:rsid w:val="00A74DCC"/>
    <w:rsid w:val="00A74DD7"/>
    <w:rsid w:val="00A753ED"/>
    <w:rsid w:val="00A756CD"/>
    <w:rsid w:val="00A7608D"/>
    <w:rsid w:val="00A77512"/>
    <w:rsid w:val="00A80F8B"/>
    <w:rsid w:val="00A8117C"/>
    <w:rsid w:val="00A8289D"/>
    <w:rsid w:val="00A82953"/>
    <w:rsid w:val="00A83A0C"/>
    <w:rsid w:val="00A84B71"/>
    <w:rsid w:val="00A84DB3"/>
    <w:rsid w:val="00A8535F"/>
    <w:rsid w:val="00A90511"/>
    <w:rsid w:val="00A94C2F"/>
    <w:rsid w:val="00AA0879"/>
    <w:rsid w:val="00AA33D4"/>
    <w:rsid w:val="00AA3977"/>
    <w:rsid w:val="00AA4CBB"/>
    <w:rsid w:val="00AA65FA"/>
    <w:rsid w:val="00AA6D76"/>
    <w:rsid w:val="00AA7351"/>
    <w:rsid w:val="00AB5DA4"/>
    <w:rsid w:val="00AC058C"/>
    <w:rsid w:val="00AC0B35"/>
    <w:rsid w:val="00AD056F"/>
    <w:rsid w:val="00AD0C7B"/>
    <w:rsid w:val="00AD0F0E"/>
    <w:rsid w:val="00AD1302"/>
    <w:rsid w:val="00AD1A95"/>
    <w:rsid w:val="00AD38D0"/>
    <w:rsid w:val="00AD3ADF"/>
    <w:rsid w:val="00AD5F1A"/>
    <w:rsid w:val="00AD6731"/>
    <w:rsid w:val="00AD6784"/>
    <w:rsid w:val="00AD6883"/>
    <w:rsid w:val="00AD79F1"/>
    <w:rsid w:val="00AE0745"/>
    <w:rsid w:val="00AE0956"/>
    <w:rsid w:val="00AE3E2F"/>
    <w:rsid w:val="00AE5819"/>
    <w:rsid w:val="00AE74D5"/>
    <w:rsid w:val="00AF1050"/>
    <w:rsid w:val="00AF5B9B"/>
    <w:rsid w:val="00B008D5"/>
    <w:rsid w:val="00B00CFD"/>
    <w:rsid w:val="00B02228"/>
    <w:rsid w:val="00B02F73"/>
    <w:rsid w:val="00B0619F"/>
    <w:rsid w:val="00B101FD"/>
    <w:rsid w:val="00B105C0"/>
    <w:rsid w:val="00B11CAD"/>
    <w:rsid w:val="00B13A26"/>
    <w:rsid w:val="00B14137"/>
    <w:rsid w:val="00B148BD"/>
    <w:rsid w:val="00B14A49"/>
    <w:rsid w:val="00B15D0D"/>
    <w:rsid w:val="00B16137"/>
    <w:rsid w:val="00B16FAA"/>
    <w:rsid w:val="00B21043"/>
    <w:rsid w:val="00B2160D"/>
    <w:rsid w:val="00B22106"/>
    <w:rsid w:val="00B30F61"/>
    <w:rsid w:val="00B322DA"/>
    <w:rsid w:val="00B32C36"/>
    <w:rsid w:val="00B3702B"/>
    <w:rsid w:val="00B42E53"/>
    <w:rsid w:val="00B43A83"/>
    <w:rsid w:val="00B45E9F"/>
    <w:rsid w:val="00B46848"/>
    <w:rsid w:val="00B46D03"/>
    <w:rsid w:val="00B50AB2"/>
    <w:rsid w:val="00B52C12"/>
    <w:rsid w:val="00B5431A"/>
    <w:rsid w:val="00B67657"/>
    <w:rsid w:val="00B67C4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2D6B"/>
    <w:rsid w:val="00B83CBF"/>
    <w:rsid w:val="00B8433C"/>
    <w:rsid w:val="00B84708"/>
    <w:rsid w:val="00B8518B"/>
    <w:rsid w:val="00B86AD8"/>
    <w:rsid w:val="00B878E4"/>
    <w:rsid w:val="00B93FD1"/>
    <w:rsid w:val="00B97B9D"/>
    <w:rsid w:val="00B97CC3"/>
    <w:rsid w:val="00BA4AF4"/>
    <w:rsid w:val="00BA7959"/>
    <w:rsid w:val="00BA7C0C"/>
    <w:rsid w:val="00BC06C4"/>
    <w:rsid w:val="00BC1D12"/>
    <w:rsid w:val="00BC1F23"/>
    <w:rsid w:val="00BC3BEF"/>
    <w:rsid w:val="00BD1227"/>
    <w:rsid w:val="00BD1386"/>
    <w:rsid w:val="00BD407C"/>
    <w:rsid w:val="00BD6BC7"/>
    <w:rsid w:val="00BD7752"/>
    <w:rsid w:val="00BD7E91"/>
    <w:rsid w:val="00BD7F0D"/>
    <w:rsid w:val="00BE008E"/>
    <w:rsid w:val="00BE3B69"/>
    <w:rsid w:val="00BE62F6"/>
    <w:rsid w:val="00BE6A08"/>
    <w:rsid w:val="00BF14E7"/>
    <w:rsid w:val="00BF1FF5"/>
    <w:rsid w:val="00BF4164"/>
    <w:rsid w:val="00BF4E86"/>
    <w:rsid w:val="00C00EA6"/>
    <w:rsid w:val="00C01FF3"/>
    <w:rsid w:val="00C02BA9"/>
    <w:rsid w:val="00C02D0A"/>
    <w:rsid w:val="00C03A6E"/>
    <w:rsid w:val="00C054E5"/>
    <w:rsid w:val="00C1356E"/>
    <w:rsid w:val="00C13860"/>
    <w:rsid w:val="00C13AA7"/>
    <w:rsid w:val="00C1767C"/>
    <w:rsid w:val="00C17A70"/>
    <w:rsid w:val="00C213A9"/>
    <w:rsid w:val="00C21581"/>
    <w:rsid w:val="00C226C0"/>
    <w:rsid w:val="00C24A6A"/>
    <w:rsid w:val="00C26BA0"/>
    <w:rsid w:val="00C27222"/>
    <w:rsid w:val="00C30B14"/>
    <w:rsid w:val="00C33702"/>
    <w:rsid w:val="00C35480"/>
    <w:rsid w:val="00C42FE6"/>
    <w:rsid w:val="00C44EE1"/>
    <w:rsid w:val="00C44F6A"/>
    <w:rsid w:val="00C47509"/>
    <w:rsid w:val="00C52E9C"/>
    <w:rsid w:val="00C55CE3"/>
    <w:rsid w:val="00C61210"/>
    <w:rsid w:val="00C6198E"/>
    <w:rsid w:val="00C63382"/>
    <w:rsid w:val="00C65119"/>
    <w:rsid w:val="00C708EA"/>
    <w:rsid w:val="00C70F2E"/>
    <w:rsid w:val="00C71821"/>
    <w:rsid w:val="00C73C45"/>
    <w:rsid w:val="00C74A8C"/>
    <w:rsid w:val="00C7535D"/>
    <w:rsid w:val="00C75AC7"/>
    <w:rsid w:val="00C7625A"/>
    <w:rsid w:val="00C778A5"/>
    <w:rsid w:val="00C812F6"/>
    <w:rsid w:val="00C82676"/>
    <w:rsid w:val="00C84B19"/>
    <w:rsid w:val="00C84F35"/>
    <w:rsid w:val="00C85B08"/>
    <w:rsid w:val="00C86D57"/>
    <w:rsid w:val="00C90B6C"/>
    <w:rsid w:val="00C92C04"/>
    <w:rsid w:val="00C95162"/>
    <w:rsid w:val="00C96066"/>
    <w:rsid w:val="00CA1FC6"/>
    <w:rsid w:val="00CA3B67"/>
    <w:rsid w:val="00CA7130"/>
    <w:rsid w:val="00CA773F"/>
    <w:rsid w:val="00CA7AB0"/>
    <w:rsid w:val="00CB14B0"/>
    <w:rsid w:val="00CB14D4"/>
    <w:rsid w:val="00CB1CD7"/>
    <w:rsid w:val="00CB2DFC"/>
    <w:rsid w:val="00CB2E41"/>
    <w:rsid w:val="00CB48FD"/>
    <w:rsid w:val="00CB4F7B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D2F"/>
    <w:rsid w:val="00CD50D2"/>
    <w:rsid w:val="00CD5CC4"/>
    <w:rsid w:val="00CD7B2A"/>
    <w:rsid w:val="00CE12CA"/>
    <w:rsid w:val="00CE1E5E"/>
    <w:rsid w:val="00CE282E"/>
    <w:rsid w:val="00CE348C"/>
    <w:rsid w:val="00CE3F0A"/>
    <w:rsid w:val="00CE5AFD"/>
    <w:rsid w:val="00CE7F15"/>
    <w:rsid w:val="00CF0B07"/>
    <w:rsid w:val="00CF489E"/>
    <w:rsid w:val="00CF5030"/>
    <w:rsid w:val="00CF5109"/>
    <w:rsid w:val="00CF6728"/>
    <w:rsid w:val="00D034A0"/>
    <w:rsid w:val="00D0660F"/>
    <w:rsid w:val="00D068FA"/>
    <w:rsid w:val="00D0732C"/>
    <w:rsid w:val="00D07538"/>
    <w:rsid w:val="00D10779"/>
    <w:rsid w:val="00D12A91"/>
    <w:rsid w:val="00D13D43"/>
    <w:rsid w:val="00D13F4C"/>
    <w:rsid w:val="00D17883"/>
    <w:rsid w:val="00D2030D"/>
    <w:rsid w:val="00D21061"/>
    <w:rsid w:val="00D21FB1"/>
    <w:rsid w:val="00D22CF4"/>
    <w:rsid w:val="00D23471"/>
    <w:rsid w:val="00D322B7"/>
    <w:rsid w:val="00D354BC"/>
    <w:rsid w:val="00D40321"/>
    <w:rsid w:val="00D4108E"/>
    <w:rsid w:val="00D43D37"/>
    <w:rsid w:val="00D44C37"/>
    <w:rsid w:val="00D4580A"/>
    <w:rsid w:val="00D50E3D"/>
    <w:rsid w:val="00D52843"/>
    <w:rsid w:val="00D54595"/>
    <w:rsid w:val="00D56D50"/>
    <w:rsid w:val="00D56EE1"/>
    <w:rsid w:val="00D574CF"/>
    <w:rsid w:val="00D608D9"/>
    <w:rsid w:val="00D6163D"/>
    <w:rsid w:val="00D61CCA"/>
    <w:rsid w:val="00D61E3A"/>
    <w:rsid w:val="00D634BA"/>
    <w:rsid w:val="00D63709"/>
    <w:rsid w:val="00D6482E"/>
    <w:rsid w:val="00D661C8"/>
    <w:rsid w:val="00D70454"/>
    <w:rsid w:val="00D72800"/>
    <w:rsid w:val="00D750BD"/>
    <w:rsid w:val="00D7595A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666E"/>
    <w:rsid w:val="00DA6EBB"/>
    <w:rsid w:val="00DB1F05"/>
    <w:rsid w:val="00DB2273"/>
    <w:rsid w:val="00DB538D"/>
    <w:rsid w:val="00DB55C7"/>
    <w:rsid w:val="00DC40E4"/>
    <w:rsid w:val="00DC52FE"/>
    <w:rsid w:val="00DD46F3"/>
    <w:rsid w:val="00DD7920"/>
    <w:rsid w:val="00DE1F8D"/>
    <w:rsid w:val="00DE2A22"/>
    <w:rsid w:val="00DE51A5"/>
    <w:rsid w:val="00DE56F2"/>
    <w:rsid w:val="00DF116D"/>
    <w:rsid w:val="00DF4DDD"/>
    <w:rsid w:val="00DF7D51"/>
    <w:rsid w:val="00E01339"/>
    <w:rsid w:val="00E014A7"/>
    <w:rsid w:val="00E01840"/>
    <w:rsid w:val="00E01F7A"/>
    <w:rsid w:val="00E04A7B"/>
    <w:rsid w:val="00E065D7"/>
    <w:rsid w:val="00E07022"/>
    <w:rsid w:val="00E073BD"/>
    <w:rsid w:val="00E07B04"/>
    <w:rsid w:val="00E104D8"/>
    <w:rsid w:val="00E12585"/>
    <w:rsid w:val="00E142B1"/>
    <w:rsid w:val="00E16FF7"/>
    <w:rsid w:val="00E1732F"/>
    <w:rsid w:val="00E2000F"/>
    <w:rsid w:val="00E23637"/>
    <w:rsid w:val="00E26D68"/>
    <w:rsid w:val="00E3010F"/>
    <w:rsid w:val="00E30FE8"/>
    <w:rsid w:val="00E3178D"/>
    <w:rsid w:val="00E33AD0"/>
    <w:rsid w:val="00E33C5E"/>
    <w:rsid w:val="00E34425"/>
    <w:rsid w:val="00E34DC3"/>
    <w:rsid w:val="00E406BC"/>
    <w:rsid w:val="00E44045"/>
    <w:rsid w:val="00E45545"/>
    <w:rsid w:val="00E468C8"/>
    <w:rsid w:val="00E52926"/>
    <w:rsid w:val="00E52F8E"/>
    <w:rsid w:val="00E54BA6"/>
    <w:rsid w:val="00E56672"/>
    <w:rsid w:val="00E57922"/>
    <w:rsid w:val="00E618C4"/>
    <w:rsid w:val="00E631BD"/>
    <w:rsid w:val="00E661FA"/>
    <w:rsid w:val="00E7218A"/>
    <w:rsid w:val="00E725BB"/>
    <w:rsid w:val="00E72937"/>
    <w:rsid w:val="00E7297A"/>
    <w:rsid w:val="00E72A34"/>
    <w:rsid w:val="00E73358"/>
    <w:rsid w:val="00E7340A"/>
    <w:rsid w:val="00E74C82"/>
    <w:rsid w:val="00E754A8"/>
    <w:rsid w:val="00E75724"/>
    <w:rsid w:val="00E760F0"/>
    <w:rsid w:val="00E801BC"/>
    <w:rsid w:val="00E80813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574E"/>
    <w:rsid w:val="00E96BB1"/>
    <w:rsid w:val="00EA0AE9"/>
    <w:rsid w:val="00EA2FEB"/>
    <w:rsid w:val="00EA41A9"/>
    <w:rsid w:val="00EA61EA"/>
    <w:rsid w:val="00EA6EC7"/>
    <w:rsid w:val="00EA7F08"/>
    <w:rsid w:val="00EB104F"/>
    <w:rsid w:val="00EB31C2"/>
    <w:rsid w:val="00EB46E5"/>
    <w:rsid w:val="00EB5207"/>
    <w:rsid w:val="00EB7E82"/>
    <w:rsid w:val="00EC7EA6"/>
    <w:rsid w:val="00EC7EBF"/>
    <w:rsid w:val="00ED0703"/>
    <w:rsid w:val="00ED14BD"/>
    <w:rsid w:val="00ED1B69"/>
    <w:rsid w:val="00ED582A"/>
    <w:rsid w:val="00EE4394"/>
    <w:rsid w:val="00EE4F08"/>
    <w:rsid w:val="00EE5FD3"/>
    <w:rsid w:val="00EE7236"/>
    <w:rsid w:val="00EE7256"/>
    <w:rsid w:val="00EF0070"/>
    <w:rsid w:val="00EF0A3A"/>
    <w:rsid w:val="00EF1373"/>
    <w:rsid w:val="00EF2151"/>
    <w:rsid w:val="00EF50D1"/>
    <w:rsid w:val="00EF7D60"/>
    <w:rsid w:val="00EF7DE6"/>
    <w:rsid w:val="00F007D1"/>
    <w:rsid w:val="00F01538"/>
    <w:rsid w:val="00F01652"/>
    <w:rsid w:val="00F016C7"/>
    <w:rsid w:val="00F02AA0"/>
    <w:rsid w:val="00F034BB"/>
    <w:rsid w:val="00F059EA"/>
    <w:rsid w:val="00F067C2"/>
    <w:rsid w:val="00F07CC7"/>
    <w:rsid w:val="00F07EC4"/>
    <w:rsid w:val="00F07EE8"/>
    <w:rsid w:val="00F11412"/>
    <w:rsid w:val="00F12DEC"/>
    <w:rsid w:val="00F133A1"/>
    <w:rsid w:val="00F1453D"/>
    <w:rsid w:val="00F15994"/>
    <w:rsid w:val="00F164C0"/>
    <w:rsid w:val="00F1715C"/>
    <w:rsid w:val="00F17DB5"/>
    <w:rsid w:val="00F20823"/>
    <w:rsid w:val="00F22FA3"/>
    <w:rsid w:val="00F24347"/>
    <w:rsid w:val="00F24828"/>
    <w:rsid w:val="00F25C03"/>
    <w:rsid w:val="00F2688E"/>
    <w:rsid w:val="00F26DF8"/>
    <w:rsid w:val="00F26F55"/>
    <w:rsid w:val="00F279E8"/>
    <w:rsid w:val="00F310F8"/>
    <w:rsid w:val="00F31230"/>
    <w:rsid w:val="00F34123"/>
    <w:rsid w:val="00F35939"/>
    <w:rsid w:val="00F373B1"/>
    <w:rsid w:val="00F376B4"/>
    <w:rsid w:val="00F4029E"/>
    <w:rsid w:val="00F42013"/>
    <w:rsid w:val="00F420CA"/>
    <w:rsid w:val="00F42385"/>
    <w:rsid w:val="00F433A8"/>
    <w:rsid w:val="00F436DD"/>
    <w:rsid w:val="00F45607"/>
    <w:rsid w:val="00F466B7"/>
    <w:rsid w:val="00F4722B"/>
    <w:rsid w:val="00F4724E"/>
    <w:rsid w:val="00F50745"/>
    <w:rsid w:val="00F50A13"/>
    <w:rsid w:val="00F51783"/>
    <w:rsid w:val="00F52BC4"/>
    <w:rsid w:val="00F535CA"/>
    <w:rsid w:val="00F54432"/>
    <w:rsid w:val="00F546C4"/>
    <w:rsid w:val="00F57F87"/>
    <w:rsid w:val="00F60881"/>
    <w:rsid w:val="00F61CAA"/>
    <w:rsid w:val="00F62191"/>
    <w:rsid w:val="00F63BC9"/>
    <w:rsid w:val="00F64398"/>
    <w:rsid w:val="00F64A6E"/>
    <w:rsid w:val="00F658BD"/>
    <w:rsid w:val="00F659EB"/>
    <w:rsid w:val="00F65E53"/>
    <w:rsid w:val="00F66D84"/>
    <w:rsid w:val="00F705D1"/>
    <w:rsid w:val="00F71EF2"/>
    <w:rsid w:val="00F73F32"/>
    <w:rsid w:val="00F76A0A"/>
    <w:rsid w:val="00F7762A"/>
    <w:rsid w:val="00F7787F"/>
    <w:rsid w:val="00F800C9"/>
    <w:rsid w:val="00F80921"/>
    <w:rsid w:val="00F81AA3"/>
    <w:rsid w:val="00F86BA6"/>
    <w:rsid w:val="00F8788B"/>
    <w:rsid w:val="00F96539"/>
    <w:rsid w:val="00F969D7"/>
    <w:rsid w:val="00FA07FB"/>
    <w:rsid w:val="00FA75C8"/>
    <w:rsid w:val="00FB1194"/>
    <w:rsid w:val="00FB3170"/>
    <w:rsid w:val="00FB3A89"/>
    <w:rsid w:val="00FB553F"/>
    <w:rsid w:val="00FB5DE8"/>
    <w:rsid w:val="00FB6342"/>
    <w:rsid w:val="00FB77BA"/>
    <w:rsid w:val="00FB78C3"/>
    <w:rsid w:val="00FC0F73"/>
    <w:rsid w:val="00FC2BDD"/>
    <w:rsid w:val="00FC4E82"/>
    <w:rsid w:val="00FC6389"/>
    <w:rsid w:val="00FD02AE"/>
    <w:rsid w:val="00FD06CF"/>
    <w:rsid w:val="00FD4F9D"/>
    <w:rsid w:val="00FD7F5B"/>
    <w:rsid w:val="00FE06F8"/>
    <w:rsid w:val="00FE379D"/>
    <w:rsid w:val="00FE3B2E"/>
    <w:rsid w:val="00FE424D"/>
    <w:rsid w:val="00FE5AA9"/>
    <w:rsid w:val="00FE5F22"/>
    <w:rsid w:val="00FE6AEC"/>
    <w:rsid w:val="00FE6B8B"/>
    <w:rsid w:val="00FE7186"/>
    <w:rsid w:val="00FF1AA4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B1FF10"/>
  <w14:defaultImageDpi w14:val="32767"/>
  <w15:docId w15:val="{F828778E-4075-499C-9F87-05F496882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71EF2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spravazeleznic.cz/kontakty/sprava-webu-a-logomanual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2.png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hazkaMat@SpravaZeleznic.cz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image" Target="media/image3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A67B64D24A1494F83BF573ED72AC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D3B0D-0972-4E45-8DE0-61F4512717C1}"/>
      </w:docPartPr>
      <w:docPartBody>
        <w:p w:rsidR="00097F3B" w:rsidRDefault="00097F3B" w:rsidP="00097F3B">
          <w:pPr>
            <w:pStyle w:val="8A67B64D24A1494F83BF573ED72AC6C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36F0"/>
    <w:rsid w:val="00045B6C"/>
    <w:rsid w:val="00062D0F"/>
    <w:rsid w:val="00076DD5"/>
    <w:rsid w:val="0008655F"/>
    <w:rsid w:val="00090C09"/>
    <w:rsid w:val="00097F3B"/>
    <w:rsid w:val="000A65BB"/>
    <w:rsid w:val="001A11D4"/>
    <w:rsid w:val="001F12AB"/>
    <w:rsid w:val="00207A73"/>
    <w:rsid w:val="002169DE"/>
    <w:rsid w:val="002211DC"/>
    <w:rsid w:val="002902A1"/>
    <w:rsid w:val="002E6712"/>
    <w:rsid w:val="00303665"/>
    <w:rsid w:val="00376087"/>
    <w:rsid w:val="003851F1"/>
    <w:rsid w:val="0038667C"/>
    <w:rsid w:val="00397518"/>
    <w:rsid w:val="003B1CFE"/>
    <w:rsid w:val="003D31E0"/>
    <w:rsid w:val="00426CE5"/>
    <w:rsid w:val="004303F5"/>
    <w:rsid w:val="004329F3"/>
    <w:rsid w:val="004710B6"/>
    <w:rsid w:val="00474145"/>
    <w:rsid w:val="004E797A"/>
    <w:rsid w:val="004E7D75"/>
    <w:rsid w:val="005327B1"/>
    <w:rsid w:val="00553056"/>
    <w:rsid w:val="005700A3"/>
    <w:rsid w:val="005A144F"/>
    <w:rsid w:val="005D1CA2"/>
    <w:rsid w:val="00614072"/>
    <w:rsid w:val="00615786"/>
    <w:rsid w:val="00616976"/>
    <w:rsid w:val="00665620"/>
    <w:rsid w:val="006B4F7D"/>
    <w:rsid w:val="00700C8A"/>
    <w:rsid w:val="00726EE9"/>
    <w:rsid w:val="00756E4C"/>
    <w:rsid w:val="00850866"/>
    <w:rsid w:val="00865EA9"/>
    <w:rsid w:val="00866496"/>
    <w:rsid w:val="008E26D8"/>
    <w:rsid w:val="0091102A"/>
    <w:rsid w:val="00922055"/>
    <w:rsid w:val="00961362"/>
    <w:rsid w:val="0099114A"/>
    <w:rsid w:val="009972D5"/>
    <w:rsid w:val="009A0BAE"/>
    <w:rsid w:val="009D0745"/>
    <w:rsid w:val="009F1E8F"/>
    <w:rsid w:val="00A15EDE"/>
    <w:rsid w:val="00A263DC"/>
    <w:rsid w:val="00A27DF0"/>
    <w:rsid w:val="00A36D85"/>
    <w:rsid w:val="00A55A14"/>
    <w:rsid w:val="00B531FF"/>
    <w:rsid w:val="00B95752"/>
    <w:rsid w:val="00BA77E8"/>
    <w:rsid w:val="00BC417C"/>
    <w:rsid w:val="00C4663E"/>
    <w:rsid w:val="00C97FB1"/>
    <w:rsid w:val="00D90A23"/>
    <w:rsid w:val="00D93A8B"/>
    <w:rsid w:val="00DD6724"/>
    <w:rsid w:val="00DF6466"/>
    <w:rsid w:val="00E05882"/>
    <w:rsid w:val="00E06587"/>
    <w:rsid w:val="00E601BB"/>
    <w:rsid w:val="00E9281D"/>
    <w:rsid w:val="00F37E07"/>
    <w:rsid w:val="00F46CFF"/>
    <w:rsid w:val="00F73F0D"/>
    <w:rsid w:val="00FA127D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97F3B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0A70DC-84D1-422F-931B-60BB4A0B9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8333</TotalTime>
  <Pages>25</Pages>
  <Words>7206</Words>
  <Characters>42522</Characters>
  <Application>Microsoft Office Word</Application>
  <DocSecurity>0</DocSecurity>
  <Lines>354</Lines>
  <Paragraphs>99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49629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Salavová Mariana, Ing.</cp:lastModifiedBy>
  <cp:revision>177</cp:revision>
  <cp:lastPrinted>2021-08-23T11:31:00Z</cp:lastPrinted>
  <dcterms:created xsi:type="dcterms:W3CDTF">2021-07-14T13:07:00Z</dcterms:created>
  <dcterms:modified xsi:type="dcterms:W3CDTF">2022-10-21T08:22:00Z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