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0E34C6" w:rsidRPr="00E52F03">
        <w:rPr>
          <w:rFonts w:ascii="Verdana" w:eastAsia="Calibri" w:hAnsi="Verdana"/>
          <w:b/>
          <w:sz w:val="18"/>
          <w:szCs w:val="18"/>
        </w:rPr>
        <w:t>Opravy silnoproudých zařízení v obvodu SEE Brno 202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44" w:rsidRDefault="00ED3144">
      <w:r>
        <w:separator/>
      </w:r>
    </w:p>
  </w:endnote>
  <w:endnote w:type="continuationSeparator" w:id="0">
    <w:p w:rsidR="00ED3144" w:rsidRDefault="00ED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4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34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44" w:rsidRDefault="00ED3144">
      <w:r>
        <w:separator/>
      </w:r>
    </w:p>
  </w:footnote>
  <w:footnote w:type="continuationSeparator" w:id="0">
    <w:p w:rsidR="00ED3144" w:rsidRDefault="00ED3144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34C6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3144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FDEAD4-8898-4147-A1E3-DF27338A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85D58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4130F7-1EE3-4CB6-B62B-CF5D5C1C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2018-12-07T16:33:00Z</dcterms:created>
  <dcterms:modified xsi:type="dcterms:W3CDTF">2022-09-15T09:11:00Z</dcterms:modified>
</cp:coreProperties>
</file>