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979F" w14:textId="10A6B699" w:rsidR="006766B1" w:rsidRPr="00D716B7" w:rsidRDefault="006766B1" w:rsidP="006766B1">
      <w:pPr>
        <w:spacing w:after="0" w:line="240" w:lineRule="auto"/>
        <w:rPr>
          <w:rFonts w:eastAsia="Times New Roman" w:cs="Times New Roman"/>
          <w:lang w:eastAsia="cs-CZ"/>
        </w:rPr>
      </w:pPr>
      <w:bookmarkStart w:id="0" w:name="_GoBack"/>
      <w:bookmarkEnd w:id="0"/>
      <w:r w:rsidRPr="00D716B7">
        <w:rPr>
          <w:rFonts w:eastAsia="Times New Roman" w:cs="Times New Roman"/>
          <w:lang w:eastAsia="cs-CZ"/>
        </w:rPr>
        <w:t xml:space="preserve">Příloha č. </w:t>
      </w:r>
      <w:r w:rsidR="007B0084">
        <w:rPr>
          <w:rFonts w:eastAsia="Times New Roman" w:cs="Times New Roman"/>
          <w:lang w:eastAsia="cs-CZ"/>
        </w:rPr>
        <w:t>2</w:t>
      </w:r>
      <w:r>
        <w:rPr>
          <w:rFonts w:eastAsia="Times New Roman" w:cs="Times New Roman"/>
          <w:lang w:eastAsia="cs-CZ"/>
        </w:rPr>
        <w:t xml:space="preserve"> </w:t>
      </w:r>
      <w:r>
        <w:rPr>
          <w:lang w:eastAsia="cs-CZ"/>
        </w:rPr>
        <w:t>Zadávací dokumentace</w:t>
      </w:r>
    </w:p>
    <w:p w14:paraId="08C0A3A7" w14:textId="77777777" w:rsidR="006766B1" w:rsidRPr="00D716B7" w:rsidRDefault="006766B1" w:rsidP="006766B1">
      <w:pPr>
        <w:spacing w:after="0" w:line="240" w:lineRule="auto"/>
        <w:rPr>
          <w:rFonts w:eastAsia="Times New Roman" w:cs="Times New Roman"/>
          <w:lang w:eastAsia="cs-CZ"/>
        </w:rPr>
      </w:pPr>
    </w:p>
    <w:p w14:paraId="6152FEEE" w14:textId="24E00050" w:rsidR="006766B1" w:rsidRPr="00D716B7" w:rsidRDefault="009E077C" w:rsidP="006766B1">
      <w:pPr>
        <w:pStyle w:val="Nadpis1"/>
        <w:rPr>
          <w:rFonts w:eastAsia="Times New Roman"/>
        </w:rPr>
      </w:pPr>
      <w:r>
        <w:rPr>
          <w:rFonts w:eastAsia="Times New Roman"/>
          <w:lang w:val="x-none"/>
        </w:rPr>
        <w:t>Čestné prohlášení o</w:t>
      </w:r>
      <w:r w:rsidR="006766B1" w:rsidRPr="00D716B7">
        <w:rPr>
          <w:rFonts w:eastAsia="Times New Roman"/>
          <w:lang w:val="x-none"/>
        </w:rPr>
        <w:t xml:space="preserve"> </w:t>
      </w:r>
      <w:r w:rsidR="006766B1" w:rsidRPr="00D716B7">
        <w:rPr>
          <w:rFonts w:eastAsia="Times New Roman"/>
        </w:rPr>
        <w:t>ekonomické kvalifikaci</w:t>
      </w:r>
    </w:p>
    <w:p w14:paraId="480AD251" w14:textId="77777777" w:rsidR="006766B1" w:rsidRPr="00D716B7" w:rsidRDefault="006766B1" w:rsidP="006766B1">
      <w:pPr>
        <w:spacing w:after="0" w:line="240" w:lineRule="auto"/>
        <w:rPr>
          <w:rFonts w:eastAsia="Times New Roman" w:cs="Times New Roman"/>
          <w:lang w:eastAsia="x-none"/>
        </w:rPr>
      </w:pPr>
    </w:p>
    <w:p w14:paraId="62334FCE" w14:textId="77777777" w:rsidR="006766B1" w:rsidRPr="006766B1" w:rsidRDefault="006766B1" w:rsidP="006766B1">
      <w:pPr>
        <w:widowControl w:val="0"/>
        <w:autoSpaceDE w:val="0"/>
        <w:spacing w:after="120" w:line="297" w:lineRule="exact"/>
        <w:rPr>
          <w:rFonts w:eastAsia="Times New Roman" w:cs="Times New Roman"/>
          <w:b/>
          <w:lang w:eastAsia="cs-CZ"/>
        </w:rPr>
      </w:pPr>
      <w:r w:rsidRPr="006766B1">
        <w:rPr>
          <w:rFonts w:eastAsia="Times New Roman" w:cs="Times New Roman"/>
          <w:b/>
          <w:lang w:eastAsia="cs-CZ"/>
        </w:rPr>
        <w:t>Účastník:</w:t>
      </w:r>
    </w:p>
    <w:p w14:paraId="65897EA1" w14:textId="77777777" w:rsidR="006766B1" w:rsidRPr="006766B1" w:rsidRDefault="006766B1" w:rsidP="006766B1">
      <w:pPr>
        <w:widowControl w:val="0"/>
        <w:autoSpaceDE w:val="0"/>
        <w:spacing w:after="0" w:line="278" w:lineRule="exact"/>
        <w:outlineLvl w:val="0"/>
        <w:rPr>
          <w:rFonts w:eastAsia="Times New Roman" w:cs="Times New Roman"/>
          <w:b/>
          <w:lang w:eastAsia="cs-CZ"/>
        </w:rPr>
      </w:pPr>
      <w:r w:rsidRPr="006766B1">
        <w:rPr>
          <w:rFonts w:eastAsia="Times New Roman" w:cs="Times New Roman"/>
          <w:b/>
          <w:lang w:eastAsia="cs-CZ"/>
        </w:rPr>
        <w:t>Obchodní firma/jméno</w:t>
      </w:r>
      <w:r w:rsidRPr="006766B1">
        <w:rPr>
          <w:rFonts w:eastAsia="Times New Roman" w:cs="Times New Roman"/>
          <w:b/>
          <w:lang w:eastAsia="cs-CZ"/>
        </w:rPr>
        <w:tab/>
      </w:r>
      <w:r w:rsidRPr="006766B1">
        <w:rPr>
          <w:rFonts w:eastAsia="Times New Roman" w:cs="Times New Roman"/>
          <w:highlight w:val="lightGray"/>
          <w:lang w:eastAsia="cs-CZ"/>
        </w:rPr>
        <w:t>………….</w:t>
      </w:r>
    </w:p>
    <w:p w14:paraId="66CBDCCC" w14:textId="77777777" w:rsidR="006766B1" w:rsidRPr="006766B1" w:rsidRDefault="006766B1" w:rsidP="006766B1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 w:rsidRPr="006766B1">
        <w:rPr>
          <w:rFonts w:eastAsia="Times New Roman" w:cs="Times New Roman"/>
          <w:lang w:eastAsia="cs-CZ"/>
        </w:rPr>
        <w:t>Sídlo/místo podnikání</w:t>
      </w:r>
      <w:r w:rsidRPr="006766B1">
        <w:rPr>
          <w:rFonts w:eastAsia="Times New Roman" w:cs="Times New Roman"/>
          <w:lang w:eastAsia="cs-CZ"/>
        </w:rPr>
        <w:tab/>
      </w:r>
      <w:r w:rsidRPr="006766B1">
        <w:rPr>
          <w:rFonts w:eastAsia="Times New Roman" w:cs="Times New Roman"/>
          <w:lang w:eastAsia="cs-CZ"/>
        </w:rPr>
        <w:tab/>
      </w:r>
      <w:r w:rsidRPr="006766B1">
        <w:rPr>
          <w:rFonts w:eastAsia="Times New Roman" w:cs="Times New Roman"/>
          <w:highlight w:val="lightGray"/>
          <w:lang w:eastAsia="cs-CZ"/>
        </w:rPr>
        <w:t>………….</w:t>
      </w:r>
    </w:p>
    <w:p w14:paraId="35E2770B" w14:textId="77777777" w:rsidR="006766B1" w:rsidRPr="006766B1" w:rsidRDefault="006766B1" w:rsidP="006766B1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 w:rsidRPr="006766B1">
        <w:rPr>
          <w:rFonts w:eastAsia="Times New Roman" w:cs="Times New Roman"/>
          <w:lang w:eastAsia="cs-CZ"/>
        </w:rPr>
        <w:t>IČO</w:t>
      </w:r>
      <w:r w:rsidRPr="006766B1">
        <w:rPr>
          <w:rFonts w:eastAsia="Times New Roman" w:cs="Times New Roman"/>
          <w:lang w:eastAsia="cs-CZ"/>
        </w:rPr>
        <w:tab/>
      </w:r>
      <w:r w:rsidRPr="006766B1">
        <w:rPr>
          <w:rFonts w:eastAsia="Times New Roman" w:cs="Times New Roman"/>
          <w:lang w:eastAsia="cs-CZ"/>
        </w:rPr>
        <w:tab/>
      </w:r>
      <w:r w:rsidRPr="006766B1">
        <w:rPr>
          <w:rFonts w:eastAsia="Times New Roman" w:cs="Times New Roman"/>
          <w:lang w:eastAsia="cs-CZ"/>
        </w:rPr>
        <w:tab/>
      </w:r>
      <w:r w:rsidRPr="006766B1">
        <w:rPr>
          <w:rFonts w:eastAsia="Times New Roman" w:cs="Times New Roman"/>
          <w:lang w:eastAsia="cs-CZ"/>
        </w:rPr>
        <w:tab/>
      </w:r>
      <w:r w:rsidRPr="006766B1">
        <w:rPr>
          <w:rFonts w:eastAsia="Times New Roman" w:cs="Times New Roman"/>
          <w:highlight w:val="lightGray"/>
          <w:lang w:eastAsia="cs-CZ"/>
        </w:rPr>
        <w:t>………….</w:t>
      </w:r>
    </w:p>
    <w:p w14:paraId="4BFDC147" w14:textId="77777777" w:rsidR="006766B1" w:rsidRPr="00D716B7" w:rsidRDefault="006766B1" w:rsidP="006766B1">
      <w:pPr>
        <w:widowControl w:val="0"/>
        <w:autoSpaceDE w:val="0"/>
        <w:spacing w:after="120" w:line="278" w:lineRule="exact"/>
        <w:rPr>
          <w:rFonts w:eastAsia="Times New Roman" w:cs="Times New Roman"/>
          <w:lang w:eastAsia="cs-CZ"/>
        </w:rPr>
      </w:pPr>
      <w:r w:rsidRPr="006766B1">
        <w:rPr>
          <w:rFonts w:eastAsia="Times New Roman" w:cs="Times New Roman"/>
          <w:lang w:eastAsia="cs-CZ"/>
        </w:rPr>
        <w:t>Zastoupen</w:t>
      </w:r>
      <w:r w:rsidRPr="006766B1">
        <w:rPr>
          <w:rFonts w:eastAsia="Times New Roman" w:cs="Times New Roman"/>
          <w:lang w:eastAsia="cs-CZ"/>
        </w:rPr>
        <w:tab/>
      </w:r>
      <w:r w:rsidRPr="006766B1">
        <w:rPr>
          <w:rFonts w:eastAsia="Times New Roman" w:cs="Times New Roman"/>
          <w:lang w:eastAsia="cs-CZ"/>
        </w:rPr>
        <w:tab/>
      </w:r>
      <w:r w:rsidRPr="006766B1">
        <w:rPr>
          <w:rFonts w:eastAsia="Times New Roman" w:cs="Times New Roman"/>
          <w:lang w:eastAsia="cs-CZ"/>
        </w:rPr>
        <w:tab/>
      </w:r>
      <w:r w:rsidRPr="006766B1">
        <w:rPr>
          <w:rFonts w:eastAsia="Times New Roman" w:cs="Times New Roman"/>
          <w:highlight w:val="lightGray"/>
          <w:lang w:eastAsia="cs-CZ"/>
        </w:rPr>
        <w:t>………….</w:t>
      </w:r>
    </w:p>
    <w:p w14:paraId="60ECAA4A" w14:textId="77777777" w:rsidR="006766B1" w:rsidRPr="00D716B7" w:rsidRDefault="006766B1" w:rsidP="006766B1">
      <w:pPr>
        <w:spacing w:after="0" w:line="240" w:lineRule="auto"/>
        <w:rPr>
          <w:rFonts w:eastAsia="Times New Roman" w:cs="Times New Roman"/>
          <w:lang w:eastAsia="cs-CZ"/>
        </w:rPr>
      </w:pPr>
    </w:p>
    <w:p w14:paraId="724DCF7E" w14:textId="56E8E0BD" w:rsidR="006766B1" w:rsidRPr="00D716B7" w:rsidRDefault="006766B1" w:rsidP="006766B1">
      <w:pPr>
        <w:spacing w:line="240" w:lineRule="auto"/>
        <w:rPr>
          <w:rFonts w:eastAsia="Times New Roman" w:cs="Times New Roman"/>
          <w:lang w:eastAsia="cs-CZ"/>
        </w:rPr>
      </w:pPr>
      <w:r w:rsidRPr="00E21C11">
        <w:rPr>
          <w:rFonts w:eastAsia="Times New Roman" w:cs="Times New Roman"/>
          <w:lang w:eastAsia="cs-CZ"/>
        </w:rPr>
        <w:t xml:space="preserve">který podává </w:t>
      </w:r>
      <w:r w:rsidR="002C57EA" w:rsidRPr="002C57EA">
        <w:rPr>
          <w:rFonts w:eastAsia="Times New Roman" w:cs="Times New Roman"/>
          <w:lang w:eastAsia="cs-CZ"/>
        </w:rPr>
        <w:t>žádost o účast v řízení</w:t>
      </w:r>
      <w:r w:rsidRPr="00E21C11">
        <w:rPr>
          <w:rFonts w:eastAsia="Times New Roman" w:cs="Times New Roman"/>
          <w:lang w:eastAsia="cs-CZ"/>
        </w:rPr>
        <w:t xml:space="preserve"> na nadlimitní sektorovou veřejnou zakázku na dodávky s názvem </w:t>
      </w:r>
      <w:bookmarkStart w:id="1" w:name="_Toc403053768"/>
      <w:r w:rsidRPr="00E21C11">
        <w:rPr>
          <w:rFonts w:eastAsia="Times New Roman" w:cs="Times New Roman"/>
          <w:b/>
          <w:lang w:eastAsia="cs-CZ"/>
        </w:rPr>
        <w:t>„</w:t>
      </w:r>
      <w:bookmarkEnd w:id="1"/>
      <w:r w:rsidR="00E21C11" w:rsidRPr="00E21C11">
        <w:rPr>
          <w:rFonts w:eastAsia="Times New Roman" w:cs="Times New Roman"/>
          <w:b/>
          <w:lang w:eastAsia="cs-CZ"/>
        </w:rPr>
        <w:t>Dodávka měřicí kolejové jednotky pro diagnostiku trakční napájecí soustavy</w:t>
      </w:r>
      <w:r w:rsidRPr="00E21C11">
        <w:rPr>
          <w:rFonts w:eastAsia="Times New Roman" w:cs="Times New Roman"/>
          <w:b/>
          <w:lang w:eastAsia="cs-CZ"/>
        </w:rPr>
        <w:t>“</w:t>
      </w:r>
      <w:r w:rsidRPr="00E21C11">
        <w:rPr>
          <w:rFonts w:eastAsia="Times New Roman" w:cs="Times New Roman"/>
          <w:lang w:eastAsia="cs-CZ"/>
        </w:rPr>
        <w:t xml:space="preserve">, č. j. </w:t>
      </w:r>
      <w:r w:rsidR="00E21C11" w:rsidRPr="00E21C11">
        <w:rPr>
          <w:rFonts w:eastAsia="Times New Roman" w:cs="Times New Roman"/>
          <w:lang w:eastAsia="cs-CZ"/>
        </w:rPr>
        <w:t>164899/2021-SŽ-GŘ-O8</w:t>
      </w:r>
      <w:r w:rsidRPr="00E21C11">
        <w:rPr>
          <w:rFonts w:eastAsia="Times New Roman" w:cs="Times New Roman"/>
          <w:lang w:eastAsia="cs-CZ"/>
        </w:rPr>
        <w:t>, tímto čestně prohlašuje, že:</w:t>
      </w:r>
    </w:p>
    <w:p w14:paraId="0C6842AB" w14:textId="09C3FF79" w:rsidR="00E21C11" w:rsidRDefault="00B2263A" w:rsidP="006766B1">
      <w:pPr>
        <w:tabs>
          <w:tab w:val="num" w:pos="360"/>
        </w:tabs>
        <w:spacing w:line="240" w:lineRule="auto"/>
        <w:rPr>
          <w:rFonts w:eastAsia="Times New Roman" w:cs="Times New Roman"/>
          <w:lang w:eastAsia="cs-CZ"/>
        </w:rPr>
      </w:pPr>
      <w:r w:rsidRPr="00547602">
        <w:t xml:space="preserve">minimální </w:t>
      </w:r>
      <w:r>
        <w:t xml:space="preserve">roční </w:t>
      </w:r>
      <w:r w:rsidRPr="00547602">
        <w:t>obrat dodavatele dosahoval</w:t>
      </w:r>
      <w:r>
        <w:t xml:space="preserve"> minimální úrovně 200.000.000,- Kč</w:t>
      </w:r>
      <w:r w:rsidRPr="00547602">
        <w:t xml:space="preserve"> </w:t>
      </w:r>
      <w:r>
        <w:t>v každém ze</w:t>
      </w:r>
      <w:r w:rsidRPr="00547602">
        <w:t xml:space="preserve"> 3 bezprostředně předcházející</w:t>
      </w:r>
      <w:r>
        <w:t>ch</w:t>
      </w:r>
      <w:r w:rsidRPr="00547602">
        <w:t xml:space="preserve"> účetní</w:t>
      </w:r>
      <w:r>
        <w:t>ch</w:t>
      </w:r>
      <w:r w:rsidRPr="00547602">
        <w:t xml:space="preserve"> období </w:t>
      </w:r>
      <w:r>
        <w:t xml:space="preserve">nebo </w:t>
      </w:r>
      <w:r w:rsidR="00E21C11" w:rsidRPr="00E21C11">
        <w:rPr>
          <w:rFonts w:eastAsia="Times New Roman" w:cs="Times New Roman"/>
          <w:lang w:eastAsia="cs-CZ"/>
        </w:rPr>
        <w:t xml:space="preserve">minimální roční obrat </w:t>
      </w:r>
      <w:r w:rsidR="0080132B">
        <w:t>účastníka</w:t>
      </w:r>
      <w:r w:rsidR="0080132B" w:rsidRPr="00547602">
        <w:t xml:space="preserve"> dosahoval </w:t>
      </w:r>
      <w:r w:rsidR="0080132B">
        <w:t>kumulativně za</w:t>
      </w:r>
      <w:r w:rsidR="0080132B" w:rsidRPr="00547602">
        <w:t xml:space="preserve"> 3 bezprostředně předcházející účetní období minimální úrovně </w:t>
      </w:r>
      <w:r w:rsidR="0080132B">
        <w:rPr>
          <w:lang w:val="en-US"/>
        </w:rPr>
        <w:t>800.000.000,-</w:t>
      </w:r>
      <w:r w:rsidR="0080132B">
        <w:t xml:space="preserve"> Kč. J</w:t>
      </w:r>
      <w:r w:rsidR="00E21C11" w:rsidRPr="00E21C11">
        <w:rPr>
          <w:rFonts w:eastAsia="Times New Roman" w:cs="Times New Roman"/>
          <w:lang w:eastAsia="cs-CZ"/>
        </w:rPr>
        <w:t>estliže účastník vznikl později, tak za všechna uzavřená účetní období od svého vzniku, a účastník tedy</w:t>
      </w:r>
    </w:p>
    <w:p w14:paraId="506E4B4B" w14:textId="14AB5854" w:rsidR="006766B1" w:rsidRPr="00D716B7" w:rsidRDefault="006766B1" w:rsidP="006766B1">
      <w:pPr>
        <w:tabs>
          <w:tab w:val="num" w:pos="360"/>
        </w:tabs>
        <w:spacing w:line="240" w:lineRule="auto"/>
        <w:rPr>
          <w:rFonts w:eastAsia="Times New Roman" w:cs="Times New Roman"/>
          <w:b/>
          <w:lang w:eastAsia="cs-CZ"/>
        </w:rPr>
      </w:pPr>
      <w:r w:rsidRPr="00D716B7">
        <w:rPr>
          <w:rFonts w:eastAsia="Times New Roman" w:cs="Times New Roman"/>
          <w:b/>
          <w:lang w:eastAsia="cs-CZ"/>
        </w:rPr>
        <w:t>splňuje ekonomickou kvalifikaci,</w:t>
      </w:r>
    </w:p>
    <w:p w14:paraId="324B4ED1" w14:textId="77777777" w:rsidR="006766B1" w:rsidRPr="00E20D68" w:rsidRDefault="006766B1" w:rsidP="006766B1">
      <w:pPr>
        <w:tabs>
          <w:tab w:val="num" w:pos="360"/>
        </w:tabs>
        <w:spacing w:line="240" w:lineRule="auto"/>
        <w:rPr>
          <w:rFonts w:eastAsia="Times New Roman" w:cs="Times New Roman"/>
          <w:lang w:eastAsia="cs-CZ"/>
        </w:rPr>
      </w:pPr>
      <w:r w:rsidRPr="00E20D68">
        <w:rPr>
          <w:rFonts w:eastAsia="Times New Roman" w:cs="Times New Roman"/>
          <w:lang w:eastAsia="cs-CZ"/>
        </w:rPr>
        <w:t>neboť výše požadovaný požadavek zadavatele splňuje následovně:</w:t>
      </w: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701"/>
        <w:gridCol w:w="1701"/>
        <w:gridCol w:w="1701"/>
        <w:gridCol w:w="1701"/>
      </w:tblGrid>
      <w:tr w:rsidR="00B2263A" w:rsidRPr="00E20D68" w14:paraId="6A877572" w14:textId="305D956E" w:rsidTr="00B2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8836" w14:textId="77777777" w:rsidR="00B2263A" w:rsidRPr="00E20D68" w:rsidRDefault="00B2263A" w:rsidP="009576B3">
            <w:pPr>
              <w:tabs>
                <w:tab w:val="num" w:pos="360"/>
              </w:tabs>
              <w:rPr>
                <w:rFonts w:eastAsia="Times New Roman" w:cs="Times New Roman"/>
                <w:lang w:eastAsia="cs-CZ"/>
              </w:rPr>
            </w:pPr>
            <w:r w:rsidRPr="00E20D68">
              <w:rPr>
                <w:rFonts w:eastAsia="Times New Roman" w:cs="Times New Roman"/>
                <w:lang w:eastAsia="cs-CZ"/>
              </w:rPr>
              <w:t>Uzavřené účetní období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A46D5DD" w14:textId="77777777" w:rsidR="00B2263A" w:rsidRPr="00E20D68" w:rsidRDefault="00B2263A" w:rsidP="009576B3">
            <w:pPr>
              <w:tabs>
                <w:tab w:val="num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701" w:type="dxa"/>
          </w:tcPr>
          <w:p w14:paraId="113A6053" w14:textId="77777777" w:rsidR="00B2263A" w:rsidRPr="00E20D68" w:rsidRDefault="00B2263A" w:rsidP="009576B3">
            <w:pPr>
              <w:tabs>
                <w:tab w:val="num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8E0EF2" w14:textId="77777777" w:rsidR="00B2263A" w:rsidRPr="00E20D68" w:rsidRDefault="00B2263A" w:rsidP="009576B3">
            <w:pPr>
              <w:tabs>
                <w:tab w:val="num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15A1" w14:textId="77CA1845" w:rsidR="00B2263A" w:rsidRPr="00E20D68" w:rsidRDefault="00B2263A" w:rsidP="009576B3">
            <w:pPr>
              <w:tabs>
                <w:tab w:val="num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Celkem za všechna uvedená účetní období</w:t>
            </w:r>
          </w:p>
        </w:tc>
      </w:tr>
      <w:tr w:rsidR="00B2263A" w:rsidRPr="00E20D68" w14:paraId="7CDBC256" w14:textId="6A7F645C" w:rsidTr="00B22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8169" w14:textId="0142F716" w:rsidR="00B2263A" w:rsidRPr="00E20D68" w:rsidRDefault="00B2263A" w:rsidP="0080132B">
            <w:pPr>
              <w:tabs>
                <w:tab w:val="num" w:pos="360"/>
              </w:tabs>
              <w:rPr>
                <w:rFonts w:eastAsia="Times New Roman" w:cs="Times New Roman"/>
                <w:lang w:eastAsia="cs-CZ"/>
              </w:rPr>
            </w:pPr>
            <w:r w:rsidRPr="00E20D68">
              <w:rPr>
                <w:rFonts w:eastAsia="Times New Roman" w:cs="Times New Roman"/>
                <w:lang w:eastAsia="cs-CZ"/>
              </w:rPr>
              <w:t>Dosažený obrat dodavatele v tis. Kč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2DF34F" w14:textId="77777777" w:rsidR="00B2263A" w:rsidRPr="00E20D68" w:rsidRDefault="00B2263A" w:rsidP="009576B3">
            <w:pPr>
              <w:tabs>
                <w:tab w:val="num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701" w:type="dxa"/>
          </w:tcPr>
          <w:p w14:paraId="343A14DC" w14:textId="77777777" w:rsidR="00B2263A" w:rsidRPr="00E20D68" w:rsidRDefault="00B2263A" w:rsidP="009576B3">
            <w:pPr>
              <w:tabs>
                <w:tab w:val="num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701" w:type="dxa"/>
          </w:tcPr>
          <w:p w14:paraId="333F1AEF" w14:textId="77777777" w:rsidR="00B2263A" w:rsidRPr="00E20D68" w:rsidRDefault="00B2263A" w:rsidP="009576B3">
            <w:pPr>
              <w:tabs>
                <w:tab w:val="num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6F90297" w14:textId="77777777" w:rsidR="00B2263A" w:rsidRPr="00E20D68" w:rsidRDefault="00B2263A" w:rsidP="009576B3">
            <w:pPr>
              <w:tabs>
                <w:tab w:val="num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</w:p>
        </w:tc>
      </w:tr>
    </w:tbl>
    <w:p w14:paraId="15BB56A1" w14:textId="77777777" w:rsidR="006766B1" w:rsidRPr="00D716B7" w:rsidRDefault="006766B1" w:rsidP="006766B1">
      <w:pPr>
        <w:tabs>
          <w:tab w:val="num" w:pos="360"/>
        </w:tabs>
        <w:spacing w:after="0" w:line="240" w:lineRule="auto"/>
        <w:ind w:left="360"/>
        <w:rPr>
          <w:rFonts w:eastAsia="Times New Roman" w:cs="Times New Roman"/>
          <w:lang w:eastAsia="cs-CZ"/>
        </w:rPr>
      </w:pPr>
      <w:r w:rsidRPr="00D716B7">
        <w:rPr>
          <w:rFonts w:eastAsia="Times New Roman" w:cs="Times New Roman"/>
          <w:lang w:eastAsia="cs-CZ"/>
        </w:rPr>
        <w:t xml:space="preserve"> </w:t>
      </w:r>
    </w:p>
    <w:p w14:paraId="4EF71BDB" w14:textId="77777777" w:rsidR="006766B1" w:rsidRPr="00D716B7" w:rsidRDefault="006766B1" w:rsidP="006766B1">
      <w:pPr>
        <w:tabs>
          <w:tab w:val="right" w:pos="9063"/>
        </w:tabs>
        <w:spacing w:after="0" w:line="280" w:lineRule="atLeast"/>
        <w:ind w:right="7"/>
        <w:outlineLvl w:val="0"/>
        <w:rPr>
          <w:rFonts w:eastAsia="Times New Roman" w:cs="Times New Roman"/>
          <w:lang w:eastAsia="cs-CZ"/>
        </w:rPr>
      </w:pPr>
      <w:r w:rsidRPr="00D716B7">
        <w:rPr>
          <w:rFonts w:eastAsia="Times New Roman" w:cs="Times New Roman"/>
          <w:lang w:eastAsia="cs-CZ"/>
        </w:rPr>
        <w:t>V ………………….… dne ………………………</w:t>
      </w:r>
    </w:p>
    <w:p w14:paraId="78F47154" w14:textId="77777777" w:rsidR="006766B1" w:rsidRPr="00D716B7" w:rsidRDefault="006766B1" w:rsidP="006766B1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14:paraId="54AC9C60" w14:textId="77777777" w:rsidR="006766B1" w:rsidRPr="00D716B7" w:rsidRDefault="006766B1" w:rsidP="006766B1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14:paraId="7CF7E843" w14:textId="77777777" w:rsidR="006766B1" w:rsidRPr="00D716B7" w:rsidRDefault="006766B1" w:rsidP="006766B1"/>
    <w:p w14:paraId="52630929" w14:textId="77777777" w:rsidR="00ED4B10" w:rsidRPr="006766B1" w:rsidRDefault="00ED4B10" w:rsidP="006766B1"/>
    <w:sectPr w:rsidR="00ED4B10" w:rsidRPr="006766B1" w:rsidSect="00FC638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C9C00" w14:textId="77777777" w:rsidR="00C465AA" w:rsidRDefault="00C465AA" w:rsidP="00962258">
      <w:pPr>
        <w:spacing w:after="0" w:line="240" w:lineRule="auto"/>
      </w:pPr>
      <w:r>
        <w:separator/>
      </w:r>
    </w:p>
  </w:endnote>
  <w:endnote w:type="continuationSeparator" w:id="0">
    <w:p w14:paraId="1EE9E8BF" w14:textId="77777777" w:rsidR="00C465AA" w:rsidRDefault="00C465AA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35FAF1C3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5D8CE4B3" w14:textId="31A9E9DA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9022BC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4A5AFE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012E8331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706BB24F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6EA473CA" w14:textId="77777777" w:rsidR="00F1715C" w:rsidRDefault="00F1715C" w:rsidP="00D831A3">
          <w:pPr>
            <w:pStyle w:val="Zpat"/>
          </w:pPr>
        </w:p>
      </w:tc>
    </w:tr>
  </w:tbl>
  <w:p w14:paraId="77199689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1E94520" wp14:editId="0D0D9EB7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68FDC06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E8E8DE6" wp14:editId="1DE68BF8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BE90F83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0660EDDB" w14:textId="77777777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41227ED3" w14:textId="17CDACD5" w:rsidR="00F1715C" w:rsidRPr="00B8518B" w:rsidRDefault="00F1715C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4A5AFE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4A5AFE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3683473" w14:textId="77777777" w:rsidR="00F1715C" w:rsidRDefault="00F1715C" w:rsidP="00460660">
          <w:pPr>
            <w:pStyle w:val="Zpat"/>
          </w:pPr>
          <w:r>
            <w:t>Správa železni</w:t>
          </w:r>
          <w:r w:rsidR="00F5558F">
            <w:t>c</w:t>
          </w:r>
          <w:r>
            <w:t>, státní organizace</w:t>
          </w:r>
        </w:p>
        <w:p w14:paraId="2FB10AC7" w14:textId="77777777" w:rsidR="00F1715C" w:rsidRDefault="00F1715C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35F73675" w14:textId="77777777" w:rsidR="00F1715C" w:rsidRDefault="00F1715C" w:rsidP="00460660">
          <w:pPr>
            <w:pStyle w:val="Zpat"/>
          </w:pPr>
          <w:r>
            <w:t>Sídlo: Dlážděná 1003/7, 110 00 Praha 1</w:t>
          </w:r>
        </w:p>
        <w:p w14:paraId="67F0E8E3" w14:textId="77777777" w:rsidR="00F1715C" w:rsidRDefault="00F1715C" w:rsidP="00460660">
          <w:pPr>
            <w:pStyle w:val="Zpat"/>
          </w:pPr>
          <w:r>
            <w:t>IČ</w:t>
          </w:r>
          <w:r w:rsidR="00F5558F">
            <w:t>O</w:t>
          </w:r>
          <w:r>
            <w:t>: 709 94 234 DIČ: CZ 709 94 234</w:t>
          </w:r>
        </w:p>
        <w:p w14:paraId="20234A1F" w14:textId="53E6C29C" w:rsidR="00F1715C" w:rsidRDefault="00693AD0" w:rsidP="00460660">
          <w:pPr>
            <w:pStyle w:val="Zpat"/>
          </w:pPr>
          <w:r>
            <w:t>www.spravazeleznic</w:t>
          </w:r>
          <w:r w:rsidR="00F1715C">
            <w:t>.cz</w:t>
          </w:r>
        </w:p>
      </w:tc>
      <w:tc>
        <w:tcPr>
          <w:tcW w:w="2921" w:type="dxa"/>
        </w:tcPr>
        <w:p w14:paraId="04DF5232" w14:textId="77777777" w:rsidR="00F1715C" w:rsidRDefault="00F1715C" w:rsidP="00460660">
          <w:pPr>
            <w:pStyle w:val="Zpat"/>
          </w:pPr>
        </w:p>
      </w:tc>
    </w:tr>
  </w:tbl>
  <w:p w14:paraId="4F91AC0C" w14:textId="77777777"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A4E6BD5" wp14:editId="4D8B98E7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558D5E3" id="Straight Connector 7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F75BD8A" wp14:editId="62F55F5A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008A40" id="Straight Connector 10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14:paraId="228218C2" w14:textId="77777777"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A2872" w14:textId="77777777" w:rsidR="00C465AA" w:rsidRDefault="00C465AA" w:rsidP="00962258">
      <w:pPr>
        <w:spacing w:after="0" w:line="240" w:lineRule="auto"/>
      </w:pPr>
      <w:r>
        <w:separator/>
      </w:r>
    </w:p>
  </w:footnote>
  <w:footnote w:type="continuationSeparator" w:id="0">
    <w:p w14:paraId="51F79ED5" w14:textId="77777777" w:rsidR="00C465AA" w:rsidRDefault="00C465AA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1A5993C7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3910717F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46DEF14C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71DBDA7B" w14:textId="77777777" w:rsidR="00F1715C" w:rsidRPr="00D6163D" w:rsidRDefault="00F1715C" w:rsidP="00D6163D">
          <w:pPr>
            <w:pStyle w:val="Druhdokumentu"/>
          </w:pPr>
        </w:p>
      </w:tc>
    </w:tr>
  </w:tbl>
  <w:p w14:paraId="7986ECC4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26E0AE82" w14:textId="77777777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3F19EBD5" w14:textId="77777777"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0791142" w14:textId="77777777"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1F980ABD" w14:textId="77777777" w:rsidR="00F1715C" w:rsidRPr="00D6163D" w:rsidRDefault="00F1715C" w:rsidP="00FC6389">
          <w:pPr>
            <w:pStyle w:val="Druhdokumentu"/>
          </w:pPr>
        </w:p>
      </w:tc>
    </w:tr>
    <w:tr w:rsidR="009F392E" w14:paraId="52AB2AB6" w14:textId="77777777" w:rsidTr="00895406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14:paraId="14936D66" w14:textId="77777777"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76D8900F" w14:textId="77777777" w:rsidR="009F392E" w:rsidRDefault="009F392E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6D1B7D84" w14:textId="77777777" w:rsidR="009F392E" w:rsidRPr="00D6163D" w:rsidRDefault="009F392E" w:rsidP="00FC6389">
          <w:pPr>
            <w:pStyle w:val="Druhdokumentu"/>
          </w:pPr>
        </w:p>
      </w:tc>
    </w:tr>
  </w:tbl>
  <w:p w14:paraId="0B926867" w14:textId="77777777" w:rsidR="00F1715C" w:rsidRPr="00D6163D" w:rsidRDefault="00F5558F" w:rsidP="00FC6389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09473A6" wp14:editId="4A2576E1">
          <wp:simplePos x="0" y="0"/>
          <wp:positionH relativeFrom="page">
            <wp:posOffset>431321</wp:posOffset>
          </wp:positionH>
          <wp:positionV relativeFrom="page">
            <wp:posOffset>396240</wp:posOffset>
          </wp:positionV>
          <wp:extent cx="1728000" cy="640800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BBFA8F" w14:textId="77777777"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D7A6C"/>
    <w:multiLevelType w:val="hybridMultilevel"/>
    <w:tmpl w:val="8C4A7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3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4" w15:restartNumberingAfterBreak="0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6403"/>
    <w:multiLevelType w:val="multilevel"/>
    <w:tmpl w:val="0D34D660"/>
    <w:numStyleLink w:val="ListBulletmultilevel"/>
  </w:abstractNum>
  <w:abstractNum w:abstractNumId="6" w15:restartNumberingAfterBreak="0">
    <w:nsid w:val="306B2AFC"/>
    <w:multiLevelType w:val="hybridMultilevel"/>
    <w:tmpl w:val="A8648142"/>
    <w:lvl w:ilvl="0" w:tplc="D08E66D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B4C44"/>
    <w:multiLevelType w:val="multilevel"/>
    <w:tmpl w:val="CABE99FC"/>
    <w:numStyleLink w:val="ListNumbermultilevel"/>
  </w:abstractNum>
  <w:abstractNum w:abstractNumId="8" w15:restartNumberingAfterBreak="0">
    <w:nsid w:val="34EE549F"/>
    <w:multiLevelType w:val="multilevel"/>
    <w:tmpl w:val="CABE99FC"/>
    <w:numStyleLink w:val="ListNumbermultilevel"/>
  </w:abstractNum>
  <w:abstractNum w:abstractNumId="9" w15:restartNumberingAfterBreak="0">
    <w:nsid w:val="362C6FCD"/>
    <w:multiLevelType w:val="multilevel"/>
    <w:tmpl w:val="A0BCDAD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FB0BDB"/>
    <w:multiLevelType w:val="multilevel"/>
    <w:tmpl w:val="ADB8E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4D68EB"/>
    <w:multiLevelType w:val="hybridMultilevel"/>
    <w:tmpl w:val="A5F2D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85359"/>
    <w:multiLevelType w:val="hybridMultilevel"/>
    <w:tmpl w:val="9A1E13F4"/>
    <w:lvl w:ilvl="0" w:tplc="6B1C8C2A">
      <w:start w:val="1"/>
      <w:numFmt w:val="lowerRoman"/>
      <w:lvlText w:val="(%1)"/>
      <w:lvlJc w:val="left"/>
      <w:pPr>
        <w:ind w:left="21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4" w:hanging="360"/>
      </w:pPr>
    </w:lvl>
    <w:lvl w:ilvl="2" w:tplc="0405001B" w:tentative="1">
      <w:start w:val="1"/>
      <w:numFmt w:val="lowerRoman"/>
      <w:lvlText w:val="%3."/>
      <w:lvlJc w:val="right"/>
      <w:pPr>
        <w:ind w:left="3634" w:hanging="180"/>
      </w:pPr>
    </w:lvl>
    <w:lvl w:ilvl="3" w:tplc="0405000F" w:tentative="1">
      <w:start w:val="1"/>
      <w:numFmt w:val="decimal"/>
      <w:lvlText w:val="%4."/>
      <w:lvlJc w:val="left"/>
      <w:pPr>
        <w:ind w:left="4354" w:hanging="360"/>
      </w:pPr>
    </w:lvl>
    <w:lvl w:ilvl="4" w:tplc="04050019" w:tentative="1">
      <w:start w:val="1"/>
      <w:numFmt w:val="lowerLetter"/>
      <w:lvlText w:val="%5."/>
      <w:lvlJc w:val="left"/>
      <w:pPr>
        <w:ind w:left="5074" w:hanging="360"/>
      </w:pPr>
    </w:lvl>
    <w:lvl w:ilvl="5" w:tplc="0405001B" w:tentative="1">
      <w:start w:val="1"/>
      <w:numFmt w:val="lowerRoman"/>
      <w:lvlText w:val="%6."/>
      <w:lvlJc w:val="right"/>
      <w:pPr>
        <w:ind w:left="5794" w:hanging="180"/>
      </w:pPr>
    </w:lvl>
    <w:lvl w:ilvl="6" w:tplc="0405000F" w:tentative="1">
      <w:start w:val="1"/>
      <w:numFmt w:val="decimal"/>
      <w:lvlText w:val="%7."/>
      <w:lvlJc w:val="left"/>
      <w:pPr>
        <w:ind w:left="6514" w:hanging="360"/>
      </w:pPr>
    </w:lvl>
    <w:lvl w:ilvl="7" w:tplc="04050019" w:tentative="1">
      <w:start w:val="1"/>
      <w:numFmt w:val="lowerLetter"/>
      <w:lvlText w:val="%8."/>
      <w:lvlJc w:val="left"/>
      <w:pPr>
        <w:ind w:left="7234" w:hanging="360"/>
      </w:pPr>
    </w:lvl>
    <w:lvl w:ilvl="8" w:tplc="040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3" w15:restartNumberingAfterBreak="0">
    <w:nsid w:val="6AAF0A8C"/>
    <w:multiLevelType w:val="multilevel"/>
    <w:tmpl w:val="0D34D660"/>
    <w:numStyleLink w:val="ListBulletmultilevel"/>
  </w:abstractNum>
  <w:abstractNum w:abstractNumId="14" w15:restartNumberingAfterBreak="0">
    <w:nsid w:val="74070991"/>
    <w:multiLevelType w:val="multilevel"/>
    <w:tmpl w:val="CABE99FC"/>
    <w:numStyleLink w:val="ListNumbermultilevel"/>
  </w:abstractNum>
  <w:num w:numId="1">
    <w:abstractNumId w:val="3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5"/>
  </w:num>
  <w:num w:numId="23">
    <w:abstractNumId w:val="2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4"/>
  </w:num>
  <w:num w:numId="29">
    <w:abstractNumId w:val="3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0"/>
  </w:num>
  <w:num w:numId="35">
    <w:abstractNumId w:val="11"/>
  </w:num>
  <w:num w:numId="36">
    <w:abstractNumId w:val="1"/>
  </w:num>
  <w:num w:numId="37">
    <w:abstractNumId w:val="6"/>
  </w:num>
  <w:num w:numId="38">
    <w:abstractNumId w:val="9"/>
  </w:num>
  <w:num w:numId="39">
    <w:abstractNumId w:val="9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rFonts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4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474"/>
          </w:tabs>
          <w:ind w:left="1474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11"/>
          </w:tabs>
          <w:ind w:left="2211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5D"/>
    <w:rsid w:val="00011E5D"/>
    <w:rsid w:val="0006138D"/>
    <w:rsid w:val="00072C1E"/>
    <w:rsid w:val="000E23A7"/>
    <w:rsid w:val="000E3F04"/>
    <w:rsid w:val="0010693F"/>
    <w:rsid w:val="00114472"/>
    <w:rsid w:val="001550BC"/>
    <w:rsid w:val="001605B9"/>
    <w:rsid w:val="00170783"/>
    <w:rsid w:val="00170EC5"/>
    <w:rsid w:val="001747C1"/>
    <w:rsid w:val="00180C10"/>
    <w:rsid w:val="00184743"/>
    <w:rsid w:val="001D4234"/>
    <w:rsid w:val="00207DF5"/>
    <w:rsid w:val="00280E07"/>
    <w:rsid w:val="0029793A"/>
    <w:rsid w:val="002C31BF"/>
    <w:rsid w:val="002C57EA"/>
    <w:rsid w:val="002D08B1"/>
    <w:rsid w:val="002E0CD7"/>
    <w:rsid w:val="00335328"/>
    <w:rsid w:val="00341DCF"/>
    <w:rsid w:val="00357BC6"/>
    <w:rsid w:val="003956C6"/>
    <w:rsid w:val="003E4ED3"/>
    <w:rsid w:val="00441430"/>
    <w:rsid w:val="0044749F"/>
    <w:rsid w:val="00450F07"/>
    <w:rsid w:val="00453CD3"/>
    <w:rsid w:val="00460660"/>
    <w:rsid w:val="00486107"/>
    <w:rsid w:val="00491827"/>
    <w:rsid w:val="004A5AFE"/>
    <w:rsid w:val="004B348C"/>
    <w:rsid w:val="004C4399"/>
    <w:rsid w:val="004C787C"/>
    <w:rsid w:val="004E143C"/>
    <w:rsid w:val="004E3A53"/>
    <w:rsid w:val="004F20BC"/>
    <w:rsid w:val="004F4B9B"/>
    <w:rsid w:val="004F69EA"/>
    <w:rsid w:val="00511AB9"/>
    <w:rsid w:val="00523EA7"/>
    <w:rsid w:val="005503A7"/>
    <w:rsid w:val="00553375"/>
    <w:rsid w:val="00557C28"/>
    <w:rsid w:val="0056358F"/>
    <w:rsid w:val="005736B7"/>
    <w:rsid w:val="00575E5A"/>
    <w:rsid w:val="00584EF1"/>
    <w:rsid w:val="005F1404"/>
    <w:rsid w:val="0061068E"/>
    <w:rsid w:val="00632327"/>
    <w:rsid w:val="00633A8F"/>
    <w:rsid w:val="00660AD3"/>
    <w:rsid w:val="00674D54"/>
    <w:rsid w:val="006766B1"/>
    <w:rsid w:val="00677B7F"/>
    <w:rsid w:val="00693AD0"/>
    <w:rsid w:val="006A5570"/>
    <w:rsid w:val="006A689C"/>
    <w:rsid w:val="006B3D79"/>
    <w:rsid w:val="006D7AFE"/>
    <w:rsid w:val="006E0578"/>
    <w:rsid w:val="006E314D"/>
    <w:rsid w:val="006F72FE"/>
    <w:rsid w:val="00710723"/>
    <w:rsid w:val="00717AD6"/>
    <w:rsid w:val="00723ED1"/>
    <w:rsid w:val="00743525"/>
    <w:rsid w:val="0076286B"/>
    <w:rsid w:val="00766846"/>
    <w:rsid w:val="007757FB"/>
    <w:rsid w:val="0077673A"/>
    <w:rsid w:val="007846E1"/>
    <w:rsid w:val="007B0084"/>
    <w:rsid w:val="007B570C"/>
    <w:rsid w:val="007C0EE3"/>
    <w:rsid w:val="007C589B"/>
    <w:rsid w:val="007E4A6E"/>
    <w:rsid w:val="007F56A7"/>
    <w:rsid w:val="0080132B"/>
    <w:rsid w:val="00807DD0"/>
    <w:rsid w:val="008659F3"/>
    <w:rsid w:val="00886D4B"/>
    <w:rsid w:val="00892556"/>
    <w:rsid w:val="00895406"/>
    <w:rsid w:val="008A3568"/>
    <w:rsid w:val="008D03B9"/>
    <w:rsid w:val="008F18D6"/>
    <w:rsid w:val="009022BC"/>
    <w:rsid w:val="00904780"/>
    <w:rsid w:val="00922385"/>
    <w:rsid w:val="009223DF"/>
    <w:rsid w:val="00923DE9"/>
    <w:rsid w:val="00936091"/>
    <w:rsid w:val="00940D8A"/>
    <w:rsid w:val="00962258"/>
    <w:rsid w:val="009678B7"/>
    <w:rsid w:val="009833E1"/>
    <w:rsid w:val="00992D9C"/>
    <w:rsid w:val="00996CB8"/>
    <w:rsid w:val="009B14A9"/>
    <w:rsid w:val="009B2E97"/>
    <w:rsid w:val="009C7675"/>
    <w:rsid w:val="009E077C"/>
    <w:rsid w:val="009E07F4"/>
    <w:rsid w:val="009F392E"/>
    <w:rsid w:val="00A6177B"/>
    <w:rsid w:val="00A6534B"/>
    <w:rsid w:val="00A66136"/>
    <w:rsid w:val="00A942D6"/>
    <w:rsid w:val="00AA4CBB"/>
    <w:rsid w:val="00AA65FA"/>
    <w:rsid w:val="00AA7351"/>
    <w:rsid w:val="00AD056F"/>
    <w:rsid w:val="00AD6731"/>
    <w:rsid w:val="00B15D0D"/>
    <w:rsid w:val="00B2263A"/>
    <w:rsid w:val="00B72056"/>
    <w:rsid w:val="00B75EE1"/>
    <w:rsid w:val="00B77481"/>
    <w:rsid w:val="00B8518B"/>
    <w:rsid w:val="00B94609"/>
    <w:rsid w:val="00B94CFA"/>
    <w:rsid w:val="00BD7E91"/>
    <w:rsid w:val="00C02D0A"/>
    <w:rsid w:val="00C03A6E"/>
    <w:rsid w:val="00C0526A"/>
    <w:rsid w:val="00C44F6A"/>
    <w:rsid w:val="00C465AA"/>
    <w:rsid w:val="00C47AE3"/>
    <w:rsid w:val="00CD1FC4"/>
    <w:rsid w:val="00D11E08"/>
    <w:rsid w:val="00D21061"/>
    <w:rsid w:val="00D4108E"/>
    <w:rsid w:val="00D6163D"/>
    <w:rsid w:val="00D73D46"/>
    <w:rsid w:val="00D831A3"/>
    <w:rsid w:val="00DC75F3"/>
    <w:rsid w:val="00DD46F3"/>
    <w:rsid w:val="00DE56F2"/>
    <w:rsid w:val="00DF116D"/>
    <w:rsid w:val="00E21C11"/>
    <w:rsid w:val="00E36C4A"/>
    <w:rsid w:val="00E81B85"/>
    <w:rsid w:val="00EB104F"/>
    <w:rsid w:val="00ED14BD"/>
    <w:rsid w:val="00ED4B10"/>
    <w:rsid w:val="00EF5712"/>
    <w:rsid w:val="00F0533E"/>
    <w:rsid w:val="00F1048D"/>
    <w:rsid w:val="00F12DEC"/>
    <w:rsid w:val="00F12E31"/>
    <w:rsid w:val="00F1715C"/>
    <w:rsid w:val="00F310F8"/>
    <w:rsid w:val="00F35939"/>
    <w:rsid w:val="00F45607"/>
    <w:rsid w:val="00F5558F"/>
    <w:rsid w:val="00F659EB"/>
    <w:rsid w:val="00F86BA6"/>
    <w:rsid w:val="00F96DAF"/>
    <w:rsid w:val="00FB26F6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F127A1"/>
  <w14:defaultImageDpi w14:val="32767"/>
  <w15:docId w15:val="{778BF0DD-9A10-4D57-BF66-36CC706F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4F69EA"/>
    <w:pPr>
      <w:keepNext/>
      <w:keepLines/>
      <w:suppressAutoHyphens/>
      <w:spacing w:before="320" w:after="8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69EA"/>
    <w:pPr>
      <w:keepNext/>
      <w:keepLines/>
      <w:pBdr>
        <w:top w:val="single" w:sz="4" w:space="1" w:color="00A1E0" w:themeColor="accent3"/>
      </w:pBdr>
      <w:spacing w:before="240" w:after="6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69E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4F69EA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D4B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D4B10"/>
  </w:style>
  <w:style w:type="character" w:styleId="Odkaznakoment">
    <w:name w:val="annotation reference"/>
    <w:basedOn w:val="Standardnpsmoodstavce"/>
    <w:unhideWhenUsed/>
    <w:rsid w:val="00B94CF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94C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94C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4C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4CFA"/>
    <w:rPr>
      <w:b/>
      <w:bCs/>
      <w:sz w:val="20"/>
      <w:szCs w:val="20"/>
    </w:rPr>
  </w:style>
  <w:style w:type="paragraph" w:customStyle="1" w:styleId="RLTextlnkuslovan">
    <w:name w:val="RL Text článku číslovaný"/>
    <w:basedOn w:val="Normln"/>
    <w:link w:val="RLTextlnkuslovanChar"/>
    <w:rsid w:val="009022BC"/>
    <w:pPr>
      <w:numPr>
        <w:ilvl w:val="1"/>
        <w:numId w:val="38"/>
      </w:numPr>
      <w:spacing w:after="120" w:line="280" w:lineRule="exact"/>
      <w:jc w:val="both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9022BC"/>
    <w:pPr>
      <w:keepNext/>
      <w:numPr>
        <w:numId w:val="38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lneksmlouvyCharChar">
    <w:name w:val="RL Článek smlouvy Char Char"/>
    <w:link w:val="RLlneksmlouvy"/>
    <w:rsid w:val="009022BC"/>
    <w:rPr>
      <w:rFonts w:ascii="Calibri" w:eastAsia="Times New Roman" w:hAnsi="Calibri" w:cs="Times New Roman"/>
      <w:b/>
      <w:sz w:val="22"/>
      <w:szCs w:val="24"/>
    </w:rPr>
  </w:style>
  <w:style w:type="paragraph" w:customStyle="1" w:styleId="RLdajeosmluvnstran">
    <w:name w:val="RL Údaje o smluvní straně"/>
    <w:basedOn w:val="Normln"/>
    <w:rsid w:val="009022BC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9022BC"/>
    <w:pPr>
      <w:spacing w:after="120" w:line="280" w:lineRule="exact"/>
      <w:jc w:val="center"/>
    </w:pPr>
    <w:rPr>
      <w:rFonts w:ascii="Calibri" w:eastAsia="Times New Roman" w:hAnsi="Calibri" w:cs="Times New Roman"/>
      <w:b/>
      <w:sz w:val="22"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9022BC"/>
    <w:rPr>
      <w:rFonts w:ascii="Calibri" w:eastAsia="Times New Roman" w:hAnsi="Calibri" w:cs="Times New Roman"/>
      <w:b/>
      <w:sz w:val="22"/>
      <w:szCs w:val="24"/>
      <w:lang w:eastAsia="cs-CZ"/>
    </w:rPr>
  </w:style>
  <w:style w:type="character" w:customStyle="1" w:styleId="RLTextlnkuslovanChar">
    <w:name w:val="RL Text článku číslovaný Char"/>
    <w:link w:val="RLTextlnkuslovan"/>
    <w:rsid w:val="009022BC"/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dajeosmluvnstran0">
    <w:name w:val="RL  údaje o smluvní straně"/>
    <w:basedOn w:val="Normln"/>
    <w:uiPriority w:val="99"/>
    <w:rsid w:val="009022BC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table" w:customStyle="1" w:styleId="TableNormal">
    <w:name w:val="Table Normal"/>
    <w:rsid w:val="009022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A">
    <w:name w:val="Žádný A"/>
    <w:rsid w:val="0090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dovaV\Desktop\vzory%20new%202\hlavickovy-papir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9976745832C41B111F8B20E239D05" ma:contentTypeVersion="0" ma:contentTypeDescription="Vytvořit nový dokument" ma:contentTypeScope="" ma:versionID="4873e5ffcd75164a1e7d5cda915d6b2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EB0A-FE77-4C52-B98F-7CD3C602ED0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03FE77-BB8F-48E2-8E07-A177F3A6C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AB2258-1D6B-4349-80DE-EE8C5F0AF1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809F0-AA3F-46EE-9E1E-ED342A15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</Template>
  <TotalTime>9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Správa železnic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Herdová Veronika, DiS.</dc:creator>
  <cp:lastModifiedBy>Smeták Stanislav</cp:lastModifiedBy>
  <cp:revision>12</cp:revision>
  <cp:lastPrinted>2022-09-01T07:41:00Z</cp:lastPrinted>
  <dcterms:created xsi:type="dcterms:W3CDTF">2022-08-23T04:43:00Z</dcterms:created>
  <dcterms:modified xsi:type="dcterms:W3CDTF">2022-09-01T07:41:00Z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0x010100B6F9976745832C41B111F8B20E239D05</vt:lpwstr>
  </property>
  <property fmtid="{D5CDD505-2E9C-101B-9397-08002B2CF9AE}" pid="3" name="URL">
    <vt:lpwstr/>
  </property>
</Properties>
</file>