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End w:id="0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2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2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5A072F9C" w:rsidR="001C49E5" w:rsidRPr="00832C12" w:rsidRDefault="001C49E5" w:rsidP="00D23F2F">
            <w:pPr>
              <w:pStyle w:val="zreportaddinfo"/>
              <w:framePr w:wrap="around"/>
            </w:pP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3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DocRef1"/>
            <w:bookmarkEnd w:id="3"/>
            <w:bookmarkEnd w:id="4"/>
          </w:p>
        </w:tc>
      </w:tr>
    </w:tbl>
    <w:p w14:paraId="70A0A163" w14:textId="18086D72" w:rsidR="001C49E5" w:rsidRPr="00832C12" w:rsidRDefault="001C49E5" w:rsidP="00D23F2F"/>
    <w:p w14:paraId="5D5C4887" w14:textId="0DFD048A" w:rsidR="001C49E5" w:rsidRPr="00832C12" w:rsidRDefault="006575BA" w:rsidP="00D23F2F">
      <w:pPr>
        <w:sectPr w:rsidR="001C49E5" w:rsidRPr="00832C12" w:rsidSect="005C4ADC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  <w:r>
        <w:t>Příloha č. 5 Smlouvy</w:t>
      </w:r>
      <w:bookmarkStart w:id="5" w:name="_GoBack"/>
      <w:bookmarkEnd w:id="5"/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3"/>
        <w:gridCol w:w="2001"/>
        <w:gridCol w:w="1857"/>
        <w:gridCol w:w="3824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proofErr w:type="gramStart"/>
            <w:r w:rsidRPr="00832C12">
              <w:t>Revize</w:t>
            </w:r>
            <w:r w:rsidR="00E07BED" w:rsidRPr="00832C12">
              <w:t xml:space="preserve"> - komentář</w:t>
            </w:r>
            <w:proofErr w:type="gramEnd"/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proofErr w:type="spellStart"/>
            <w:r>
              <w:t>Final</w:t>
            </w:r>
            <w:proofErr w:type="spellEnd"/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6575BA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6575B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6575B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6575BA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6575BA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6575B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6575B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6575B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6575B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6575B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6575BA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6575B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6575B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6575B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6575BA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6575B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6575BA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6575B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6575B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6575BA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6575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6575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6575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6575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6575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6575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6575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6575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6575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6575BA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6575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6575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6575BA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6575B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6575BA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7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8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9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</w:t>
      </w:r>
      <w:proofErr w:type="spellStart"/>
      <w:r w:rsidR="007A4C71">
        <w:t>převzatelné</w:t>
      </w:r>
      <w:proofErr w:type="spellEnd"/>
      <w:r w:rsidR="007A4C71">
        <w:t xml:space="preserve"> do provozu interními týmy </w:t>
      </w:r>
      <w:r w:rsidR="00A54649">
        <w:t>Správy železnic</w:t>
      </w:r>
      <w:r w:rsidR="007A4C71">
        <w:t xml:space="preserve">, dlouhodobě </w:t>
      </w:r>
      <w:proofErr w:type="spellStart"/>
      <w:r w:rsidR="007A4C71">
        <w:t>provozovatelné</w:t>
      </w:r>
      <w:proofErr w:type="spellEnd"/>
      <w:r w:rsidR="007A4C71">
        <w:t xml:space="preserve"> a </w:t>
      </w:r>
      <w:proofErr w:type="spellStart"/>
      <w:r w:rsidR="007A4C71">
        <w:t>rozvíjitelné</w:t>
      </w:r>
      <w:proofErr w:type="spellEnd"/>
      <w:r w:rsidR="007A4C71">
        <w:t xml:space="preserve">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 xml:space="preserve">Služby Platformy Správy železnic jsou seskupeny do níže </w:t>
      </w:r>
      <w:proofErr w:type="gramStart"/>
      <w:r w:rsidRPr="00697A18">
        <w:t>uvedených  kategorií</w:t>
      </w:r>
      <w:proofErr w:type="gramEnd"/>
      <w:r w:rsidRPr="00697A18">
        <w:t>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0" r:lo="rId21" r:qs="rId22" r:cs="rId23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lastRenderedPageBreak/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 xml:space="preserve">Infrastrukturní službou je míněno poskytování IT infrastruktury na úrovni HW, </w:t>
      </w:r>
      <w:proofErr w:type="spellStart"/>
      <w:r w:rsidRPr="007719EE">
        <w:t>virtualizace</w:t>
      </w:r>
      <w:proofErr w:type="spellEnd"/>
      <w:r w:rsidRPr="007719EE">
        <w:t>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</w:t>
      </w:r>
      <w:proofErr w:type="spellStart"/>
      <w:r w:rsidRPr="007719EE">
        <w:t>middleware</w:t>
      </w:r>
      <w:proofErr w:type="spellEnd"/>
      <w:r w:rsidRPr="007719EE">
        <w:t>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 xml:space="preserve">poskytování IT infrastruktury na úrovni HW, </w:t>
      </w:r>
      <w:proofErr w:type="spellStart"/>
      <w:r w:rsidRPr="00C74F35">
        <w:t>virtualizace</w:t>
      </w:r>
      <w:proofErr w:type="spellEnd"/>
      <w:r w:rsidRPr="00C74F35">
        <w:t>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 xml:space="preserve">zabezpečených </w:t>
      </w:r>
      <w:proofErr w:type="spellStart"/>
      <w:r>
        <w:t>V</w:t>
      </w:r>
      <w:r w:rsidRPr="00B402F7">
        <w:t>irtualizovaných</w:t>
      </w:r>
      <w:proofErr w:type="spellEnd"/>
      <w:r w:rsidRPr="00B402F7">
        <w:t xml:space="preserve">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 xml:space="preserve">zabezpečených </w:t>
      </w:r>
      <w:proofErr w:type="spellStart"/>
      <w:r>
        <w:t>V</w:t>
      </w:r>
      <w:r w:rsidR="00FA4F6C" w:rsidRPr="00B402F7">
        <w:t>irtualizovaných</w:t>
      </w:r>
      <w:proofErr w:type="spellEnd"/>
      <w:r w:rsidR="00FA4F6C" w:rsidRPr="00B402F7">
        <w:t xml:space="preserve">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Huawei</w:t>
            </w:r>
            <w:proofErr w:type="spellEnd"/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6575BA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6575BA" w:rsidP="003245DE">
            <w:pPr>
              <w:rPr>
                <w:rStyle w:val="Hypertextovodkaz"/>
                <w:bCs/>
              </w:rPr>
            </w:pPr>
            <w:hyperlink r:id="rId26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6575BA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6575BA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 xml:space="preserve">Linux </w:t>
            </w:r>
            <w:proofErr w:type="spellStart"/>
            <w:r w:rsidRPr="008711AB">
              <w:rPr>
                <w:bCs/>
                <w:color w:val="000000"/>
                <w:szCs w:val="22"/>
                <w:lang w:eastAsia="cs-CZ"/>
              </w:rPr>
              <w:t>Centos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6575BA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 xml:space="preserve">Linux </w:t>
            </w:r>
            <w:proofErr w:type="spellStart"/>
            <w:r w:rsidRPr="008711AB">
              <w:rPr>
                <w:bCs/>
                <w:color w:val="000000"/>
                <w:szCs w:val="22"/>
                <w:lang w:eastAsia="cs-CZ"/>
              </w:rPr>
              <w:t>RedHat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6575BA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lastRenderedPageBreak/>
        <w:t xml:space="preserve">Služby zabezpečených </w:t>
      </w:r>
      <w:proofErr w:type="spellStart"/>
      <w:r w:rsidRPr="00C74F35">
        <w:t>Virtualizovaných</w:t>
      </w:r>
      <w:proofErr w:type="spellEnd"/>
      <w:r w:rsidRPr="00C74F35">
        <w:t xml:space="preserve">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6575BA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6575BA" w:rsidP="003245DE">
            <w:pPr>
              <w:rPr>
                <w:color w:val="000000"/>
                <w:szCs w:val="22"/>
                <w:lang w:eastAsia="cs-CZ"/>
              </w:rPr>
            </w:pPr>
            <w:hyperlink r:id="rId32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 xml:space="preserve">Služby zabezpečených </w:t>
      </w:r>
      <w:proofErr w:type="spellStart"/>
      <w:r w:rsidRPr="00C74F35">
        <w:t>Virtualizovaných</w:t>
      </w:r>
      <w:proofErr w:type="spellEnd"/>
      <w:r w:rsidRPr="00C74F35">
        <w:t xml:space="preserve">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6575BA" w:rsidP="003245DE">
            <w:pPr>
              <w:rPr>
                <w:rStyle w:val="Hypertextovodkaz"/>
              </w:rPr>
            </w:pPr>
            <w:hyperlink r:id="rId33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6575BA" w:rsidP="003245DE">
            <w:pPr>
              <w:rPr>
                <w:rStyle w:val="Hypertextovodkaz"/>
              </w:rPr>
            </w:pPr>
            <w:hyperlink r:id="rId34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6575BA" w:rsidP="003245DE">
            <w:pPr>
              <w:rPr>
                <w:rStyle w:val="Hypertextovodkaz"/>
              </w:rPr>
            </w:pPr>
            <w:hyperlink r:id="rId35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6575BA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VM.OracleLnx</w:t>
            </w:r>
            <w:proofErr w:type="spellEnd"/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5"/>
        <w:gridCol w:w="959"/>
        <w:gridCol w:w="5754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Huawei.aplikační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Huawei</w:t>
            </w:r>
            <w:proofErr w:type="spellEnd"/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6575BA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Huawei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.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backup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Huawei</w:t>
            </w:r>
            <w:proofErr w:type="spellEnd"/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6575BA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6575BA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</w:t>
      </w:r>
      <w:proofErr w:type="spellStart"/>
      <w:r w:rsidRPr="00C74F35">
        <w:t>middleware</w:t>
      </w:r>
      <w:proofErr w:type="spellEnd"/>
      <w:r w:rsidRPr="00C74F35">
        <w:t>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6575BA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6575BA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6575BA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MySQL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6575BA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63"/>
        <w:gridCol w:w="1086"/>
        <w:gridCol w:w="604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WebLogic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6575BA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Microsoft.IIS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6575BA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JBoss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6575BA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SAP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Netweaver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6575BA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</w:t>
      </w:r>
      <w:proofErr w:type="spellStart"/>
      <w:r>
        <w:t>Liferay</w:t>
      </w:r>
      <w:proofErr w:type="spellEnd"/>
      <w:r>
        <w:t xml:space="preserve">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Liferay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Liferay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6575BA" w:rsidP="003245DE">
            <w:pPr>
              <w:rPr>
                <w:color w:val="000000"/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lastRenderedPageBreak/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376101">
              <w:rPr>
                <w:color w:val="000000"/>
                <w:szCs w:val="22"/>
                <w:lang w:eastAsia="cs-CZ"/>
              </w:rPr>
              <w:t>Zabbix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376101">
              <w:rPr>
                <w:szCs w:val="22"/>
                <w:lang w:eastAsia="cs-CZ"/>
              </w:rPr>
              <w:t>Zabbix</w:t>
            </w:r>
            <w:proofErr w:type="spellEnd"/>
            <w:r w:rsidRPr="00376101">
              <w:rPr>
                <w:szCs w:val="22"/>
                <w:lang w:eastAsia="cs-CZ"/>
              </w:rPr>
              <w:t xml:space="preserve">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6575BA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 xml:space="preserve">Aplikační nadstavba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Zabbix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376101">
              <w:rPr>
                <w:szCs w:val="22"/>
                <w:lang w:eastAsia="cs-CZ"/>
              </w:rPr>
              <w:t>Zabbix</w:t>
            </w:r>
            <w:proofErr w:type="spellEnd"/>
            <w:r w:rsidRPr="00376101">
              <w:rPr>
                <w:szCs w:val="22"/>
                <w:lang w:eastAsia="cs-CZ"/>
              </w:rPr>
              <w:t xml:space="preserve">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6575BA" w:rsidP="003245DE">
            <w:pPr>
              <w:rPr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 xml:space="preserve">SW IBM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Spectrum</w:t>
            </w:r>
            <w:proofErr w:type="spellEnd"/>
            <w:r w:rsidRPr="00376101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Protect</w:t>
            </w:r>
            <w:proofErr w:type="spellEnd"/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6575BA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 xml:space="preserve">SW NAS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Synology</w:t>
            </w:r>
            <w:proofErr w:type="spellEnd"/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376101">
              <w:rPr>
                <w:szCs w:val="22"/>
                <w:lang w:eastAsia="cs-CZ"/>
              </w:rPr>
              <w:t>Synology</w:t>
            </w:r>
            <w:proofErr w:type="spellEnd"/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6575BA" w:rsidP="003245DE">
            <w:pPr>
              <w:rPr>
                <w:color w:val="000000"/>
                <w:szCs w:val="22"/>
                <w:lang w:eastAsia="cs-CZ"/>
              </w:rPr>
            </w:pPr>
            <w:hyperlink r:id="rId52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lastRenderedPageBreak/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 xml:space="preserve">Pro nově uvolněné verze sw/hw je přípustná jejich aplikace do návrhu řešení, pokud k datu plánovaného nasazení je či bude dostupný </w:t>
      </w:r>
      <w:proofErr w:type="spellStart"/>
      <w:r w:rsidRPr="00D23F2F">
        <w:t>service</w:t>
      </w:r>
      <w:proofErr w:type="spellEnd"/>
      <w:r w:rsidRPr="00D23F2F">
        <w:t xml:space="preserve"> </w:t>
      </w:r>
      <w:proofErr w:type="spellStart"/>
      <w:r w:rsidRPr="00D23F2F">
        <w:t>pack</w:t>
      </w:r>
      <w:proofErr w:type="spellEnd"/>
      <w:r w:rsidRPr="00D23F2F">
        <w:t xml:space="preserve">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servery.Huawei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Huawei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servery.HP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servery.OS.Windows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servery.OS.Linux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servery.OS.Linux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Centos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servery.OS.Linux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RedHat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Vmware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Virtualizace.Hyper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Virtualizace.Oracle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Virtualni_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servery.OS.VMware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VMware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servery.OS.HyperV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servery.OS.VMware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VMware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servery.OS.HyperV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Virtualni_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servery.OS.Oracle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VM.OracleLnx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lastRenderedPageBreak/>
              <w:t>DB.Oracle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proofErr w:type="gramStart"/>
            <w:r w:rsidRPr="00204A40">
              <w:rPr>
                <w:color w:val="000000"/>
                <w:szCs w:val="22"/>
                <w:lang w:eastAsia="cs-CZ"/>
              </w:rPr>
              <w:t>VM.OracleLnx.Oracle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DB.OS.Windows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Server.MSSQL</w:t>
            </w:r>
            <w:proofErr w:type="spellEnd"/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DB.OS.Linux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Centos.MySQL</w:t>
            </w:r>
            <w:proofErr w:type="spellEnd"/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AS_WS.Oracle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WebLogic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AS_WS.JBoss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: ,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AS_WS.SAP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Netweaver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Int.AS_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WS.JBoss.Liferay</w:t>
            </w:r>
            <w:proofErr w:type="spellEnd"/>
            <w:proofErr w:type="gram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Liferay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proofErr w:type="gramStart"/>
            <w:r w:rsidRPr="00204A40">
              <w:rPr>
                <w:color w:val="000000"/>
                <w:szCs w:val="22"/>
                <w:lang w:eastAsia="cs-CZ"/>
              </w:rPr>
              <w:t>Storage.Huawei.aplikační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Huawei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lastRenderedPageBreak/>
              <w:t>Storage.Huawei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.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backup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Huawei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Storage.HP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Dohled.Zabbix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Zabbix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Dohled.Aplikační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nadstavba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Zabbix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Zabbix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Archive.SW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IBM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Spectrum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Protect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lastRenderedPageBreak/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lastRenderedPageBreak/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proofErr w:type="spellStart"/>
      <w:r>
        <w:t>Provozovatelnost</w:t>
      </w:r>
      <w:proofErr w:type="spellEnd"/>
      <w:r>
        <w:t xml:space="preserve">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proofErr w:type="spellStart"/>
      <w:r>
        <w:t>Znovupoužitelnost</w:t>
      </w:r>
      <w:proofErr w:type="spellEnd"/>
      <w:r>
        <w:t xml:space="preserve">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 xml:space="preserve">Musí být zajištěna </w:t>
      </w:r>
      <w:proofErr w:type="spellStart"/>
      <w:r w:rsidRPr="00D44F57">
        <w:t>administrovatelnost</w:t>
      </w:r>
      <w:proofErr w:type="spellEnd"/>
      <w:r w:rsidRPr="00D44F57">
        <w:t xml:space="preserve"> a </w:t>
      </w:r>
      <w:proofErr w:type="spellStart"/>
      <w:r w:rsidRPr="00D44F57">
        <w:t>auditovatelnost</w:t>
      </w:r>
      <w:proofErr w:type="spellEnd"/>
      <w:r w:rsidRPr="00D44F57">
        <w:t xml:space="preserve">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proofErr w:type="spellStart"/>
      <w:r>
        <w:t>Provozovatelnost</w:t>
      </w:r>
      <w:proofErr w:type="spellEnd"/>
      <w:r>
        <w:t xml:space="preserve">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 xml:space="preserve">Řešení je navržené takovým způsobem, aby bylo </w:t>
      </w:r>
      <w:proofErr w:type="spellStart"/>
      <w:r>
        <w:t>provozovatelné</w:t>
      </w:r>
      <w:proofErr w:type="spellEnd"/>
      <w:r>
        <w:t xml:space="preserve">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 xml:space="preserve">Řešení je navržené takovým způsobem, aby umožnilo </w:t>
      </w:r>
      <w:proofErr w:type="spellStart"/>
      <w:r>
        <w:t>škálování</w:t>
      </w:r>
      <w:proofErr w:type="spellEnd"/>
      <w:r>
        <w:t>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lastRenderedPageBreak/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proofErr w:type="spellStart"/>
      <w:r>
        <w:t>Znovupoužitelnost</w:t>
      </w:r>
      <w:proofErr w:type="spellEnd"/>
      <w:r>
        <w:t xml:space="preserve">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 xml:space="preserve">Řešení musí umožňovat logické oddělení dat pro současné využívání funkcionality různými subjekty (tzv. </w:t>
      </w:r>
      <w:proofErr w:type="spellStart"/>
      <w:r>
        <w:t>multitenant</w:t>
      </w:r>
      <w:proofErr w:type="spellEnd"/>
      <w:r>
        <w:t>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</w:t>
      </w:r>
      <w:proofErr w:type="spellStart"/>
      <w:r>
        <w:t>release</w:t>
      </w:r>
      <w:proofErr w:type="spellEnd"/>
      <w:r>
        <w:t>“</w:t>
      </w:r>
      <w:r w:rsidR="00BB445F">
        <w:t xml:space="preserve">. Termíny </w:t>
      </w:r>
      <w:proofErr w:type="spellStart"/>
      <w:r w:rsidR="00BB445F">
        <w:t>releasů</w:t>
      </w:r>
      <w:proofErr w:type="spellEnd"/>
      <w:r w:rsidR="00BB445F">
        <w:t xml:space="preserve">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 xml:space="preserve">restarty, čištění </w:t>
      </w:r>
      <w:proofErr w:type="gramStart"/>
      <w:r>
        <w:t>logů, ..</w:t>
      </w:r>
      <w:proofErr w:type="gramEnd"/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 xml:space="preserve">Řešení navrhujeme s ohledem na omezení či eliminaci rizika </w:t>
      </w:r>
      <w:proofErr w:type="spellStart"/>
      <w:r>
        <w:t>vendor-lock</w:t>
      </w:r>
      <w:proofErr w:type="spellEnd"/>
      <w:r>
        <w:t>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 xml:space="preserve">převzetí schopnosti vytvořit </w:t>
      </w:r>
      <w:proofErr w:type="spellStart"/>
      <w:r>
        <w:t>build</w:t>
      </w:r>
      <w:proofErr w:type="spellEnd"/>
      <w:r>
        <w:t xml:space="preserve">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lastRenderedPageBreak/>
        <w:t>I</w:t>
      </w:r>
      <w:r w:rsidRPr="00FC4AA8">
        <w:t>nformační systém</w:t>
      </w:r>
      <w:r>
        <w:t xml:space="preserve">y </w:t>
      </w:r>
      <w:proofErr w:type="spellStart"/>
      <w:r>
        <w:t>implemetované</w:t>
      </w:r>
      <w:proofErr w:type="spellEnd"/>
      <w:r>
        <w:t xml:space="preserve">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</w:t>
      </w:r>
      <w:proofErr w:type="spellStart"/>
      <w:r w:rsidRPr="00FC4AA8">
        <w:t>SingleSignOn</w:t>
      </w:r>
      <w:proofErr w:type="spellEnd"/>
      <w:r w:rsidRPr="00FC4AA8">
        <w:t xml:space="preserve">). Jedná se o jednotný způsob ověřování identity oproti </w:t>
      </w:r>
      <w:proofErr w:type="spellStart"/>
      <w:r w:rsidRPr="00FC4AA8">
        <w:t>Active</w:t>
      </w:r>
      <w:proofErr w:type="spellEnd"/>
      <w:r w:rsidRPr="00FC4AA8">
        <w:t xml:space="preserve"> </w:t>
      </w:r>
      <w:proofErr w:type="spellStart"/>
      <w:r w:rsidRPr="00FC4AA8">
        <w:t>Directory</w:t>
      </w:r>
      <w:proofErr w:type="spellEnd"/>
      <w:r w:rsidRPr="00FC4AA8">
        <w:t>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 xml:space="preserve"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</w:t>
      </w:r>
      <w:proofErr w:type="gramStart"/>
      <w:r>
        <w:t>rolích</w:t>
      </w:r>
      <w:proofErr w:type="gramEnd"/>
      <w:r>
        <w:t xml:space="preserve">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proofErr w:type="spellStart"/>
      <w:r>
        <w:t>custom</w:t>
      </w:r>
      <w:proofErr w:type="spellEnd"/>
      <w:r>
        <w:t xml:space="preserve">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 xml:space="preserve">Vzájemná integrace musí být realizované přes aplikační </w:t>
      </w:r>
      <w:proofErr w:type="spellStart"/>
      <w:r>
        <w:t>middleware</w:t>
      </w:r>
      <w:proofErr w:type="spellEnd"/>
      <w:r>
        <w:t>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lastRenderedPageBreak/>
        <w:t>P</w:t>
      </w:r>
      <w:r w:rsidR="000D2647">
        <w:t xml:space="preserve">řípadné zdrojové kódy jsou </w:t>
      </w:r>
      <w:proofErr w:type="spellStart"/>
      <w:r w:rsidR="000D2647">
        <w:t>verzovány</w:t>
      </w:r>
      <w:proofErr w:type="spellEnd"/>
      <w:r w:rsidR="000D2647">
        <w:t xml:space="preserve">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proofErr w:type="spellStart"/>
      <w:r w:rsidR="000D2647">
        <w:t>build</w:t>
      </w:r>
      <w:proofErr w:type="spellEnd"/>
      <w:r w:rsidR="000D2647">
        <w:t xml:space="preserve">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 xml:space="preserve">Servisní model a parametry aplikace odpovídají bezpečnostní klasifikaci a </w:t>
      </w:r>
      <w:proofErr w:type="spellStart"/>
      <w:r>
        <w:t>byznysové</w:t>
      </w:r>
      <w:proofErr w:type="spellEnd"/>
      <w:r>
        <w:t xml:space="preserve">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</w:t>
      </w:r>
      <w:proofErr w:type="spellStart"/>
      <w:r>
        <w:t>disaster</w:t>
      </w:r>
      <w:proofErr w:type="spellEnd"/>
      <w:r>
        <w:t xml:space="preserve"> </w:t>
      </w:r>
      <w:proofErr w:type="spellStart"/>
      <w:r>
        <w:t>recovery</w:t>
      </w:r>
      <w:proofErr w:type="spellEnd"/>
      <w:r>
        <w:t>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lastRenderedPageBreak/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 xml:space="preserve">Dodavatel návrhu ICT řešení zvolí nejvhodnější architektonický vzor se znalostí konkrétních požadavků, situace a doporučení a </w:t>
      </w:r>
      <w:proofErr w:type="spellStart"/>
      <w:r>
        <w:t>best</w:t>
      </w:r>
      <w:proofErr w:type="spellEnd"/>
      <w:r>
        <w:t xml:space="preserve"> </w:t>
      </w:r>
      <w:proofErr w:type="spellStart"/>
      <w:r>
        <w:t>practices</w:t>
      </w:r>
      <w:proofErr w:type="spellEnd"/>
      <w:r>
        <w:t xml:space="preserve">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proofErr w:type="gramStart"/>
      <w:r>
        <w:t xml:space="preserve">V1 - </w:t>
      </w:r>
      <w:r w:rsidR="00DA6B98">
        <w:t>Jednoúrovňové</w:t>
      </w:r>
      <w:proofErr w:type="gramEnd"/>
      <w:r w:rsidR="00DA6B98">
        <w:t xml:space="preserve">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proofErr w:type="gramStart"/>
      <w:r>
        <w:t xml:space="preserve">v2 - </w:t>
      </w:r>
      <w:r w:rsidR="00DA6B98">
        <w:t>n</w:t>
      </w:r>
      <w:proofErr w:type="gramEnd"/>
      <w:r w:rsidR="00DA6B98">
        <w:t>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 xml:space="preserve">n-úrovňové prostředí – vnitřní </w:t>
      </w:r>
      <w:proofErr w:type="spellStart"/>
      <w:r w:rsidR="00DA6B98">
        <w:t>škálování</w:t>
      </w:r>
      <w:proofErr w:type="spellEnd"/>
      <w:r w:rsidR="00DA6B98">
        <w:t xml:space="preserve">, vnější </w:t>
      </w:r>
      <w:proofErr w:type="spellStart"/>
      <w:r w:rsidR="00DA6B98">
        <w:t>škálování</w:t>
      </w:r>
      <w:proofErr w:type="spellEnd"/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 xml:space="preserve">n-úrovňové prostředí – vnitřní </w:t>
      </w:r>
      <w:proofErr w:type="spellStart"/>
      <w:r w:rsidR="00DA6B98">
        <w:t>škálování</w:t>
      </w:r>
      <w:proofErr w:type="spellEnd"/>
      <w:r w:rsidR="00DA6B98">
        <w:t>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 xml:space="preserve">n-úrovňové prostředí – vnitřní </w:t>
      </w:r>
      <w:proofErr w:type="spellStart"/>
      <w:r w:rsidR="00DA6B98">
        <w:t>škálování</w:t>
      </w:r>
      <w:proofErr w:type="spellEnd"/>
      <w:r w:rsidR="00DA6B98">
        <w:t xml:space="preserve">, vnější </w:t>
      </w:r>
      <w:proofErr w:type="spellStart"/>
      <w:r w:rsidR="00DA6B98">
        <w:t>škálování</w:t>
      </w:r>
      <w:proofErr w:type="spellEnd"/>
      <w:r w:rsidR="00DA6B98">
        <w:t>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 xml:space="preserve">n-úrovňové prostředí – vnitřní </w:t>
      </w:r>
      <w:proofErr w:type="spellStart"/>
      <w:r w:rsidR="002C7D2A">
        <w:t>škálování</w:t>
      </w:r>
      <w:proofErr w:type="spellEnd"/>
      <w:r w:rsidR="002C7D2A">
        <w:t xml:space="preserve">, vnější </w:t>
      </w:r>
      <w:proofErr w:type="spellStart"/>
      <w:r w:rsidR="002C7D2A">
        <w:t>škálování</w:t>
      </w:r>
      <w:proofErr w:type="spellEnd"/>
      <w:r w:rsidR="002C7D2A">
        <w:t xml:space="preserve">, replikace </w:t>
      </w:r>
      <w:proofErr w:type="spellStart"/>
      <w:r w:rsidR="002C7D2A">
        <w:t>storage</w:t>
      </w:r>
      <w:proofErr w:type="spellEnd"/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 xml:space="preserve">n-úrovňové prostředí – vnitřní </w:t>
      </w:r>
      <w:proofErr w:type="spellStart"/>
      <w:r w:rsidR="002C7D2A">
        <w:t>škálování</w:t>
      </w:r>
      <w:proofErr w:type="spellEnd"/>
      <w:r w:rsidR="002C7D2A">
        <w:t xml:space="preserve">, vnější </w:t>
      </w:r>
      <w:proofErr w:type="spellStart"/>
      <w:r w:rsidR="002C7D2A">
        <w:t>škálování</w:t>
      </w:r>
      <w:proofErr w:type="spellEnd"/>
      <w:r w:rsidR="002C7D2A">
        <w:t>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 xml:space="preserve">n-úrovňové prostředí – vnitřní </w:t>
      </w:r>
      <w:proofErr w:type="spellStart"/>
      <w:r w:rsidR="002C7D2A">
        <w:t>škálování</w:t>
      </w:r>
      <w:proofErr w:type="spellEnd"/>
      <w:r w:rsidR="002C7D2A">
        <w:t xml:space="preserve">, vnější </w:t>
      </w:r>
      <w:proofErr w:type="spellStart"/>
      <w:r w:rsidR="002C7D2A">
        <w:t>škálování</w:t>
      </w:r>
      <w:proofErr w:type="spellEnd"/>
      <w:r w:rsidR="002C7D2A">
        <w:t>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lastRenderedPageBreak/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8"/>
          <w:footerReference w:type="default" r:id="rId59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 xml:space="preserve">: n-úrovňové </w:t>
      </w:r>
      <w:proofErr w:type="gramStart"/>
      <w:r>
        <w:t>prostředí - škálovatelné</w:t>
      </w:r>
      <w:proofErr w:type="gramEnd"/>
      <w:r>
        <w:t xml:space="preserve">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 xml:space="preserve">: n-úrovňové </w:t>
      </w:r>
      <w:proofErr w:type="gramStart"/>
      <w:r>
        <w:t>prostředí - vnitřní</w:t>
      </w:r>
      <w:proofErr w:type="gramEnd"/>
      <w:r>
        <w:t xml:space="preserve"> </w:t>
      </w:r>
      <w:proofErr w:type="spellStart"/>
      <w:r>
        <w:t>škálování</w:t>
      </w:r>
      <w:proofErr w:type="spellEnd"/>
      <w:r>
        <w:t xml:space="preserve">, vnější </w:t>
      </w:r>
      <w:proofErr w:type="spellStart"/>
      <w:r>
        <w:t>škálování</w:t>
      </w:r>
      <w:proofErr w:type="spellEnd"/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</w:t>
      </w:r>
      <w:proofErr w:type="gramStart"/>
      <w:r w:rsidRPr="007479C7">
        <w:rPr>
          <w:b/>
        </w:rPr>
        <w:t>1:Jednoduché</w:t>
      </w:r>
      <w:proofErr w:type="gramEnd"/>
      <w:r w:rsidRPr="007479C7">
        <w:rPr>
          <w:b/>
        </w:rPr>
        <w:t xml:space="preserve">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 xml:space="preserve">Jednoduché prostředí s webovým, aplikačním a databázovým serverem. Použití pro jednoduché aplikace bez požadavku na </w:t>
      </w:r>
      <w:proofErr w:type="spellStart"/>
      <w:r>
        <w:t>škálování</w:t>
      </w:r>
      <w:proofErr w:type="spellEnd"/>
      <w:r>
        <w:t xml:space="preserve">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 xml:space="preserve">Prostředí vhodné pro využití jako vývojové a ověřovací prostředí. Jednotlivé vrstvy odděleny na logické úrovni provozované v rámci jednoho virtuálního prostředí.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>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</w:t>
      </w:r>
      <w:proofErr w:type="gramStart"/>
      <w:r w:rsidRPr="007479C7">
        <w:rPr>
          <w:b/>
        </w:rPr>
        <w:t>2:n</w:t>
      </w:r>
      <w:proofErr w:type="gramEnd"/>
      <w:r w:rsidRPr="007479C7">
        <w:rPr>
          <w:b/>
        </w:rPr>
        <w:t xml:space="preserve">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>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 xml:space="preserve">n-úrovňové prostředí s webovým, aplikačním a </w:t>
      </w:r>
      <w:proofErr w:type="spellStart"/>
      <w:r>
        <w:t>db</w:t>
      </w:r>
      <w:proofErr w:type="spellEnd"/>
      <w:r>
        <w:t xml:space="preserve"> serverem. Použití pro jednoduché aplikace bez požadavku na </w:t>
      </w:r>
      <w:proofErr w:type="spellStart"/>
      <w:r>
        <w:t>škálování</w:t>
      </w:r>
      <w:proofErr w:type="spellEnd"/>
      <w:r>
        <w:t xml:space="preserve">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 xml:space="preserve">Prostředí pro vývojové a ověřovací, testovací a produkční prostředí. Jednotlivé vrstvy odděleny na virtuální úrovni.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>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>V</w:t>
      </w:r>
      <w:proofErr w:type="gramStart"/>
      <w:r w:rsidRPr="007479C7">
        <w:rPr>
          <w:b/>
        </w:rPr>
        <w:t>3:n</w:t>
      </w:r>
      <w:proofErr w:type="gramEnd"/>
      <w:r w:rsidRPr="007479C7">
        <w:rPr>
          <w:b/>
        </w:rPr>
        <w:t xml:space="preserve">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scale-out</w:t>
      </w:r>
      <w:proofErr w:type="spellEnd"/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 xml:space="preserve">n-úrovňové prostředí s webovým, aplikačním a </w:t>
      </w:r>
      <w:proofErr w:type="spellStart"/>
      <w:r w:rsidRPr="005C4ADC">
        <w:rPr>
          <w:szCs w:val="18"/>
        </w:rPr>
        <w:t>db</w:t>
      </w:r>
      <w:proofErr w:type="spellEnd"/>
      <w:r w:rsidRPr="005C4ADC">
        <w:rPr>
          <w:szCs w:val="18"/>
        </w:rPr>
        <w:t xml:space="preserve"> serverem. </w:t>
      </w:r>
      <w:proofErr w:type="spellStart"/>
      <w:r w:rsidRPr="005C4ADC">
        <w:rPr>
          <w:szCs w:val="18"/>
        </w:rPr>
        <w:t>Škálování</w:t>
      </w:r>
      <w:proofErr w:type="spellEnd"/>
      <w:r w:rsidRPr="005C4ADC">
        <w:rPr>
          <w:szCs w:val="18"/>
        </w:rPr>
        <w:t xml:space="preserve"> na úrovni balancování webové, aplikační a </w:t>
      </w:r>
      <w:proofErr w:type="spellStart"/>
      <w:r w:rsidRPr="005C4ADC">
        <w:rPr>
          <w:szCs w:val="18"/>
        </w:rPr>
        <w:t>db</w:t>
      </w:r>
      <w:proofErr w:type="spellEnd"/>
      <w:r w:rsidRPr="005C4ADC">
        <w:rPr>
          <w:szCs w:val="18"/>
        </w:rPr>
        <w:t xml:space="preserve">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Škálování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scale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-in (doplněním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core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,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ram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, lan, i/o) a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scale-out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 s využitím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balanceru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lastRenderedPageBreak/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 xml:space="preserve">: n-úrovňové </w:t>
      </w:r>
      <w:proofErr w:type="gramStart"/>
      <w:r>
        <w:t>prostředí - vnitřní</w:t>
      </w:r>
      <w:proofErr w:type="gramEnd"/>
      <w:r>
        <w:t xml:space="preserve"> </w:t>
      </w:r>
      <w:proofErr w:type="spellStart"/>
      <w:r>
        <w:t>škálování</w:t>
      </w:r>
      <w:proofErr w:type="spellEnd"/>
      <w:r>
        <w:t>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 xml:space="preserve">: n-úrovňové </w:t>
      </w:r>
      <w:proofErr w:type="gramStart"/>
      <w:r>
        <w:t>prostředí - vnitřní</w:t>
      </w:r>
      <w:proofErr w:type="gramEnd"/>
      <w:r>
        <w:t xml:space="preserve"> </w:t>
      </w:r>
      <w:proofErr w:type="spellStart"/>
      <w:r>
        <w:t>škálování</w:t>
      </w:r>
      <w:proofErr w:type="spellEnd"/>
      <w:r>
        <w:t xml:space="preserve">, vnější </w:t>
      </w:r>
      <w:proofErr w:type="spellStart"/>
      <w:r>
        <w:t>škálování</w:t>
      </w:r>
      <w:proofErr w:type="spellEnd"/>
      <w:r>
        <w:t>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lastRenderedPageBreak/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 xml:space="preserve">: n-úrovňové </w:t>
      </w:r>
      <w:proofErr w:type="gramStart"/>
      <w:r>
        <w:t>prostředí - vnitřní</w:t>
      </w:r>
      <w:proofErr w:type="gramEnd"/>
      <w:r>
        <w:t xml:space="preserve"> </w:t>
      </w:r>
      <w:proofErr w:type="spellStart"/>
      <w:r>
        <w:t>škálování</w:t>
      </w:r>
      <w:proofErr w:type="spellEnd"/>
      <w:r>
        <w:t xml:space="preserve">, vnější </w:t>
      </w:r>
      <w:proofErr w:type="spellStart"/>
      <w:r>
        <w:t>škálování</w:t>
      </w:r>
      <w:proofErr w:type="spellEnd"/>
      <w:r>
        <w:t xml:space="preserve">, replikace </w:t>
      </w:r>
      <w:proofErr w:type="spellStart"/>
      <w:r>
        <w:t>storage</w:t>
      </w:r>
      <w:proofErr w:type="spellEnd"/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</w:t>
      </w:r>
      <w:proofErr w:type="gramStart"/>
      <w:r w:rsidRPr="00543AC5">
        <w:t>prostředí - vnitřní</w:t>
      </w:r>
      <w:proofErr w:type="gramEnd"/>
      <w:r w:rsidRPr="00543AC5">
        <w:t xml:space="preserve"> </w:t>
      </w:r>
      <w:proofErr w:type="spellStart"/>
      <w:r w:rsidRPr="00543AC5">
        <w:t>škálování</w:t>
      </w:r>
      <w:proofErr w:type="spellEnd"/>
      <w:r w:rsidRPr="00543AC5">
        <w:t xml:space="preserve">, vnější </w:t>
      </w:r>
      <w:proofErr w:type="spellStart"/>
      <w:r w:rsidRPr="00543AC5">
        <w:t>škálování</w:t>
      </w:r>
      <w:proofErr w:type="spellEnd"/>
      <w:r w:rsidRPr="00543AC5">
        <w:t xml:space="preserve">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</w:t>
      </w:r>
      <w:proofErr w:type="gramStart"/>
      <w:r w:rsidRPr="00AB5F1D">
        <w:t>prostředí - vnitřní</w:t>
      </w:r>
      <w:proofErr w:type="gramEnd"/>
      <w:r w:rsidRPr="00AB5F1D">
        <w:t xml:space="preserve"> </w:t>
      </w:r>
      <w:proofErr w:type="spellStart"/>
      <w:r w:rsidRPr="00AB5F1D">
        <w:t>škálování</w:t>
      </w:r>
      <w:proofErr w:type="spellEnd"/>
      <w:r w:rsidRPr="00AB5F1D">
        <w:t xml:space="preserve">, vnější </w:t>
      </w:r>
      <w:proofErr w:type="spellStart"/>
      <w:r w:rsidRPr="00AB5F1D">
        <w:t>škálování</w:t>
      </w:r>
      <w:proofErr w:type="spellEnd"/>
      <w:r w:rsidRPr="00AB5F1D">
        <w:t xml:space="preserve">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>V</w:t>
      </w:r>
      <w:proofErr w:type="gramStart"/>
      <w:r w:rsidRPr="007479C7">
        <w:rPr>
          <w:b/>
        </w:rPr>
        <w:t>6:n</w:t>
      </w:r>
      <w:proofErr w:type="gramEnd"/>
      <w:r w:rsidRPr="007479C7">
        <w:rPr>
          <w:b/>
        </w:rPr>
        <w:t xml:space="preserve">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scale-out</w:t>
      </w:r>
      <w:proofErr w:type="spellEnd"/>
      <w:r w:rsidRPr="007479C7">
        <w:rPr>
          <w:b/>
        </w:rPr>
        <w:t xml:space="preserve"> s replikou </w:t>
      </w:r>
      <w:proofErr w:type="spellStart"/>
      <w:r w:rsidRPr="007479C7">
        <w:rPr>
          <w:b/>
        </w:rPr>
        <w:t>storage</w:t>
      </w:r>
      <w:proofErr w:type="spellEnd"/>
    </w:p>
    <w:p w14:paraId="61ADB31E" w14:textId="5B708338" w:rsidR="007479C7" w:rsidRDefault="007479C7" w:rsidP="007479C7">
      <w:pPr>
        <w:pStyle w:val="Zkladntext"/>
      </w:pPr>
      <w:r>
        <w:t xml:space="preserve">Řešení prostředí s webovým, aplikačním a </w:t>
      </w:r>
      <w:proofErr w:type="spellStart"/>
      <w:r>
        <w:t>db</w:t>
      </w:r>
      <w:proofErr w:type="spellEnd"/>
      <w:r>
        <w:t xml:space="preserve"> prostředí s požadovanou úrovní </w:t>
      </w:r>
      <w:proofErr w:type="spellStart"/>
      <w:r>
        <w:t>škálování</w:t>
      </w:r>
      <w:proofErr w:type="spellEnd"/>
      <w:r>
        <w:t xml:space="preserve"> a zabezpečení na jednotlivých vrstvách (farma, cluster). Zabezpečení dat replikou </w:t>
      </w:r>
      <w:proofErr w:type="spellStart"/>
      <w:r>
        <w:t>storage</w:t>
      </w:r>
      <w:proofErr w:type="spellEnd"/>
      <w:r>
        <w:t xml:space="preserve"> do jiné lokality. Pro zajištění Business </w:t>
      </w:r>
      <w:proofErr w:type="spellStart"/>
      <w:r>
        <w:t>Continuity</w:t>
      </w:r>
      <w:proofErr w:type="spellEnd"/>
      <w:r>
        <w:t xml:space="preserve"> jsou vrstvy nad </w:t>
      </w:r>
      <w:proofErr w:type="spellStart"/>
      <w:r>
        <w:t>storage</w:t>
      </w:r>
      <w:proofErr w:type="spellEnd"/>
      <w:r>
        <w:t xml:space="preserve">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 xml:space="preserve">Prostředí pro testovací a produkční prostředí s vysokým požadavkem na dostupnost a škálovatelnost. Jednotlivé vrstvy odděleny na virtuální úrovni. Provozováno na samostatných virtuálních prostředích.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 xml:space="preserve">, lan, i/o) a </w:t>
      </w:r>
      <w:proofErr w:type="spellStart"/>
      <w:r>
        <w:t>scale-</w:t>
      </w:r>
      <w:proofErr w:type="gramStart"/>
      <w:r>
        <w:t>out</w:t>
      </w:r>
      <w:proofErr w:type="spellEnd"/>
      <w:r>
        <w:t>(</w:t>
      </w:r>
      <w:proofErr w:type="gramEnd"/>
      <w:r>
        <w:t xml:space="preserve">doplněním serverů). Replikace </w:t>
      </w:r>
      <w:proofErr w:type="spellStart"/>
      <w:r>
        <w:t>storage</w:t>
      </w:r>
      <w:proofErr w:type="spellEnd"/>
      <w:r>
        <w:t xml:space="preserve"> do záložní lokality. Ověřování na úrovní </w:t>
      </w:r>
      <w:proofErr w:type="spellStart"/>
      <w:r>
        <w:t>storage</w:t>
      </w:r>
      <w:proofErr w:type="spellEnd"/>
      <w:r>
        <w:t>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</w:t>
      </w:r>
      <w:proofErr w:type="gramStart"/>
      <w:r w:rsidRPr="007479C7">
        <w:rPr>
          <w:b/>
        </w:rPr>
        <w:t>7:n</w:t>
      </w:r>
      <w:proofErr w:type="gramEnd"/>
      <w:r w:rsidRPr="007479C7">
        <w:rPr>
          <w:b/>
        </w:rPr>
        <w:t xml:space="preserve">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scale-out</w:t>
      </w:r>
      <w:proofErr w:type="spellEnd"/>
      <w:r w:rsidRPr="007479C7">
        <w:rPr>
          <w:b/>
        </w:rPr>
        <w:t xml:space="preserve"> s replikou DB</w:t>
      </w:r>
    </w:p>
    <w:p w14:paraId="678F90F2" w14:textId="36BBE7D1" w:rsidR="007479C7" w:rsidRDefault="007479C7" w:rsidP="007479C7">
      <w:pPr>
        <w:pStyle w:val="Zkladntext"/>
      </w:pPr>
      <w:r>
        <w:t xml:space="preserve">Řešení prostředí s webovým, aplikačním a </w:t>
      </w:r>
      <w:proofErr w:type="spellStart"/>
      <w:r>
        <w:t>db</w:t>
      </w:r>
      <w:proofErr w:type="spellEnd"/>
      <w:r>
        <w:t xml:space="preserve"> prostředí s požadovanou úrovní </w:t>
      </w:r>
      <w:proofErr w:type="spellStart"/>
      <w:r>
        <w:t>škálování</w:t>
      </w:r>
      <w:proofErr w:type="spellEnd"/>
      <w:r>
        <w:t xml:space="preserve"> a zabezpečení na jednotlivých vrstvách (farma, cluster). Zabezpečení dat replikou DB do jiné lokality. Pro zajištění Business </w:t>
      </w:r>
      <w:proofErr w:type="spellStart"/>
      <w:r>
        <w:t>Continuity</w:t>
      </w:r>
      <w:proofErr w:type="spellEnd"/>
      <w:r>
        <w:t xml:space="preserve">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 xml:space="preserve">Prostředí pro testovací a produkční prostředí s vysokým požadavkem na dostupnost a škálovatelnost. Jednotlivé vrstvy odděleny na virtuální úrovni. Provozováno na samostatných virtuálních prostředích.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 xml:space="preserve">, lan, i/o) a </w:t>
      </w:r>
      <w:proofErr w:type="spellStart"/>
      <w:r>
        <w:t>scale-out</w:t>
      </w:r>
      <w:proofErr w:type="spellEnd"/>
      <w:r>
        <w:t xml:space="preserve"> (doplněním serverů). Replikace databáze do záložní lokality. Ověřování na úrovní připraveného </w:t>
      </w:r>
      <w:proofErr w:type="spellStart"/>
      <w:r>
        <w:t>db</w:t>
      </w:r>
      <w:proofErr w:type="spellEnd"/>
      <w:r>
        <w:t xml:space="preserve">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proofErr w:type="gramStart"/>
      <w:r w:rsidRPr="007479C7">
        <w:rPr>
          <w:b/>
        </w:rPr>
        <w:t>V8:n</w:t>
      </w:r>
      <w:proofErr w:type="gramEnd"/>
      <w:r w:rsidRPr="007479C7">
        <w:rPr>
          <w:b/>
        </w:rPr>
        <w:t xml:space="preserve">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scale-out</w:t>
      </w:r>
      <w:proofErr w:type="spellEnd"/>
      <w:r w:rsidRPr="007479C7">
        <w:rPr>
          <w:b/>
        </w:rPr>
        <w:t xml:space="preserve">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 xml:space="preserve">Řešení prostředí s webovým, aplikačním a </w:t>
      </w:r>
      <w:proofErr w:type="spellStart"/>
      <w:r>
        <w:t>db</w:t>
      </w:r>
      <w:proofErr w:type="spellEnd"/>
      <w:r>
        <w:t xml:space="preserve"> prostředí s požadovanou úrovní </w:t>
      </w:r>
      <w:proofErr w:type="spellStart"/>
      <w:r>
        <w:t>škálování</w:t>
      </w:r>
      <w:proofErr w:type="spellEnd"/>
      <w:r>
        <w:t xml:space="preserve">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 xml:space="preserve">Prostředí pro testovací a produkční prostředí s vysokým požadavkem na dostupnost a škálovatelnost. Jednotlivé vrstvy odděleny na virtuální úrovni. Provozováno na samostatných virtuálních prostředích.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 xml:space="preserve">, lan, i/o) a </w:t>
      </w:r>
      <w:proofErr w:type="spellStart"/>
      <w:r>
        <w:t>scale-out</w:t>
      </w:r>
      <w:proofErr w:type="spellEnd"/>
      <w:r>
        <w:t xml:space="preserve">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lastRenderedPageBreak/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lastRenderedPageBreak/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EE5D2F7" w14:textId="77777777" w:rsidR="005C6568" w:rsidRDefault="005C6568" w:rsidP="00D23F2F">
      <w:r>
        <w:separator/>
      </w:r>
    </w:p>
  </w:endnote>
  <w:endnote w:type="continuationSeparator" w:id="0">
    <w:p w14:paraId="6C176569" w14:textId="77777777" w:rsidR="005C6568" w:rsidRDefault="005C6568" w:rsidP="00D23F2F">
      <w:r>
        <w:continuationSeparator/>
      </w:r>
    </w:p>
  </w:endnote>
  <w:endnote w:type="continuationNotice" w:id="1">
    <w:p w14:paraId="3730E35A" w14:textId="77777777" w:rsidR="005C6568" w:rsidRDefault="005C6568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5A364CA0-548B-46AD-84E0-0C71DDDA07FB}"/>
    <w:embedBold r:id="rId2" w:fontKey="{FF61C2D1-847D-465C-BB53-332072597D8F}"/>
    <w:embedItalic r:id="rId3" w:fontKey="{606EE254-5AFA-4E68-B074-2AEF9AEF5C62}"/>
    <w:embedBoldItalic r:id="rId4" w:fontKey="{09676552-439E-4E2C-9E77-79EF537E147D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53D27FBD-F592-4C84-AA51-47333F52462F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5B8C35" w14:textId="03D96CD9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6575BA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192AD2C3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6575BA">
                            <w:rPr>
                              <w:noProof/>
                            </w:rPr>
                            <w:t>2022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6575BA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192AD2C3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6575BA">
                      <w:rPr>
                        <w:noProof/>
                      </w:rPr>
                      <w:t>2022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6575BA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7AA573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2E4C9F14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8C1BFD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8C1BFD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9BD9C4D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6065D318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B51772" w14:textId="2B2F8351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8C1BFD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8C1BFD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C6BEDE" w14:textId="77777777" w:rsidR="005C6568" w:rsidRDefault="005C6568" w:rsidP="00D23F2F">
      <w:r>
        <w:separator/>
      </w:r>
    </w:p>
  </w:footnote>
  <w:footnote w:type="continuationSeparator" w:id="0">
    <w:p w14:paraId="50420AAB" w14:textId="77777777" w:rsidR="005C6568" w:rsidRDefault="005C6568" w:rsidP="00D23F2F">
      <w:r>
        <w:continuationSeparator/>
      </w:r>
    </w:p>
  </w:footnote>
  <w:footnote w:type="continuationNotice" w:id="1">
    <w:p w14:paraId="6A0156AA" w14:textId="77777777" w:rsidR="005C6568" w:rsidRDefault="005C6568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proofErr w:type="spellStart"/>
          <w:r>
            <w:rPr>
              <w:bCs/>
            </w:rPr>
            <w:t>Error</w:t>
          </w:r>
          <w:proofErr w:type="spellEnd"/>
          <w:r>
            <w:rPr>
              <w:bCs/>
            </w:rPr>
            <w:t xml:space="preserve">! </w:t>
          </w:r>
          <w:proofErr w:type="spellStart"/>
          <w:r>
            <w:rPr>
              <w:bCs/>
            </w:rPr>
            <w:t>Unknown</w:t>
          </w:r>
          <w:proofErr w:type="spellEnd"/>
          <w:r>
            <w:rPr>
              <w:bCs/>
            </w:rPr>
            <w:t xml:space="preserve"> </w:t>
          </w:r>
          <w:proofErr w:type="spellStart"/>
          <w:r>
            <w:rPr>
              <w:bCs/>
            </w:rPr>
            <w:t>document</w:t>
          </w:r>
          <w:proofErr w:type="spellEnd"/>
          <w:r>
            <w:rPr>
              <w:bCs/>
            </w:rPr>
            <w:t xml:space="preserve"> </w:t>
          </w:r>
          <w:proofErr w:type="spellStart"/>
          <w:r>
            <w:rPr>
              <w:bCs/>
            </w:rPr>
            <w:t>property</w:t>
          </w:r>
          <w:proofErr w:type="spellEnd"/>
          <w:r>
            <w:rPr>
              <w:bCs/>
            </w:rPr>
            <w:t xml:space="preserve"> </w:t>
          </w:r>
          <w:proofErr w:type="spellStart"/>
          <w:r>
            <w:rPr>
              <w:bCs/>
            </w:rPr>
            <w:t>name</w:t>
          </w:r>
          <w:proofErr w:type="spellEnd"/>
          <w:r>
            <w:rPr>
              <w:bCs/>
            </w:rPr>
            <w:t>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proofErr w:type="spellStart"/>
          <w:r>
            <w:rPr>
              <w:b/>
              <w:bCs/>
            </w:rPr>
            <w:t>Error</w:t>
          </w:r>
          <w:proofErr w:type="spellEnd"/>
          <w:r>
            <w:rPr>
              <w:b/>
              <w:bCs/>
            </w:rPr>
            <w:t xml:space="preserve">! </w:t>
          </w:r>
          <w:proofErr w:type="spellStart"/>
          <w:r>
            <w:rPr>
              <w:b/>
              <w:bCs/>
            </w:rPr>
            <w:t>Unknown</w:t>
          </w:r>
          <w:proofErr w:type="spellEnd"/>
          <w:r>
            <w:rPr>
              <w:b/>
              <w:bCs/>
            </w:rPr>
            <w:t xml:space="preserve"> </w:t>
          </w:r>
          <w:proofErr w:type="spellStart"/>
          <w:r>
            <w:rPr>
              <w:b/>
              <w:bCs/>
            </w:rPr>
            <w:t>document</w:t>
          </w:r>
          <w:proofErr w:type="spellEnd"/>
          <w:r>
            <w:rPr>
              <w:b/>
              <w:bCs/>
            </w:rPr>
            <w:t xml:space="preserve"> </w:t>
          </w:r>
          <w:proofErr w:type="spellStart"/>
          <w:r>
            <w:rPr>
              <w:b/>
              <w:bCs/>
            </w:rPr>
            <w:t>property</w:t>
          </w:r>
          <w:proofErr w:type="spellEnd"/>
          <w:r>
            <w:rPr>
              <w:b/>
              <w:bCs/>
            </w:rPr>
            <w:t xml:space="preserve"> </w:t>
          </w:r>
          <w:proofErr w:type="spellStart"/>
          <w:r>
            <w:rPr>
              <w:b/>
              <w:bCs/>
            </w:rPr>
            <w:t>name</w:t>
          </w:r>
          <w:proofErr w:type="spellEnd"/>
          <w:r>
            <w:rPr>
              <w:b/>
              <w:bCs/>
            </w:rPr>
            <w:t>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proofErr w:type="spellStart"/>
          <w:r>
            <w:t>Error</w:t>
          </w:r>
          <w:proofErr w:type="spellEnd"/>
          <w:r>
            <w:t xml:space="preserve">! </w:t>
          </w:r>
          <w:proofErr w:type="spellStart"/>
          <w:r>
            <w:t>Unknown</w:t>
          </w:r>
          <w:proofErr w:type="spellEnd"/>
          <w:r>
            <w:t xml:space="preserve"> </w:t>
          </w:r>
          <w:proofErr w:type="spellStart"/>
          <w:r>
            <w:t>document</w:t>
          </w:r>
          <w:proofErr w:type="spellEnd"/>
          <w:r>
            <w:t xml:space="preserve"> </w:t>
          </w:r>
          <w:proofErr w:type="spellStart"/>
          <w:r>
            <w:t>property</w:t>
          </w:r>
          <w:proofErr w:type="spellEnd"/>
          <w:r>
            <w:t xml:space="preserve"> </w:t>
          </w:r>
          <w:proofErr w:type="spellStart"/>
          <w:r>
            <w:t>name</w:t>
          </w:r>
          <w:proofErr w:type="spellEnd"/>
          <w:r>
            <w:t>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proofErr w:type="spellStart"/>
          <w:r>
            <w:rPr>
              <w:b/>
              <w:bCs/>
            </w:rPr>
            <w:t>Error</w:t>
          </w:r>
          <w:proofErr w:type="spellEnd"/>
          <w:r>
            <w:rPr>
              <w:b/>
              <w:bCs/>
            </w:rPr>
            <w:t xml:space="preserve">! </w:t>
          </w:r>
          <w:proofErr w:type="spellStart"/>
          <w:r>
            <w:rPr>
              <w:b/>
              <w:bCs/>
            </w:rPr>
            <w:t>Unknown</w:t>
          </w:r>
          <w:proofErr w:type="spellEnd"/>
          <w:r>
            <w:rPr>
              <w:b/>
              <w:bCs/>
            </w:rPr>
            <w:t xml:space="preserve"> </w:t>
          </w:r>
          <w:proofErr w:type="spellStart"/>
          <w:r>
            <w:rPr>
              <w:b/>
              <w:bCs/>
            </w:rPr>
            <w:t>document</w:t>
          </w:r>
          <w:proofErr w:type="spellEnd"/>
          <w:r>
            <w:rPr>
              <w:b/>
              <w:bCs/>
            </w:rPr>
            <w:t xml:space="preserve"> </w:t>
          </w:r>
          <w:proofErr w:type="spellStart"/>
          <w:r>
            <w:rPr>
              <w:b/>
              <w:bCs/>
            </w:rPr>
            <w:t>property</w:t>
          </w:r>
          <w:proofErr w:type="spellEnd"/>
          <w:r>
            <w:rPr>
              <w:b/>
              <w:bCs/>
            </w:rPr>
            <w:t xml:space="preserve"> </w:t>
          </w:r>
          <w:proofErr w:type="spellStart"/>
          <w:r>
            <w:rPr>
              <w:b/>
              <w:bCs/>
            </w:rPr>
            <w:t>name</w:t>
          </w:r>
          <w:proofErr w:type="spellEnd"/>
          <w:r>
            <w:rPr>
              <w:b/>
              <w:bCs/>
            </w:rPr>
            <w:t>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DateAndTime/>
  <w:embedTrueTypeFonts/>
  <w:saveSubsetFonts/>
  <w:proofState w:spelling="clean" w:grammar="clean"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4F20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568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5BA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1BFD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21AD9702"/>
  <w15:docId w15:val="{65023860-D642-4210-B3DE-25BD34E03D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Nevyeenzmnka1">
    <w:name w:val="Nevyřešená zmínka1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buy.hpe.com/us/en/servers/mission-critical-x86-servers/c/1010550750" TargetMode="External"/><Relationship Id="rId39" Type="http://schemas.openxmlformats.org/officeDocument/2006/relationships/hyperlink" Target="https://www.hpe.com/cz/en/storage.html" TargetMode="External"/><Relationship Id="rId21" Type="http://schemas.openxmlformats.org/officeDocument/2006/relationships/diagramLayout" Target="diagrams/layout1.xml"/><Relationship Id="rId34" Type="http://schemas.openxmlformats.org/officeDocument/2006/relationships/hyperlink" Target="https://docs.microsoft.com/cs-cz/windows-server/virtualization/hyper-v/hyper-v-server-2016" TargetMode="External"/><Relationship Id="rId42" Type="http://schemas.openxmlformats.org/officeDocument/2006/relationships/hyperlink" Target="https://www.microsoft.com/cs-cz/sql-server/sql-server-2019" TargetMode="External"/><Relationship Id="rId47" Type="http://schemas.openxmlformats.org/officeDocument/2006/relationships/hyperlink" Target="https://wiki.scn.sap.com/wiki/display/ASJAVA/AS+Java+Home" TargetMode="External"/><Relationship Id="rId50" Type="http://schemas.openxmlformats.org/officeDocument/2006/relationships/hyperlink" Target="https://www.zabbix.com/" TargetMode="External"/><Relationship Id="rId55" Type="http://schemas.openxmlformats.org/officeDocument/2006/relationships/image" Target="media/image5.png"/><Relationship Id="rId63" Type="http://schemas.openxmlformats.org/officeDocument/2006/relationships/image" Target="media/image11.png"/><Relationship Id="rId68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9" Type="http://schemas.openxmlformats.org/officeDocument/2006/relationships/hyperlink" Target="https://www.centos.org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microsoft.com/office/2007/relationships/diagramDrawing" Target="diagrams/drawing1.xml"/><Relationship Id="rId32" Type="http://schemas.openxmlformats.org/officeDocument/2006/relationships/hyperlink" Target="https://docs.microsoft.com/cs-cz/windows-server/virtualization/hyper-v/hyper-v-server-2016" TargetMode="External"/><Relationship Id="rId37" Type="http://schemas.openxmlformats.org/officeDocument/2006/relationships/hyperlink" Target="https://support.huawei.com/enterprise/en/enterprise-storage/oceanstor-5800-v3-pid-21041237" TargetMode="External"/><Relationship Id="rId40" Type="http://schemas.openxmlformats.org/officeDocument/2006/relationships/hyperlink" Target="https://www.oracle.com/cz/database/" TargetMode="External"/><Relationship Id="rId45" Type="http://schemas.openxmlformats.org/officeDocument/2006/relationships/hyperlink" Target="https://www.iis.net/" TargetMode="External"/><Relationship Id="rId53" Type="http://schemas.openxmlformats.org/officeDocument/2006/relationships/image" Target="media/image3.png"/><Relationship Id="rId58" Type="http://schemas.openxmlformats.org/officeDocument/2006/relationships/header" Target="header4.xml"/><Relationship Id="rId66" Type="http://schemas.openxmlformats.org/officeDocument/2006/relationships/image" Target="media/image14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23" Type="http://schemas.openxmlformats.org/officeDocument/2006/relationships/diagramColors" Target="diagrams/colors1.xml"/><Relationship Id="rId28" Type="http://schemas.openxmlformats.org/officeDocument/2006/relationships/hyperlink" Target="https://www.suse.com/" TargetMode="External"/><Relationship Id="rId36" Type="http://schemas.openxmlformats.org/officeDocument/2006/relationships/hyperlink" Target="https://docs.microsoft.com/cs-cz/windows-server/virtualization/hyper-v/hyper-v-server-2016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image" Target="media/image7.png"/><Relationship Id="rId61" Type="http://schemas.openxmlformats.org/officeDocument/2006/relationships/image" Target="media/image9.png"/><Relationship Id="rId10" Type="http://schemas.openxmlformats.org/officeDocument/2006/relationships/endnotes" Target="endnotes.xml"/><Relationship Id="rId19" Type="http://schemas.openxmlformats.org/officeDocument/2006/relationships/hyperlink" Target="https://cs.wikipedia.org/wiki/Po%C4%8D%C3%ADta%C4%8D" TargetMode="External"/><Relationship Id="rId31" Type="http://schemas.openxmlformats.org/officeDocument/2006/relationships/hyperlink" Target="https://www.vmware.com/cz.html" TargetMode="External"/><Relationship Id="rId44" Type="http://schemas.openxmlformats.org/officeDocument/2006/relationships/hyperlink" Target="https://www.oracle.com/cz/middleware/technologies/weblogic.html" TargetMode="External"/><Relationship Id="rId52" Type="http://schemas.openxmlformats.org/officeDocument/2006/relationships/hyperlink" Target="https://www.synology.com/cs-cz" TargetMode="External"/><Relationship Id="rId60" Type="http://schemas.openxmlformats.org/officeDocument/2006/relationships/image" Target="media/image8.png"/><Relationship Id="rId65" Type="http://schemas.openxmlformats.org/officeDocument/2006/relationships/image" Target="media/image13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diagramQuickStyle" Target="diagrams/quickStyle1.xml"/><Relationship Id="rId27" Type="http://schemas.openxmlformats.org/officeDocument/2006/relationships/hyperlink" Target="https://www.microsoft.com/cs-cz/cloud-platform/windows-server" TargetMode="External"/><Relationship Id="rId30" Type="http://schemas.openxmlformats.org/officeDocument/2006/relationships/hyperlink" Target="https://www.redhat.com/en/technologies/linux-platforms/enterprise-linux" TargetMode="External"/><Relationship Id="rId35" Type="http://schemas.openxmlformats.org/officeDocument/2006/relationships/hyperlink" Target="https://www.vmware.com/" TargetMode="External"/><Relationship Id="rId43" Type="http://schemas.openxmlformats.org/officeDocument/2006/relationships/hyperlink" Target="https://www.mysql.com/" TargetMode="External"/><Relationship Id="rId48" Type="http://schemas.openxmlformats.org/officeDocument/2006/relationships/hyperlink" Target="https://www.liferay.com/" TargetMode="External"/><Relationship Id="rId56" Type="http://schemas.openxmlformats.org/officeDocument/2006/relationships/image" Target="media/image6.png"/><Relationship Id="rId64" Type="http://schemas.openxmlformats.org/officeDocument/2006/relationships/image" Target="media/image12.png"/><Relationship Id="rId69" Type="http://schemas.openxmlformats.org/officeDocument/2006/relationships/theme" Target="theme/theme1.xml"/><Relationship Id="rId8" Type="http://schemas.openxmlformats.org/officeDocument/2006/relationships/webSettings" Target="webSettings.xml"/><Relationship Id="rId51" Type="http://schemas.openxmlformats.org/officeDocument/2006/relationships/hyperlink" Target="https://www.ibm.com/cz-en/marketplace/data-protection-and-recovery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cs.wikipedia.org/wiki/Po%C4%8D%C3%ADta%C4%8Dov%C3%BD_program" TargetMode="External"/><Relationship Id="rId25" Type="http://schemas.openxmlformats.org/officeDocument/2006/relationships/hyperlink" Target="https://e.huawei.com/en/products/servers/rh-series" TargetMode="External"/><Relationship Id="rId33" Type="http://schemas.openxmlformats.org/officeDocument/2006/relationships/hyperlink" Target="https://www.vmware.com/" TargetMode="External"/><Relationship Id="rId38" Type="http://schemas.openxmlformats.org/officeDocument/2006/relationships/hyperlink" Target="https://support.huawei.com/enterprise/en/enterprise-storage/oceanstor-5500-v3-pid-21122039" TargetMode="External"/><Relationship Id="rId46" Type="http://schemas.openxmlformats.org/officeDocument/2006/relationships/hyperlink" Target="https://www.redhat.com/en/technologies/jboss-middleware/application-platform" TargetMode="External"/><Relationship Id="rId59" Type="http://schemas.openxmlformats.org/officeDocument/2006/relationships/footer" Target="footer4.xml"/><Relationship Id="rId67" Type="http://schemas.openxmlformats.org/officeDocument/2006/relationships/image" Target="media/image15.png"/><Relationship Id="rId20" Type="http://schemas.openxmlformats.org/officeDocument/2006/relationships/diagramData" Target="diagrams/data1.xml"/><Relationship Id="rId41" Type="http://schemas.openxmlformats.org/officeDocument/2006/relationships/hyperlink" Target="https://www.sap.com/products/database-data-management/hana-database-management-system.html" TargetMode="External"/><Relationship Id="rId54" Type="http://schemas.openxmlformats.org/officeDocument/2006/relationships/image" Target="media/image4.png"/><Relationship Id="rId62" Type="http://schemas.openxmlformats.org/officeDocument/2006/relationships/image" Target="media/image10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C16B9E17-1938-42F5-89AC-E2543C2B8ED8}" type="presOf" srcId="{0F88D1BD-CBDA-44BE-A398-1371ACE11AAB}" destId="{5FF8BB4E-74A2-4ECA-9127-D603D656B247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C47E6E5D-5A5A-4529-BA5D-801C112C92E5}" type="presOf" srcId="{50213A53-42FB-42A6-81A4-E1E5C79FA8AD}" destId="{EA807BE1-8715-4F75-813F-5F1AEC02E514}" srcOrd="0" destOrd="0" presId="urn:microsoft.com/office/officeart/2005/8/layout/pyramid2"/>
    <dgm:cxn modelId="{4062C850-2B22-4831-8BD5-5D2A6FE79ECA}" type="presOf" srcId="{D719E5D6-A98C-4988-A0D8-D82BC47D7CF7}" destId="{3EB9EDB7-60F0-4996-90FB-635E246AE2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12BFD6C1-00BD-42CE-A3E4-41AC8D4E4B99}" type="presOf" srcId="{91936078-3F2C-4723-87CC-61D987E5B6C3}" destId="{DC18E192-5BCC-43A3-A997-B74B1037CA3F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E3CEE6FA-5A8C-42A1-9B34-C8DBCEBDBC7A}" type="presOf" srcId="{FA093375-EBC6-4E44-803A-0817F402080F}" destId="{0267A933-9BAE-49A6-8263-9BA5256A0CB5}" srcOrd="0" destOrd="0" presId="urn:microsoft.com/office/officeart/2005/8/layout/pyramid2"/>
    <dgm:cxn modelId="{54B59048-EFAA-46C2-824A-2078FDAA119C}" type="presParOf" srcId="{EA807BE1-8715-4F75-813F-5F1AEC02E514}" destId="{C93C7D90-46C7-41B0-A2D2-A2D3CED4620F}" srcOrd="0" destOrd="0" presId="urn:microsoft.com/office/officeart/2005/8/layout/pyramid2"/>
    <dgm:cxn modelId="{D1F6DA09-C1C0-441F-A2A1-7D4604848E8A}" type="presParOf" srcId="{EA807BE1-8715-4F75-813F-5F1AEC02E514}" destId="{B6FEAD31-DA2F-4AC5-911B-7A0BF18E4BF3}" srcOrd="1" destOrd="0" presId="urn:microsoft.com/office/officeart/2005/8/layout/pyramid2"/>
    <dgm:cxn modelId="{AAD134EA-2147-4B2D-A044-A522B250AB04}" type="presParOf" srcId="{B6FEAD31-DA2F-4AC5-911B-7A0BF18E4BF3}" destId="{5FF8BB4E-74A2-4ECA-9127-D603D656B247}" srcOrd="0" destOrd="0" presId="urn:microsoft.com/office/officeart/2005/8/layout/pyramid2"/>
    <dgm:cxn modelId="{BBA60067-4B5E-4AC0-A593-C9367DFEBD6F}" type="presParOf" srcId="{B6FEAD31-DA2F-4AC5-911B-7A0BF18E4BF3}" destId="{84949A2A-9812-4C01-B539-CFB76D25096A}" srcOrd="1" destOrd="0" presId="urn:microsoft.com/office/officeart/2005/8/layout/pyramid2"/>
    <dgm:cxn modelId="{BD5762A1-8567-47CE-8D25-F555027DBDEC}" type="presParOf" srcId="{B6FEAD31-DA2F-4AC5-911B-7A0BF18E4BF3}" destId="{0267A933-9BAE-49A6-8263-9BA5256A0CB5}" srcOrd="2" destOrd="0" presId="urn:microsoft.com/office/officeart/2005/8/layout/pyramid2"/>
    <dgm:cxn modelId="{0BD93FF8-4173-4FC4-939E-3DF2EBC3B2C7}" type="presParOf" srcId="{B6FEAD31-DA2F-4AC5-911B-7A0BF18E4BF3}" destId="{4314ADE1-0C16-42B4-B761-6DC5EE9F7B88}" srcOrd="3" destOrd="0" presId="urn:microsoft.com/office/officeart/2005/8/layout/pyramid2"/>
    <dgm:cxn modelId="{F5634A44-6A75-4773-BD1F-57D418D949EA}" type="presParOf" srcId="{B6FEAD31-DA2F-4AC5-911B-7A0BF18E4BF3}" destId="{3EB9EDB7-60F0-4996-90FB-635E246AE2B5}" srcOrd="4" destOrd="0" presId="urn:microsoft.com/office/officeart/2005/8/layout/pyramid2"/>
    <dgm:cxn modelId="{729A1DA8-B487-4C8F-9F1E-8C9A17AB031B}" type="presParOf" srcId="{B6FEAD31-DA2F-4AC5-911B-7A0BF18E4BF3}" destId="{C44F32DB-5266-4248-B590-E80F14789C57}" srcOrd="5" destOrd="0" presId="urn:microsoft.com/office/officeart/2005/8/layout/pyramid2"/>
    <dgm:cxn modelId="{B1C6D2AA-561B-40E7-9770-9DD65A733580}" type="presParOf" srcId="{B6FEAD31-DA2F-4AC5-911B-7A0BF18E4BF3}" destId="{DC18E192-5BCC-43A3-A997-B74B1037CA3F}" srcOrd="6" destOrd="0" presId="urn:microsoft.com/office/officeart/2005/8/layout/pyramid2"/>
    <dgm:cxn modelId="{4BD0E8B8-462C-454C-BC87-C598DDDAFC9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C93D5D-5093-4BCF-B339-643D895CC326}">
  <ds:schemaRefs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purl.org/dc/dcmitype/"/>
    <ds:schemaRef ds:uri="http://www.w3.org/XML/1998/namespace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7D2ECB0D-DFBB-4EF5-807A-FD671CDA0A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31</Pages>
  <Words>3574</Words>
  <Characters>32200</Characters>
  <Application>Microsoft Office Word</Application>
  <DocSecurity>0</DocSecurity>
  <Lines>268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35703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Herdová Veronika, DiS.</dc:creator>
  <cp:lastModifiedBy>Engelová Petra</cp:lastModifiedBy>
  <cp:revision>3</cp:revision>
  <dcterms:created xsi:type="dcterms:W3CDTF">2022-08-12T05:47:00Z</dcterms:created>
  <dcterms:modified xsi:type="dcterms:W3CDTF">2022-08-12T06:41:00Z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