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3006090</wp:posOffset>
                      </wp:positionH>
                      <wp:positionV relativeFrom="page">
                        <wp:posOffset>265430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6.7pt;margin-top:20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f2kxH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8520DE" w:rsidTr="00F862D6">
        <w:tc>
          <w:tcPr>
            <w:tcW w:w="1020" w:type="dxa"/>
          </w:tcPr>
          <w:p w:rsidR="008520DE" w:rsidRPr="003E6B9A" w:rsidRDefault="008520DE" w:rsidP="008520DE">
            <w:r w:rsidRPr="003E6B9A">
              <w:t>Naše zn.</w:t>
            </w:r>
          </w:p>
        </w:tc>
        <w:tc>
          <w:tcPr>
            <w:tcW w:w="2552" w:type="dxa"/>
          </w:tcPr>
          <w:p w:rsidR="008520DE" w:rsidRPr="000575AF" w:rsidRDefault="00F4286C" w:rsidP="008520DE">
            <w:r w:rsidRPr="00F4286C">
              <w:t>11278/2022-SŽ-SSV-Ú3</w:t>
            </w:r>
          </w:p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/>
        </w:tc>
      </w:tr>
      <w:tr w:rsidR="008520DE" w:rsidTr="00F862D6">
        <w:tc>
          <w:tcPr>
            <w:tcW w:w="1020" w:type="dxa"/>
          </w:tcPr>
          <w:p w:rsidR="008520DE" w:rsidRPr="00A37CCA" w:rsidRDefault="008520DE" w:rsidP="008520DE">
            <w:r w:rsidRPr="00A37CCA">
              <w:t>Listů/příloh</w:t>
            </w:r>
          </w:p>
        </w:tc>
        <w:tc>
          <w:tcPr>
            <w:tcW w:w="2552" w:type="dxa"/>
          </w:tcPr>
          <w:p w:rsidR="008520DE" w:rsidRPr="00A37CCA" w:rsidRDefault="008520DE" w:rsidP="00A37CCA">
            <w:r w:rsidRPr="00A37CCA">
              <w:t>1/</w:t>
            </w:r>
            <w:r w:rsidR="00A37CCA" w:rsidRPr="00A37CCA">
              <w:t>0</w:t>
            </w:r>
          </w:p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>
            <w:pPr>
              <w:rPr>
                <w:noProof/>
              </w:rPr>
            </w:pPr>
          </w:p>
        </w:tc>
      </w:tr>
      <w:tr w:rsidR="008520DE" w:rsidTr="00B23CA3">
        <w:trPr>
          <w:trHeight w:val="77"/>
        </w:trPr>
        <w:tc>
          <w:tcPr>
            <w:tcW w:w="1020" w:type="dxa"/>
          </w:tcPr>
          <w:p w:rsidR="008520DE" w:rsidRDefault="008520DE" w:rsidP="008520DE"/>
        </w:tc>
        <w:tc>
          <w:tcPr>
            <w:tcW w:w="2552" w:type="dxa"/>
          </w:tcPr>
          <w:p w:rsidR="008520DE" w:rsidRPr="000575AF" w:rsidRDefault="008520DE" w:rsidP="008520DE"/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/>
        </w:tc>
      </w:tr>
      <w:tr w:rsidR="008520DE" w:rsidTr="00F862D6">
        <w:tc>
          <w:tcPr>
            <w:tcW w:w="1020" w:type="dxa"/>
          </w:tcPr>
          <w:p w:rsidR="008520DE" w:rsidRDefault="008520DE" w:rsidP="008520DE">
            <w:r>
              <w:t>Vyřizuje</w:t>
            </w:r>
          </w:p>
        </w:tc>
        <w:tc>
          <w:tcPr>
            <w:tcW w:w="2552" w:type="dxa"/>
          </w:tcPr>
          <w:p w:rsidR="008520DE" w:rsidRPr="000575AF" w:rsidRDefault="008520DE" w:rsidP="008520DE">
            <w:r w:rsidRPr="000575AF">
              <w:t>Ing. Radomíra Rečková</w:t>
            </w:r>
          </w:p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/>
        </w:tc>
      </w:tr>
      <w:tr w:rsidR="008520DE" w:rsidTr="00F862D6">
        <w:tc>
          <w:tcPr>
            <w:tcW w:w="1020" w:type="dxa"/>
          </w:tcPr>
          <w:p w:rsidR="008520DE" w:rsidRDefault="008520DE" w:rsidP="008520DE"/>
        </w:tc>
        <w:tc>
          <w:tcPr>
            <w:tcW w:w="2552" w:type="dxa"/>
          </w:tcPr>
          <w:p w:rsidR="008520DE" w:rsidRPr="000575AF" w:rsidRDefault="008520DE" w:rsidP="008520DE"/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/>
        </w:tc>
      </w:tr>
      <w:tr w:rsidR="008520DE" w:rsidTr="00F862D6">
        <w:tc>
          <w:tcPr>
            <w:tcW w:w="1020" w:type="dxa"/>
          </w:tcPr>
          <w:p w:rsidR="008520DE" w:rsidRDefault="008520DE" w:rsidP="008520DE">
            <w:r>
              <w:t>Mobil</w:t>
            </w:r>
          </w:p>
        </w:tc>
        <w:tc>
          <w:tcPr>
            <w:tcW w:w="2552" w:type="dxa"/>
          </w:tcPr>
          <w:p w:rsidR="008520DE" w:rsidRPr="000575AF" w:rsidRDefault="008520DE" w:rsidP="008520DE">
            <w:r w:rsidRPr="000575AF">
              <w:t>+420 725 744 197</w:t>
            </w:r>
          </w:p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/>
        </w:tc>
      </w:tr>
      <w:tr w:rsidR="008520DE" w:rsidTr="00F862D6">
        <w:tc>
          <w:tcPr>
            <w:tcW w:w="1020" w:type="dxa"/>
          </w:tcPr>
          <w:p w:rsidR="008520DE" w:rsidRDefault="008520DE" w:rsidP="008520DE">
            <w:r>
              <w:t>E-mail</w:t>
            </w:r>
          </w:p>
        </w:tc>
        <w:tc>
          <w:tcPr>
            <w:tcW w:w="2552" w:type="dxa"/>
          </w:tcPr>
          <w:p w:rsidR="008520DE" w:rsidRPr="000575AF" w:rsidRDefault="008520DE" w:rsidP="008520DE">
            <w:r w:rsidRPr="000575AF">
              <w:t>Reckova@spravazeleznic.cz</w:t>
            </w:r>
          </w:p>
        </w:tc>
        <w:tc>
          <w:tcPr>
            <w:tcW w:w="823" w:type="dxa"/>
          </w:tcPr>
          <w:p w:rsidR="008520DE" w:rsidRDefault="008520DE" w:rsidP="008520DE"/>
        </w:tc>
        <w:tc>
          <w:tcPr>
            <w:tcW w:w="3685" w:type="dxa"/>
            <w:vMerge/>
          </w:tcPr>
          <w:p w:rsidR="008520DE" w:rsidRDefault="008520DE" w:rsidP="008520DE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6423E5" w:rsidP="009A7568">
            <w:r>
              <w:t>17. srpna 2022</w:t>
            </w:r>
            <w:bookmarkStart w:id="0" w:name="_GoBack"/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A37CCA">
        <w:trPr>
          <w:trHeight w:val="1459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E306C" w:rsidRPr="001E306C">
        <w:rPr>
          <w:rFonts w:eastAsia="Calibri" w:cs="Times New Roman"/>
          <w:b/>
          <w:lang w:eastAsia="cs-CZ"/>
        </w:rPr>
        <w:t>Soubor staveb: A: Rekonstrukce TZZ Přelouč – Prachovice, 1. etapa – výstavba nástupišť v ŽST Heřmanův Městec; B: Rekonstrukce přejezdu P5043 v km 13,750 trati Přelouč – Prachovice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37CC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E306C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37CC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37CC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37CCA" w:rsidRPr="00CB7B5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1E306C" w:rsidRDefault="001E306C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E306C">
        <w:rPr>
          <w:rFonts w:eastAsia="Calibri" w:cs="Times New Roman"/>
          <w:b/>
          <w:bCs/>
          <w:lang w:eastAsia="cs-CZ"/>
        </w:rPr>
        <w:t xml:space="preserve">A: Rekonstrukce TZZ Přelouč - </w:t>
      </w:r>
      <w:proofErr w:type="gramStart"/>
      <w:r w:rsidRPr="001E306C">
        <w:rPr>
          <w:rFonts w:eastAsia="Calibri" w:cs="Times New Roman"/>
          <w:b/>
          <w:bCs/>
          <w:lang w:eastAsia="cs-CZ"/>
        </w:rPr>
        <w:t>Prachovice, 1.etapa</w:t>
      </w:r>
      <w:proofErr w:type="gramEnd"/>
      <w:r w:rsidRPr="001E306C">
        <w:rPr>
          <w:rFonts w:eastAsia="Calibri" w:cs="Times New Roman"/>
          <w:b/>
          <w:bCs/>
          <w:lang w:eastAsia="cs-CZ"/>
        </w:rPr>
        <w:t xml:space="preserve"> - výstavba nástupišť v ŽST Heřmanův Městec</w:t>
      </w:r>
    </w:p>
    <w:p w:rsidR="001E306C" w:rsidRDefault="001E306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1E306C">
        <w:rPr>
          <w:rFonts w:eastAsia="Calibri" w:cs="Times New Roman"/>
          <w:b/>
          <w:lang w:eastAsia="cs-CZ"/>
        </w:rPr>
        <w:t>SO 15-12-01-ŽST Heřmanův Městec, nástupiště</w:t>
      </w:r>
    </w:p>
    <w:p w:rsidR="001E306C" w:rsidRPr="001E306C" w:rsidRDefault="001E306C" w:rsidP="001E306C">
      <w:pPr>
        <w:spacing w:after="0" w:line="240" w:lineRule="auto"/>
        <w:jc w:val="both"/>
        <w:rPr>
          <w:rFonts w:ascii="Calibri" w:eastAsia="Calibri" w:hAnsi="Calibri" w:cs="Calibri"/>
          <w:spacing w:val="4"/>
          <w:sz w:val="22"/>
          <w:szCs w:val="22"/>
        </w:rPr>
      </w:pPr>
      <w:r w:rsidRPr="001E306C">
        <w:rPr>
          <w:rFonts w:ascii="Calibri" w:eastAsia="Calibri" w:hAnsi="Calibri" w:cs="Calibri"/>
          <w:spacing w:val="4"/>
          <w:sz w:val="22"/>
          <w:szCs w:val="22"/>
        </w:rPr>
        <w:t xml:space="preserve">Při kontrole soupisu prací jsme zjistili </w:t>
      </w:r>
      <w:r w:rsidRPr="001E306C">
        <w:rPr>
          <w:rFonts w:ascii="Calibri" w:eastAsia="Calibri" w:hAnsi="Calibri" w:cs="Calibri"/>
          <w:b/>
          <w:bCs/>
          <w:spacing w:val="4"/>
          <w:sz w:val="22"/>
          <w:szCs w:val="22"/>
        </w:rPr>
        <w:t>rozdíl výměr u položky č. 10</w:t>
      </w:r>
      <w:r w:rsidRPr="001E306C">
        <w:rPr>
          <w:rFonts w:ascii="Calibri" w:eastAsia="Calibri" w:hAnsi="Calibri" w:cs="Calibri"/>
          <w:spacing w:val="4"/>
          <w:sz w:val="22"/>
          <w:szCs w:val="22"/>
        </w:rPr>
        <w:t xml:space="preserve"> „ZÁBRADLÍ Z DÍLCŮ KOVOVÝCH ŽÁROVĚ ZINK PONOREM S NÁTĚREM“, </w:t>
      </w:r>
      <w:r w:rsidRPr="001E306C">
        <w:rPr>
          <w:rFonts w:ascii="Calibri" w:eastAsia="Calibri" w:hAnsi="Calibri" w:cs="Calibri"/>
          <w:b/>
          <w:bCs/>
          <w:spacing w:val="4"/>
          <w:sz w:val="22"/>
          <w:szCs w:val="22"/>
        </w:rPr>
        <w:t>2.657,7 kg</w:t>
      </w:r>
    </w:p>
    <w:p w:rsidR="001E306C" w:rsidRPr="001E306C" w:rsidRDefault="001E306C" w:rsidP="001E306C">
      <w:pPr>
        <w:spacing w:after="0" w:line="240" w:lineRule="auto"/>
        <w:jc w:val="both"/>
        <w:rPr>
          <w:rFonts w:ascii="Calibri" w:eastAsia="Calibri" w:hAnsi="Calibri" w:cs="Calibri"/>
          <w:spacing w:val="4"/>
          <w:sz w:val="22"/>
          <w:szCs w:val="22"/>
        </w:rPr>
      </w:pPr>
      <w:r w:rsidRPr="001E306C">
        <w:rPr>
          <w:rFonts w:ascii="Calibri" w:eastAsia="Calibri" w:hAnsi="Calibri" w:cs="Calibri"/>
          <w:spacing w:val="4"/>
          <w:sz w:val="22"/>
          <w:szCs w:val="22"/>
        </w:rPr>
        <w:t>U této položky je uveden výkaz výměr: {zábradlí oddělovací} 23.7*21 =Výsledek A | {zábradlí se svislou výplní} 54*40 =Výsledek B | {Celkem: }A+B =Výsledek C.</w:t>
      </w:r>
    </w:p>
    <w:p w:rsidR="001E306C" w:rsidRPr="001E306C" w:rsidRDefault="001E306C" w:rsidP="001E306C">
      <w:pPr>
        <w:spacing w:after="0" w:line="240" w:lineRule="auto"/>
        <w:jc w:val="both"/>
        <w:rPr>
          <w:rFonts w:ascii="Calibri" w:eastAsia="Calibri" w:hAnsi="Calibri" w:cs="Calibri"/>
          <w:spacing w:val="4"/>
          <w:sz w:val="22"/>
          <w:szCs w:val="22"/>
        </w:rPr>
      </w:pPr>
    </w:p>
    <w:p w:rsidR="001E306C" w:rsidRPr="001E306C" w:rsidRDefault="001E306C" w:rsidP="001E306C">
      <w:pPr>
        <w:spacing w:after="0" w:line="240" w:lineRule="auto"/>
        <w:jc w:val="both"/>
        <w:rPr>
          <w:rFonts w:ascii="Calibri" w:eastAsia="Calibri" w:hAnsi="Calibri" w:cs="Calibri"/>
          <w:spacing w:val="4"/>
          <w:sz w:val="22"/>
          <w:szCs w:val="22"/>
        </w:rPr>
      </w:pPr>
      <w:r w:rsidRPr="001E306C">
        <w:rPr>
          <w:rFonts w:ascii="Calibri" w:eastAsia="Calibri" w:hAnsi="Calibri" w:cs="Calibri"/>
          <w:noProof/>
          <w:sz w:val="22"/>
          <w:szCs w:val="22"/>
          <w:lang w:eastAsia="cs-CZ"/>
        </w:rPr>
        <w:drawing>
          <wp:inline distT="0" distB="0" distL="0" distR="0" wp14:anchorId="45664805" wp14:editId="7FE5C672">
            <wp:extent cx="5756910" cy="474980"/>
            <wp:effectExtent l="0" t="0" r="0" b="127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306C" w:rsidRPr="001E306C" w:rsidRDefault="001E306C" w:rsidP="001E306C">
      <w:pPr>
        <w:spacing w:after="0" w:line="240" w:lineRule="auto"/>
        <w:jc w:val="both"/>
        <w:rPr>
          <w:rFonts w:ascii="Calibri" w:eastAsia="Calibri" w:hAnsi="Calibri" w:cs="Calibri"/>
          <w:spacing w:val="4"/>
          <w:sz w:val="22"/>
          <w:szCs w:val="22"/>
        </w:rPr>
      </w:pPr>
    </w:p>
    <w:p w:rsidR="001E306C" w:rsidRPr="001E306C" w:rsidRDefault="001E306C" w:rsidP="001E306C">
      <w:pPr>
        <w:spacing w:after="0" w:line="240" w:lineRule="auto"/>
        <w:jc w:val="both"/>
        <w:rPr>
          <w:rFonts w:ascii="Calibri" w:eastAsia="Calibri" w:hAnsi="Calibri" w:cs="Calibri"/>
          <w:spacing w:val="4"/>
          <w:sz w:val="22"/>
          <w:szCs w:val="22"/>
        </w:rPr>
      </w:pPr>
      <w:r w:rsidRPr="001E306C">
        <w:rPr>
          <w:rFonts w:ascii="Calibri" w:eastAsia="Calibri" w:hAnsi="Calibri" w:cs="Calibri"/>
          <w:b/>
          <w:bCs/>
          <w:spacing w:val="4"/>
          <w:sz w:val="22"/>
          <w:szCs w:val="22"/>
        </w:rPr>
        <w:t>Tato výměra je v rozporu s výměrami uvedenými na výkresu č. D.2.1.2_2_005 – Zábradlí, na kterém je uvedena hmotnost u typu B 1.696,5 kg a u typu A 267 kg</w:t>
      </w:r>
      <w:r w:rsidRPr="001E306C">
        <w:rPr>
          <w:rFonts w:ascii="Calibri" w:eastAsia="Calibri" w:hAnsi="Calibri" w:cs="Calibri"/>
          <w:spacing w:val="4"/>
          <w:sz w:val="22"/>
          <w:szCs w:val="22"/>
        </w:rPr>
        <w:t>.</w:t>
      </w:r>
    </w:p>
    <w:p w:rsidR="001E306C" w:rsidRPr="00CB7B5A" w:rsidRDefault="001E306C" w:rsidP="001E306C">
      <w:pPr>
        <w:spacing w:after="0" w:line="240" w:lineRule="auto"/>
        <w:rPr>
          <w:rFonts w:eastAsia="Calibri" w:cs="Times New Roman"/>
          <w:b/>
          <w:lang w:eastAsia="cs-CZ"/>
        </w:rPr>
      </w:pPr>
      <w:r w:rsidRPr="001E306C">
        <w:rPr>
          <w:rFonts w:ascii="Calibri" w:eastAsia="Calibri" w:hAnsi="Calibri" w:cs="Calibri"/>
          <w:spacing w:val="4"/>
          <w:sz w:val="22"/>
          <w:szCs w:val="22"/>
        </w:rPr>
        <w:t>Žádáme o kontrolu a opravu soupisu prací.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37CCA" w:rsidRPr="00CB7B5A" w:rsidRDefault="00A37CC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0224F" w:rsidRDefault="001F2504" w:rsidP="00A02D3A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Položka výkazu výměr je správně, jedná se o běžný metr zábradlí vynásobený hmotností jednoho běžného metru a to hmotností dle vzorového listu železničních spodku Ž12 1.201. Hmotnost na výkrese je uvedena orientačně, nutné je uvažovat provedení zábradlí podle platného vzorového listu.</w:t>
      </w:r>
      <w:r w:rsidR="0000224F">
        <w:rPr>
          <w:rFonts w:eastAsia="Times New Roman"/>
        </w:rPr>
        <w:t xml:space="preserve"> </w:t>
      </w:r>
    </w:p>
    <w:p w:rsidR="001F2504" w:rsidRDefault="0000224F" w:rsidP="00A02D3A">
      <w:pPr>
        <w:spacing w:after="0" w:line="240" w:lineRule="auto"/>
        <w:jc w:val="both"/>
        <w:rPr>
          <w:rFonts w:eastAsia="Times New Roman"/>
        </w:rPr>
      </w:pPr>
      <w:r>
        <w:rPr>
          <w:rFonts w:ascii="Calibri" w:eastAsia="Calibri" w:hAnsi="Calibri" w:cs="Calibri"/>
          <w:b/>
          <w:bCs/>
          <w:spacing w:val="4"/>
          <w:sz w:val="22"/>
          <w:szCs w:val="22"/>
        </w:rPr>
        <w:t>výkres</w:t>
      </w:r>
      <w:r w:rsidRPr="001E306C">
        <w:rPr>
          <w:rFonts w:ascii="Calibri" w:eastAsia="Calibri" w:hAnsi="Calibri" w:cs="Calibri"/>
          <w:b/>
          <w:bCs/>
          <w:spacing w:val="4"/>
          <w:sz w:val="22"/>
          <w:szCs w:val="22"/>
        </w:rPr>
        <w:t xml:space="preserve"> č. D.2.1.2_2_005</w:t>
      </w:r>
      <w:r>
        <w:rPr>
          <w:rFonts w:ascii="Calibri" w:eastAsia="Calibri" w:hAnsi="Calibri" w:cs="Calibri"/>
          <w:b/>
          <w:bCs/>
          <w:spacing w:val="4"/>
          <w:sz w:val="22"/>
          <w:szCs w:val="22"/>
        </w:rPr>
        <w:t xml:space="preserve"> </w:t>
      </w:r>
      <w:r w:rsidR="004B7743" w:rsidRPr="004B7743">
        <w:rPr>
          <w:rFonts w:ascii="Calibri" w:eastAsia="Calibri" w:hAnsi="Calibri" w:cs="Calibri"/>
          <w:bCs/>
          <w:spacing w:val="4"/>
          <w:sz w:val="22"/>
          <w:szCs w:val="22"/>
        </w:rPr>
        <w:t>Legenda: Řešené detaily jsou pouze orientační, s</w:t>
      </w:r>
      <w:r w:rsidRPr="004B7743">
        <w:rPr>
          <w:rFonts w:eastAsia="Times New Roman"/>
        </w:rPr>
        <w:t>kutečné</w:t>
      </w:r>
      <w:r>
        <w:rPr>
          <w:rFonts w:eastAsia="Times New Roman"/>
        </w:rPr>
        <w:t xml:space="preserve"> provedení bude navrženo dodavatelem stavby v rámci dílenské dokumentace.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 w:rsidR="00483F34">
        <w:rPr>
          <w:rFonts w:eastAsia="Times New Roman" w:cs="Times New Roman"/>
          <w:lang w:eastAsia="cs-CZ"/>
        </w:rPr>
        <w:t>vatel lhůtu pro podání nabídek.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strike/>
          <w:lang w:eastAsia="cs-CZ"/>
        </w:rPr>
      </w:pPr>
    </w:p>
    <w:p w:rsidR="00A37CCA" w:rsidRPr="0000224F" w:rsidRDefault="00A37CCA" w:rsidP="00CB7B5A">
      <w:pPr>
        <w:spacing w:after="0" w:line="240" w:lineRule="auto"/>
        <w:rPr>
          <w:rFonts w:eastAsia="Times New Roman" w:cs="Times New Roman"/>
          <w:b/>
          <w:strike/>
          <w:lang w:eastAsia="cs-CZ"/>
        </w:rPr>
      </w:pPr>
    </w:p>
    <w:p w:rsidR="00CB7B5A" w:rsidRPr="00A37CC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37CCA">
        <w:rPr>
          <w:rFonts w:eastAsia="Calibri" w:cs="Times New Roman"/>
          <w:lang w:eastAsia="cs-CZ"/>
        </w:rPr>
        <w:lastRenderedPageBreak/>
        <w:t>Vysvětlení/ změnu/ doplnění zadávací dokumentace</w:t>
      </w:r>
      <w:r w:rsidRPr="00A37CC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A37CC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 w:rsidRPr="00A37CCA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A37CC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A37CC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37CCA">
        <w:rPr>
          <w:rFonts w:eastAsia="Calibri" w:cs="Times New Roman"/>
          <w:lang w:eastAsia="cs-CZ"/>
        </w:rPr>
        <w:t>17. 8. 2021</w:t>
      </w:r>
    </w:p>
    <w:p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37CCA" w:rsidRDefault="00A37CC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0DE" w:rsidRDefault="008520D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02D3A" w:rsidRPr="00CB7B5A" w:rsidRDefault="00A02D3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41C" w:rsidRDefault="0074641C" w:rsidP="00962258">
      <w:pPr>
        <w:spacing w:after="0" w:line="240" w:lineRule="auto"/>
      </w:pPr>
      <w:r>
        <w:separator/>
      </w:r>
    </w:p>
  </w:endnote>
  <w:endnote w:type="continuationSeparator" w:id="0">
    <w:p w:rsidR="0074641C" w:rsidRDefault="007464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2D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2D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5A3B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772B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423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423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4E4F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35FB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41C" w:rsidRDefault="0074641C" w:rsidP="00962258">
      <w:pPr>
        <w:spacing w:after="0" w:line="240" w:lineRule="auto"/>
      </w:pPr>
      <w:r>
        <w:separator/>
      </w:r>
    </w:p>
  </w:footnote>
  <w:footnote w:type="continuationSeparator" w:id="0">
    <w:p w:rsidR="0074641C" w:rsidRDefault="007464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C4E05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24F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E306C"/>
    <w:rsid w:val="001F2504"/>
    <w:rsid w:val="00207DF5"/>
    <w:rsid w:val="00267369"/>
    <w:rsid w:val="0026785D"/>
    <w:rsid w:val="002C31BF"/>
    <w:rsid w:val="002E0CD7"/>
    <w:rsid w:val="002F026B"/>
    <w:rsid w:val="00343BFF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7743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423E5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641C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16256"/>
    <w:rsid w:val="008520DE"/>
    <w:rsid w:val="00891334"/>
    <w:rsid w:val="008A14C0"/>
    <w:rsid w:val="008A3568"/>
    <w:rsid w:val="008D03B9"/>
    <w:rsid w:val="008F18D6"/>
    <w:rsid w:val="008F4099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2D3A"/>
    <w:rsid w:val="00A37CCA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1AAC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286C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5A346F"/>
  <w14:defaultImageDpi w14:val="32767"/>
  <w15:docId w15:val="{75EB99D7-9900-4560-9F4B-77133A8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20DE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97748C-B44B-418C-9CAB-D9625079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2</Pages>
  <Words>312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2019-02-22T13:28:00Z</cp:lastPrinted>
  <dcterms:created xsi:type="dcterms:W3CDTF">2022-08-16T10:46:00Z</dcterms:created>
  <dcterms:modified xsi:type="dcterms:W3CDTF">2022-08-16T11:22:00Z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