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A82FCC2" w:rsidR="008145D7" w:rsidRDefault="008145D7" w:rsidP="00835401">
      <w:pPr>
        <w:jc w:val="both"/>
        <w:rPr>
          <w:szCs w:val="22"/>
        </w:rPr>
      </w:pPr>
      <w:r w:rsidRPr="00640728">
        <w:rPr>
          <w:szCs w:val="22"/>
        </w:rPr>
        <w:t xml:space="preserve">Příloha č. </w:t>
      </w:r>
      <w:r w:rsidR="00CA00AF">
        <w:rPr>
          <w:szCs w:val="22"/>
        </w:rPr>
        <w:t>2</w:t>
      </w:r>
      <w:r w:rsidRPr="00640728">
        <w:rPr>
          <w:szCs w:val="22"/>
        </w:rPr>
        <w:t xml:space="preserve"> </w:t>
      </w:r>
      <w:r w:rsidRPr="00640728">
        <w:rPr>
          <w:lang w:eastAsia="cs-CZ"/>
        </w:rPr>
        <w:t>Výzvy k podání nabídky</w:t>
      </w:r>
      <w:r w:rsidRPr="00640728">
        <w:rPr>
          <w:szCs w:val="22"/>
        </w:rPr>
        <w:t xml:space="preserve"> – </w:t>
      </w:r>
      <w:r w:rsidRPr="00640728">
        <w:rPr>
          <w:b/>
          <w:color w:val="FF0000"/>
          <w:szCs w:val="22"/>
        </w:rPr>
        <w:t>Účastník předloží p</w:t>
      </w:r>
      <w:r w:rsidR="00A8346D" w:rsidRPr="00640728">
        <w:rPr>
          <w:b/>
          <w:color w:val="FF0000"/>
          <w:szCs w:val="22"/>
        </w:rPr>
        <w:t xml:space="preserve">ouze v případě postupu dle čl. </w:t>
      </w:r>
      <w:proofErr w:type="gramStart"/>
      <w:r w:rsidR="00717535">
        <w:rPr>
          <w:b/>
          <w:color w:val="FF0000"/>
          <w:szCs w:val="22"/>
        </w:rPr>
        <w:t>9</w:t>
      </w:r>
      <w:r w:rsidR="00640728" w:rsidRPr="00640728">
        <w:rPr>
          <w:b/>
          <w:color w:val="FF0000"/>
          <w:szCs w:val="22"/>
        </w:rPr>
        <w:t xml:space="preserve">.2. a </w:t>
      </w:r>
      <w:r w:rsidR="00717535">
        <w:rPr>
          <w:b/>
          <w:color w:val="FF0000"/>
          <w:szCs w:val="22"/>
        </w:rPr>
        <w:t>9</w:t>
      </w:r>
      <w:r w:rsidRPr="00640728">
        <w:rPr>
          <w:b/>
          <w:color w:val="FF0000"/>
          <w:szCs w:val="22"/>
        </w:rPr>
        <w:t>.3</w:t>
      </w:r>
      <w:proofErr w:type="gramEnd"/>
      <w:r w:rsidRPr="00640728">
        <w:rPr>
          <w:b/>
          <w:color w:val="FF0000"/>
          <w:szCs w:val="22"/>
        </w:rPr>
        <w:t xml:space="preserve"> Výzvy</w:t>
      </w:r>
      <w:r w:rsidRPr="00640728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3A853E7" w:rsidR="008145D7" w:rsidRPr="006E6714" w:rsidRDefault="008145D7" w:rsidP="00640728">
      <w:pPr>
        <w:spacing w:before="30" w:after="30" w:line="243" w:lineRule="exact"/>
        <w:ind w:left="30" w:right="30"/>
        <w:jc w:val="both"/>
        <w:rPr>
          <w:rFonts w:eastAsia="Calibri" w:cs="Times New Roman"/>
        </w:rPr>
      </w:pPr>
      <w:r w:rsidRPr="006E6714">
        <w:rPr>
          <w:rFonts w:eastAsia="Times New Roman" w:cs="Times New Roman"/>
          <w:lang w:eastAsia="cs-CZ"/>
        </w:rPr>
        <w:t>který podává nabídku na podlimitní sektorovou veřejnou zakázku</w:t>
      </w:r>
      <w:r w:rsidR="00640728" w:rsidRPr="006E6714">
        <w:rPr>
          <w:rFonts w:eastAsia="Times New Roman" w:cs="Times New Roman"/>
          <w:lang w:eastAsia="cs-CZ"/>
        </w:rPr>
        <w:t xml:space="preserve"> </w:t>
      </w:r>
      <w:r w:rsidRPr="006E6714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E6714">
        <w:rPr>
          <w:rFonts w:eastAsia="Times New Roman" w:cs="Times New Roman"/>
          <w:b/>
          <w:lang w:eastAsia="cs-CZ"/>
        </w:rPr>
        <w:t>„</w:t>
      </w:r>
      <w:bookmarkEnd w:id="0"/>
      <w:r w:rsidR="00131BED" w:rsidRPr="00671B4B">
        <w:rPr>
          <w:b/>
        </w:rPr>
        <w:t>Vznik a rozvoj digitálních technických map železnice (DTMŽ) – kontrola kvality hromadného sběru dat, konsolidace a harmonizace dat, poradenské práce</w:t>
      </w:r>
      <w:r w:rsidRPr="006E6714">
        <w:rPr>
          <w:rFonts w:eastAsia="Times New Roman" w:cs="Times New Roman"/>
          <w:b/>
          <w:lang w:eastAsia="cs-CZ"/>
        </w:rPr>
        <w:t>“</w:t>
      </w:r>
      <w:r w:rsidRPr="006E6714">
        <w:rPr>
          <w:rFonts w:eastAsia="Times New Roman" w:cs="Times New Roman"/>
          <w:lang w:eastAsia="cs-CZ"/>
        </w:rPr>
        <w:t>, č.</w:t>
      </w:r>
      <w:r w:rsidR="00131BED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Pr="006E6714">
        <w:rPr>
          <w:rFonts w:eastAsia="Times New Roman" w:cs="Times New Roman"/>
          <w:lang w:eastAsia="cs-CZ"/>
        </w:rPr>
        <w:t>j.</w:t>
      </w:r>
      <w:r w:rsidR="00640728" w:rsidRPr="006E6714">
        <w:rPr>
          <w:rFonts w:eastAsia="Times New Roman" w:cs="Times New Roman"/>
          <w:lang w:eastAsia="cs-CZ"/>
        </w:rPr>
        <w:t xml:space="preserve"> </w:t>
      </w:r>
      <w:r w:rsidR="00131BED">
        <w:rPr>
          <w:rFonts w:eastAsia="Times New Roman" w:cs="Times New Roman"/>
          <w:lang w:eastAsia="cs-CZ"/>
        </w:rPr>
        <w:t>37307</w:t>
      </w:r>
      <w:r w:rsidR="00D63A87">
        <w:rPr>
          <w:rFonts w:eastAsia="Times New Roman" w:cs="Times New Roman"/>
          <w:lang w:eastAsia="cs-CZ"/>
        </w:rPr>
        <w:t>/2022-SŽ-GŘ-O8</w:t>
      </w:r>
      <w:r w:rsidRPr="006E6714">
        <w:rPr>
          <w:rFonts w:eastAsia="Times New Roman" w:cs="Times New Roman"/>
          <w:lang w:eastAsia="cs-CZ"/>
        </w:rPr>
        <w:t xml:space="preserve">, tímto čestně prohlašuje, </w:t>
      </w:r>
      <w:r w:rsidR="00AC1AC3" w:rsidRPr="006E6714">
        <w:rPr>
          <w:rFonts w:ascii="Verdana" w:hAnsi="Verdana"/>
        </w:rPr>
        <w:t>že</w:t>
      </w:r>
      <w:r w:rsidRPr="006E6714">
        <w:rPr>
          <w:rFonts w:eastAsia="Times New Roman" w:cs="Times New Roman"/>
          <w:lang w:eastAsia="cs-CZ"/>
        </w:rPr>
        <w:t xml:space="preserve"> </w:t>
      </w:r>
      <w:r w:rsidR="00A06F33" w:rsidRPr="006E6714">
        <w:rPr>
          <w:rFonts w:eastAsia="Calibri" w:cs="Times New Roman"/>
        </w:rPr>
        <w:t xml:space="preserve">dále uvedené </w:t>
      </w:r>
      <w:r w:rsidRPr="006E6714">
        <w:rPr>
          <w:rFonts w:eastAsia="Calibri" w:cs="Times New Roman"/>
        </w:rPr>
        <w:t xml:space="preserve">údaje a další skutečnosti uvedené či jinak řádné označené </w:t>
      </w:r>
      <w:r w:rsidR="00AC2CF0" w:rsidRPr="006E6714">
        <w:rPr>
          <w:rFonts w:eastAsia="Calibri" w:cs="Times New Roman"/>
        </w:rPr>
        <w:t>ve smlouvě</w:t>
      </w:r>
      <w:r w:rsidR="007308BA" w:rsidRPr="006E6714">
        <w:rPr>
          <w:rFonts w:eastAsia="Calibri" w:cs="Times New Roman"/>
        </w:rPr>
        <w:t xml:space="preserve"> na</w:t>
      </w:r>
      <w:r w:rsidR="00AC2CF0" w:rsidRPr="006E6714">
        <w:rPr>
          <w:rFonts w:eastAsia="Calibri" w:cs="Times New Roman"/>
        </w:rPr>
        <w:t xml:space="preserve"> </w:t>
      </w:r>
      <w:r w:rsidR="006E6714">
        <w:rPr>
          <w:rFonts w:eastAsia="Calibri" w:cs="Times New Roman"/>
        </w:rPr>
        <w:t>plnění předmětu veřejné zakázky</w:t>
      </w:r>
      <w:r w:rsidR="007308BA" w:rsidRPr="006E6714">
        <w:rPr>
          <w:rFonts w:eastAsia="Calibri" w:cs="Times New Roman"/>
        </w:rPr>
        <w:t xml:space="preserve">, jež je součástí jeho nabídky (dále jen </w:t>
      </w:r>
      <w:r w:rsidR="007308BA" w:rsidRPr="006E6714">
        <w:rPr>
          <w:rFonts w:eastAsia="Calibri" w:cs="Times New Roman"/>
          <w:b/>
          <w:i/>
        </w:rPr>
        <w:t>„smlouva“</w:t>
      </w:r>
      <w:r w:rsidR="007308BA" w:rsidRPr="006E6714">
        <w:rPr>
          <w:rFonts w:eastAsia="Calibri" w:cs="Times New Roman"/>
        </w:rPr>
        <w:t xml:space="preserve">), </w:t>
      </w:r>
      <w:r w:rsidRPr="006E6714">
        <w:rPr>
          <w:rFonts w:eastAsia="Calibri" w:cs="Times New Roman"/>
        </w:rPr>
        <w:t>považuje</w:t>
      </w:r>
      <w:r w:rsidR="003B7E4D" w:rsidRPr="006E6714">
        <w:rPr>
          <w:rFonts w:eastAsia="Calibri" w:cs="Times New Roman"/>
        </w:rPr>
        <w:t xml:space="preserve"> účastník</w:t>
      </w:r>
      <w:r w:rsidRPr="006E6714">
        <w:rPr>
          <w:rFonts w:eastAsia="Calibri" w:cs="Times New Roman"/>
        </w:rPr>
        <w:t xml:space="preserve"> za obchodní tajemství ve smyslu </w:t>
      </w:r>
      <w:r w:rsidR="00871841" w:rsidRPr="006E6714">
        <w:rPr>
          <w:rFonts w:eastAsia="Calibri" w:cs="Times New Roman"/>
        </w:rPr>
        <w:t xml:space="preserve">ustanovení § 504 </w:t>
      </w:r>
      <w:r w:rsidR="007308BA" w:rsidRPr="006E6714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6E6714">
        <w:rPr>
          <w:rFonts w:eastAsia="Calibri" w:cs="Times New Roman"/>
          <w:b/>
          <w:i/>
        </w:rPr>
        <w:t>„obchodní tajemství“</w:t>
      </w:r>
      <w:r w:rsidR="007308BA" w:rsidRPr="006E6714">
        <w:rPr>
          <w:rFonts w:eastAsia="Calibri" w:cs="Times New Roman"/>
        </w:rPr>
        <w:t xml:space="preserve"> a </w:t>
      </w:r>
      <w:r w:rsidR="007308BA" w:rsidRPr="006E6714">
        <w:rPr>
          <w:rFonts w:eastAsia="Calibri" w:cs="Times New Roman"/>
          <w:b/>
          <w:i/>
        </w:rPr>
        <w:t>„občanský zákoník“</w:t>
      </w:r>
      <w:r w:rsidR="007308BA" w:rsidRPr="006E6714">
        <w:rPr>
          <w:rFonts w:eastAsia="Calibri" w:cs="Times New Roman"/>
        </w:rPr>
        <w:t>)</w:t>
      </w:r>
      <w:r w:rsidR="00D45C59" w:rsidRPr="006E6714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6E6714">
        <w:rPr>
          <w:rFonts w:eastAsia="Calibri" w:cs="Times New Roman"/>
        </w:rPr>
        <w:t>:</w:t>
      </w:r>
      <w:r w:rsidRPr="006E6714"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DEF72" w14:textId="77777777" w:rsidR="00EA0F09" w:rsidRDefault="00EA0F09" w:rsidP="00962258">
      <w:pPr>
        <w:spacing w:after="0" w:line="240" w:lineRule="auto"/>
      </w:pPr>
      <w:r>
        <w:separator/>
      </w:r>
    </w:p>
  </w:endnote>
  <w:endnote w:type="continuationSeparator" w:id="0">
    <w:p w14:paraId="7FDCDA8E" w14:textId="77777777" w:rsidR="00EA0F09" w:rsidRDefault="00EA0F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6C98F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1B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1B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39CE73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1B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1B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3FD8A" w14:textId="77777777" w:rsidR="00EA0F09" w:rsidRDefault="00EA0F09" w:rsidP="00962258">
      <w:pPr>
        <w:spacing w:after="0" w:line="240" w:lineRule="auto"/>
      </w:pPr>
      <w:r>
        <w:separator/>
      </w:r>
    </w:p>
  </w:footnote>
  <w:footnote w:type="continuationSeparator" w:id="0">
    <w:p w14:paraId="2C3F4CA1" w14:textId="77777777" w:rsidR="00EA0F09" w:rsidRDefault="00EA0F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42B2"/>
    <w:rsid w:val="00072C1E"/>
    <w:rsid w:val="00086DAB"/>
    <w:rsid w:val="000E23A7"/>
    <w:rsid w:val="0010693F"/>
    <w:rsid w:val="00114472"/>
    <w:rsid w:val="001262BA"/>
    <w:rsid w:val="00131BED"/>
    <w:rsid w:val="0014098E"/>
    <w:rsid w:val="001550BC"/>
    <w:rsid w:val="00156459"/>
    <w:rsid w:val="00160393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260F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B3CC9"/>
    <w:rsid w:val="004C4399"/>
    <w:rsid w:val="004C787C"/>
    <w:rsid w:val="004E143C"/>
    <w:rsid w:val="004E3A53"/>
    <w:rsid w:val="004F20BC"/>
    <w:rsid w:val="004F4B9B"/>
    <w:rsid w:val="004F584E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0728"/>
    <w:rsid w:val="00643D36"/>
    <w:rsid w:val="0065054B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6714"/>
    <w:rsid w:val="00710723"/>
    <w:rsid w:val="00717535"/>
    <w:rsid w:val="007236BA"/>
    <w:rsid w:val="00723ED1"/>
    <w:rsid w:val="00725114"/>
    <w:rsid w:val="007308BA"/>
    <w:rsid w:val="00743525"/>
    <w:rsid w:val="00753004"/>
    <w:rsid w:val="0076033A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6C9"/>
    <w:rsid w:val="00871841"/>
    <w:rsid w:val="00880337"/>
    <w:rsid w:val="00882E6D"/>
    <w:rsid w:val="00886D4B"/>
    <w:rsid w:val="00895406"/>
    <w:rsid w:val="008A3568"/>
    <w:rsid w:val="008D03B9"/>
    <w:rsid w:val="008D6FE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0C4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A00AF"/>
    <w:rsid w:val="00CD1FC4"/>
    <w:rsid w:val="00D21061"/>
    <w:rsid w:val="00D4108E"/>
    <w:rsid w:val="00D45C59"/>
    <w:rsid w:val="00D6163D"/>
    <w:rsid w:val="00D63A87"/>
    <w:rsid w:val="00D73D46"/>
    <w:rsid w:val="00D831A3"/>
    <w:rsid w:val="00DC75F3"/>
    <w:rsid w:val="00DD46F3"/>
    <w:rsid w:val="00DE4C4D"/>
    <w:rsid w:val="00DE56F2"/>
    <w:rsid w:val="00DF116D"/>
    <w:rsid w:val="00DF3A9B"/>
    <w:rsid w:val="00E36C4A"/>
    <w:rsid w:val="00E9723F"/>
    <w:rsid w:val="00EA0F09"/>
    <w:rsid w:val="00EB104F"/>
    <w:rsid w:val="00ED14BD"/>
    <w:rsid w:val="00F0533E"/>
    <w:rsid w:val="00F1048D"/>
    <w:rsid w:val="00F12DEC"/>
    <w:rsid w:val="00F144D3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64DDE"/>
    <w:rsid w:val="004032E1"/>
    <w:rsid w:val="0049171C"/>
    <w:rsid w:val="00710200"/>
    <w:rsid w:val="00816A7E"/>
    <w:rsid w:val="0087094D"/>
    <w:rsid w:val="009134B9"/>
    <w:rsid w:val="00B40198"/>
    <w:rsid w:val="00B72819"/>
    <w:rsid w:val="00B82406"/>
    <w:rsid w:val="00BE31C7"/>
    <w:rsid w:val="00C601C7"/>
    <w:rsid w:val="00EA6FD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24C1D3-7699-46E5-96F0-45A4BFAB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2</Pages>
  <Words>488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16</cp:revision>
  <cp:lastPrinted>2022-02-09T13:51:00Z</cp:lastPrinted>
  <dcterms:created xsi:type="dcterms:W3CDTF">2022-01-18T07:12:00Z</dcterms:created>
  <dcterms:modified xsi:type="dcterms:W3CDTF">2022-06-13T09:08:00Z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