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7541DB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7541DB">
        <w:rPr>
          <w:rFonts w:ascii="Verdana" w:hAnsi="Verdana"/>
          <w:b/>
          <w:sz w:val="18"/>
          <w:szCs w:val="18"/>
        </w:rPr>
        <w:t>„</w:t>
      </w:r>
      <w:r w:rsidR="00557CF4" w:rsidRPr="00557CF4">
        <w:rPr>
          <w:rFonts w:ascii="Verdana" w:hAnsi="Verdana"/>
          <w:b/>
          <w:sz w:val="18"/>
          <w:szCs w:val="18"/>
        </w:rPr>
        <w:t>Údržbové a dílčí opravné práce na objektech u SPS OŘ PHA 2023-2024 - Praha východ</w:t>
      </w:r>
      <w:bookmarkStart w:id="0" w:name="_GoBack"/>
      <w:bookmarkEnd w:id="0"/>
      <w:r w:rsidRPr="007541DB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C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C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57CF4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41DB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432A8A-769E-4EDC-A974-90D1C20E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2021-06-24T08:20:00Z</dcterms:created>
  <dcterms:modified xsi:type="dcterms:W3CDTF">2022-07-25T08:52:00Z</dcterms:modified>
</cp:coreProperties>
</file>