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857AC7">
        <w:rPr>
          <w:rFonts w:ascii="Verdana" w:hAnsi="Verdana"/>
          <w:b/>
          <w:sz w:val="18"/>
          <w:szCs w:val="18"/>
        </w:rPr>
        <w:t>„</w:t>
      </w:r>
      <w:r w:rsidR="00857AC7" w:rsidRPr="00857AC7">
        <w:rPr>
          <w:rFonts w:ascii="Verdana" w:hAnsi="Verdana"/>
          <w:b/>
          <w:sz w:val="18"/>
          <w:szCs w:val="18"/>
        </w:rPr>
        <w:t>Dodávka herbicidů pro OŘ Praha 2022</w:t>
      </w:r>
      <w:r w:rsidRPr="00857AC7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byl v zemi svého sídla v posledních 5 letech před zahájením zadávacího řízení pravomocně odsouzen pro trestný čin uvedený v příloze č. 3 k zákonu č. 134/2016 Sb., ve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</w:t>
      </w:r>
      <w:r w:rsidRPr="00872465">
        <w:rPr>
          <w:rFonts w:ascii="Verdana" w:hAnsi="Verdana"/>
          <w:sz w:val="18"/>
          <w:szCs w:val="18"/>
        </w:rPr>
        <w:lastRenderedPageBreak/>
        <w:t>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57AC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57AC7" w:rsidRPr="00857AC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7AC7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EC36083"/>
  <w15:docId w15:val="{B14985FE-ADC9-4778-9092-0D73E9BB6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63025B4-7FB0-444A-9DFB-3980373EB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2022-05-16T10:29:00Z</dcterms:created>
  <dcterms:modified xsi:type="dcterms:W3CDTF">2022-05-16T10:29:00Z</dcterms:modified>
</cp:coreProperties>
</file>