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71F3F" w14:textId="77777777" w:rsidR="003F0FD2" w:rsidRDefault="00F422D3" w:rsidP="00B42F40">
      <w:pPr>
        <w:pStyle w:val="Titul1"/>
      </w:pPr>
      <w:r>
        <w:t>S</w:t>
      </w:r>
      <w:r w:rsidR="003C2919">
        <w:t xml:space="preserve">mlouva o dílo na zhotovení </w:t>
      </w:r>
    </w:p>
    <w:p w14:paraId="0466B61E" w14:textId="77777777" w:rsidR="00F422D3" w:rsidRDefault="003F0FD2" w:rsidP="00A955FC">
      <w:pPr>
        <w:pStyle w:val="Titul2"/>
      </w:pPr>
      <w:r>
        <w:t>Záměru projektu a D</w:t>
      </w:r>
      <w:r w:rsidR="00A554BA">
        <w:t>oprovodné dokumentace</w:t>
      </w:r>
    </w:p>
    <w:p w14:paraId="736544AF" w14:textId="77777777" w:rsidR="00BD0C4A" w:rsidRPr="00402B45" w:rsidRDefault="00BD0C4A" w:rsidP="00BD0C4A">
      <w:pPr>
        <w:pStyle w:val="Titul2"/>
      </w:pPr>
      <w:r w:rsidRPr="00A8681F">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A8681F">
            <w:rPr>
              <w:rStyle w:val="Nzevakce"/>
              <w:b/>
            </w:rPr>
            <w:t>„</w:t>
          </w:r>
          <w:r w:rsidR="00A554BA" w:rsidRPr="00A8681F">
            <w:rPr>
              <w:rStyle w:val="Nzevakce"/>
              <w:b/>
            </w:rPr>
            <w:t>Modernizace a elektrizace trati Kojetín (mimo) – Hulín“</w:t>
          </w:r>
        </w:sdtContent>
      </w:sdt>
    </w:p>
    <w:p w14:paraId="0F08D8BA" w14:textId="77777777" w:rsidR="00F422D3" w:rsidRPr="003348F5" w:rsidRDefault="00BD0C4A" w:rsidP="00BD0C4A">
      <w:pPr>
        <w:pStyle w:val="Nadpisbezsl1-2"/>
      </w:pPr>
      <w:r w:rsidRPr="00B42F40">
        <w:t xml:space="preserve"> </w:t>
      </w:r>
      <w:r w:rsidR="00F422D3" w:rsidRPr="003348F5">
        <w:t>Smluvní strany:</w:t>
      </w:r>
    </w:p>
    <w:p w14:paraId="616F0174"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7A97AD95" w14:textId="77777777" w:rsidR="00F422D3" w:rsidRPr="003348F5" w:rsidRDefault="00F422D3" w:rsidP="00B42F40">
      <w:pPr>
        <w:pStyle w:val="Textbezodsazen"/>
        <w:spacing w:after="0"/>
      </w:pPr>
      <w:r w:rsidRPr="003348F5">
        <w:t xml:space="preserve">se sídlem: Dlážděná 1003/7, 110 00 Praha 1 - Nové Město </w:t>
      </w:r>
    </w:p>
    <w:p w14:paraId="27EB234B" w14:textId="77777777" w:rsidR="00F422D3" w:rsidRPr="003348F5" w:rsidRDefault="00F422D3" w:rsidP="00B42F40">
      <w:pPr>
        <w:pStyle w:val="Textbezodsazen"/>
        <w:spacing w:after="0"/>
      </w:pPr>
      <w:r w:rsidRPr="003348F5">
        <w:t>IČO: 70994234 DIČ: CZ70994234</w:t>
      </w:r>
    </w:p>
    <w:p w14:paraId="02B5B8F6" w14:textId="77777777" w:rsidR="00F422D3" w:rsidRPr="003348F5" w:rsidRDefault="00F422D3" w:rsidP="00B42F40">
      <w:pPr>
        <w:pStyle w:val="Textbezodsazen"/>
        <w:spacing w:after="0"/>
      </w:pPr>
      <w:r w:rsidRPr="003348F5">
        <w:t>zapsaná v obchodním rejstříku vedeném Městským soudem v Praze,</w:t>
      </w:r>
    </w:p>
    <w:p w14:paraId="10855823" w14:textId="77777777" w:rsidR="00F422D3" w:rsidRPr="003348F5" w:rsidRDefault="00F422D3" w:rsidP="00B42F40">
      <w:pPr>
        <w:pStyle w:val="Textbezodsazen"/>
        <w:spacing w:after="0"/>
      </w:pPr>
      <w:r w:rsidRPr="003348F5">
        <w:t>spisová značka A 48384</w:t>
      </w:r>
    </w:p>
    <w:p w14:paraId="6692F4FB"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2ECD2FDB"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10B1A2E7"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09C33031"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201C8B17" w14:textId="77777777" w:rsidR="005E7147" w:rsidRDefault="005E7147" w:rsidP="005E7147">
      <w:pPr>
        <w:pStyle w:val="Textbezodsazen"/>
        <w:spacing w:after="0"/>
        <w:rPr>
          <w:color w:val="000000" w:themeColor="text1"/>
        </w:rPr>
      </w:pPr>
      <w:r>
        <w:rPr>
          <w:color w:val="000000" w:themeColor="text1"/>
        </w:rPr>
        <w:t xml:space="preserve">Nerudova </w:t>
      </w:r>
      <w:r w:rsidR="00A003FF">
        <w:rPr>
          <w:color w:val="000000" w:themeColor="text1"/>
        </w:rPr>
        <w:t>773/</w:t>
      </w:r>
      <w:r>
        <w:rPr>
          <w:color w:val="000000" w:themeColor="text1"/>
        </w:rPr>
        <w:t>1</w:t>
      </w:r>
    </w:p>
    <w:p w14:paraId="0210A92E" w14:textId="77777777" w:rsidR="00F422D3" w:rsidRPr="003348F5" w:rsidRDefault="005E7147" w:rsidP="005E7147">
      <w:pPr>
        <w:pStyle w:val="Textbezodsazen"/>
      </w:pPr>
      <w:r>
        <w:rPr>
          <w:color w:val="000000" w:themeColor="text1"/>
        </w:rPr>
        <w:t>779 00 Olomouc</w:t>
      </w:r>
    </w:p>
    <w:p w14:paraId="5437098D" w14:textId="77777777" w:rsidR="00F422D3" w:rsidRDefault="00F422D3" w:rsidP="00B42F40">
      <w:pPr>
        <w:pStyle w:val="Textbezodsazen"/>
      </w:pPr>
      <w:r w:rsidRPr="003348F5">
        <w:t>(dále jen „</w:t>
      </w:r>
      <w:r w:rsidRPr="003348F5">
        <w:rPr>
          <w:b/>
        </w:rPr>
        <w:t>Objednatel</w:t>
      </w:r>
      <w:r>
        <w:t>“)</w:t>
      </w:r>
    </w:p>
    <w:p w14:paraId="5E7636C5"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8201E85" w14:textId="77777777" w:rsidR="00F422D3" w:rsidRDefault="00F422D3" w:rsidP="00B42F40">
      <w:pPr>
        <w:pStyle w:val="Textbezodsazen"/>
      </w:pPr>
      <w:r>
        <w:t xml:space="preserve">ISPROFOND: </w:t>
      </w:r>
      <w:r w:rsidR="00A003FF">
        <w:rPr>
          <w:rFonts w:eastAsia="Times New Roman" w:cs="Arial"/>
          <w:lang w:eastAsia="cs-CZ"/>
        </w:rPr>
        <w:t>5003520005</w:t>
      </w:r>
    </w:p>
    <w:p w14:paraId="033FD74C" w14:textId="77777777" w:rsidR="00B42F40" w:rsidRDefault="00B42F40" w:rsidP="00B42F40">
      <w:pPr>
        <w:pStyle w:val="Textbezodsazen"/>
      </w:pPr>
    </w:p>
    <w:p w14:paraId="43331F34" w14:textId="77777777" w:rsidR="00F422D3" w:rsidRDefault="00F422D3" w:rsidP="00B42F40">
      <w:pPr>
        <w:pStyle w:val="Textbezodsazen"/>
      </w:pPr>
      <w:r w:rsidRPr="00B42F40">
        <w:t>a</w:t>
      </w:r>
    </w:p>
    <w:p w14:paraId="1B40E842" w14:textId="77777777" w:rsidR="00B42F40" w:rsidRPr="00B42F40" w:rsidRDefault="00B42F40" w:rsidP="00B42F40">
      <w:pPr>
        <w:pStyle w:val="Textbezodsazen"/>
      </w:pPr>
    </w:p>
    <w:p w14:paraId="241AF8B5"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39C3EB3B"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24081B"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D57CD32"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2C67EBC1"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9CC16DE"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5960EA1"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8BBF10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D19AE40"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D3E7C87" w14:textId="77777777" w:rsidR="00F422D3" w:rsidRPr="00B42F40" w:rsidRDefault="00F422D3" w:rsidP="00B42F40">
      <w:pPr>
        <w:pStyle w:val="Textbezodsazen"/>
      </w:pPr>
      <w:r w:rsidRPr="00B42F40">
        <w:t>(dále jen „</w:t>
      </w:r>
      <w:r w:rsidRPr="00B42F40">
        <w:rPr>
          <w:rStyle w:val="Tun"/>
        </w:rPr>
        <w:t>Zhotovitel</w:t>
      </w:r>
      <w:r w:rsidRPr="00B42F40">
        <w:t>“)</w:t>
      </w:r>
    </w:p>
    <w:p w14:paraId="613C387C"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5E4FC72F"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599439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53C3F3AB" w14:textId="77777777" w:rsidR="003F0FD2" w:rsidRPr="003348F5" w:rsidRDefault="003F0FD2" w:rsidP="003F0FD2">
      <w:pPr>
        <w:pStyle w:val="Nadpis1-1"/>
      </w:pPr>
      <w:r w:rsidRPr="003348F5">
        <w:t>ÚVODNÍ USTANOVENÍ</w:t>
      </w:r>
    </w:p>
    <w:p w14:paraId="1F67B6D9"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68DE607F"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3628D4C9"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777E508"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9A3EB9"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1164F861" w14:textId="77777777" w:rsidR="003F0FD2" w:rsidRDefault="003F0FD2" w:rsidP="003F0FD2">
      <w:pPr>
        <w:pStyle w:val="Nadpis1-1"/>
      </w:pPr>
      <w:r>
        <w:t>ÚČEL SMLOUVY</w:t>
      </w:r>
    </w:p>
    <w:p w14:paraId="69996B6A" w14:textId="6336D13B" w:rsidR="003F0FD2" w:rsidRDefault="003F0FD2" w:rsidP="003F0FD2">
      <w:pPr>
        <w:pStyle w:val="Text1-1"/>
      </w:pPr>
      <w:r>
        <w:t xml:space="preserve">Objednatel oznámil </w:t>
      </w:r>
      <w:r w:rsidR="005E7147" w:rsidRPr="003176A5">
        <w:t>uveřejněním zadávací dokumentace na Profilu zadavatele</w:t>
      </w:r>
      <w:r w:rsidR="005E7147">
        <w:t xml:space="preserve"> dne </w:t>
      </w:r>
      <w:r w:rsidR="00DF4839">
        <w:t>19. 4. 2022</w:t>
      </w:r>
      <w:bookmarkStart w:id="0" w:name="_GoBack"/>
      <w:bookmarkEnd w:id="0"/>
      <w:r w:rsidR="00DF4839">
        <w:t xml:space="preserve"> </w:t>
      </w:r>
      <w:r>
        <w:t xml:space="preserve">svůj úmysl zadat veřejnou zakázku s názvem </w:t>
      </w:r>
      <w:r w:rsidR="005E7147" w:rsidRPr="003038BD">
        <w:t>„</w:t>
      </w:r>
      <w:r w:rsidR="00A003FF" w:rsidRPr="00A003FF">
        <w:rPr>
          <w:rStyle w:val="Nadpisvtabulce"/>
        </w:rPr>
        <w:t>Modernizace a elektrizace trati Kojetín (mimo) - Hulín</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3DBABAF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FA3806E"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E82C89C"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A5701E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76F0F739"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15492CBD" w14:textId="77777777" w:rsidR="003F0FD2" w:rsidRDefault="003F0FD2" w:rsidP="003F0FD2">
      <w:pPr>
        <w:pStyle w:val="Nadpis1-1"/>
      </w:pPr>
      <w:r>
        <w:t>PŘEDMĚT, CENA A HARMONOGRAM PLNĚNÍ SMLOUVY</w:t>
      </w:r>
    </w:p>
    <w:p w14:paraId="3345F8D9" w14:textId="562CDFE8" w:rsidR="003F0FD2" w:rsidRDefault="003F0FD2" w:rsidP="003F0FD2">
      <w:pPr>
        <w:pStyle w:val="Text1-1"/>
      </w:pPr>
      <w:r>
        <w:t xml:space="preserve">Zhotovitel se zavazuje v souladu s touto Smlouvou provést Dílo spočívající ve zhotovení Záměru projektu a </w:t>
      </w:r>
      <w:r w:rsidR="003176A5">
        <w:t>Doprovodné dokumentace</w:t>
      </w:r>
      <w:r>
        <w:t xml:space="preserve"> dle specifikace uvedené v Příloze č.</w:t>
      </w:r>
      <w:r w:rsidR="00BD0C4A">
        <w:t> </w:t>
      </w:r>
      <w:r>
        <w:t>1 této Smlouvy, a předat jej Objednateli</w:t>
      </w:r>
      <w:r w:rsidR="00CD26F7">
        <w:t>.</w:t>
      </w:r>
      <w:r>
        <w:t xml:space="preserve"> </w:t>
      </w:r>
    </w:p>
    <w:p w14:paraId="1E685A6D"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2461C6EA"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5618C524"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09591D6F" w14:textId="1BC50322" w:rsidR="00AD7BED" w:rsidRDefault="003F0FD2" w:rsidP="00AD7BED">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7015E23A" w14:textId="24F3C483" w:rsidR="00AD7BED" w:rsidRPr="00AD7BED" w:rsidRDefault="00AD7BED" w:rsidP="00AD7BED">
      <w:pPr>
        <w:pStyle w:val="Textbezslovn"/>
        <w:rPr>
          <w:rStyle w:val="Tun"/>
          <w:b w:val="0"/>
        </w:rPr>
      </w:pPr>
      <w:r w:rsidRPr="00AD7BED">
        <w:rPr>
          <w:rStyle w:val="Tun"/>
          <w:b w:val="0"/>
        </w:rPr>
        <w:t xml:space="preserve">z toho: </w:t>
      </w:r>
    </w:p>
    <w:p w14:paraId="339EF62E" w14:textId="7A07871E" w:rsidR="00AD7BED" w:rsidRDefault="00AD7BED" w:rsidP="00AD7BED">
      <w:pPr>
        <w:pStyle w:val="Textbezslovn"/>
        <w:rPr>
          <w:rFonts w:eastAsia="Times New Roman" w:cs="Times New Roman"/>
          <w:bCs/>
          <w:lang w:eastAsia="cs-CZ"/>
        </w:rPr>
      </w:pPr>
      <w:r w:rsidRPr="007A2455">
        <w:rPr>
          <w:rFonts w:eastAsia="Times New Roman" w:cs="Times New Roman"/>
          <w:lang w:eastAsia="cs-CZ"/>
        </w:rPr>
        <w:t xml:space="preserve">Cena za zpracování Doprovodné dokumentace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Pr>
          <w:b/>
          <w:bCs/>
          <w:szCs w:val="22"/>
          <w:lang w:eastAsia="x-none"/>
        </w:rPr>
        <w:t xml:space="preserve"> </w:t>
      </w:r>
      <w:r w:rsidRPr="00AD7BED">
        <w:rPr>
          <w:rFonts w:eastAsia="Times New Roman" w:cs="Times New Roman"/>
          <w:b/>
          <w:bCs/>
          <w:lang w:eastAsia="cs-CZ"/>
        </w:rPr>
        <w:t>Kč</w:t>
      </w:r>
    </w:p>
    <w:p w14:paraId="2CDEDCA9" w14:textId="716DC7C2" w:rsidR="00AD7BED" w:rsidRPr="00AD7BED" w:rsidRDefault="00AD7BED" w:rsidP="00AD7BED">
      <w:pPr>
        <w:pStyle w:val="Textbezslovn"/>
        <w:rPr>
          <w:b/>
        </w:rPr>
      </w:pPr>
      <w:r w:rsidRPr="007A2455">
        <w:rPr>
          <w:rFonts w:eastAsia="Times New Roman" w:cs="Times New Roman"/>
          <w:lang w:eastAsia="cs-CZ"/>
        </w:rPr>
        <w:t xml:space="preserve">Cena za zpracování Záměru Projektu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Pr>
          <w:b/>
          <w:bCs/>
          <w:szCs w:val="22"/>
          <w:lang w:eastAsia="x-none"/>
        </w:rPr>
        <w:t xml:space="preserve"> </w:t>
      </w:r>
      <w:r w:rsidRPr="00AD7BED">
        <w:rPr>
          <w:rFonts w:eastAsia="Times New Roman" w:cs="Times New Roman"/>
          <w:b/>
          <w:bCs/>
          <w:lang w:eastAsia="cs-CZ"/>
        </w:rPr>
        <w:t>Kč</w:t>
      </w:r>
    </w:p>
    <w:p w14:paraId="03FF3B03"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1879A82"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A3F64CF" w14:textId="77777777"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1"/>
    </w:p>
    <w:p w14:paraId="6D0B5581" w14:textId="77777777" w:rsidR="00925499" w:rsidRPr="00187A3E" w:rsidRDefault="00FA5A21" w:rsidP="00167CC8">
      <w:pPr>
        <w:pStyle w:val="Text1-2"/>
        <w:tabs>
          <w:tab w:val="clear" w:pos="2212"/>
        </w:tabs>
        <w:ind w:left="1418" w:hanging="709"/>
        <w:rPr>
          <w:color w:val="000000" w:themeColor="text1"/>
        </w:rPr>
      </w:pPr>
      <w:bookmarkStart w:id="3" w:name="_Hlk51790924"/>
      <w:bookmarkEnd w:id="2"/>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Pr="00187A3E">
        <w:rPr>
          <w:color w:val="000000" w:themeColor="text1"/>
        </w:rPr>
        <w:t>3.</w:t>
      </w:r>
      <w:r w:rsidRPr="00187A3E">
        <w:rPr>
          <w:color w:val="000000" w:themeColor="text1"/>
        </w:rPr>
        <w:fldChar w:fldCharType="end"/>
      </w:r>
      <w:r w:rsidR="004F433F" w:rsidRPr="00187A3E">
        <w:rPr>
          <w:color w:val="000000" w:themeColor="text1"/>
        </w:rPr>
        <w:t>6</w:t>
      </w:r>
      <w:r w:rsidRPr="00187A3E">
        <w:rPr>
          <w:color w:val="000000" w:themeColor="text1"/>
        </w:rPr>
        <w:t xml:space="preserve"> se</w:t>
      </w:r>
      <w:proofErr w:type="gramEnd"/>
      <w:r w:rsidRPr="00187A3E">
        <w:rPr>
          <w:color w:val="000000" w:themeColor="text1"/>
        </w:rPr>
        <w:t xml:space="preserve"> rozumí:</w:t>
      </w:r>
      <w:bookmarkEnd w:id="3"/>
    </w:p>
    <w:p w14:paraId="66DC1CE3" w14:textId="215A37E0" w:rsidR="00925499" w:rsidRPr="00187A3E" w:rsidRDefault="00925499" w:rsidP="001446AC">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963CAF">
        <w:t>1.</w:t>
      </w:r>
      <w:r w:rsidR="00963CAF" w:rsidRPr="00187A3E">
        <w:rPr>
          <w:color w:val="000000" w:themeColor="text1"/>
          <w:sz w:val="18"/>
          <w:szCs w:val="18"/>
        </w:rPr>
        <w:t xml:space="preserve"> </w:t>
      </w:r>
      <w:r w:rsidRPr="00187A3E">
        <w:rPr>
          <w:color w:val="000000" w:themeColor="text1"/>
          <w:sz w:val="18"/>
          <w:szCs w:val="18"/>
        </w:rPr>
        <w:t>Dílčí etapy došlo k podstatné změně v</w:t>
      </w:r>
      <w:r w:rsidR="0048445D">
        <w:rPr>
          <w:color w:val="000000" w:themeColor="text1"/>
          <w:sz w:val="18"/>
          <w:szCs w:val="18"/>
        </w:rPr>
        <w:t> </w:t>
      </w:r>
      <w:r w:rsidRPr="00187A3E">
        <w:rPr>
          <w:color w:val="000000" w:themeColor="text1"/>
          <w:sz w:val="18"/>
          <w:szCs w:val="18"/>
        </w:rPr>
        <w:t>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48445D">
        <w:rPr>
          <w:color w:val="000000" w:themeColor="text1"/>
          <w:sz w:val="18"/>
          <w:szCs w:val="18"/>
        </w:rPr>
        <w:t> </w:t>
      </w:r>
      <w:r w:rsidRPr="00187A3E">
        <w:rPr>
          <w:color w:val="000000" w:themeColor="text1"/>
          <w:sz w:val="18"/>
          <w:szCs w:val="18"/>
        </w:rPr>
        <w:t>hlediska zhodnocení efektivnosti, hospodárnosti a účelnosti vynakládaných veřejných finančních prostředků;</w:t>
      </w:r>
    </w:p>
    <w:p w14:paraId="58D7B7B1" w14:textId="77777777" w:rsidR="00DE62BB" w:rsidRPr="00187A3E" w:rsidRDefault="00FA5A21" w:rsidP="00167CC8">
      <w:pPr>
        <w:pStyle w:val="Text1-2"/>
        <w:tabs>
          <w:tab w:val="clear" w:pos="2212"/>
        </w:tabs>
        <w:ind w:left="1418" w:hanging="709"/>
        <w:rPr>
          <w:color w:val="000000" w:themeColor="text1"/>
        </w:rPr>
      </w:pPr>
      <w:bookmarkStart w:id="4" w:name="_Ref54115844"/>
      <w:bookmarkStart w:id="5" w:name="_Ref54036977"/>
      <w:r w:rsidRPr="00187A3E">
        <w:rPr>
          <w:color w:val="000000" w:themeColor="text1"/>
        </w:rPr>
        <w:t>Účinky Rozvazovací podmínky a ukončení Smlouvy nastávají vždy k okamžiku oboustranného podpisu předávacího protokolu k té Dílčí etapě, která byla takto protokolárně předána a převzata předtím, než nastala relevantní skutečnost uvedená v </w:t>
      </w:r>
      <w:proofErr w:type="gramStart"/>
      <w:r w:rsidRPr="00187A3E">
        <w:rPr>
          <w:color w:val="000000" w:themeColor="text1"/>
        </w:rPr>
        <w:t>odst.</w:t>
      </w:r>
      <w:r w:rsidR="0048445D">
        <w:rPr>
          <w:color w:val="000000" w:themeColor="text1"/>
        </w:rPr>
        <w:t xml:space="preserve"> </w:t>
      </w:r>
      <w:r w:rsidRPr="00187A3E">
        <w:rPr>
          <w:color w:val="000000" w:themeColor="text1"/>
        </w:rPr>
        <w:fldChar w:fldCharType="begin"/>
      </w:r>
      <w:r w:rsidRPr="00187A3E">
        <w:rPr>
          <w:color w:val="000000" w:themeColor="text1"/>
        </w:rPr>
        <w:instrText xml:space="preserve"> REF _Hlk51790924 \r \h  \* MERGEFORMAT </w:instrText>
      </w:r>
      <w:r w:rsidRPr="00187A3E">
        <w:rPr>
          <w:color w:val="000000" w:themeColor="text1"/>
        </w:rPr>
      </w:r>
      <w:r w:rsidRPr="00187A3E">
        <w:rPr>
          <w:color w:val="000000" w:themeColor="text1"/>
        </w:rPr>
        <w:fldChar w:fldCharType="separate"/>
      </w:r>
      <w:r w:rsidR="008B243B" w:rsidRPr="00187A3E">
        <w:rPr>
          <w:color w:val="000000" w:themeColor="text1"/>
        </w:rPr>
        <w:t>3.6</w:t>
      </w:r>
      <w:r w:rsidRPr="00187A3E">
        <w:rPr>
          <w:color w:val="000000" w:themeColor="text1"/>
        </w:rPr>
        <w:t>.1</w:t>
      </w:r>
      <w:proofErr w:type="gramEnd"/>
      <w:r w:rsidRPr="00187A3E">
        <w:rPr>
          <w:color w:val="000000" w:themeColor="text1"/>
        </w:rPr>
        <w:fldChar w:fldCharType="end"/>
      </w:r>
      <w:r w:rsidRPr="00187A3E">
        <w:rPr>
          <w:color w:val="000000" w:themeColor="text1"/>
        </w:rPr>
        <w:t>.</w:t>
      </w:r>
      <w:bookmarkStart w:id="6" w:name="_Ref54116176"/>
      <w:bookmarkStart w:id="7" w:name="_Ref51787473"/>
      <w:bookmarkEnd w:id="4"/>
    </w:p>
    <w:p w14:paraId="66AEEDCB" w14:textId="468E8BAA" w:rsidR="00FA5A21" w:rsidRPr="00187A3E" w:rsidRDefault="00FA5A21" w:rsidP="00167CC8">
      <w:pPr>
        <w:pStyle w:val="Text1-2"/>
        <w:tabs>
          <w:tab w:val="clear" w:pos="2212"/>
        </w:tabs>
        <w:ind w:left="1418" w:hanging="709"/>
        <w:rPr>
          <w:color w:val="000000" w:themeColor="text1"/>
        </w:rPr>
      </w:pPr>
      <w:r w:rsidRPr="00187A3E">
        <w:rPr>
          <w:color w:val="000000" w:themeColor="text1"/>
        </w:rPr>
        <w:t xml:space="preserve">Objednatel písemně oznámí Zhotoviteli nejpozději do </w:t>
      </w:r>
      <w:r w:rsidR="001946DF">
        <w:t xml:space="preserve">dvou měsíců </w:t>
      </w:r>
      <w:r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5FE5858C" w14:textId="77777777" w:rsidR="00FA5A21" w:rsidRPr="00187A3E" w:rsidRDefault="00FA5A21" w:rsidP="00167CC8">
      <w:pPr>
        <w:pStyle w:val="Text1-2"/>
        <w:tabs>
          <w:tab w:val="clear" w:pos="2212"/>
        </w:tabs>
        <w:ind w:left="1418" w:hanging="709"/>
        <w:rPr>
          <w:color w:val="000000" w:themeColor="text1"/>
        </w:rPr>
      </w:pPr>
      <w:bookmarkStart w:id="8" w:name="_Ref51785178"/>
      <w:bookmarkStart w:id="9" w:name="_Ref51785293"/>
      <w:bookmarkStart w:id="10" w:name="_Ref51787774"/>
      <w:r w:rsidRPr="00187A3E">
        <w:rPr>
          <w:color w:val="000000" w:themeColor="text1"/>
        </w:rPr>
        <w:t>V případě, že Objednatel neoznámí Zhotoviteli ani do 2 měsíců po uplynutí lhůty uvedené v</w:t>
      </w:r>
      <w:r w:rsidR="003918EC" w:rsidRPr="00187A3E">
        <w:rPr>
          <w:color w:val="000000" w:themeColor="text1"/>
        </w:rPr>
        <w:t> odst.</w:t>
      </w:r>
      <w:r w:rsidRPr="00187A3E">
        <w:rPr>
          <w:color w:val="000000" w:themeColor="text1"/>
        </w:rPr>
        <w:t xml:space="preserve"> </w:t>
      </w:r>
      <w:bookmarkEnd w:id="8"/>
      <w:r w:rsidR="000D5A05">
        <w:rPr>
          <w:color w:val="000000" w:themeColor="text1"/>
        </w:rPr>
        <w:t>3.6.2</w:t>
      </w:r>
      <w:r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187A3E">
        <w:rPr>
          <w:color w:val="000000" w:themeColor="text1"/>
        </w:rPr>
        <w:t>Rozvazovací podmínka byla naplněna a Smlouva zanikla k okamžiku uvedeném v odst.</w:t>
      </w:r>
      <w:r w:rsidR="0048445D">
        <w:rPr>
          <w:color w:val="000000" w:themeColor="text1"/>
        </w:rPr>
        <w:t xml:space="preserve"> </w:t>
      </w:r>
      <w:r w:rsidR="0019797B" w:rsidRPr="00187A3E">
        <w:rPr>
          <w:color w:val="000000" w:themeColor="text1"/>
        </w:rPr>
        <w:t>3.6.2</w:t>
      </w:r>
      <w:r w:rsidRPr="00187A3E">
        <w:rPr>
          <w:color w:val="000000" w:themeColor="text1"/>
        </w:rPr>
        <w:t>.</w:t>
      </w:r>
      <w:bookmarkEnd w:id="10"/>
    </w:p>
    <w:p w14:paraId="03412EEB" w14:textId="77777777" w:rsidR="003918EC" w:rsidRPr="00187A3E" w:rsidRDefault="00FA5A21" w:rsidP="00167CC8">
      <w:pPr>
        <w:pStyle w:val="Text1-2"/>
        <w:tabs>
          <w:tab w:val="clear" w:pos="2212"/>
        </w:tabs>
        <w:ind w:left="1418" w:hanging="709"/>
        <w:rPr>
          <w:color w:val="000000" w:themeColor="text1"/>
        </w:rPr>
      </w:pPr>
      <w:r w:rsidRPr="00187A3E">
        <w:rPr>
          <w:color w:val="000000" w:themeColor="text1"/>
        </w:rPr>
        <w:lastRenderedPageBreak/>
        <w:t xml:space="preserve">V případě, že dojde k ukončení Smlouvy v důsledku splnění Rozvazovací podmínky podle tohoto odst. </w:t>
      </w:r>
      <w:r w:rsidR="0025273A" w:rsidRPr="00187A3E">
        <w:rPr>
          <w:color w:val="000000" w:themeColor="text1"/>
        </w:rPr>
        <w:t xml:space="preserve">3.6 </w:t>
      </w:r>
      <w:r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76B1A5CA" w14:textId="44927699" w:rsidR="001B0919" w:rsidRDefault="001B0919" w:rsidP="001B0919">
      <w:pPr>
        <w:pStyle w:val="Text1-2"/>
        <w:numPr>
          <w:ilvl w:val="0"/>
          <w:numId w:val="0"/>
        </w:numPr>
        <w:ind w:left="737"/>
      </w:pPr>
    </w:p>
    <w:p w14:paraId="18322DF9"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81A701D"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94BED6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DEDB89"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4098F82D" w14:textId="77777777" w:rsidR="003F0FD2" w:rsidRDefault="003F0FD2" w:rsidP="00930F78">
      <w:pPr>
        <w:pStyle w:val="Nadpis1-1"/>
      </w:pPr>
      <w:r>
        <w:t>OSTATNÍ USTANOVENÍ</w:t>
      </w:r>
    </w:p>
    <w:p w14:paraId="4775B548" w14:textId="77777777" w:rsidR="00C5579C" w:rsidRPr="00C22228" w:rsidRDefault="00C5579C" w:rsidP="00C5579C">
      <w:pPr>
        <w:pStyle w:val="Text1-1"/>
      </w:pPr>
      <w:r w:rsidRPr="00C22228">
        <w:t xml:space="preserve">Ustanovení článku 10.3 Obchodních podmínek se pro účely této smlouvy nepoužije. </w:t>
      </w:r>
    </w:p>
    <w:p w14:paraId="09B86A52"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02D37321"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04F47A54"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3205AAFB"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1E7D2E13"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435D63C2" w14:textId="77777777" w:rsidR="0037090A" w:rsidRPr="0037090A" w:rsidRDefault="0037090A" w:rsidP="00E40B50">
      <w:pPr>
        <w:pStyle w:val="Text1-1"/>
      </w:pPr>
      <w:r w:rsidRPr="00BD67A1">
        <w:t>Zhotovitel je povinen označit jednotlivé daňové</w:t>
      </w:r>
      <w:r>
        <w:t xml:space="preserve"> </w:t>
      </w:r>
      <w:r w:rsidRPr="00BD67A1">
        <w:t>doklady:</w:t>
      </w:r>
    </w:p>
    <w:p w14:paraId="70C8EB4B" w14:textId="77777777" w:rsidR="0037090A" w:rsidRPr="0037090A" w:rsidRDefault="0037090A" w:rsidP="00ED3A3B">
      <w:pPr>
        <w:pStyle w:val="Textbezslovn"/>
        <w:spacing w:after="0"/>
        <w:ind w:left="851"/>
        <w:rPr>
          <w:b/>
        </w:rPr>
      </w:pPr>
      <w:r w:rsidRPr="0037090A">
        <w:rPr>
          <w:b/>
        </w:rPr>
        <w:t>v kolonce ODBĚRATEL</w:t>
      </w:r>
    </w:p>
    <w:p w14:paraId="66F78E49" w14:textId="77777777" w:rsidR="0037090A" w:rsidRPr="00641A3B" w:rsidRDefault="0037090A" w:rsidP="00ED3A3B">
      <w:pPr>
        <w:pStyle w:val="Textbezslovn"/>
        <w:spacing w:after="0"/>
        <w:ind w:left="851"/>
      </w:pPr>
      <w:r w:rsidRPr="00641A3B">
        <w:t>Správa železni</w:t>
      </w:r>
      <w:r>
        <w:t>c</w:t>
      </w:r>
      <w:r w:rsidRPr="00641A3B">
        <w:t>, státní organizace</w:t>
      </w:r>
    </w:p>
    <w:p w14:paraId="421A720B" w14:textId="77777777" w:rsidR="0037090A" w:rsidRPr="00641A3B" w:rsidRDefault="0037090A" w:rsidP="00ED3A3B">
      <w:pPr>
        <w:pStyle w:val="Textbezslovn"/>
        <w:spacing w:after="0"/>
        <w:ind w:left="851"/>
      </w:pPr>
      <w:r w:rsidRPr="00641A3B">
        <w:t>Praha 1, Nové Město, Dlážděná 1003/7, PSČ 110 00</w:t>
      </w:r>
    </w:p>
    <w:p w14:paraId="0B95DC94" w14:textId="77777777" w:rsidR="0037090A" w:rsidRPr="00641A3B" w:rsidRDefault="0037090A" w:rsidP="00ED3A3B">
      <w:pPr>
        <w:pStyle w:val="Textbezslovn"/>
        <w:spacing w:after="0"/>
        <w:ind w:left="851"/>
      </w:pPr>
      <w:r w:rsidRPr="00641A3B">
        <w:t>IČO: 70994234</w:t>
      </w:r>
      <w:r w:rsidRPr="00641A3B">
        <w:tab/>
        <w:t>DIČ: CZ70994234</w:t>
      </w:r>
    </w:p>
    <w:p w14:paraId="0F3BBF4F" w14:textId="77777777" w:rsidR="0037090A" w:rsidRPr="0037090A" w:rsidRDefault="0037090A" w:rsidP="00ED3A3B">
      <w:pPr>
        <w:pStyle w:val="Textbezslovn"/>
        <w:spacing w:after="0"/>
        <w:ind w:left="851"/>
      </w:pPr>
    </w:p>
    <w:p w14:paraId="0226ED41" w14:textId="77777777" w:rsidR="0037090A" w:rsidRPr="0037090A" w:rsidRDefault="0037090A" w:rsidP="00ED3A3B">
      <w:pPr>
        <w:pStyle w:val="Textbezslovn"/>
        <w:spacing w:after="0"/>
        <w:ind w:left="851"/>
        <w:rPr>
          <w:b/>
        </w:rPr>
      </w:pPr>
      <w:r w:rsidRPr="0037090A">
        <w:rPr>
          <w:b/>
        </w:rPr>
        <w:t>v kolonce PŘÍJEMCE</w:t>
      </w:r>
    </w:p>
    <w:p w14:paraId="2A6888E4" w14:textId="77777777" w:rsidR="0037090A" w:rsidRPr="00641A3B" w:rsidRDefault="0037090A" w:rsidP="00ED3A3B">
      <w:pPr>
        <w:pStyle w:val="Textbezslovn"/>
        <w:spacing w:after="0"/>
        <w:ind w:left="851"/>
      </w:pPr>
      <w:r w:rsidRPr="00641A3B">
        <w:t>Správa železn</w:t>
      </w:r>
      <w:r>
        <w:t>ic</w:t>
      </w:r>
      <w:r w:rsidRPr="00641A3B">
        <w:t>, státní organizace</w:t>
      </w:r>
    </w:p>
    <w:p w14:paraId="0758681A" w14:textId="77777777" w:rsidR="0037090A" w:rsidRPr="00641A3B" w:rsidRDefault="0037090A" w:rsidP="00ED3A3B">
      <w:pPr>
        <w:pStyle w:val="Textbezslovn"/>
        <w:spacing w:after="0"/>
        <w:ind w:left="851"/>
      </w:pPr>
      <w:r w:rsidRPr="00641A3B">
        <w:t>Stavební správa východ</w:t>
      </w:r>
    </w:p>
    <w:p w14:paraId="659E6CAF"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09BC5B1B"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19FFD302" w14:textId="77777777" w:rsidR="003F0FD2" w:rsidRDefault="003F0FD2" w:rsidP="00930F78">
      <w:pPr>
        <w:pStyle w:val="Text1-1"/>
      </w:pPr>
      <w:r>
        <w:t>Zhotovitel bude pro Objednatele zpracovávat osobní úd</w:t>
      </w:r>
      <w:r w:rsidR="00930F78">
        <w:t>aje třetích stran, které jsou v </w:t>
      </w:r>
      <w:r>
        <w:t xml:space="preserve">souladu s platnou právní úpravou nezbytné pro uzavření smluv uvedených v Příloze č.3b)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064EB00C"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13C4784E"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734807CC"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2D60178B"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5A7401D7" w14:textId="77777777" w:rsidR="009B5BAC" w:rsidRPr="00A8681F"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meet, atp.), pokud </w:t>
      </w:r>
      <w:r w:rsidRPr="00A8681F">
        <w:rPr>
          <w:rFonts w:eastAsia="Times New Roman" w:cs="Times New Roman"/>
          <w:color w:val="000000" w:themeColor="text1"/>
          <w:sz w:val="18"/>
          <w:szCs w:val="18"/>
        </w:rPr>
        <w:t>nebude nutné, aby byly spojeny s místním šetřením.</w:t>
      </w:r>
    </w:p>
    <w:p w14:paraId="2F7786D9"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A8681F">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A8681F">
        <w:rPr>
          <w:rFonts w:eastAsia="Times New Roman" w:cs="Times New Roman"/>
          <w:color w:val="000000" w:themeColor="text1"/>
          <w:sz w:val="18"/>
          <w:szCs w:val="18"/>
        </w:rPr>
        <w:t>Podrobnosti k provedení exkurze</w:t>
      </w:r>
      <w:r w:rsidR="00F51BF5" w:rsidRPr="00187A3E">
        <w:rPr>
          <w:rFonts w:eastAsia="Times New Roman" w:cs="Times New Roman"/>
          <w:color w:val="000000" w:themeColor="text1"/>
          <w:sz w:val="18"/>
          <w:szCs w:val="18"/>
        </w:rPr>
        <w:t xml:space="preserve"> jsou uvedeny v Obchodních podmínkách.</w:t>
      </w:r>
    </w:p>
    <w:p w14:paraId="177D0255"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1CF4601" w14:textId="07D1C879" w:rsidR="009B5BAC" w:rsidRDefault="009B5BAC" w:rsidP="00167CC8">
      <w:pPr>
        <w:numPr>
          <w:ilvl w:val="2"/>
          <w:numId w:val="14"/>
        </w:numPr>
        <w:tabs>
          <w:tab w:val="clear" w:pos="2212"/>
          <w:tab w:val="num" w:pos="4622"/>
        </w:tabs>
        <w:spacing w:after="120" w:line="264" w:lineRule="auto"/>
        <w:ind w:left="1560"/>
        <w:jc w:val="both"/>
        <w:rPr>
          <w:rFonts w:eastAsia="Times New Roman" w:cs="Times New Roman"/>
          <w:color w:val="FF0000"/>
          <w:sz w:val="18"/>
          <w:szCs w:val="18"/>
        </w:rPr>
      </w:pPr>
      <w:r w:rsidRPr="00743CF5">
        <w:rPr>
          <w:rFonts w:eastAsia="Times New Roman" w:cs="Times New Roman"/>
          <w:sz w:val="18"/>
          <w:szCs w:val="18"/>
        </w:rPr>
        <w:t>NEOBSAZENO</w:t>
      </w:r>
      <w:r>
        <w:rPr>
          <w:rFonts w:eastAsia="Times New Roman" w:cs="Times New Roman"/>
          <w:i/>
          <w:color w:val="00B050"/>
          <w:sz w:val="18"/>
          <w:szCs w:val="18"/>
        </w:rPr>
        <w:t>.</w:t>
      </w:r>
    </w:p>
    <w:p w14:paraId="77BD6702" w14:textId="77777777" w:rsidR="00B15DF8" w:rsidRPr="00187A3E" w:rsidRDefault="00B15DF8" w:rsidP="00B15DF8">
      <w:pPr>
        <w:pStyle w:val="Text1-1"/>
      </w:pPr>
      <w:r w:rsidRPr="00187A3E">
        <w:t>Compliance doložka a etické zásady</w:t>
      </w:r>
    </w:p>
    <w:p w14:paraId="38259EFB" w14:textId="77777777" w:rsidR="00B15DF8" w:rsidRPr="00060DB1" w:rsidRDefault="00B15DF8" w:rsidP="00B15DF8">
      <w:pPr>
        <w:spacing w:after="120" w:line="264" w:lineRule="auto"/>
        <w:ind w:left="737"/>
        <w:jc w:val="both"/>
        <w:rPr>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w:t>
      </w:r>
      <w:r w:rsidRPr="00060DB1">
        <w:rPr>
          <w:sz w:val="18"/>
          <w:szCs w:val="18"/>
        </w:rPr>
        <w:t>stránkách smluvních stran (společností).</w:t>
      </w:r>
    </w:p>
    <w:p w14:paraId="1650C25A" w14:textId="77777777" w:rsidR="00ED3A3B" w:rsidRPr="00BC5A60" w:rsidRDefault="00ED3A3B" w:rsidP="00060DB1">
      <w:pPr>
        <w:pStyle w:val="Text1-1"/>
      </w:pPr>
      <w:r w:rsidRPr="00BC5A60">
        <w:t>NEOBSAZENO</w:t>
      </w:r>
    </w:p>
    <w:p w14:paraId="333CAEE5" w14:textId="77777777" w:rsidR="003F0FD2" w:rsidRDefault="003F0FD2" w:rsidP="00930F78">
      <w:pPr>
        <w:pStyle w:val="Nadpis1-1"/>
      </w:pPr>
      <w:r>
        <w:t>ZÁVĚREČNÁ USTANOVENÍ</w:t>
      </w:r>
    </w:p>
    <w:p w14:paraId="3A0E4382"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5040B488"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5D5AAB3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7A67F0DD"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09046D9" w14:textId="77777777" w:rsidR="003F0FD2" w:rsidRDefault="003F0FD2" w:rsidP="00930F78">
      <w:pPr>
        <w:pStyle w:val="Text1-1"/>
      </w:pPr>
      <w:r>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9FAB059" w14:textId="77777777" w:rsidR="003F0FD2" w:rsidRDefault="003F0FD2" w:rsidP="00930F78">
      <w:pPr>
        <w:pStyle w:val="Text1-1"/>
      </w:pPr>
      <w:r>
        <w:t xml:space="preserve">Smluvní strany </w:t>
      </w:r>
      <w:proofErr w:type="gramStart"/>
      <w:r>
        <w:t>se</w:t>
      </w:r>
      <w:proofErr w:type="gramEnd"/>
      <w:r>
        <w:t xml:space="preserve"> ve smyslu ust. § 630 odst. 1 občanského zákoníku dohodly, že promlčení práv plynoucích z ust. </w:t>
      </w:r>
      <w:proofErr w:type="gramStart"/>
      <w:r>
        <w:t>odst.</w:t>
      </w:r>
      <w:proofErr w:type="gramEnd"/>
      <w:r>
        <w:t xml:space="preserve"> 15.6, 16.14 a 17.15 Obchodních podmínek trvá patnáct let. Tato lhůta je počítána ode dne, kdy právo mohlo být uplatněno poprvé.</w:t>
      </w:r>
    </w:p>
    <w:p w14:paraId="614C250A"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135ECB7"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4CC6FA87" w14:textId="77777777" w:rsidR="00C5579C" w:rsidRPr="00C22228" w:rsidRDefault="00C5579C" w:rsidP="00C5579C">
      <w:pPr>
        <w:pStyle w:val="Text1-1"/>
        <w:numPr>
          <w:ilvl w:val="0"/>
          <w:numId w:val="0"/>
        </w:numPr>
        <w:ind w:left="737"/>
      </w:pPr>
      <w:r w:rsidRPr="00C22228">
        <w:t xml:space="preserve">Pokud dojde ke změně v osobě Zhotovitele následkem právního nástupnictví v souvislosti s přeměnou Zhotovitele, jeho smrtí nebo převodem jeho závodu, popřípadě části </w:t>
      </w:r>
      <w:proofErr w:type="gramStart"/>
      <w:r w:rsidRPr="00C22228">
        <w:t>závodu,  je</w:t>
      </w:r>
      <w:proofErr w:type="gramEnd"/>
      <w:r w:rsidRPr="00C22228">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0885E2EA"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35EE4A1"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A75C21D"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52A4B344"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37E24A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950D230" w14:textId="77777777" w:rsidR="003F0FD2" w:rsidRDefault="003F0FD2" w:rsidP="00E1514B">
      <w:pPr>
        <w:pStyle w:val="Text1-1"/>
        <w:numPr>
          <w:ilvl w:val="0"/>
          <w:numId w:val="0"/>
        </w:numPr>
        <w:ind w:left="737"/>
      </w:pPr>
      <w:r>
        <w:lastRenderedPageBreak/>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C9C6C21"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7ED0F04" w14:textId="77777777" w:rsidR="003F0FD2" w:rsidRDefault="003F0FD2" w:rsidP="00930F78">
      <w:pPr>
        <w:pStyle w:val="Text1-1"/>
      </w:pPr>
      <w:r>
        <w:t>Součást Smlouvy tvoří tyto přílohy:</w:t>
      </w:r>
    </w:p>
    <w:p w14:paraId="5C661545"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534AEBFB" w14:textId="77777777"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Pr="0008069A">
        <w:rPr>
          <w:b/>
        </w:rPr>
        <w:t>/</w:t>
      </w:r>
      <w:r w:rsidR="00060DB1">
        <w:rPr>
          <w:b/>
        </w:rPr>
        <w:t>15/21</w:t>
      </w:r>
    </w:p>
    <w:p w14:paraId="7C4BD5F2"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045B95FC"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48959BC5" w14:textId="77777777" w:rsidR="00930F78" w:rsidRDefault="00930F78" w:rsidP="00930F78">
      <w:pPr>
        <w:pStyle w:val="Textbezslovn"/>
        <w:tabs>
          <w:tab w:val="left" w:pos="2127"/>
        </w:tabs>
        <w:spacing w:after="0"/>
        <w:ind w:left="3687" w:hanging="1560"/>
      </w:pPr>
      <w:r>
        <w:t xml:space="preserve">b) Všeobecné technické podmínky </w:t>
      </w:r>
      <w:r w:rsidR="00060DB1">
        <w:rPr>
          <w:b/>
        </w:rPr>
        <w:t>VTP/ZP/06/21</w:t>
      </w:r>
    </w:p>
    <w:p w14:paraId="2E85A963" w14:textId="77777777" w:rsidR="00930F78" w:rsidRDefault="00930F78" w:rsidP="00F847CD">
      <w:pPr>
        <w:pStyle w:val="Textbezslovn"/>
        <w:tabs>
          <w:tab w:val="left" w:pos="2127"/>
        </w:tabs>
        <w:spacing w:after="0"/>
        <w:ind w:left="3687" w:hanging="1560"/>
        <w:jc w:val="left"/>
      </w:pPr>
      <w:r>
        <w:t xml:space="preserve">c) Zvláštní technické podmínky </w:t>
      </w:r>
      <w:r w:rsidR="00060DB1">
        <w:rPr>
          <w:b/>
        </w:rPr>
        <w:t>ze dne 22. 10. 2021 včetně příloh v nich uvedených</w:t>
      </w:r>
    </w:p>
    <w:p w14:paraId="58C0061E"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59B78DDB"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71C9E60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98B2BE1"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1B1F488F"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1A2F460E"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229F5217" w14:textId="77777777" w:rsidR="00930F78" w:rsidRDefault="00930F78" w:rsidP="003F0FD2">
      <w:pPr>
        <w:pStyle w:val="Textbezodsazen"/>
      </w:pPr>
    </w:p>
    <w:p w14:paraId="551D0F60"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6E3B99A"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230D11A3" w14:textId="77777777" w:rsidTr="00C5579C">
        <w:trPr>
          <w:gridAfter w:val="1"/>
          <w:wAfter w:w="335" w:type="dxa"/>
          <w:jc w:val="center"/>
        </w:trPr>
        <w:tc>
          <w:tcPr>
            <w:tcW w:w="4826" w:type="dxa"/>
          </w:tcPr>
          <w:p w14:paraId="79544014" w14:textId="77777777" w:rsidR="00C5579C" w:rsidRPr="002C0AD9" w:rsidRDefault="00C5579C" w:rsidP="00A554BA">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302B3820" w14:textId="77777777" w:rsidR="00C5579C" w:rsidRPr="002C0AD9" w:rsidRDefault="00C5579C" w:rsidP="00A554BA">
            <w:pPr>
              <w:pStyle w:val="RLdajeosmluvnstran"/>
              <w:rPr>
                <w:rFonts w:asciiTheme="minorHAnsi" w:hAnsiTheme="minorHAnsi"/>
                <w:sz w:val="18"/>
                <w:szCs w:val="18"/>
              </w:rPr>
            </w:pPr>
          </w:p>
          <w:p w14:paraId="0514FD05" w14:textId="77777777" w:rsidR="00C5579C" w:rsidRPr="002C0AD9" w:rsidRDefault="00C5579C" w:rsidP="00A554BA">
            <w:pPr>
              <w:rPr>
                <w:rFonts w:asciiTheme="minorHAnsi" w:hAnsiTheme="minorHAnsi"/>
                <w:sz w:val="18"/>
                <w:szCs w:val="18"/>
              </w:rPr>
            </w:pPr>
          </w:p>
        </w:tc>
        <w:tc>
          <w:tcPr>
            <w:tcW w:w="4491" w:type="dxa"/>
          </w:tcPr>
          <w:p w14:paraId="113B50AE" w14:textId="77777777" w:rsidR="00C5579C" w:rsidRPr="002C0AD9" w:rsidRDefault="00C5579C" w:rsidP="00A554BA">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B92EEF7" w14:textId="77777777" w:rsidR="00C5579C" w:rsidRPr="002C0AD9" w:rsidRDefault="00C5579C" w:rsidP="00A554BA">
            <w:pPr>
              <w:pStyle w:val="RLdajeosmluvnstran"/>
              <w:rPr>
                <w:rFonts w:asciiTheme="minorHAnsi" w:hAnsiTheme="minorHAnsi"/>
                <w:sz w:val="18"/>
                <w:szCs w:val="18"/>
              </w:rPr>
            </w:pPr>
          </w:p>
          <w:p w14:paraId="3EE645B5" w14:textId="77777777" w:rsidR="00C5579C" w:rsidRPr="002C0AD9" w:rsidRDefault="00C5579C" w:rsidP="00A554BA">
            <w:pPr>
              <w:rPr>
                <w:rFonts w:asciiTheme="minorHAnsi" w:hAnsiTheme="minorHAnsi"/>
                <w:sz w:val="18"/>
                <w:szCs w:val="18"/>
              </w:rPr>
            </w:pPr>
          </w:p>
        </w:tc>
      </w:tr>
      <w:tr w:rsidR="00C5579C" w:rsidRPr="002C0AD9" w14:paraId="7CF992A7" w14:textId="77777777" w:rsidTr="00C5579C">
        <w:trPr>
          <w:jc w:val="center"/>
        </w:trPr>
        <w:tc>
          <w:tcPr>
            <w:tcW w:w="4826" w:type="dxa"/>
          </w:tcPr>
          <w:p w14:paraId="476A6EBC" w14:textId="1B93BB64" w:rsidR="00C5579C" w:rsidRPr="002C0AD9" w:rsidRDefault="00C5579C" w:rsidP="00A554BA">
            <w:pPr>
              <w:pStyle w:val="RLdajeosmluvnstran"/>
              <w:spacing w:after="0" w:line="240" w:lineRule="auto"/>
              <w:rPr>
                <w:rFonts w:asciiTheme="minorHAnsi" w:hAnsiTheme="minorHAnsi"/>
                <w:i/>
                <w:sz w:val="18"/>
                <w:szCs w:val="18"/>
              </w:rPr>
            </w:pPr>
          </w:p>
          <w:p w14:paraId="5926F7F0" w14:textId="77777777" w:rsidR="00C5579C" w:rsidRPr="002C0AD9" w:rsidRDefault="00C5579C" w:rsidP="00A554B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4702A3A1" w14:textId="77777777" w:rsidR="00C5579C" w:rsidRPr="002C0AD9" w:rsidRDefault="00C5579C" w:rsidP="00A554BA">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4B4C317A" w14:textId="77777777" w:rsidR="00C5579C" w:rsidRPr="002C0AD9" w:rsidRDefault="00C5579C" w:rsidP="00A554B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4512F4EE" w14:textId="77777777" w:rsidR="00C5579C" w:rsidRPr="002C0AD9" w:rsidRDefault="00C5579C" w:rsidP="00A554B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034B1F9D" w14:textId="77777777" w:rsidR="00C5579C" w:rsidRPr="002C0AD9" w:rsidRDefault="00C5579C" w:rsidP="00A554B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40872A5" w14:textId="77777777" w:rsidR="00C5579C" w:rsidRPr="002C0AD9" w:rsidRDefault="00C5579C" w:rsidP="00A554BA">
            <w:pPr>
              <w:pStyle w:val="RLdajeosmluvnstran"/>
              <w:spacing w:after="0" w:line="240" w:lineRule="auto"/>
              <w:jc w:val="left"/>
              <w:rPr>
                <w:rFonts w:asciiTheme="minorHAnsi" w:hAnsiTheme="minorHAnsi"/>
                <w:sz w:val="18"/>
                <w:szCs w:val="18"/>
              </w:rPr>
            </w:pPr>
          </w:p>
          <w:p w14:paraId="03230F05" w14:textId="77777777" w:rsidR="00C5579C" w:rsidRPr="002C0AD9" w:rsidRDefault="00C5579C" w:rsidP="00A554B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03EC95" w14:textId="77777777" w:rsidR="00C5579C" w:rsidRPr="002C0AD9" w:rsidRDefault="00C5579C" w:rsidP="00A554BA">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7898120E" w14:textId="77777777" w:rsidR="00C5579C" w:rsidRPr="002C0AD9" w:rsidRDefault="00C5579C" w:rsidP="00A554B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0D7BFC58" w14:textId="77777777" w:rsidR="00C5579C" w:rsidRDefault="00C5579C" w:rsidP="003F0FD2">
      <w:pPr>
        <w:pStyle w:val="Textbezodsazen"/>
      </w:pPr>
    </w:p>
    <w:p w14:paraId="688C7031" w14:textId="77777777" w:rsidR="00CB4F6D" w:rsidRDefault="00CB4F6D">
      <w:r>
        <w:br w:type="page"/>
      </w:r>
    </w:p>
    <w:p w14:paraId="6EB8F8C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492D5A4A" w14:textId="77777777" w:rsidR="004F0093" w:rsidRDefault="004F0093" w:rsidP="004F0093">
      <w:pPr>
        <w:pStyle w:val="Nadpisbezsl1-1"/>
      </w:pPr>
      <w:r>
        <w:lastRenderedPageBreak/>
        <w:t>Příloha č. 1</w:t>
      </w:r>
    </w:p>
    <w:p w14:paraId="6BED9AED" w14:textId="77777777" w:rsidR="004F0093" w:rsidRPr="00F762A8" w:rsidRDefault="004F0093" w:rsidP="004F0093">
      <w:pPr>
        <w:pStyle w:val="Nadpisbezsl1-2"/>
      </w:pPr>
      <w:r>
        <w:t>Specifikace Díla</w:t>
      </w:r>
      <w:r w:rsidRPr="00F762A8">
        <w:t xml:space="preserve"> </w:t>
      </w:r>
    </w:p>
    <w:p w14:paraId="155D7255"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b/>
          <w:sz w:val="18"/>
          <w:szCs w:val="18"/>
          <w:lang w:eastAsia="cs-CZ"/>
        </w:rPr>
        <w:t xml:space="preserve">Předmětem VZ je </w:t>
      </w:r>
      <w:r w:rsidRPr="00052D8B">
        <w:rPr>
          <w:rFonts w:eastAsia="Times New Roman" w:cs="Times New Roman"/>
          <w:sz w:val="18"/>
          <w:szCs w:val="18"/>
          <w:lang w:eastAsia="cs-CZ"/>
        </w:rPr>
        <w:t xml:space="preserve">zpracování Záměru projektu a doprovodné dokumentace předmětné stavby dle zadávacích podmínek včetně projednání dle OP </w:t>
      </w:r>
      <w:r w:rsidRPr="00052D8B">
        <w:rPr>
          <w:rFonts w:eastAsia="Times New Roman" w:cs="Calibri"/>
          <w:sz w:val="18"/>
          <w:szCs w:val="18"/>
          <w:lang w:eastAsia="cs-CZ"/>
        </w:rPr>
        <w:t>a podmínek uvedených v přiložených ZTP.</w:t>
      </w:r>
    </w:p>
    <w:p w14:paraId="3CF7E0A6" w14:textId="77777777" w:rsidR="00060DB1" w:rsidRPr="00052D8B" w:rsidRDefault="00060DB1" w:rsidP="00060DB1">
      <w:pPr>
        <w:spacing w:after="0" w:line="240" w:lineRule="auto"/>
        <w:ind w:left="426"/>
        <w:jc w:val="both"/>
        <w:rPr>
          <w:rFonts w:eastAsia="Times New Roman" w:cs="Calibri"/>
          <w:sz w:val="18"/>
          <w:szCs w:val="18"/>
          <w:lang w:eastAsia="cs-CZ"/>
        </w:rPr>
      </w:pPr>
    </w:p>
    <w:p w14:paraId="0C721BDF"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Calibri"/>
          <w:sz w:val="18"/>
          <w:szCs w:val="18"/>
          <w:lang w:eastAsia="cs-CZ"/>
        </w:rPr>
        <w:t>Zpracování doprovodné dokumentace v rozsahu definovaném ZTP.</w:t>
      </w:r>
    </w:p>
    <w:p w14:paraId="10A3EC24"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7BA6E868"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052D8B">
          <w:rPr>
            <w:rFonts w:eastAsia="Times New Roman" w:cs="Times New Roman"/>
            <w:color w:val="0000FF"/>
            <w:sz w:val="18"/>
            <w:szCs w:val="18"/>
            <w:u w:val="single"/>
            <w:lang w:eastAsia="cs-CZ"/>
          </w:rPr>
          <w:t>http://www.sfdi.cz/pravidla-metodiky-a-ceniky/metodiky/</w:t>
        </w:r>
      </w:hyperlink>
      <w:r w:rsidRPr="00052D8B">
        <w:rPr>
          <w:rFonts w:eastAsia="Times New Roman" w:cs="Times New Roman"/>
          <w:sz w:val="18"/>
          <w:szCs w:val="18"/>
          <w:lang w:eastAsia="cs-CZ"/>
        </w:rPr>
        <w:t>.</w:t>
      </w:r>
    </w:p>
    <w:p w14:paraId="4D2EDAFC"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1993E378"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sz w:val="18"/>
          <w:szCs w:val="18"/>
          <w:lang w:eastAsia="cs-CZ"/>
        </w:rPr>
        <w:t>Záměr projektu bude 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598A37FA"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2692534E"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69296E0"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50B2EA6A"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AD7B294"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3FEAE24F"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Calibri"/>
          <w:sz w:val="18"/>
          <w:szCs w:val="18"/>
          <w:lang w:eastAsia="cs-CZ"/>
        </w:rPr>
        <w:t>Zpracování souhrnného rozpočtu ve fázi ZP dle směrnice SŽDC č. 20.</w:t>
      </w:r>
    </w:p>
    <w:p w14:paraId="30F8C4FF" w14:textId="77777777" w:rsidR="00060DB1" w:rsidRPr="00052D8B" w:rsidRDefault="00060DB1" w:rsidP="00060DB1">
      <w:pPr>
        <w:spacing w:after="0" w:line="240" w:lineRule="auto"/>
        <w:ind w:left="426"/>
        <w:jc w:val="both"/>
        <w:rPr>
          <w:rFonts w:eastAsia="Times New Roman" w:cs="Times New Roman"/>
          <w:sz w:val="18"/>
          <w:szCs w:val="18"/>
          <w:lang w:eastAsia="cs-CZ"/>
        </w:rPr>
      </w:pPr>
    </w:p>
    <w:p w14:paraId="52AA2B60" w14:textId="77777777" w:rsidR="00060DB1" w:rsidRPr="00052D8B" w:rsidRDefault="00060DB1" w:rsidP="00060DB1">
      <w:pPr>
        <w:spacing w:after="0" w:line="240" w:lineRule="auto"/>
        <w:jc w:val="both"/>
        <w:rPr>
          <w:rFonts w:eastAsia="Times New Roman" w:cs="Times New Roman"/>
          <w:sz w:val="18"/>
          <w:szCs w:val="18"/>
          <w:lang w:eastAsia="cs-CZ"/>
        </w:rPr>
      </w:pPr>
      <w:r w:rsidRPr="00052D8B">
        <w:rPr>
          <w:rFonts w:eastAsia="Times New Roman" w:cs="Times New Roman"/>
          <w:sz w:val="18"/>
          <w:szCs w:val="18"/>
          <w:lang w:eastAsia="cs-CZ"/>
        </w:rPr>
        <w:t>Bližší specifikace rozsahu předmětu plnění je obsažena ve Všeobecných technických podmínkách, které tvoří část obsahu Smlouvy a které jsou Přílohou č. 3 Smlouvy.</w:t>
      </w:r>
    </w:p>
    <w:p w14:paraId="654ED950" w14:textId="77777777" w:rsidR="00BD0C4A" w:rsidRDefault="00BD0C4A" w:rsidP="00BD0C4A">
      <w:pPr>
        <w:pStyle w:val="Textbezodsazen"/>
      </w:pPr>
    </w:p>
    <w:p w14:paraId="1CF3D14B" w14:textId="77777777" w:rsidR="00BD0C4A" w:rsidRDefault="00BD0C4A" w:rsidP="00BD0C4A">
      <w:pPr>
        <w:pStyle w:val="Textbezodsazen"/>
      </w:pPr>
    </w:p>
    <w:p w14:paraId="50B0EE0E" w14:textId="77777777" w:rsidR="00BD0C4A" w:rsidRDefault="00BD0C4A" w:rsidP="00BD0C4A">
      <w:pPr>
        <w:pStyle w:val="Textbezodsazen"/>
      </w:pPr>
    </w:p>
    <w:p w14:paraId="2EA977B0" w14:textId="77777777" w:rsidR="00BD0C4A" w:rsidRDefault="00BD0C4A" w:rsidP="00BD0C4A">
      <w:pPr>
        <w:pStyle w:val="Textbezodsazen"/>
      </w:pPr>
    </w:p>
    <w:p w14:paraId="3661644B" w14:textId="77777777" w:rsidR="00BD0C4A" w:rsidRDefault="00BD0C4A" w:rsidP="00BD0C4A">
      <w:pPr>
        <w:pStyle w:val="Textbezodsazen"/>
      </w:pPr>
    </w:p>
    <w:p w14:paraId="5151646A" w14:textId="77777777" w:rsidR="00BD0C4A" w:rsidRDefault="00BD0C4A" w:rsidP="00BD0C4A">
      <w:pPr>
        <w:pStyle w:val="Textbezodsazen"/>
      </w:pPr>
    </w:p>
    <w:p w14:paraId="3A86282D" w14:textId="77777777" w:rsidR="00BD0C4A" w:rsidRDefault="00BD0C4A" w:rsidP="00BD0C4A">
      <w:pPr>
        <w:pStyle w:val="Textbezodsazen"/>
      </w:pPr>
    </w:p>
    <w:p w14:paraId="47C00EE1" w14:textId="77777777" w:rsidR="00BD0C4A" w:rsidRDefault="00BD0C4A" w:rsidP="00BD0C4A">
      <w:pPr>
        <w:pStyle w:val="Textbezodsazen"/>
      </w:pPr>
    </w:p>
    <w:p w14:paraId="2E07A0FC"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75B7B5D1" w14:textId="77777777" w:rsidR="004F0093" w:rsidRDefault="004F0093" w:rsidP="004F0093">
      <w:pPr>
        <w:pStyle w:val="Nadpisbezsl1-1"/>
      </w:pPr>
      <w:r>
        <w:lastRenderedPageBreak/>
        <w:t>Příloha č. 2</w:t>
      </w:r>
    </w:p>
    <w:p w14:paraId="23C6FDB3" w14:textId="77777777" w:rsidR="004F0093" w:rsidRDefault="004F0093" w:rsidP="004F0093">
      <w:pPr>
        <w:pStyle w:val="Nadpisbezsl1-2"/>
      </w:pPr>
      <w:r>
        <w:t>Obchodní podmínky</w:t>
      </w:r>
    </w:p>
    <w:p w14:paraId="23FF8FB9" w14:textId="77777777" w:rsidR="004F0093" w:rsidRDefault="004F0093" w:rsidP="004F0093">
      <w:pPr>
        <w:pStyle w:val="Nadpisbezsl1-2"/>
      </w:pPr>
    </w:p>
    <w:p w14:paraId="1E3981ED" w14:textId="77777777" w:rsidR="004F0093" w:rsidRDefault="0008069A" w:rsidP="004F0093">
      <w:pPr>
        <w:pStyle w:val="Nadpisbezsl1-2"/>
      </w:pPr>
      <w:r>
        <w:t>OP/ZP+DUR/</w:t>
      </w:r>
      <w:r w:rsidR="00060DB1">
        <w:t>15/21</w:t>
      </w:r>
    </w:p>
    <w:p w14:paraId="1F3A3325" w14:textId="77777777" w:rsidR="004F0093" w:rsidRDefault="004F0093" w:rsidP="00AB4F25">
      <w:pPr>
        <w:pStyle w:val="Textbezodsazen"/>
      </w:pPr>
    </w:p>
    <w:p w14:paraId="16C8E850"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3484FEAF" w14:textId="77777777" w:rsidR="00AB4F25" w:rsidRDefault="00AB4F25" w:rsidP="00AB4F25">
      <w:pPr>
        <w:pStyle w:val="Textbezodsazen"/>
      </w:pPr>
    </w:p>
    <w:p w14:paraId="6D2B4D33"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313D7E43" w14:textId="77777777" w:rsidR="004F0093" w:rsidRDefault="004F0093" w:rsidP="004F0093">
      <w:pPr>
        <w:pStyle w:val="Nadpisbezsl1-1"/>
      </w:pPr>
      <w:r>
        <w:lastRenderedPageBreak/>
        <w:t>Příloha č. 3</w:t>
      </w:r>
    </w:p>
    <w:p w14:paraId="1F219700" w14:textId="77777777" w:rsidR="004F0093" w:rsidRDefault="004F0093" w:rsidP="004F0093">
      <w:pPr>
        <w:pStyle w:val="Nadpisbezsl1-2"/>
      </w:pPr>
      <w:r>
        <w:t xml:space="preserve">Technické podmínky: </w:t>
      </w:r>
    </w:p>
    <w:p w14:paraId="66AA997D" w14:textId="77777777" w:rsidR="004F0093" w:rsidRDefault="004F0093" w:rsidP="004F0093">
      <w:pPr>
        <w:pStyle w:val="Nadpisbezsl1-1"/>
      </w:pPr>
    </w:p>
    <w:p w14:paraId="39CF3CFB" w14:textId="77777777" w:rsidR="004F0093" w:rsidRDefault="004F0093" w:rsidP="004F0093">
      <w:pPr>
        <w:pStyle w:val="Nadpisbezsl1-2"/>
      </w:pPr>
      <w:r>
        <w:t>a)</w:t>
      </w:r>
      <w:r>
        <w:tab/>
        <w:t xml:space="preserve">Technické kvalitativní podmínky staveb státních drah (TKP Staveb) </w:t>
      </w:r>
    </w:p>
    <w:p w14:paraId="5E634A97"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23161C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B81618A" w14:textId="77777777" w:rsidR="004F0093" w:rsidRDefault="004F0093" w:rsidP="004F0093">
      <w:pPr>
        <w:pStyle w:val="Nadpisbezsl1-2"/>
      </w:pPr>
      <w:r>
        <w:t>b)</w:t>
      </w:r>
      <w:r>
        <w:tab/>
        <w:t xml:space="preserve">Všeobecné technické podmínky </w:t>
      </w:r>
    </w:p>
    <w:p w14:paraId="0D87DF33" w14:textId="77777777" w:rsidR="004F0093" w:rsidRPr="00060DB1" w:rsidRDefault="00060DB1" w:rsidP="004F0093">
      <w:pPr>
        <w:pStyle w:val="Textbezslovn"/>
        <w:rPr>
          <w:b/>
        </w:rPr>
      </w:pPr>
      <w:r w:rsidRPr="00060DB1">
        <w:rPr>
          <w:b/>
        </w:rPr>
        <w:t>VTP/ZP/06/21</w:t>
      </w:r>
    </w:p>
    <w:p w14:paraId="308A68DE"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48E5CF1C" w14:textId="77777777" w:rsidR="004F0093" w:rsidRDefault="004F0093" w:rsidP="004F0093">
      <w:pPr>
        <w:pStyle w:val="Nadpisbezsl1-2"/>
      </w:pPr>
      <w:r>
        <w:t>c)</w:t>
      </w:r>
      <w:r>
        <w:tab/>
        <w:t xml:space="preserve">Zvláštní technické podmínky </w:t>
      </w:r>
    </w:p>
    <w:p w14:paraId="3347436F" w14:textId="77777777" w:rsidR="0008069A" w:rsidRDefault="0008069A" w:rsidP="0008069A">
      <w:pPr>
        <w:pStyle w:val="Textbezslovn"/>
        <w:jc w:val="left"/>
      </w:pPr>
      <w:r>
        <w:t xml:space="preserve">ze dne </w:t>
      </w:r>
      <w:r w:rsidR="00060DB1">
        <w:t>22. 10. 2021 včetně příloh v nich uvedených</w:t>
      </w:r>
    </w:p>
    <w:p w14:paraId="4FF2C021"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2EC1A4C8" w14:textId="77777777" w:rsidR="004F0093" w:rsidRDefault="004F0093" w:rsidP="004F0093">
      <w:pPr>
        <w:pStyle w:val="Textbezslovn"/>
        <w:jc w:val="left"/>
      </w:pPr>
    </w:p>
    <w:p w14:paraId="55DB4A9F" w14:textId="77777777" w:rsidR="004F0093" w:rsidRDefault="004F0093" w:rsidP="00380C0F">
      <w:pPr>
        <w:pStyle w:val="Textbezodsazen"/>
      </w:pPr>
    </w:p>
    <w:p w14:paraId="58CA97EB" w14:textId="77777777" w:rsidR="004F0093" w:rsidRDefault="004F0093" w:rsidP="00380C0F">
      <w:pPr>
        <w:pStyle w:val="Textbezodsazen"/>
      </w:pPr>
    </w:p>
    <w:p w14:paraId="6F32EA42"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0F51E8A8" w14:textId="77777777" w:rsidR="004F0093" w:rsidRDefault="004F0093" w:rsidP="004F0093">
      <w:pPr>
        <w:pStyle w:val="Nadpisbezsl1-1"/>
      </w:pPr>
      <w:r>
        <w:lastRenderedPageBreak/>
        <w:t>Příloha č. 4</w:t>
      </w:r>
    </w:p>
    <w:p w14:paraId="5457201D" w14:textId="77777777" w:rsidR="004F0093" w:rsidRDefault="004F0093" w:rsidP="004F0093">
      <w:pPr>
        <w:pStyle w:val="Nadpisbezsl1-2"/>
      </w:pPr>
      <w:r>
        <w:t>Rozpis Ceny Díla</w:t>
      </w:r>
    </w:p>
    <w:p w14:paraId="2D77E362" w14:textId="6716E282" w:rsidR="0008069A" w:rsidRDefault="0008069A" w:rsidP="0008069A">
      <w:pPr>
        <w:pStyle w:val="Textbezodsazen"/>
      </w:pPr>
      <w:r>
        <w:t xml:space="preserve">Cena za zpracování </w:t>
      </w:r>
      <w:r w:rsidR="00E12A41">
        <w:t>Záměru projektu</w:t>
      </w:r>
      <w:r>
        <w:t xml:space="preserve"> a </w:t>
      </w:r>
      <w:r w:rsidR="00E12A41">
        <w:t>Doprovodné dokumentace</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516AA7D6" w14:textId="77777777" w:rsidTr="0008069A">
        <w:tc>
          <w:tcPr>
            <w:tcW w:w="2909" w:type="dxa"/>
            <w:tcBorders>
              <w:top w:val="single" w:sz="4" w:space="0" w:color="auto"/>
              <w:bottom w:val="single" w:sz="4" w:space="0" w:color="auto"/>
            </w:tcBorders>
            <w:shd w:val="clear" w:color="auto" w:fill="E7E6E6" w:themeFill="background2"/>
          </w:tcPr>
          <w:p w14:paraId="6B5B0130"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1D497F6F"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27AA7581" w14:textId="77777777" w:rsidR="0008069A" w:rsidRPr="00236DCC" w:rsidRDefault="0008069A" w:rsidP="006A7AF8">
            <w:pPr>
              <w:pStyle w:val="Textbezodsazen"/>
              <w:rPr>
                <w:rStyle w:val="Tun"/>
              </w:rPr>
            </w:pPr>
            <w:r w:rsidRPr="00236DCC">
              <w:rPr>
                <w:rStyle w:val="Tun"/>
              </w:rPr>
              <w:t>Cena Díla (s DPH)</w:t>
            </w:r>
          </w:p>
        </w:tc>
      </w:tr>
      <w:tr w:rsidR="0008069A" w:rsidRPr="00236DCC" w14:paraId="7DA6D6E7" w14:textId="77777777" w:rsidTr="0008069A">
        <w:tc>
          <w:tcPr>
            <w:tcW w:w="2909" w:type="dxa"/>
            <w:tcBorders>
              <w:top w:val="single" w:sz="4" w:space="0" w:color="auto"/>
            </w:tcBorders>
          </w:tcPr>
          <w:p w14:paraId="03B58BA5"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66BAF6AE"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D9664D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0B01A0AF" w14:textId="77777777" w:rsidTr="0008069A">
        <w:tc>
          <w:tcPr>
            <w:tcW w:w="8730" w:type="dxa"/>
            <w:gridSpan w:val="3"/>
          </w:tcPr>
          <w:p w14:paraId="048F5D79" w14:textId="77777777" w:rsidR="0008069A" w:rsidRPr="00236DCC" w:rsidRDefault="0008069A" w:rsidP="006A7AF8">
            <w:pPr>
              <w:pStyle w:val="Textbezodsazen"/>
              <w:rPr>
                <w:b/>
              </w:rPr>
            </w:pPr>
          </w:p>
        </w:tc>
      </w:tr>
      <w:tr w:rsidR="0008069A" w:rsidRPr="00236DCC" w14:paraId="78234DBE" w14:textId="77777777" w:rsidTr="0008069A">
        <w:tc>
          <w:tcPr>
            <w:tcW w:w="8730" w:type="dxa"/>
            <w:gridSpan w:val="3"/>
          </w:tcPr>
          <w:p w14:paraId="587E161D" w14:textId="77777777" w:rsidR="0008069A" w:rsidRPr="00D61F50" w:rsidRDefault="0008069A" w:rsidP="006A7AF8">
            <w:pPr>
              <w:pStyle w:val="Textbezodsazen"/>
            </w:pPr>
            <w:r w:rsidRPr="00236DCC">
              <w:t>z toho:</w:t>
            </w:r>
          </w:p>
        </w:tc>
      </w:tr>
      <w:tr w:rsidR="0008069A" w:rsidRPr="00F1246E" w14:paraId="779E8D89" w14:textId="77777777" w:rsidTr="0008069A">
        <w:tc>
          <w:tcPr>
            <w:tcW w:w="8730" w:type="dxa"/>
            <w:gridSpan w:val="3"/>
          </w:tcPr>
          <w:p w14:paraId="7D6A71D9" w14:textId="5A34A5CE" w:rsidR="0008069A" w:rsidRPr="00236DCC" w:rsidRDefault="0008069A" w:rsidP="00E12A41">
            <w:pPr>
              <w:pStyle w:val="Textbezodsazen"/>
              <w:rPr>
                <w:b/>
              </w:rPr>
            </w:pPr>
            <w:r>
              <w:rPr>
                <w:b/>
              </w:rPr>
              <w:t xml:space="preserve">A) </w:t>
            </w:r>
            <w:r w:rsidRPr="00236DCC">
              <w:rPr>
                <w:b/>
              </w:rPr>
              <w:t xml:space="preserve">Cena za </w:t>
            </w:r>
            <w:r w:rsidRPr="00D61F50">
              <w:rPr>
                <w:b/>
              </w:rPr>
              <w:t xml:space="preserve">zpracování </w:t>
            </w:r>
            <w:r w:rsidR="00E12A41">
              <w:rPr>
                <w:b/>
              </w:rPr>
              <w:t>ZP</w:t>
            </w:r>
            <w:r>
              <w:rPr>
                <w:b/>
              </w:rPr>
              <w:t>:</w:t>
            </w:r>
            <w:r w:rsidRPr="00236DCC">
              <w:rPr>
                <w:b/>
              </w:rPr>
              <w:t xml:space="preserve"> </w:t>
            </w:r>
          </w:p>
        </w:tc>
      </w:tr>
      <w:tr w:rsidR="0008069A" w:rsidRPr="00236DCC" w14:paraId="170B6701" w14:textId="77777777" w:rsidTr="0008069A">
        <w:tc>
          <w:tcPr>
            <w:tcW w:w="2909" w:type="dxa"/>
          </w:tcPr>
          <w:p w14:paraId="18A8BCC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1C5EE97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02E9B60"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31CDBA80" w14:textId="77777777" w:rsidTr="0008069A">
        <w:tc>
          <w:tcPr>
            <w:tcW w:w="8730" w:type="dxa"/>
            <w:gridSpan w:val="3"/>
          </w:tcPr>
          <w:p w14:paraId="2B7B3C86" w14:textId="27750F17" w:rsidR="0008069A" w:rsidRPr="00236DCC" w:rsidRDefault="0008069A" w:rsidP="00E12A41">
            <w:pPr>
              <w:pStyle w:val="Textbezodsazen"/>
              <w:rPr>
                <w:b/>
              </w:rPr>
            </w:pPr>
            <w:r>
              <w:rPr>
                <w:b/>
              </w:rPr>
              <w:t xml:space="preserve">B) </w:t>
            </w:r>
            <w:r w:rsidRPr="00236DCC">
              <w:rPr>
                <w:b/>
              </w:rPr>
              <w:t xml:space="preserve">Cena </w:t>
            </w:r>
            <w:r w:rsidRPr="00D61F50">
              <w:rPr>
                <w:b/>
              </w:rPr>
              <w:t xml:space="preserve">za </w:t>
            </w:r>
            <w:r>
              <w:rPr>
                <w:b/>
              </w:rPr>
              <w:t xml:space="preserve">zpracování </w:t>
            </w:r>
            <w:r w:rsidR="00E12A41">
              <w:rPr>
                <w:b/>
              </w:rPr>
              <w:t>DD</w:t>
            </w:r>
            <w:r>
              <w:rPr>
                <w:b/>
              </w:rPr>
              <w:t>:</w:t>
            </w:r>
          </w:p>
        </w:tc>
      </w:tr>
      <w:tr w:rsidR="0008069A" w:rsidRPr="00236DCC" w14:paraId="799FF68F" w14:textId="77777777" w:rsidTr="0008069A">
        <w:tc>
          <w:tcPr>
            <w:tcW w:w="2909" w:type="dxa"/>
          </w:tcPr>
          <w:p w14:paraId="3C789A0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79BA4DCB"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7B474E9E"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08C2D333" w14:textId="77777777" w:rsidR="00D669A4" w:rsidRDefault="00D669A4" w:rsidP="0008069A">
      <w:pPr>
        <w:pStyle w:val="Textbezodsazen"/>
        <w:rPr>
          <w:i/>
          <w:color w:val="FF0000"/>
        </w:rPr>
      </w:pPr>
    </w:p>
    <w:p w14:paraId="352CF9C2" w14:textId="77777777" w:rsidR="0008069A" w:rsidRDefault="0008069A" w:rsidP="0008069A">
      <w:pPr>
        <w:pStyle w:val="Textbezodsazen"/>
      </w:pPr>
      <w:r>
        <w:t>Cenová kalkulace je součástí Nabídky.</w:t>
      </w:r>
    </w:p>
    <w:p w14:paraId="19766417"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4D4F01D5" w14:textId="77777777" w:rsidTr="006A7AF8">
        <w:tc>
          <w:tcPr>
            <w:tcW w:w="4588" w:type="dxa"/>
            <w:shd w:val="clear" w:color="auto" w:fill="E7E6E6" w:themeFill="background2"/>
          </w:tcPr>
          <w:p w14:paraId="6DEA8D4F"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5A3C106D"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4321BF5A" w14:textId="77777777" w:rsidTr="006A7AF8">
        <w:tc>
          <w:tcPr>
            <w:tcW w:w="4588" w:type="dxa"/>
            <w:vAlign w:val="center"/>
          </w:tcPr>
          <w:p w14:paraId="6B063938" w14:textId="77777777" w:rsidR="0008069A" w:rsidRPr="00D669A4" w:rsidRDefault="0008069A" w:rsidP="006A7AF8">
            <w:pPr>
              <w:pStyle w:val="Textbezodsazen"/>
              <w:jc w:val="left"/>
              <w:rPr>
                <w:rStyle w:val="Tun"/>
              </w:rPr>
            </w:pPr>
            <w:r w:rsidRPr="00D669A4">
              <w:rPr>
                <w:rStyle w:val="Tun"/>
              </w:rPr>
              <w:t>1. Dílčí etapa</w:t>
            </w:r>
            <w:r w:rsidR="00060DB1" w:rsidRPr="00D669A4">
              <w:rPr>
                <w:rStyle w:val="Tun"/>
              </w:rPr>
              <w:t xml:space="preserve"> DD</w:t>
            </w:r>
          </w:p>
        </w:tc>
        <w:tc>
          <w:tcPr>
            <w:tcW w:w="4309" w:type="dxa"/>
            <w:vAlign w:val="center"/>
          </w:tcPr>
          <w:p w14:paraId="68CE084F" w14:textId="77777777" w:rsidR="0008069A" w:rsidRPr="00D669A4" w:rsidRDefault="00060DB1" w:rsidP="006A7AF8">
            <w:pPr>
              <w:pStyle w:val="Textbezodsazen"/>
              <w:jc w:val="center"/>
              <w:rPr>
                <w:rStyle w:val="Tun"/>
              </w:rPr>
            </w:pPr>
            <w:r w:rsidRPr="00D669A4">
              <w:t>0 %</w:t>
            </w:r>
          </w:p>
        </w:tc>
      </w:tr>
      <w:tr w:rsidR="0008069A" w:rsidRPr="00B72613" w14:paraId="43294F54" w14:textId="77777777" w:rsidTr="006A7AF8">
        <w:tc>
          <w:tcPr>
            <w:tcW w:w="4588" w:type="dxa"/>
            <w:vAlign w:val="center"/>
          </w:tcPr>
          <w:p w14:paraId="00B6B4D1" w14:textId="77777777" w:rsidR="0008069A" w:rsidRPr="00D669A4" w:rsidRDefault="0008069A" w:rsidP="006A7AF8">
            <w:pPr>
              <w:pStyle w:val="Textbezodsazen"/>
              <w:jc w:val="left"/>
              <w:rPr>
                <w:rStyle w:val="Tun"/>
              </w:rPr>
            </w:pPr>
            <w:r w:rsidRPr="00D669A4">
              <w:rPr>
                <w:rStyle w:val="Tun"/>
              </w:rPr>
              <w:t>2. Dílčí etapa</w:t>
            </w:r>
            <w:r w:rsidR="00060DB1" w:rsidRPr="00D669A4">
              <w:rPr>
                <w:rStyle w:val="Tun"/>
              </w:rPr>
              <w:t xml:space="preserve"> DD</w:t>
            </w:r>
          </w:p>
        </w:tc>
        <w:tc>
          <w:tcPr>
            <w:tcW w:w="4309" w:type="dxa"/>
            <w:vAlign w:val="center"/>
          </w:tcPr>
          <w:p w14:paraId="7C437696" w14:textId="77777777" w:rsidR="0008069A" w:rsidRPr="00D669A4" w:rsidRDefault="00D669A4" w:rsidP="006A7AF8">
            <w:pPr>
              <w:pStyle w:val="Textbezodsazen"/>
              <w:jc w:val="center"/>
              <w:rPr>
                <w:rStyle w:val="Tun"/>
              </w:rPr>
            </w:pPr>
            <w:r w:rsidRPr="00D669A4">
              <w:t>30 %</w:t>
            </w:r>
          </w:p>
        </w:tc>
      </w:tr>
      <w:tr w:rsidR="0008069A" w:rsidRPr="00B72613" w14:paraId="201590E5" w14:textId="77777777" w:rsidTr="006A7AF8">
        <w:tc>
          <w:tcPr>
            <w:tcW w:w="4588" w:type="dxa"/>
            <w:vAlign w:val="center"/>
          </w:tcPr>
          <w:p w14:paraId="22D5320B" w14:textId="77777777" w:rsidR="0008069A" w:rsidRPr="00D669A4" w:rsidRDefault="0008069A" w:rsidP="00060DB1">
            <w:pPr>
              <w:pStyle w:val="Textbezodsazen"/>
              <w:jc w:val="left"/>
              <w:rPr>
                <w:rStyle w:val="Tun"/>
              </w:rPr>
            </w:pPr>
            <w:r w:rsidRPr="00D669A4">
              <w:rPr>
                <w:rStyle w:val="Tun"/>
              </w:rPr>
              <w:t>3. Dílčí etapa</w:t>
            </w:r>
            <w:r w:rsidR="00060DB1" w:rsidRPr="00D669A4">
              <w:rPr>
                <w:rStyle w:val="Tun"/>
              </w:rPr>
              <w:t xml:space="preserve"> DD</w:t>
            </w:r>
          </w:p>
        </w:tc>
        <w:tc>
          <w:tcPr>
            <w:tcW w:w="4309" w:type="dxa"/>
            <w:vAlign w:val="center"/>
          </w:tcPr>
          <w:p w14:paraId="67ED9261" w14:textId="77777777" w:rsidR="0008069A" w:rsidRPr="00D669A4" w:rsidRDefault="00D669A4" w:rsidP="006A7AF8">
            <w:pPr>
              <w:pStyle w:val="Textbezodsazen"/>
              <w:jc w:val="center"/>
              <w:rPr>
                <w:rStyle w:val="Tun"/>
              </w:rPr>
            </w:pPr>
            <w:r w:rsidRPr="00D669A4">
              <w:t>20 %</w:t>
            </w:r>
          </w:p>
        </w:tc>
      </w:tr>
      <w:tr w:rsidR="0008069A" w:rsidRPr="00B72613" w14:paraId="33C9BDFD" w14:textId="77777777" w:rsidTr="006A7AF8">
        <w:tc>
          <w:tcPr>
            <w:tcW w:w="4588" w:type="dxa"/>
            <w:vAlign w:val="center"/>
          </w:tcPr>
          <w:p w14:paraId="76646C1E" w14:textId="77777777" w:rsidR="0008069A" w:rsidRPr="00D669A4" w:rsidRDefault="0008069A" w:rsidP="006A7AF8">
            <w:pPr>
              <w:pStyle w:val="Textbezodsazen"/>
              <w:jc w:val="left"/>
              <w:rPr>
                <w:rStyle w:val="Tun"/>
              </w:rPr>
            </w:pPr>
            <w:r w:rsidRPr="00D669A4">
              <w:rPr>
                <w:rStyle w:val="Tun"/>
              </w:rPr>
              <w:t>4. Dílčí etapa</w:t>
            </w:r>
            <w:r w:rsidR="00060DB1" w:rsidRPr="00D669A4">
              <w:rPr>
                <w:rStyle w:val="Tun"/>
              </w:rPr>
              <w:t xml:space="preserve"> ZP</w:t>
            </w:r>
          </w:p>
        </w:tc>
        <w:tc>
          <w:tcPr>
            <w:tcW w:w="4309" w:type="dxa"/>
            <w:vAlign w:val="center"/>
          </w:tcPr>
          <w:p w14:paraId="0594AD51" w14:textId="77777777" w:rsidR="0008069A" w:rsidRPr="00D669A4" w:rsidRDefault="00D669A4" w:rsidP="006A7AF8">
            <w:pPr>
              <w:pStyle w:val="Textbezodsazen"/>
              <w:jc w:val="center"/>
              <w:rPr>
                <w:rStyle w:val="Tun"/>
              </w:rPr>
            </w:pPr>
            <w:r w:rsidRPr="00D669A4">
              <w:t>30 %</w:t>
            </w:r>
          </w:p>
        </w:tc>
      </w:tr>
      <w:tr w:rsidR="0008069A" w:rsidRPr="00B72613" w14:paraId="25FA093C" w14:textId="77777777" w:rsidTr="006A7AF8">
        <w:tc>
          <w:tcPr>
            <w:tcW w:w="4588" w:type="dxa"/>
            <w:vAlign w:val="center"/>
          </w:tcPr>
          <w:p w14:paraId="5D8A6A46" w14:textId="77777777" w:rsidR="0008069A" w:rsidRPr="00D669A4" w:rsidRDefault="0008069A" w:rsidP="006A7AF8">
            <w:pPr>
              <w:pStyle w:val="Textbezodsazen"/>
              <w:jc w:val="left"/>
              <w:rPr>
                <w:rStyle w:val="Tun"/>
              </w:rPr>
            </w:pPr>
            <w:r w:rsidRPr="00D669A4">
              <w:rPr>
                <w:rStyle w:val="Tun"/>
              </w:rPr>
              <w:t>5. Dílčí etapa</w:t>
            </w:r>
            <w:r w:rsidR="00060DB1" w:rsidRPr="00D669A4">
              <w:rPr>
                <w:rStyle w:val="Tun"/>
              </w:rPr>
              <w:t xml:space="preserve"> ZP</w:t>
            </w:r>
          </w:p>
        </w:tc>
        <w:tc>
          <w:tcPr>
            <w:tcW w:w="4309" w:type="dxa"/>
            <w:vAlign w:val="center"/>
          </w:tcPr>
          <w:p w14:paraId="221BF7B1" w14:textId="77777777" w:rsidR="0008069A" w:rsidRPr="00D669A4" w:rsidRDefault="00D669A4" w:rsidP="006A7AF8">
            <w:pPr>
              <w:pStyle w:val="Textbezodsazen"/>
              <w:jc w:val="center"/>
              <w:rPr>
                <w:rStyle w:val="Tun"/>
              </w:rPr>
            </w:pPr>
            <w:r w:rsidRPr="00D669A4">
              <w:t>20 %</w:t>
            </w:r>
          </w:p>
        </w:tc>
      </w:tr>
    </w:tbl>
    <w:p w14:paraId="044104AA" w14:textId="77777777" w:rsidR="0008069A" w:rsidRDefault="0008069A" w:rsidP="004F0093">
      <w:pPr>
        <w:pStyle w:val="Textbezodsazen"/>
      </w:pPr>
    </w:p>
    <w:p w14:paraId="4D5C9445" w14:textId="77777777" w:rsidR="0008069A" w:rsidRDefault="0008069A" w:rsidP="004F0093">
      <w:pPr>
        <w:pStyle w:val="Textbezodsazen"/>
      </w:pPr>
    </w:p>
    <w:p w14:paraId="73B102D7" w14:textId="77777777" w:rsidR="004F0093" w:rsidRPr="00D669A4" w:rsidRDefault="004F0093" w:rsidP="004F0093">
      <w:pPr>
        <w:pStyle w:val="Textbezodsazen"/>
      </w:pPr>
      <w:r w:rsidRPr="00D669A4">
        <w:t xml:space="preserve">Cena za zpracování </w:t>
      </w:r>
      <w:r w:rsidRPr="00D669A4">
        <w:rPr>
          <w:b/>
        </w:rPr>
        <w:t>Záměru projektu</w:t>
      </w:r>
      <w:r w:rsidRPr="00D669A4">
        <w:t xml:space="preserve"> a </w:t>
      </w:r>
      <w:r w:rsidR="00D669A4" w:rsidRPr="00D669A4">
        <w:rPr>
          <w:b/>
        </w:rPr>
        <w:t>Doprovodné dokumentace</w:t>
      </w:r>
      <w:r w:rsidRPr="00D669A4">
        <w:t xml:space="preserve"> (podle členění na základní a dodatečné služby):</w:t>
      </w:r>
    </w:p>
    <w:p w14:paraId="68C6E1E5" w14:textId="77777777" w:rsidR="004F0093" w:rsidRPr="00D669A4" w:rsidRDefault="004F0093" w:rsidP="004F0093">
      <w:pPr>
        <w:pStyle w:val="Nadpisbezsl1-2"/>
      </w:pPr>
      <w:r w:rsidRPr="00D669A4">
        <w:t>1.</w:t>
      </w:r>
      <w:r w:rsidRPr="00D669A4">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D669A4" w14:paraId="726BD0ED"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0D50EB2" w14:textId="77777777" w:rsidR="004F0093" w:rsidRPr="00D669A4" w:rsidRDefault="004F0093" w:rsidP="002344F6">
            <w:pPr>
              <w:pStyle w:val="Tabulka-8"/>
              <w:rPr>
                <w:b/>
              </w:rPr>
            </w:pPr>
            <w:r w:rsidRPr="00D669A4">
              <w:rPr>
                <w:b/>
              </w:rPr>
              <w:t>Položka</w:t>
            </w:r>
          </w:p>
        </w:tc>
        <w:tc>
          <w:tcPr>
            <w:tcW w:w="3402" w:type="dxa"/>
            <w:gridSpan w:val="2"/>
          </w:tcPr>
          <w:p w14:paraId="78A189D8" w14:textId="77777777" w:rsidR="004F0093" w:rsidRPr="00D669A4"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D669A4">
              <w:rPr>
                <w:b/>
              </w:rPr>
              <w:t>Popis</w:t>
            </w:r>
          </w:p>
        </w:tc>
        <w:tc>
          <w:tcPr>
            <w:tcW w:w="992" w:type="dxa"/>
          </w:tcPr>
          <w:p w14:paraId="683212BC" w14:textId="77777777" w:rsidR="004F0093" w:rsidRPr="00D669A4"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D669A4">
              <w:rPr>
                <w:b/>
              </w:rPr>
              <w:t>Měrná jednotka</w:t>
            </w:r>
          </w:p>
        </w:tc>
        <w:tc>
          <w:tcPr>
            <w:tcW w:w="993" w:type="dxa"/>
          </w:tcPr>
          <w:p w14:paraId="6405AC75" w14:textId="77777777" w:rsidR="004F0093" w:rsidRPr="00D669A4"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D669A4">
              <w:rPr>
                <w:b/>
              </w:rPr>
              <w:t>Množství *)</w:t>
            </w:r>
          </w:p>
        </w:tc>
        <w:tc>
          <w:tcPr>
            <w:tcW w:w="1275" w:type="dxa"/>
          </w:tcPr>
          <w:p w14:paraId="48B5EF80" w14:textId="77777777" w:rsidR="004F0093" w:rsidRPr="00D669A4"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D669A4">
              <w:rPr>
                <w:b/>
              </w:rPr>
              <w:t>Jednotková cena *)</w:t>
            </w:r>
          </w:p>
        </w:tc>
        <w:tc>
          <w:tcPr>
            <w:tcW w:w="1392" w:type="dxa"/>
          </w:tcPr>
          <w:p w14:paraId="06B1EA07" w14:textId="77777777" w:rsidR="004F0093" w:rsidRPr="00D669A4"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D669A4">
              <w:rPr>
                <w:b/>
              </w:rPr>
              <w:t>Cena celkem *)</w:t>
            </w:r>
          </w:p>
        </w:tc>
      </w:tr>
      <w:tr w:rsidR="004F0093" w:rsidRPr="00D669A4" w14:paraId="5D02BB4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D3B11C1" w14:textId="77777777" w:rsidR="004F0093" w:rsidRPr="00D669A4" w:rsidRDefault="004F0093" w:rsidP="002344F6">
            <w:pPr>
              <w:pStyle w:val="Tabulka-8"/>
            </w:pPr>
            <w:r w:rsidRPr="00D669A4">
              <w:t>1</w:t>
            </w:r>
          </w:p>
        </w:tc>
        <w:tc>
          <w:tcPr>
            <w:tcW w:w="3402" w:type="dxa"/>
            <w:gridSpan w:val="2"/>
          </w:tcPr>
          <w:p w14:paraId="4E24E41E" w14:textId="77777777" w:rsidR="004F0093" w:rsidRPr="00D669A4"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D669A4">
              <w:t>Záměr projektu (v rozsahu Směrnice č. V – 2/2012  v platném znění a dle požadavku VTP a ZTP)</w:t>
            </w:r>
          </w:p>
        </w:tc>
        <w:tc>
          <w:tcPr>
            <w:tcW w:w="992" w:type="dxa"/>
          </w:tcPr>
          <w:p w14:paraId="785025EA" w14:textId="77777777" w:rsidR="004F0093" w:rsidRPr="00D669A4"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D669A4">
              <w:t>hod</w:t>
            </w:r>
          </w:p>
        </w:tc>
        <w:tc>
          <w:tcPr>
            <w:tcW w:w="993" w:type="dxa"/>
          </w:tcPr>
          <w:p w14:paraId="35CB8C1A" w14:textId="77777777" w:rsidR="004F0093" w:rsidRPr="00D669A4"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rPr>
                <w:highlight w:val="yellow"/>
              </w:rPr>
              <w:t>Dle VTP</w:t>
            </w:r>
          </w:p>
        </w:tc>
        <w:tc>
          <w:tcPr>
            <w:tcW w:w="1275" w:type="dxa"/>
          </w:tcPr>
          <w:p w14:paraId="5CCA924B" w14:textId="77777777" w:rsidR="004F0093" w:rsidRPr="00D669A4"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25B20B5" w14:textId="77777777" w:rsidR="004F0093" w:rsidRPr="00D669A4"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08069A" w14:paraId="33A5F6D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CD8B3B2" w14:textId="77777777" w:rsidR="004F0093" w:rsidRPr="00D669A4" w:rsidRDefault="004F0093" w:rsidP="002344F6">
            <w:pPr>
              <w:pStyle w:val="Tabulka-8"/>
            </w:pPr>
            <w:r w:rsidRPr="00D669A4">
              <w:t>2</w:t>
            </w:r>
          </w:p>
        </w:tc>
        <w:tc>
          <w:tcPr>
            <w:tcW w:w="8054" w:type="dxa"/>
            <w:gridSpan w:val="6"/>
          </w:tcPr>
          <w:p w14:paraId="30728004" w14:textId="77777777" w:rsidR="004F0093" w:rsidRPr="00D669A4"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D669A4">
              <w:t>Doprovodná dokumentace včetně zapracování připomínek rozsahu dle VTP a ZTP</w:t>
            </w:r>
          </w:p>
        </w:tc>
      </w:tr>
      <w:tr w:rsidR="00110376" w:rsidRPr="0008069A" w14:paraId="426597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0FA6FD8" w14:textId="77777777" w:rsidR="00110376" w:rsidRPr="00FE2903" w:rsidRDefault="00110376" w:rsidP="002344F6">
            <w:pPr>
              <w:pStyle w:val="Tabulka-8"/>
            </w:pPr>
          </w:p>
        </w:tc>
        <w:tc>
          <w:tcPr>
            <w:tcW w:w="567" w:type="dxa"/>
          </w:tcPr>
          <w:p w14:paraId="22A162A0"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2.1</w:t>
            </w:r>
          </w:p>
        </w:tc>
        <w:tc>
          <w:tcPr>
            <w:tcW w:w="2835" w:type="dxa"/>
          </w:tcPr>
          <w:p w14:paraId="24514D99"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rPr>
                <w:rFonts w:eastAsia="Times New Roman" w:cs="Times New Roman"/>
              </w:rPr>
              <w:t>Zpracování Doprovodné dokumentace technické řešení cílový stav dle VTP a ZTP (část 4.1.1 ZTP)</w:t>
            </w:r>
          </w:p>
        </w:tc>
        <w:tc>
          <w:tcPr>
            <w:tcW w:w="992" w:type="dxa"/>
          </w:tcPr>
          <w:p w14:paraId="5E1AB1C5"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3" w:type="dxa"/>
          </w:tcPr>
          <w:p w14:paraId="4122CA31"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275" w:type="dxa"/>
          </w:tcPr>
          <w:p w14:paraId="6EB38015"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77458E00"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110376" w:rsidRPr="0008069A" w14:paraId="0AE2593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E6858D4" w14:textId="77777777" w:rsidR="00110376" w:rsidRPr="00FE2903" w:rsidRDefault="00110376" w:rsidP="002344F6">
            <w:pPr>
              <w:pStyle w:val="Tabulka-8"/>
            </w:pPr>
          </w:p>
        </w:tc>
        <w:tc>
          <w:tcPr>
            <w:tcW w:w="567" w:type="dxa"/>
          </w:tcPr>
          <w:p w14:paraId="14248A0B"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2.2</w:t>
            </w:r>
          </w:p>
        </w:tc>
        <w:tc>
          <w:tcPr>
            <w:tcW w:w="2835" w:type="dxa"/>
          </w:tcPr>
          <w:p w14:paraId="58D09758"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rPr>
                <w:rFonts w:eastAsia="Times New Roman" w:cs="Times New Roman"/>
              </w:rPr>
              <w:t>Zpracování Doprovodné dokumentace technické řešení přechodový stav dle VTP a ZTP (část 4.1.2 ZTP)</w:t>
            </w:r>
          </w:p>
        </w:tc>
        <w:tc>
          <w:tcPr>
            <w:tcW w:w="992" w:type="dxa"/>
          </w:tcPr>
          <w:p w14:paraId="554AF285"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3" w:type="dxa"/>
          </w:tcPr>
          <w:p w14:paraId="3746B335"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275" w:type="dxa"/>
          </w:tcPr>
          <w:p w14:paraId="2E55B865"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298FC0C0"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110376" w:rsidRPr="0008069A" w14:paraId="34B6FD9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885A086" w14:textId="77777777" w:rsidR="00110376" w:rsidRPr="00FE2903" w:rsidRDefault="00110376" w:rsidP="002344F6">
            <w:pPr>
              <w:pStyle w:val="Tabulka-8"/>
            </w:pPr>
          </w:p>
        </w:tc>
        <w:tc>
          <w:tcPr>
            <w:tcW w:w="567" w:type="dxa"/>
          </w:tcPr>
          <w:p w14:paraId="296BECBA"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2.3</w:t>
            </w:r>
          </w:p>
        </w:tc>
        <w:tc>
          <w:tcPr>
            <w:tcW w:w="2835" w:type="dxa"/>
          </w:tcPr>
          <w:p w14:paraId="2C657051"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rPr>
                <w:rFonts w:eastAsia="Times New Roman" w:cs="Times New Roman"/>
              </w:rPr>
              <w:t xml:space="preserve">Zpracování Doprovodné dokumentace dopravní </w:t>
            </w:r>
            <w:r w:rsidRPr="00FE2903">
              <w:rPr>
                <w:rFonts w:eastAsia="Times New Roman" w:cs="Times New Roman"/>
              </w:rPr>
              <w:lastRenderedPageBreak/>
              <w:t>technologie cílový stav dle VTP a ZTP (část 4.2.1 ZTP)</w:t>
            </w:r>
          </w:p>
        </w:tc>
        <w:tc>
          <w:tcPr>
            <w:tcW w:w="992" w:type="dxa"/>
          </w:tcPr>
          <w:p w14:paraId="4A92979C"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lastRenderedPageBreak/>
              <w:t>hod</w:t>
            </w:r>
          </w:p>
        </w:tc>
        <w:tc>
          <w:tcPr>
            <w:tcW w:w="993" w:type="dxa"/>
          </w:tcPr>
          <w:p w14:paraId="74CF20BF"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275" w:type="dxa"/>
          </w:tcPr>
          <w:p w14:paraId="492840DD"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284D3355"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110376" w:rsidRPr="0008069A" w14:paraId="5F929DD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B2AC4FE" w14:textId="77777777" w:rsidR="00110376" w:rsidRPr="00FE2903" w:rsidRDefault="00110376" w:rsidP="002344F6">
            <w:pPr>
              <w:pStyle w:val="Tabulka-8"/>
            </w:pPr>
          </w:p>
        </w:tc>
        <w:tc>
          <w:tcPr>
            <w:tcW w:w="567" w:type="dxa"/>
          </w:tcPr>
          <w:p w14:paraId="62D4473F"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2.4</w:t>
            </w:r>
          </w:p>
        </w:tc>
        <w:tc>
          <w:tcPr>
            <w:tcW w:w="2835" w:type="dxa"/>
          </w:tcPr>
          <w:p w14:paraId="04BE2936"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rPr>
                <w:rFonts w:eastAsia="Times New Roman" w:cs="Times New Roman"/>
              </w:rPr>
              <w:t>Zpracování Doprovodné dokumentace dopravní technologie přechodový stav dle VTP a ZTP (část 4.2.2 ZTP)</w:t>
            </w:r>
          </w:p>
        </w:tc>
        <w:tc>
          <w:tcPr>
            <w:tcW w:w="992" w:type="dxa"/>
          </w:tcPr>
          <w:p w14:paraId="0E3FB09F"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3" w:type="dxa"/>
          </w:tcPr>
          <w:p w14:paraId="3C67797C" w14:textId="77777777" w:rsidR="00110376" w:rsidRPr="0008069A" w:rsidRDefault="00D669A4"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 </w:t>
            </w:r>
          </w:p>
        </w:tc>
        <w:tc>
          <w:tcPr>
            <w:tcW w:w="1275" w:type="dxa"/>
          </w:tcPr>
          <w:p w14:paraId="68AC6CF3"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39DC9D7D"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D669A4" w:rsidRPr="0008069A" w14:paraId="777C379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6BF6F92" w14:textId="77777777" w:rsidR="00D669A4" w:rsidRPr="00FE2903" w:rsidRDefault="00D669A4" w:rsidP="002344F6">
            <w:pPr>
              <w:pStyle w:val="Tabulka-8"/>
            </w:pPr>
          </w:p>
        </w:tc>
        <w:tc>
          <w:tcPr>
            <w:tcW w:w="567" w:type="dxa"/>
          </w:tcPr>
          <w:p w14:paraId="4927FBAC" w14:textId="77777777" w:rsidR="00D669A4"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t>2.5</w:t>
            </w:r>
          </w:p>
        </w:tc>
        <w:tc>
          <w:tcPr>
            <w:tcW w:w="2835" w:type="dxa"/>
          </w:tcPr>
          <w:p w14:paraId="1DEEC1D7" w14:textId="77777777" w:rsidR="00D669A4"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2903">
              <w:rPr>
                <w:rFonts w:eastAsia="Times New Roman" w:cs="Times New Roman"/>
              </w:rPr>
              <w:t>Ostatní podklady požadované VTP a ZTP (např. náklady variant, zhodnocení výhod a nevýhod variant a jiné specif.požadavky uvedené ve VTP a ZTP (část. 5 ZTP)</w:t>
            </w:r>
          </w:p>
        </w:tc>
        <w:tc>
          <w:tcPr>
            <w:tcW w:w="992" w:type="dxa"/>
          </w:tcPr>
          <w:p w14:paraId="6B8F0C1A" w14:textId="77777777" w:rsidR="00D669A4"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3" w:type="dxa"/>
          </w:tcPr>
          <w:p w14:paraId="69D027B8" w14:textId="77777777" w:rsidR="00D669A4" w:rsidRDefault="00D669A4"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275" w:type="dxa"/>
          </w:tcPr>
          <w:p w14:paraId="7190BBCC" w14:textId="77777777" w:rsidR="00D669A4" w:rsidRPr="0008069A" w:rsidRDefault="00D669A4"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588167E9" w14:textId="77777777" w:rsidR="00D669A4" w:rsidRPr="0008069A" w:rsidRDefault="00D669A4"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110376" w:rsidRPr="0008069A" w14:paraId="6711F6CA"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36CEBC0" w14:textId="77777777" w:rsidR="00110376" w:rsidRPr="00FE2903" w:rsidRDefault="00110376" w:rsidP="002344F6">
            <w:pPr>
              <w:pStyle w:val="Tabulka-8"/>
            </w:pPr>
            <w:r w:rsidRPr="00FE2903">
              <w:t>3</w:t>
            </w:r>
          </w:p>
        </w:tc>
        <w:tc>
          <w:tcPr>
            <w:tcW w:w="3402" w:type="dxa"/>
            <w:gridSpan w:val="2"/>
          </w:tcPr>
          <w:p w14:paraId="349D0D93" w14:textId="77777777" w:rsidR="00110376" w:rsidRPr="00FE2903" w:rsidRDefault="00110376" w:rsidP="00FE2903">
            <w:pPr>
              <w:pStyle w:val="Tabulka-8"/>
              <w:cnfStyle w:val="000000000000" w:firstRow="0" w:lastRow="0" w:firstColumn="0" w:lastColumn="0" w:oddVBand="0" w:evenVBand="0" w:oddHBand="0" w:evenHBand="0" w:firstRowFirstColumn="0" w:firstRowLastColumn="0" w:lastRowFirstColumn="0" w:lastRowLastColumn="0"/>
            </w:pPr>
            <w:r w:rsidRPr="00FE2903">
              <w:t xml:space="preserve">Definitivní odevzdání záměru projektu a </w:t>
            </w:r>
            <w:r w:rsidR="00FE2903" w:rsidRPr="00FE2903">
              <w:t>Doprovodné dokumentace</w:t>
            </w:r>
            <w:r w:rsidRPr="00FE2903">
              <w:t>, dle SOD v listinné formě (dle požadavku VTP a ZTP)</w:t>
            </w:r>
          </w:p>
        </w:tc>
        <w:tc>
          <w:tcPr>
            <w:tcW w:w="992" w:type="dxa"/>
          </w:tcPr>
          <w:p w14:paraId="081E9EBE" w14:textId="77777777" w:rsidR="00110376" w:rsidRPr="00FE2903" w:rsidRDefault="00D669A4"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E2903">
              <w:rPr>
                <w:color w:val="000000" w:themeColor="text1"/>
              </w:rPr>
              <w:t>Ks</w:t>
            </w:r>
          </w:p>
        </w:tc>
        <w:tc>
          <w:tcPr>
            <w:tcW w:w="993" w:type="dxa"/>
          </w:tcPr>
          <w:p w14:paraId="19BC8670" w14:textId="77777777" w:rsidR="00110376" w:rsidRPr="00F847CD" w:rsidRDefault="00D669A4"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847CD">
              <w:rPr>
                <w:color w:val="000000" w:themeColor="text1"/>
              </w:rPr>
              <w:t>Dle</w:t>
            </w:r>
          </w:p>
          <w:p w14:paraId="707E3EFE" w14:textId="77777777" w:rsidR="00D669A4" w:rsidRPr="00F847CD" w:rsidRDefault="00D669A4"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847CD">
              <w:rPr>
                <w:color w:val="000000" w:themeColor="text1"/>
              </w:rPr>
              <w:t>VTP</w:t>
            </w:r>
          </w:p>
        </w:tc>
        <w:tc>
          <w:tcPr>
            <w:tcW w:w="1275" w:type="dxa"/>
          </w:tcPr>
          <w:p w14:paraId="36437AFA"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55D1A774" w14:textId="77777777" w:rsidR="00110376" w:rsidRPr="0008069A"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38188D" w:rsidRPr="0008069A" w14:paraId="220537A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7358192" w14:textId="77777777" w:rsidR="0038188D" w:rsidRPr="00FE2903" w:rsidRDefault="0038188D" w:rsidP="0038188D">
            <w:pPr>
              <w:pStyle w:val="Tabulka-8"/>
            </w:pPr>
            <w:r w:rsidRPr="00FE2903">
              <w:t>4</w:t>
            </w:r>
          </w:p>
        </w:tc>
        <w:tc>
          <w:tcPr>
            <w:tcW w:w="3402" w:type="dxa"/>
            <w:gridSpan w:val="2"/>
          </w:tcPr>
          <w:p w14:paraId="1AB87DE1" w14:textId="77777777" w:rsidR="0038188D" w:rsidRPr="00FE2903" w:rsidRDefault="0038188D" w:rsidP="00FE2903">
            <w:pPr>
              <w:pStyle w:val="Tabulka-8"/>
              <w:cnfStyle w:val="000000000000" w:firstRow="0" w:lastRow="0" w:firstColumn="0" w:lastColumn="0" w:oddVBand="0" w:evenVBand="0" w:oddHBand="0" w:evenHBand="0" w:firstRowFirstColumn="0" w:firstRowLastColumn="0" w:lastRowFirstColumn="0" w:lastRowLastColumn="0"/>
            </w:pPr>
            <w:r w:rsidRPr="00FE2903">
              <w:t xml:space="preserve">Definitivní odevzdání záměru projektu a </w:t>
            </w:r>
            <w:r w:rsidR="00FE2903" w:rsidRPr="00FE2903">
              <w:t>Doprovodné dokumentace</w:t>
            </w:r>
            <w:r w:rsidRPr="00FE2903">
              <w:t xml:space="preserve"> dle SOD v elektronické formě (dle požadavku VTP a ZTP)</w:t>
            </w:r>
          </w:p>
        </w:tc>
        <w:tc>
          <w:tcPr>
            <w:tcW w:w="992" w:type="dxa"/>
          </w:tcPr>
          <w:p w14:paraId="32C1F14A" w14:textId="77777777" w:rsidR="0038188D" w:rsidRPr="00FE2903" w:rsidRDefault="00D669A4"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E2903">
              <w:rPr>
                <w:color w:val="000000" w:themeColor="text1"/>
              </w:rPr>
              <w:t>Ks</w:t>
            </w:r>
          </w:p>
        </w:tc>
        <w:tc>
          <w:tcPr>
            <w:tcW w:w="993" w:type="dxa"/>
          </w:tcPr>
          <w:p w14:paraId="55526179" w14:textId="77777777" w:rsidR="0038188D" w:rsidRPr="00F847CD" w:rsidRDefault="00D669A4"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847CD">
              <w:rPr>
                <w:color w:val="000000" w:themeColor="text1"/>
              </w:rPr>
              <w:t>Dle</w:t>
            </w:r>
          </w:p>
          <w:p w14:paraId="547244A2" w14:textId="77777777" w:rsidR="00D669A4" w:rsidRPr="00F847CD" w:rsidRDefault="00D669A4"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F847CD">
              <w:rPr>
                <w:color w:val="000000" w:themeColor="text1"/>
              </w:rPr>
              <w:t>VTP</w:t>
            </w:r>
          </w:p>
        </w:tc>
        <w:tc>
          <w:tcPr>
            <w:tcW w:w="1275" w:type="dxa"/>
          </w:tcPr>
          <w:p w14:paraId="3EBFE759" w14:textId="77777777" w:rsidR="0038188D" w:rsidRPr="0008069A"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green"/>
              </w:rPr>
            </w:pPr>
          </w:p>
        </w:tc>
        <w:tc>
          <w:tcPr>
            <w:tcW w:w="1392" w:type="dxa"/>
          </w:tcPr>
          <w:p w14:paraId="631B1BC5" w14:textId="77777777" w:rsidR="0038188D" w:rsidRPr="0008069A"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green"/>
              </w:rPr>
            </w:pPr>
          </w:p>
        </w:tc>
      </w:tr>
      <w:tr w:rsidR="0038188D" w:rsidRPr="00E12A41" w14:paraId="567BDBB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3D33AD8C" w14:textId="77777777" w:rsidR="0038188D" w:rsidRPr="00E12A41" w:rsidRDefault="0038188D" w:rsidP="0038188D">
            <w:pPr>
              <w:pStyle w:val="Tabulka-8"/>
              <w:rPr>
                <w:highlight w:val="yellow"/>
              </w:rPr>
            </w:pPr>
            <w:r w:rsidRPr="00E12A41">
              <w:rPr>
                <w:highlight w:val="yellow"/>
              </w:rPr>
              <w:t>Celkem za základní služby:</w:t>
            </w:r>
          </w:p>
        </w:tc>
        <w:tc>
          <w:tcPr>
            <w:tcW w:w="992" w:type="dxa"/>
          </w:tcPr>
          <w:p w14:paraId="0295A516"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993" w:type="dxa"/>
          </w:tcPr>
          <w:p w14:paraId="41EAEC92"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75" w:type="dxa"/>
          </w:tcPr>
          <w:p w14:paraId="6C8283FE"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392" w:type="dxa"/>
          </w:tcPr>
          <w:p w14:paraId="660E87C7"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bl>
    <w:p w14:paraId="68A825E9" w14:textId="77777777" w:rsidR="004F0093" w:rsidRPr="00743CF5" w:rsidRDefault="004F0093" w:rsidP="004F0093">
      <w:pPr>
        <w:pStyle w:val="Textbezodsazen"/>
      </w:pPr>
      <w:r w:rsidRPr="00743CF5">
        <w:tab/>
      </w:r>
    </w:p>
    <w:p w14:paraId="15C34B37" w14:textId="77777777" w:rsidR="004F0093" w:rsidRPr="00E12A41" w:rsidRDefault="004F0093" w:rsidP="004F0093">
      <w:pPr>
        <w:pStyle w:val="Textbezodsazen"/>
        <w:rPr>
          <w:highlight w:val="yellow"/>
        </w:rPr>
      </w:pPr>
      <w:r w:rsidRPr="00E12A41">
        <w:rPr>
          <w:highlight w:val="yellow"/>
        </w:rPr>
        <w:t>*) nevyplněné údaje [VLOŽÍ ZHOTOVITEL]</w:t>
      </w:r>
    </w:p>
    <w:p w14:paraId="00294238" w14:textId="77777777" w:rsidR="004F0093" w:rsidRPr="00E12A41" w:rsidRDefault="004F0093" w:rsidP="004F0093">
      <w:pPr>
        <w:pStyle w:val="Textbezodsazen"/>
        <w:rPr>
          <w:highlight w:val="yellow"/>
        </w:rPr>
      </w:pPr>
      <w:r w:rsidRPr="00E12A41">
        <w:rPr>
          <w:highlight w:val="yellow"/>
        </w:rPr>
        <w:t>Všechny ceny jsou uvedené v Kč bez DPH.</w:t>
      </w:r>
    </w:p>
    <w:p w14:paraId="49DE0B86" w14:textId="77777777" w:rsidR="00110376" w:rsidRPr="00FE2903" w:rsidRDefault="00110376" w:rsidP="004F0093">
      <w:pPr>
        <w:pStyle w:val="Textbezodsazen"/>
      </w:pPr>
    </w:p>
    <w:p w14:paraId="666D01D3" w14:textId="77777777" w:rsidR="004F0093" w:rsidRPr="00FE2903" w:rsidRDefault="004F0093" w:rsidP="00110376">
      <w:pPr>
        <w:pStyle w:val="Nadpisbezsl1-2"/>
      </w:pPr>
      <w:r w:rsidRPr="00FE2903">
        <w:t>2.</w:t>
      </w:r>
      <w:r w:rsidRPr="00FE2903">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FE2903" w14:paraId="32D6C001" w14:textId="77777777" w:rsidTr="00FE2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EEBE453" w14:textId="77777777" w:rsidR="004F0093" w:rsidRPr="00FE2903" w:rsidRDefault="004F0093" w:rsidP="002344F6">
            <w:pPr>
              <w:pStyle w:val="Tabulka-8"/>
              <w:rPr>
                <w:rStyle w:val="Tun"/>
                <w:szCs w:val="16"/>
              </w:rPr>
            </w:pPr>
            <w:r w:rsidRPr="00FE2903">
              <w:rPr>
                <w:rStyle w:val="Tun"/>
                <w:szCs w:val="16"/>
              </w:rPr>
              <w:t>Položka</w:t>
            </w:r>
          </w:p>
        </w:tc>
        <w:tc>
          <w:tcPr>
            <w:tcW w:w="3402" w:type="dxa"/>
          </w:tcPr>
          <w:p w14:paraId="3AA33AD7" w14:textId="77777777" w:rsidR="004F0093" w:rsidRPr="00FE2903"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FE2903">
              <w:rPr>
                <w:rStyle w:val="Tun"/>
                <w:szCs w:val="16"/>
              </w:rPr>
              <w:t>Popis</w:t>
            </w:r>
          </w:p>
        </w:tc>
        <w:tc>
          <w:tcPr>
            <w:tcW w:w="992" w:type="dxa"/>
          </w:tcPr>
          <w:p w14:paraId="23151928" w14:textId="77777777" w:rsidR="004F0093" w:rsidRPr="00FE2903"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FE2903">
              <w:rPr>
                <w:rStyle w:val="Tun"/>
                <w:szCs w:val="16"/>
              </w:rPr>
              <w:t>Měrná jednotka</w:t>
            </w:r>
          </w:p>
        </w:tc>
        <w:tc>
          <w:tcPr>
            <w:tcW w:w="992" w:type="dxa"/>
          </w:tcPr>
          <w:p w14:paraId="7B72DF35" w14:textId="77777777" w:rsidR="004F0093" w:rsidRPr="00FE2903"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FE2903">
              <w:rPr>
                <w:rStyle w:val="Tun"/>
                <w:szCs w:val="16"/>
              </w:rPr>
              <w:t>Množství *)</w:t>
            </w:r>
          </w:p>
        </w:tc>
        <w:tc>
          <w:tcPr>
            <w:tcW w:w="1276" w:type="dxa"/>
          </w:tcPr>
          <w:p w14:paraId="00E9DFA1" w14:textId="77777777" w:rsidR="004F0093" w:rsidRPr="00FE2903"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FE2903">
              <w:rPr>
                <w:rStyle w:val="Tun"/>
                <w:szCs w:val="16"/>
              </w:rPr>
              <w:t>Jednotková cena *)</w:t>
            </w:r>
          </w:p>
        </w:tc>
        <w:tc>
          <w:tcPr>
            <w:tcW w:w="1268" w:type="dxa"/>
          </w:tcPr>
          <w:p w14:paraId="2734E235" w14:textId="77777777" w:rsidR="004F0093" w:rsidRPr="00FE2903"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FE2903">
              <w:rPr>
                <w:rStyle w:val="Tun"/>
                <w:szCs w:val="16"/>
              </w:rPr>
              <w:t>Cena celkem *)</w:t>
            </w:r>
          </w:p>
        </w:tc>
      </w:tr>
      <w:tr w:rsidR="00110376" w:rsidRPr="00FE2903" w14:paraId="673886B3" w14:textId="77777777" w:rsidTr="00FE2903">
        <w:tc>
          <w:tcPr>
            <w:cnfStyle w:val="001000000000" w:firstRow="0" w:lastRow="0" w:firstColumn="1" w:lastColumn="0" w:oddVBand="0" w:evenVBand="0" w:oddHBand="0" w:evenHBand="0" w:firstRowFirstColumn="0" w:firstRowLastColumn="0" w:lastRowFirstColumn="0" w:lastRowLastColumn="0"/>
            <w:tcW w:w="930" w:type="dxa"/>
          </w:tcPr>
          <w:p w14:paraId="7390C6E8" w14:textId="77777777" w:rsidR="00110376" w:rsidRPr="00FE2903" w:rsidRDefault="00110376" w:rsidP="002344F6">
            <w:pPr>
              <w:pStyle w:val="Tabulka-8"/>
            </w:pPr>
            <w:r w:rsidRPr="00FE2903">
              <w:t>5</w:t>
            </w:r>
          </w:p>
        </w:tc>
        <w:tc>
          <w:tcPr>
            <w:tcW w:w="3402" w:type="dxa"/>
          </w:tcPr>
          <w:p w14:paraId="142BA0FE"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FE2903">
              <w:t>Zajištění mapových podkladů</w:t>
            </w:r>
          </w:p>
        </w:tc>
        <w:tc>
          <w:tcPr>
            <w:tcW w:w="992" w:type="dxa"/>
          </w:tcPr>
          <w:p w14:paraId="68CBDEF4" w14:textId="77777777" w:rsidR="00110376" w:rsidRPr="00FE2903" w:rsidRDefault="00FE2903"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r w:rsidRPr="00FE2903">
              <w:t>kpl</w:t>
            </w:r>
          </w:p>
        </w:tc>
        <w:tc>
          <w:tcPr>
            <w:tcW w:w="992" w:type="dxa"/>
          </w:tcPr>
          <w:p w14:paraId="703516B2"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6" w:type="dxa"/>
          </w:tcPr>
          <w:p w14:paraId="3FB4A59F"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042A174" w14:textId="77777777" w:rsidR="00110376" w:rsidRPr="00FE2903"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FE2903" w14:paraId="525B1E34" w14:textId="77777777" w:rsidTr="00FE2903">
        <w:tc>
          <w:tcPr>
            <w:cnfStyle w:val="001000000000" w:firstRow="0" w:lastRow="0" w:firstColumn="1" w:lastColumn="0" w:oddVBand="0" w:evenVBand="0" w:oddHBand="0" w:evenHBand="0" w:firstRowFirstColumn="0" w:firstRowLastColumn="0" w:lastRowFirstColumn="0" w:lastRowLastColumn="0"/>
            <w:tcW w:w="930" w:type="dxa"/>
          </w:tcPr>
          <w:p w14:paraId="7E947DA1" w14:textId="77777777" w:rsidR="0038188D" w:rsidRPr="00FE2903" w:rsidRDefault="0038188D" w:rsidP="0038188D">
            <w:pPr>
              <w:pStyle w:val="Tabulka-8"/>
            </w:pPr>
            <w:r w:rsidRPr="00FE2903">
              <w:t>6</w:t>
            </w:r>
          </w:p>
        </w:tc>
        <w:tc>
          <w:tcPr>
            <w:tcW w:w="3402" w:type="dxa"/>
          </w:tcPr>
          <w:p w14:paraId="21A48C51"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FE2903">
              <w:t>Geodetické práce</w:t>
            </w:r>
          </w:p>
        </w:tc>
        <w:tc>
          <w:tcPr>
            <w:tcW w:w="992" w:type="dxa"/>
          </w:tcPr>
          <w:p w14:paraId="40A7B899" w14:textId="77777777" w:rsidR="0038188D" w:rsidRPr="00FE2903" w:rsidRDefault="00FE2903" w:rsidP="0038188D">
            <w:pPr>
              <w:pStyle w:val="Tabulka-8"/>
              <w:cnfStyle w:val="000000000000" w:firstRow="0" w:lastRow="0" w:firstColumn="0" w:lastColumn="0" w:oddVBand="0" w:evenVBand="0" w:oddHBand="0" w:evenHBand="0" w:firstRowFirstColumn="0" w:firstRowLastColumn="0" w:lastRowFirstColumn="0" w:lastRowLastColumn="0"/>
            </w:pPr>
            <w:r w:rsidRPr="00FE2903">
              <w:t>kpl</w:t>
            </w:r>
          </w:p>
        </w:tc>
        <w:tc>
          <w:tcPr>
            <w:tcW w:w="992" w:type="dxa"/>
          </w:tcPr>
          <w:p w14:paraId="7D618FC2"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2D4FEF0"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0450198"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FE2903" w14:paraId="67926DA5" w14:textId="77777777" w:rsidTr="00FE2903">
        <w:tc>
          <w:tcPr>
            <w:cnfStyle w:val="001000000000" w:firstRow="0" w:lastRow="0" w:firstColumn="1" w:lastColumn="0" w:oddVBand="0" w:evenVBand="0" w:oddHBand="0" w:evenHBand="0" w:firstRowFirstColumn="0" w:firstRowLastColumn="0" w:lastRowFirstColumn="0" w:lastRowLastColumn="0"/>
            <w:tcW w:w="930" w:type="dxa"/>
          </w:tcPr>
          <w:p w14:paraId="0CA27FA5" w14:textId="77777777" w:rsidR="0038188D" w:rsidRPr="00FE2903" w:rsidRDefault="00FE2903" w:rsidP="0038188D">
            <w:pPr>
              <w:pStyle w:val="Tabulka-8"/>
            </w:pPr>
            <w:r w:rsidRPr="00FE2903">
              <w:t>7</w:t>
            </w:r>
          </w:p>
        </w:tc>
        <w:tc>
          <w:tcPr>
            <w:tcW w:w="3402" w:type="dxa"/>
          </w:tcPr>
          <w:p w14:paraId="51078CBF"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FE2903">
              <w:t>Geotechnický a stavebně technický průzkum staveb</w:t>
            </w:r>
          </w:p>
        </w:tc>
        <w:tc>
          <w:tcPr>
            <w:tcW w:w="992" w:type="dxa"/>
          </w:tcPr>
          <w:p w14:paraId="29AF50E2" w14:textId="77777777" w:rsidR="0038188D" w:rsidRPr="00FE2903" w:rsidRDefault="00FE2903" w:rsidP="0038188D">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2" w:type="dxa"/>
          </w:tcPr>
          <w:p w14:paraId="45BEAB3E"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EBC4BC1"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8B309F9"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08069A" w14:paraId="6E93BDB3" w14:textId="77777777" w:rsidTr="00FE2903">
        <w:tc>
          <w:tcPr>
            <w:cnfStyle w:val="001000000000" w:firstRow="0" w:lastRow="0" w:firstColumn="1" w:lastColumn="0" w:oddVBand="0" w:evenVBand="0" w:oddHBand="0" w:evenHBand="0" w:firstRowFirstColumn="0" w:firstRowLastColumn="0" w:lastRowFirstColumn="0" w:lastRowLastColumn="0"/>
            <w:tcW w:w="930" w:type="dxa"/>
          </w:tcPr>
          <w:p w14:paraId="77854B20" w14:textId="77777777" w:rsidR="0038188D" w:rsidRPr="00FE2903" w:rsidRDefault="00FE2903" w:rsidP="0038188D">
            <w:pPr>
              <w:pStyle w:val="Tabulka-8"/>
            </w:pPr>
            <w:r w:rsidRPr="00FE2903">
              <w:t>8</w:t>
            </w:r>
          </w:p>
        </w:tc>
        <w:tc>
          <w:tcPr>
            <w:tcW w:w="3402" w:type="dxa"/>
          </w:tcPr>
          <w:p w14:paraId="4F9FF1F3" w14:textId="77777777" w:rsidR="0038188D" w:rsidRPr="00FE2903" w:rsidRDefault="0038188D" w:rsidP="00FE2903">
            <w:pPr>
              <w:pStyle w:val="Tabulka-8"/>
              <w:cnfStyle w:val="000000000000" w:firstRow="0" w:lastRow="0" w:firstColumn="0" w:lastColumn="0" w:oddVBand="0" w:evenVBand="0" w:oddHBand="0" w:evenHBand="0" w:firstRowFirstColumn="0" w:firstRowLastColumn="0" w:lastRowFirstColumn="0" w:lastRowLastColumn="0"/>
            </w:pPr>
            <w:r w:rsidRPr="00FE2903">
              <w:t xml:space="preserve">Inženýrská činnost zajišťující komplexní veřejnoprávní projednání a zajištění všech potřebných podkladů </w:t>
            </w:r>
            <w:r w:rsidR="00FE2903" w:rsidRPr="00FE2903">
              <w:t xml:space="preserve">nutných ke kompletnímu plnění dle VTP a ZTP pro ZP </w:t>
            </w:r>
          </w:p>
        </w:tc>
        <w:tc>
          <w:tcPr>
            <w:tcW w:w="992" w:type="dxa"/>
          </w:tcPr>
          <w:p w14:paraId="4611E3B3"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FE2903">
              <w:t>hod</w:t>
            </w:r>
          </w:p>
        </w:tc>
        <w:tc>
          <w:tcPr>
            <w:tcW w:w="992" w:type="dxa"/>
          </w:tcPr>
          <w:p w14:paraId="37591D80"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0CD784F"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58D737A" w14:textId="77777777" w:rsidR="0038188D" w:rsidRPr="00FE2903"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E12A41" w14:paraId="26417267" w14:textId="77777777" w:rsidTr="00FE2903">
        <w:tc>
          <w:tcPr>
            <w:cnfStyle w:val="001000000000" w:firstRow="0" w:lastRow="0" w:firstColumn="1" w:lastColumn="0" w:oddVBand="0" w:evenVBand="0" w:oddHBand="0" w:evenHBand="0" w:firstRowFirstColumn="0" w:firstRowLastColumn="0" w:lastRowFirstColumn="0" w:lastRowLastColumn="0"/>
            <w:tcW w:w="4332" w:type="dxa"/>
            <w:gridSpan w:val="2"/>
          </w:tcPr>
          <w:p w14:paraId="34E16694" w14:textId="77777777" w:rsidR="0038188D" w:rsidRPr="00E12A41" w:rsidRDefault="0038188D" w:rsidP="0038188D">
            <w:pPr>
              <w:pStyle w:val="Tabulka-8"/>
              <w:rPr>
                <w:highlight w:val="yellow"/>
              </w:rPr>
            </w:pPr>
            <w:r w:rsidRPr="00E12A41">
              <w:rPr>
                <w:highlight w:val="yellow"/>
              </w:rPr>
              <w:t>Celkem za dodatečné služby:</w:t>
            </w:r>
          </w:p>
        </w:tc>
        <w:tc>
          <w:tcPr>
            <w:tcW w:w="992" w:type="dxa"/>
          </w:tcPr>
          <w:p w14:paraId="4628FAA1"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992" w:type="dxa"/>
          </w:tcPr>
          <w:p w14:paraId="2D23DB8A"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76" w:type="dxa"/>
          </w:tcPr>
          <w:p w14:paraId="53AA09EF"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68" w:type="dxa"/>
          </w:tcPr>
          <w:p w14:paraId="3D4BF6A2" w14:textId="77777777" w:rsidR="0038188D" w:rsidRPr="00E12A41" w:rsidRDefault="0038188D" w:rsidP="0038188D">
            <w:pPr>
              <w:pStyle w:val="Tabulka-8"/>
              <w:cnfStyle w:val="000000000000" w:firstRow="0" w:lastRow="0" w:firstColumn="0" w:lastColumn="0" w:oddVBand="0" w:evenVBand="0" w:oddHBand="0" w:evenHBand="0" w:firstRowFirstColumn="0" w:firstRowLastColumn="0" w:lastRowFirstColumn="0" w:lastRowLastColumn="0"/>
              <w:rPr>
                <w:highlight w:val="yellow"/>
              </w:rPr>
            </w:pPr>
          </w:p>
        </w:tc>
      </w:tr>
    </w:tbl>
    <w:p w14:paraId="37CEB32F" w14:textId="77777777" w:rsidR="004F0093" w:rsidRPr="00E12A41" w:rsidRDefault="004F0093" w:rsidP="004F0093">
      <w:pPr>
        <w:pStyle w:val="Textbezodsazen"/>
        <w:rPr>
          <w:highlight w:val="yellow"/>
        </w:rPr>
      </w:pPr>
    </w:p>
    <w:p w14:paraId="0FBCDCC8" w14:textId="77777777" w:rsidR="004F0093" w:rsidRPr="00E12A41" w:rsidRDefault="004F0093" w:rsidP="004F0093">
      <w:pPr>
        <w:pStyle w:val="Textbezodsazen"/>
        <w:rPr>
          <w:highlight w:val="yellow"/>
        </w:rPr>
      </w:pPr>
      <w:r w:rsidRPr="00E12A41">
        <w:rPr>
          <w:highlight w:val="yellow"/>
        </w:rPr>
        <w:t>*) nevyplněné údaje VLOŽÍ ZHOTOVITEL</w:t>
      </w:r>
    </w:p>
    <w:p w14:paraId="5B6E9BCD" w14:textId="77777777" w:rsidR="004F0093" w:rsidRDefault="004F0093" w:rsidP="004F0093">
      <w:pPr>
        <w:pStyle w:val="Textbezodsazen"/>
      </w:pPr>
      <w:r w:rsidRPr="00E12A41">
        <w:rPr>
          <w:highlight w:val="yellow"/>
        </w:rPr>
        <w:t>Všechny ceny jsou uvedené v Kč bez DP</w:t>
      </w:r>
      <w:r w:rsidRPr="00E12A41">
        <w:t>H.</w:t>
      </w:r>
    </w:p>
    <w:p w14:paraId="3D5BFBB0" w14:textId="77777777" w:rsidR="00110376" w:rsidRPr="0008069A" w:rsidRDefault="00110376" w:rsidP="00110376">
      <w:pPr>
        <w:pStyle w:val="Nadpisbezsl1-2"/>
        <w:rPr>
          <w:highlight w:val="green"/>
        </w:rPr>
      </w:pPr>
      <w:r>
        <w:t>3.</w:t>
      </w:r>
      <w:r>
        <w:tab/>
      </w:r>
      <w:r w:rsidRPr="00E12A41">
        <w:t>Cena Díla</w:t>
      </w:r>
    </w:p>
    <w:p w14:paraId="0CD35E37" w14:textId="77777777" w:rsidR="004F0093" w:rsidRPr="0008069A" w:rsidRDefault="004F0093" w:rsidP="004F0093">
      <w:pPr>
        <w:pStyle w:val="Textbezodsazen"/>
        <w:rPr>
          <w:highlight w:val="green"/>
        </w:rPr>
      </w:pPr>
    </w:p>
    <w:tbl>
      <w:tblPr>
        <w:tblStyle w:val="Tabulka10"/>
        <w:tblW w:w="0" w:type="auto"/>
        <w:tblLook w:val="04A0" w:firstRow="1" w:lastRow="0" w:firstColumn="1" w:lastColumn="0" w:noHBand="0" w:noVBand="1"/>
      </w:tblPr>
      <w:tblGrid>
        <w:gridCol w:w="2909"/>
        <w:gridCol w:w="2910"/>
        <w:gridCol w:w="2911"/>
      </w:tblGrid>
      <w:tr w:rsidR="004F0093" w:rsidRPr="0008069A" w14:paraId="25DE4B2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3D21E34" w14:textId="77777777" w:rsidR="004F0093" w:rsidRPr="00E12A41" w:rsidRDefault="004F0093" w:rsidP="002344F6">
            <w:pPr>
              <w:pStyle w:val="Tabulka-9"/>
              <w:rPr>
                <w:rStyle w:val="Tun"/>
              </w:rPr>
            </w:pPr>
            <w:r w:rsidRPr="00E12A41">
              <w:rPr>
                <w:rStyle w:val="Tun"/>
              </w:rPr>
              <w:t>Cena Díla (bez DPH)</w:t>
            </w:r>
          </w:p>
        </w:tc>
        <w:tc>
          <w:tcPr>
            <w:tcW w:w="2947" w:type="dxa"/>
          </w:tcPr>
          <w:p w14:paraId="4EDD6989" w14:textId="77777777" w:rsidR="004F0093" w:rsidRPr="00E12A4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12A41">
              <w:rPr>
                <w:rStyle w:val="Tun"/>
              </w:rPr>
              <w:t>Výše DPH</w:t>
            </w:r>
          </w:p>
        </w:tc>
        <w:tc>
          <w:tcPr>
            <w:tcW w:w="2948" w:type="dxa"/>
          </w:tcPr>
          <w:p w14:paraId="1F2692E6" w14:textId="77777777" w:rsidR="004F0093" w:rsidRPr="00E12A4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E12A41">
              <w:rPr>
                <w:rStyle w:val="Tun"/>
              </w:rPr>
              <w:t>Cena Díla (s DPH)</w:t>
            </w:r>
          </w:p>
        </w:tc>
      </w:tr>
      <w:tr w:rsidR="004F0093" w:rsidRPr="0008069A" w14:paraId="7A6C0014"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BF53F6D" w14:textId="77777777" w:rsidR="004F0093" w:rsidRPr="00E12A41" w:rsidRDefault="004F0093" w:rsidP="002344F6">
            <w:pPr>
              <w:pStyle w:val="Tabulka-9"/>
              <w:rPr>
                <w:highlight w:val="yellow"/>
              </w:rPr>
            </w:pPr>
            <w:r w:rsidRPr="00E12A41">
              <w:rPr>
                <w:highlight w:val="yellow"/>
              </w:rPr>
              <w:t>"[VLOŽÍ ZHOTOVITEL]" Kč</w:t>
            </w:r>
          </w:p>
        </w:tc>
        <w:tc>
          <w:tcPr>
            <w:tcW w:w="2947" w:type="dxa"/>
          </w:tcPr>
          <w:p w14:paraId="6A8F1DE6"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c>
          <w:tcPr>
            <w:tcW w:w="2948" w:type="dxa"/>
          </w:tcPr>
          <w:p w14:paraId="0F7AF093"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r>
      <w:tr w:rsidR="004F0093" w:rsidRPr="0008069A" w14:paraId="2BAE23AB"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C4C06D0" w14:textId="77777777" w:rsidR="004F0093" w:rsidRPr="00E12A41" w:rsidRDefault="004F0093" w:rsidP="002344F6">
            <w:pPr>
              <w:pStyle w:val="Tabulka-9"/>
            </w:pPr>
            <w:r w:rsidRPr="00E12A41">
              <w:t xml:space="preserve">z toho: </w:t>
            </w:r>
          </w:p>
        </w:tc>
      </w:tr>
      <w:tr w:rsidR="004F0093" w:rsidRPr="0008069A" w14:paraId="24A416B5"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529B233F" w14:textId="37243495" w:rsidR="004F0093" w:rsidRPr="00E12A41" w:rsidRDefault="004F0093" w:rsidP="00E12A41">
            <w:pPr>
              <w:pStyle w:val="Tabulka-9"/>
            </w:pPr>
            <w:r w:rsidRPr="00E12A41">
              <w:t xml:space="preserve">Cena za zpracování </w:t>
            </w:r>
            <w:r w:rsidR="00E12A41" w:rsidRPr="00E12A41">
              <w:t>Záměru projektu</w:t>
            </w:r>
            <w:r w:rsidRPr="00E12A41">
              <w:t xml:space="preserve"> </w:t>
            </w:r>
          </w:p>
        </w:tc>
      </w:tr>
      <w:tr w:rsidR="004F0093" w:rsidRPr="0008069A" w14:paraId="4B171CDE"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4607EA08" w14:textId="77777777" w:rsidR="004F0093" w:rsidRPr="00E12A41" w:rsidRDefault="004F0093" w:rsidP="002344F6">
            <w:pPr>
              <w:pStyle w:val="Tabulka-9"/>
              <w:rPr>
                <w:highlight w:val="yellow"/>
              </w:rPr>
            </w:pPr>
            <w:r w:rsidRPr="00E12A41">
              <w:rPr>
                <w:highlight w:val="yellow"/>
              </w:rPr>
              <w:t>"[VLOŽÍ ZHOTOVITEL]" Kč</w:t>
            </w:r>
          </w:p>
        </w:tc>
        <w:tc>
          <w:tcPr>
            <w:tcW w:w="2947" w:type="dxa"/>
          </w:tcPr>
          <w:p w14:paraId="38AA0B4D"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c>
          <w:tcPr>
            <w:tcW w:w="2948" w:type="dxa"/>
          </w:tcPr>
          <w:p w14:paraId="6E804D01"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r>
      <w:tr w:rsidR="004F0093" w:rsidRPr="0008069A" w14:paraId="3D955E87"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50BB5414" w14:textId="363FCE4A" w:rsidR="004F0093" w:rsidRPr="00E12A41" w:rsidRDefault="004F0093" w:rsidP="00E12A41">
            <w:pPr>
              <w:pStyle w:val="Tabulka-9"/>
            </w:pPr>
            <w:r w:rsidRPr="00E12A41">
              <w:lastRenderedPageBreak/>
              <w:t xml:space="preserve">Cena za </w:t>
            </w:r>
            <w:r w:rsidR="00740EE9" w:rsidRPr="00E12A41">
              <w:t xml:space="preserve">zpracování </w:t>
            </w:r>
            <w:r w:rsidR="00E12A41" w:rsidRPr="00E12A41">
              <w:t>Doprovodné dokumentace</w:t>
            </w:r>
          </w:p>
        </w:tc>
      </w:tr>
      <w:tr w:rsidR="004F0093" w:rsidRPr="0008069A" w14:paraId="368B2AC1"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6584406" w14:textId="77777777" w:rsidR="004F0093" w:rsidRPr="00E12A41" w:rsidRDefault="004F0093" w:rsidP="002344F6">
            <w:pPr>
              <w:pStyle w:val="Tabulka-9"/>
              <w:rPr>
                <w:highlight w:val="yellow"/>
              </w:rPr>
            </w:pPr>
            <w:r w:rsidRPr="00E12A41">
              <w:rPr>
                <w:highlight w:val="yellow"/>
              </w:rPr>
              <w:t>"[VLOŽÍ ZHOTOVITEL]" Kč</w:t>
            </w:r>
          </w:p>
        </w:tc>
        <w:tc>
          <w:tcPr>
            <w:tcW w:w="2947" w:type="dxa"/>
          </w:tcPr>
          <w:p w14:paraId="233671FF"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c>
          <w:tcPr>
            <w:tcW w:w="2948" w:type="dxa"/>
          </w:tcPr>
          <w:p w14:paraId="7AC018FA"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E12A41">
              <w:rPr>
                <w:highlight w:val="yellow"/>
              </w:rPr>
              <w:t>"[VLOŽÍ ZHOTOVITEL]" Kč</w:t>
            </w:r>
          </w:p>
        </w:tc>
      </w:tr>
    </w:tbl>
    <w:p w14:paraId="13F3F260" w14:textId="77777777" w:rsidR="004F0093" w:rsidRPr="0008069A" w:rsidRDefault="004F0093" w:rsidP="004F0093">
      <w:pPr>
        <w:pStyle w:val="Textbezodsazen"/>
        <w:rPr>
          <w:highlight w:val="green"/>
        </w:rPr>
      </w:pPr>
    </w:p>
    <w:p w14:paraId="10A61290" w14:textId="77777777" w:rsidR="004F0093" w:rsidRPr="00E12A41" w:rsidRDefault="004F0093" w:rsidP="00740EE9">
      <w:pPr>
        <w:pStyle w:val="Nadpisbezsl1-2"/>
        <w:rPr>
          <w:rStyle w:val="Tun-ZRUIT"/>
        </w:rPr>
      </w:pPr>
      <w:r w:rsidRPr="00E12A41">
        <w:rPr>
          <w:rStyle w:val="Tun-ZRUIT"/>
        </w:rPr>
        <w:t xml:space="preserve">Rozpis </w:t>
      </w:r>
      <w:r w:rsidRPr="00E12A41">
        <w:t>jednotlivých</w:t>
      </w:r>
      <w:r w:rsidRPr="00E12A41">
        <w:rPr>
          <w:rStyle w:val="Tun-ZRUIT"/>
        </w:rPr>
        <w:t xml:space="preserve"> položek Ceny Díla podle členění na Dílčí etapy zpracování </w:t>
      </w:r>
      <w:r w:rsidR="00740EE9" w:rsidRPr="00E12A41">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08069A" w14:paraId="74EB3CD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E22CEF1" w14:textId="77777777" w:rsidR="004F0093" w:rsidRPr="00E12A41" w:rsidRDefault="004F0093" w:rsidP="002344F6">
            <w:pPr>
              <w:pStyle w:val="Tabulka-9"/>
              <w:rPr>
                <w:rStyle w:val="Tun"/>
                <w:highlight w:val="yellow"/>
              </w:rPr>
            </w:pPr>
            <w:r w:rsidRPr="00E12A41">
              <w:rPr>
                <w:rStyle w:val="Tun"/>
                <w:highlight w:val="yellow"/>
              </w:rPr>
              <w:t>Specifikace položky</w:t>
            </w:r>
          </w:p>
        </w:tc>
        <w:tc>
          <w:tcPr>
            <w:tcW w:w="2977" w:type="dxa"/>
          </w:tcPr>
          <w:p w14:paraId="2869C8F9" w14:textId="77777777" w:rsidR="004F0093" w:rsidRPr="00E12A4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highlight w:val="yellow"/>
              </w:rPr>
            </w:pPr>
            <w:r w:rsidRPr="00E12A41">
              <w:rPr>
                <w:rStyle w:val="Tun"/>
                <w:highlight w:val="yellow"/>
              </w:rPr>
              <w:t>Cena položky (bez DPH)</w:t>
            </w:r>
          </w:p>
        </w:tc>
        <w:tc>
          <w:tcPr>
            <w:tcW w:w="2977" w:type="dxa"/>
          </w:tcPr>
          <w:p w14:paraId="7D4FAEA0" w14:textId="77777777" w:rsidR="004F0093" w:rsidRPr="00E12A4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highlight w:val="yellow"/>
              </w:rPr>
            </w:pPr>
            <w:r w:rsidRPr="00E12A41">
              <w:rPr>
                <w:rStyle w:val="Tun"/>
                <w:highlight w:val="yellow"/>
              </w:rPr>
              <w:t>Cena položky (s DPH)</w:t>
            </w:r>
          </w:p>
        </w:tc>
      </w:tr>
      <w:tr w:rsidR="004F0093" w:rsidRPr="0008069A" w14:paraId="1116F811"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F89E2BD" w14:textId="77777777" w:rsidR="004F0093" w:rsidRPr="00E12A41" w:rsidRDefault="004F0093" w:rsidP="002344F6">
            <w:pPr>
              <w:pStyle w:val="Tabulka-9"/>
              <w:rPr>
                <w:rStyle w:val="Tun"/>
                <w:highlight w:val="yellow"/>
              </w:rPr>
            </w:pPr>
            <w:r w:rsidRPr="00E12A41">
              <w:rPr>
                <w:rStyle w:val="Tun"/>
                <w:highlight w:val="yellow"/>
              </w:rPr>
              <w:t>1. Dílčí etapa</w:t>
            </w:r>
          </w:p>
        </w:tc>
        <w:tc>
          <w:tcPr>
            <w:tcW w:w="2977" w:type="dxa"/>
          </w:tcPr>
          <w:p w14:paraId="67CC5662" w14:textId="275AD6D1" w:rsidR="004F0093" w:rsidRPr="00E12A41" w:rsidRDefault="004F0093" w:rsidP="00441B8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740EE9" w:rsidRPr="00E12A41">
              <w:rPr>
                <w:rStyle w:val="Tun"/>
                <w:highlight w:val="yellow"/>
              </w:rPr>
              <w:t xml:space="preserve"> </w:t>
            </w:r>
            <w:r w:rsidR="00441B8C" w:rsidRPr="00E12A41">
              <w:rPr>
                <w:rStyle w:val="Tun"/>
                <w:b w:val="0"/>
                <w:highlight w:val="yellow"/>
              </w:rPr>
              <w:t>(bez fakturace fakturace)</w:t>
            </w:r>
          </w:p>
        </w:tc>
        <w:tc>
          <w:tcPr>
            <w:tcW w:w="2977" w:type="dxa"/>
          </w:tcPr>
          <w:p w14:paraId="251AD2D5" w14:textId="143189E5"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441B8C" w:rsidRPr="00E12A41">
              <w:rPr>
                <w:rStyle w:val="Tun"/>
                <w:highlight w:val="yellow"/>
              </w:rPr>
              <w:t xml:space="preserve"> </w:t>
            </w:r>
            <w:r w:rsidR="00441B8C" w:rsidRPr="00E12A41">
              <w:rPr>
                <w:rStyle w:val="Tun"/>
                <w:b w:val="0"/>
                <w:highlight w:val="yellow"/>
              </w:rPr>
              <w:t>(bez fakturace fakturace)</w:t>
            </w:r>
          </w:p>
        </w:tc>
      </w:tr>
      <w:tr w:rsidR="004F0093" w:rsidRPr="0008069A" w14:paraId="1E234E6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93770FA" w14:textId="77777777" w:rsidR="004F0093" w:rsidRPr="00E12A41" w:rsidRDefault="004F0093" w:rsidP="002344F6">
            <w:pPr>
              <w:pStyle w:val="Tabulka-9"/>
              <w:rPr>
                <w:rStyle w:val="Tun"/>
                <w:highlight w:val="yellow"/>
              </w:rPr>
            </w:pPr>
            <w:r w:rsidRPr="00E12A41">
              <w:rPr>
                <w:rStyle w:val="Tun"/>
                <w:highlight w:val="yellow"/>
              </w:rPr>
              <w:t>2. Dílčí etapa</w:t>
            </w:r>
          </w:p>
        </w:tc>
        <w:tc>
          <w:tcPr>
            <w:tcW w:w="2977" w:type="dxa"/>
          </w:tcPr>
          <w:p w14:paraId="1EF607A1" w14:textId="2B912DB0" w:rsidR="004F0093" w:rsidRPr="00E12A41" w:rsidRDefault="004F0093" w:rsidP="00441B8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740EE9" w:rsidRPr="00E12A41">
              <w:rPr>
                <w:rStyle w:val="Tun"/>
                <w:highlight w:val="yellow"/>
              </w:rPr>
              <w:t xml:space="preserve"> </w:t>
            </w:r>
            <w:r w:rsidR="00740EE9" w:rsidRPr="00E12A41">
              <w:rPr>
                <w:rStyle w:val="Tun"/>
                <w:b w:val="0"/>
                <w:highlight w:val="yellow"/>
              </w:rPr>
              <w:t>(</w:t>
            </w:r>
            <w:r w:rsidR="00441B8C" w:rsidRPr="00E12A41">
              <w:rPr>
                <w:rStyle w:val="Tun"/>
                <w:b w:val="0"/>
                <w:highlight w:val="yellow"/>
              </w:rPr>
              <w:t>1. dílčí fakturace</w:t>
            </w:r>
            <w:r w:rsidR="00740EE9" w:rsidRPr="00E12A41">
              <w:rPr>
                <w:rStyle w:val="Tun"/>
                <w:b w:val="0"/>
                <w:highlight w:val="yellow"/>
              </w:rPr>
              <w:t>)</w:t>
            </w:r>
          </w:p>
        </w:tc>
        <w:tc>
          <w:tcPr>
            <w:tcW w:w="2977" w:type="dxa"/>
          </w:tcPr>
          <w:p w14:paraId="5F8F790A" w14:textId="0CA529E4" w:rsidR="004F0093" w:rsidRPr="00E12A41" w:rsidRDefault="004F0093" w:rsidP="00441B8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740EE9" w:rsidRPr="00E12A41">
              <w:rPr>
                <w:rStyle w:val="Tun"/>
                <w:highlight w:val="yellow"/>
              </w:rPr>
              <w:t xml:space="preserve"> </w:t>
            </w:r>
          </w:p>
        </w:tc>
      </w:tr>
      <w:tr w:rsidR="004F0093" w:rsidRPr="0008069A" w14:paraId="4CB9371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B8369C2" w14:textId="77777777" w:rsidR="004F0093" w:rsidRPr="00E12A41" w:rsidRDefault="004F0093" w:rsidP="002344F6">
            <w:pPr>
              <w:pStyle w:val="Tabulka-9"/>
              <w:rPr>
                <w:rStyle w:val="Tun"/>
                <w:highlight w:val="yellow"/>
              </w:rPr>
            </w:pPr>
            <w:r w:rsidRPr="00E12A41">
              <w:rPr>
                <w:rStyle w:val="Tun"/>
                <w:highlight w:val="yellow"/>
              </w:rPr>
              <w:t>3. Dílčí etapa</w:t>
            </w:r>
          </w:p>
        </w:tc>
        <w:tc>
          <w:tcPr>
            <w:tcW w:w="2977" w:type="dxa"/>
          </w:tcPr>
          <w:p w14:paraId="0B7D14FE"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E12A41">
              <w:rPr>
                <w:rStyle w:val="Tun"/>
                <w:highlight w:val="yellow"/>
              </w:rPr>
              <w:t>[....] Kč</w:t>
            </w:r>
            <w:proofErr w:type="gramEnd"/>
            <w:r w:rsidR="00740EE9" w:rsidRPr="00E12A41">
              <w:rPr>
                <w:rStyle w:val="Tun"/>
                <w:highlight w:val="yellow"/>
              </w:rPr>
              <w:t xml:space="preserve"> </w:t>
            </w:r>
            <w:r w:rsidR="00740EE9" w:rsidRPr="00E12A41">
              <w:rPr>
                <w:rStyle w:val="Tun"/>
                <w:b w:val="0"/>
                <w:highlight w:val="yellow"/>
              </w:rPr>
              <w:t>(2. dílčí fakturace)</w:t>
            </w:r>
          </w:p>
        </w:tc>
        <w:tc>
          <w:tcPr>
            <w:tcW w:w="2977" w:type="dxa"/>
          </w:tcPr>
          <w:p w14:paraId="589AFBC2"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p>
        </w:tc>
      </w:tr>
      <w:tr w:rsidR="004F0093" w:rsidRPr="0008069A" w14:paraId="032950B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884341D" w14:textId="77777777" w:rsidR="004F0093" w:rsidRPr="00E12A41" w:rsidRDefault="004F0093" w:rsidP="002344F6">
            <w:pPr>
              <w:pStyle w:val="Tabulka-9"/>
              <w:rPr>
                <w:rStyle w:val="Tun"/>
                <w:highlight w:val="yellow"/>
              </w:rPr>
            </w:pPr>
            <w:r w:rsidRPr="00E12A41">
              <w:rPr>
                <w:rStyle w:val="Tun"/>
                <w:highlight w:val="yellow"/>
              </w:rPr>
              <w:t>4. Dílčí etapa</w:t>
            </w:r>
          </w:p>
        </w:tc>
        <w:tc>
          <w:tcPr>
            <w:tcW w:w="2977" w:type="dxa"/>
          </w:tcPr>
          <w:p w14:paraId="02D041E9"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740EE9" w:rsidRPr="00E12A41">
              <w:rPr>
                <w:rStyle w:val="Tun"/>
                <w:highlight w:val="yellow"/>
              </w:rPr>
              <w:t xml:space="preserve"> </w:t>
            </w:r>
            <w:r w:rsidR="00740EE9" w:rsidRPr="00E12A41">
              <w:rPr>
                <w:rStyle w:val="Tun"/>
                <w:b w:val="0"/>
                <w:highlight w:val="yellow"/>
              </w:rPr>
              <w:t>(3. dílčí fakturace)</w:t>
            </w:r>
          </w:p>
        </w:tc>
        <w:tc>
          <w:tcPr>
            <w:tcW w:w="2977" w:type="dxa"/>
          </w:tcPr>
          <w:p w14:paraId="0A7D4769"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p>
        </w:tc>
      </w:tr>
      <w:tr w:rsidR="004F0093" w:rsidRPr="0008069A" w14:paraId="21D8C9D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30AC846" w14:textId="77777777" w:rsidR="004F0093" w:rsidRPr="00E12A41" w:rsidRDefault="004F0093" w:rsidP="002344F6">
            <w:pPr>
              <w:pStyle w:val="Tabulka-9"/>
              <w:rPr>
                <w:rStyle w:val="Tun"/>
                <w:highlight w:val="yellow"/>
              </w:rPr>
            </w:pPr>
            <w:r w:rsidRPr="00E12A41">
              <w:rPr>
                <w:rStyle w:val="Tun"/>
                <w:highlight w:val="yellow"/>
              </w:rPr>
              <w:t>5. Dílčí etapa</w:t>
            </w:r>
          </w:p>
        </w:tc>
        <w:tc>
          <w:tcPr>
            <w:tcW w:w="2977" w:type="dxa"/>
          </w:tcPr>
          <w:p w14:paraId="2FB218C7" w14:textId="704A694B" w:rsidR="004F0093" w:rsidRPr="00E12A41" w:rsidRDefault="004F0093" w:rsidP="00441B8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r w:rsidR="00441B8C" w:rsidRPr="00E12A41">
              <w:rPr>
                <w:rStyle w:val="Tun"/>
                <w:highlight w:val="yellow"/>
              </w:rPr>
              <w:t xml:space="preserve"> </w:t>
            </w:r>
            <w:r w:rsidR="00441B8C" w:rsidRPr="00E12A41">
              <w:rPr>
                <w:rStyle w:val="Tun"/>
                <w:b w:val="0"/>
                <w:highlight w:val="yellow"/>
              </w:rPr>
              <w:t xml:space="preserve">(konečná </w:t>
            </w:r>
            <w:r w:rsidR="00740EE9" w:rsidRPr="00E12A41">
              <w:rPr>
                <w:rStyle w:val="Tun"/>
                <w:b w:val="0"/>
                <w:highlight w:val="yellow"/>
              </w:rPr>
              <w:t>fakturace)</w:t>
            </w:r>
          </w:p>
        </w:tc>
        <w:tc>
          <w:tcPr>
            <w:tcW w:w="2977" w:type="dxa"/>
          </w:tcPr>
          <w:p w14:paraId="5E6D4ABB"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E12A41">
              <w:rPr>
                <w:rStyle w:val="Tun"/>
                <w:highlight w:val="yellow"/>
              </w:rPr>
              <w:t>[....] Kč</w:t>
            </w:r>
            <w:proofErr w:type="gramEnd"/>
          </w:p>
        </w:tc>
      </w:tr>
      <w:tr w:rsidR="004F0093" w:rsidRPr="00B72613" w14:paraId="166F780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70CFB34" w14:textId="77777777" w:rsidR="004F0093" w:rsidRPr="00E12A41" w:rsidRDefault="004F0093" w:rsidP="002344F6">
            <w:pPr>
              <w:pStyle w:val="Tabulka-9"/>
              <w:rPr>
                <w:rStyle w:val="Tun"/>
                <w:highlight w:val="yellow"/>
              </w:rPr>
            </w:pPr>
            <w:r w:rsidRPr="00E12A41">
              <w:rPr>
                <w:rStyle w:val="Tun"/>
                <w:highlight w:val="yellow"/>
              </w:rPr>
              <w:t>Celkem:</w:t>
            </w:r>
          </w:p>
        </w:tc>
        <w:tc>
          <w:tcPr>
            <w:tcW w:w="2977" w:type="dxa"/>
          </w:tcPr>
          <w:p w14:paraId="780DE569"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E12A41">
              <w:rPr>
                <w:rStyle w:val="Tun"/>
                <w:highlight w:val="yellow"/>
              </w:rPr>
              <w:t>"[VLOŽÍ ZHOTOVITEL]"</w:t>
            </w:r>
          </w:p>
        </w:tc>
        <w:tc>
          <w:tcPr>
            <w:tcW w:w="2977" w:type="dxa"/>
          </w:tcPr>
          <w:p w14:paraId="4826E016" w14:textId="77777777" w:rsidR="004F0093" w:rsidRPr="00E12A41"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E12A41">
              <w:rPr>
                <w:rStyle w:val="Tun"/>
                <w:highlight w:val="yellow"/>
              </w:rPr>
              <w:t>"[VLOŽÍ ZHOTOVITEL]"</w:t>
            </w:r>
          </w:p>
        </w:tc>
      </w:tr>
    </w:tbl>
    <w:p w14:paraId="4D5D25D9" w14:textId="77777777" w:rsidR="004F0093" w:rsidRDefault="004F0093" w:rsidP="004F0093">
      <w:pPr>
        <w:pStyle w:val="Textbezodsazen"/>
      </w:pPr>
    </w:p>
    <w:p w14:paraId="0981C63C" w14:textId="77777777" w:rsidR="004F0093" w:rsidRPr="00740EE9" w:rsidRDefault="004F0093" w:rsidP="00740EE9">
      <w:pPr>
        <w:pStyle w:val="Textbezodsazen"/>
      </w:pPr>
    </w:p>
    <w:p w14:paraId="529E9B73" w14:textId="77777777" w:rsidR="0011564A" w:rsidRDefault="0011564A" w:rsidP="00F1015D">
      <w:pPr>
        <w:pStyle w:val="Odrka1-2-"/>
        <w:numPr>
          <w:ilvl w:val="0"/>
          <w:numId w:val="0"/>
        </w:numPr>
        <w:ind w:left="1531"/>
      </w:pPr>
    </w:p>
    <w:p w14:paraId="29BE78B3" w14:textId="77777777" w:rsidR="00F1015D" w:rsidRPr="00F1015D" w:rsidRDefault="00F1015D" w:rsidP="0011564A">
      <w:pPr>
        <w:pStyle w:val="Odrka1-2-"/>
        <w:numPr>
          <w:ilvl w:val="0"/>
          <w:numId w:val="0"/>
        </w:numPr>
        <w:ind w:left="1531"/>
      </w:pPr>
    </w:p>
    <w:p w14:paraId="0B29306A" w14:textId="77777777" w:rsidR="004F0093" w:rsidRDefault="004F0093" w:rsidP="00740EE9">
      <w:pPr>
        <w:pStyle w:val="Textbezodsazen"/>
      </w:pPr>
    </w:p>
    <w:p w14:paraId="46330DA0"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2F9E9907" w14:textId="77777777" w:rsidR="00740EE9" w:rsidRDefault="00740EE9" w:rsidP="00740EE9">
      <w:pPr>
        <w:pStyle w:val="Nadpisbezsl1-1"/>
      </w:pPr>
      <w:r>
        <w:lastRenderedPageBreak/>
        <w:t>Příloha č. 5</w:t>
      </w:r>
    </w:p>
    <w:p w14:paraId="72617C94" w14:textId="77777777" w:rsidR="00740EE9" w:rsidRDefault="00740EE9" w:rsidP="00740EE9">
      <w:pPr>
        <w:pStyle w:val="Nadpisbezsl1-2"/>
      </w:pPr>
      <w:r>
        <w:t>Harmonogram plnění</w:t>
      </w:r>
      <w:r w:rsidR="0008069A">
        <w:t xml:space="preserve"> </w:t>
      </w:r>
    </w:p>
    <w:p w14:paraId="20F52E35" w14:textId="77777777" w:rsidR="00502F83" w:rsidRPr="009228F8" w:rsidRDefault="00502F83" w:rsidP="00502F83">
      <w:pPr>
        <w:autoSpaceDE w:val="0"/>
        <w:autoSpaceDN w:val="0"/>
        <w:spacing w:after="0" w:line="240" w:lineRule="auto"/>
        <w:rPr>
          <w:rFonts w:eastAsia="Times New Roman" w:cs="Times New Roman"/>
          <w:b/>
          <w:lang w:eastAsia="cs-CZ"/>
        </w:rPr>
      </w:pP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058"/>
        <w:gridCol w:w="2461"/>
        <w:gridCol w:w="3178"/>
        <w:gridCol w:w="2084"/>
      </w:tblGrid>
      <w:tr w:rsidR="00502F83" w:rsidRPr="009228F8" w14:paraId="589C39CE" w14:textId="77777777" w:rsidTr="00502F83">
        <w:trPr>
          <w:trHeight w:val="453"/>
          <w:jc w:val="center"/>
        </w:trPr>
        <w:tc>
          <w:tcPr>
            <w:tcW w:w="1058" w:type="dxa"/>
            <w:tcBorders>
              <w:top w:val="single" w:sz="4" w:space="0" w:color="auto"/>
              <w:left w:val="single" w:sz="4" w:space="0" w:color="auto"/>
              <w:bottom w:val="single" w:sz="4" w:space="0" w:color="auto"/>
              <w:right w:val="single" w:sz="4" w:space="0" w:color="auto"/>
            </w:tcBorders>
            <w:shd w:val="clear" w:color="auto" w:fill="D9D9D9"/>
            <w:hideMark/>
          </w:tcPr>
          <w:p w14:paraId="78FA6537" w14:textId="77777777" w:rsidR="00502F83" w:rsidRPr="009228F8" w:rsidRDefault="00502F83" w:rsidP="00D87D04">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461" w:type="dxa"/>
            <w:tcBorders>
              <w:top w:val="single" w:sz="4" w:space="0" w:color="auto"/>
              <w:left w:val="single" w:sz="4" w:space="0" w:color="auto"/>
              <w:bottom w:val="single" w:sz="4" w:space="0" w:color="auto"/>
              <w:right w:val="single" w:sz="4" w:space="0" w:color="auto"/>
            </w:tcBorders>
            <w:shd w:val="clear" w:color="auto" w:fill="D9D9D9"/>
            <w:hideMark/>
          </w:tcPr>
          <w:p w14:paraId="3909F780" w14:textId="77777777" w:rsidR="00502F83" w:rsidRPr="009228F8" w:rsidRDefault="00502F83" w:rsidP="00D87D04">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3178" w:type="dxa"/>
            <w:tcBorders>
              <w:top w:val="single" w:sz="4" w:space="0" w:color="auto"/>
              <w:left w:val="single" w:sz="4" w:space="0" w:color="auto"/>
              <w:bottom w:val="single" w:sz="4" w:space="0" w:color="auto"/>
              <w:right w:val="single" w:sz="4" w:space="0" w:color="auto"/>
            </w:tcBorders>
            <w:shd w:val="clear" w:color="auto" w:fill="D9D9D9"/>
            <w:hideMark/>
          </w:tcPr>
          <w:p w14:paraId="4E68C18A" w14:textId="77777777" w:rsidR="00502F83" w:rsidRPr="009228F8" w:rsidRDefault="00502F83" w:rsidP="00D87D04">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2084" w:type="dxa"/>
            <w:tcBorders>
              <w:top w:val="single" w:sz="4" w:space="0" w:color="auto"/>
              <w:left w:val="single" w:sz="4" w:space="0" w:color="auto"/>
              <w:bottom w:val="single" w:sz="4" w:space="0" w:color="auto"/>
              <w:right w:val="single" w:sz="4" w:space="0" w:color="auto"/>
            </w:tcBorders>
            <w:shd w:val="clear" w:color="auto" w:fill="D9D9D9"/>
            <w:hideMark/>
          </w:tcPr>
          <w:p w14:paraId="23D5B562" w14:textId="77777777" w:rsidR="00502F83" w:rsidRPr="009228F8" w:rsidRDefault="00502F83" w:rsidP="00D87D04">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502F83" w:rsidRPr="009228F8" w14:paraId="1C1E406E" w14:textId="77777777" w:rsidTr="00502F83">
        <w:trPr>
          <w:trHeight w:val="297"/>
          <w:jc w:val="center"/>
        </w:trPr>
        <w:tc>
          <w:tcPr>
            <w:tcW w:w="1058" w:type="dxa"/>
            <w:tcBorders>
              <w:top w:val="single" w:sz="4" w:space="0" w:color="auto"/>
              <w:left w:val="single" w:sz="4" w:space="0" w:color="auto"/>
              <w:bottom w:val="single" w:sz="4" w:space="0" w:color="auto"/>
              <w:right w:val="single" w:sz="4" w:space="0" w:color="auto"/>
            </w:tcBorders>
            <w:shd w:val="clear" w:color="auto" w:fill="auto"/>
            <w:hideMark/>
          </w:tcPr>
          <w:p w14:paraId="7C627F6E" w14:textId="77777777" w:rsidR="00502F83" w:rsidRPr="009228F8" w:rsidRDefault="00502F83" w:rsidP="00D87D04">
            <w:pPr>
              <w:autoSpaceDE w:val="0"/>
              <w:autoSpaceDN w:val="0"/>
              <w:spacing w:after="0" w:line="240" w:lineRule="auto"/>
              <w:rPr>
                <w:rFonts w:eastAsia="Times New Roman" w:cs="Times New Roman"/>
                <w:lang w:eastAsia="cs-CZ"/>
              </w:rPr>
            </w:pPr>
            <w:r w:rsidRPr="009228F8">
              <w:rPr>
                <w:rFonts w:eastAsia="Times New Roman" w:cs="Times New Roman"/>
                <w:lang w:eastAsia="cs-CZ"/>
              </w:rPr>
              <w:t>Termín zahájení prací</w:t>
            </w:r>
          </w:p>
        </w:tc>
        <w:tc>
          <w:tcPr>
            <w:tcW w:w="2461" w:type="dxa"/>
            <w:tcBorders>
              <w:top w:val="single" w:sz="4" w:space="0" w:color="auto"/>
              <w:left w:val="single" w:sz="4" w:space="0" w:color="auto"/>
              <w:bottom w:val="single" w:sz="4" w:space="0" w:color="auto"/>
              <w:right w:val="single" w:sz="4" w:space="0" w:color="auto"/>
            </w:tcBorders>
            <w:shd w:val="clear" w:color="auto" w:fill="auto"/>
            <w:hideMark/>
          </w:tcPr>
          <w:p w14:paraId="69BF98DE" w14:textId="77777777" w:rsidR="00502F83" w:rsidRPr="009228F8" w:rsidRDefault="00502F83" w:rsidP="00D87D04">
            <w:pPr>
              <w:keepNext/>
              <w:suppressAutoHyphens/>
              <w:spacing w:after="0" w:line="280" w:lineRule="exact"/>
              <w:jc w:val="center"/>
              <w:outlineLvl w:val="0"/>
              <w:rPr>
                <w:rFonts w:eastAsia="Times New Roman" w:cs="Arial"/>
                <w:b/>
              </w:rPr>
            </w:pPr>
            <w:r w:rsidRPr="009228F8">
              <w:rPr>
                <w:rFonts w:eastAsia="Times New Roman" w:cs="Arial"/>
                <w:b/>
              </w:rPr>
              <w:t>ihned po nabytí účinnosti Smlouvy</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76586ADD" w14:textId="77777777" w:rsidR="00502F83" w:rsidRPr="009228F8" w:rsidRDefault="00502F83" w:rsidP="00D87D04">
            <w:pPr>
              <w:keepNext/>
              <w:suppressAutoHyphens/>
              <w:spacing w:after="0" w:line="280" w:lineRule="exact"/>
              <w:jc w:val="center"/>
              <w:outlineLvl w:val="0"/>
              <w:rPr>
                <w:rFonts w:eastAsia="Times New Roman" w:cs="Arial"/>
                <w:b/>
              </w:rPr>
            </w:pP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3908A7E8" w14:textId="77777777" w:rsidR="00502F83" w:rsidRPr="009228F8" w:rsidRDefault="00502F83" w:rsidP="00D87D04">
            <w:pPr>
              <w:keepNext/>
              <w:suppressAutoHyphens/>
              <w:spacing w:after="0" w:line="280" w:lineRule="exact"/>
              <w:jc w:val="center"/>
              <w:outlineLvl w:val="0"/>
              <w:rPr>
                <w:rFonts w:eastAsia="Times New Roman" w:cs="Arial"/>
                <w:b/>
              </w:rPr>
            </w:pPr>
          </w:p>
        </w:tc>
      </w:tr>
      <w:tr w:rsidR="00502F83" w:rsidRPr="009228F8" w14:paraId="66D4198E" w14:textId="77777777" w:rsidTr="00502F83">
        <w:trPr>
          <w:trHeight w:val="1405"/>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4F9A8AEF" w14:textId="77777777" w:rsidR="00502F83" w:rsidRPr="009228F8" w:rsidRDefault="00502F83" w:rsidP="00D87D04">
            <w:pPr>
              <w:autoSpaceDE w:val="0"/>
              <w:autoSpaceDN w:val="0"/>
              <w:spacing w:after="0" w:line="240" w:lineRule="auto"/>
              <w:rPr>
                <w:rFonts w:eastAsia="Times New Roman" w:cs="Times New Roman"/>
                <w:lang w:eastAsia="cs-CZ"/>
              </w:rPr>
            </w:pPr>
            <w:proofErr w:type="gramStart"/>
            <w:r w:rsidRPr="009228F8">
              <w:rPr>
                <w:rFonts w:eastAsia="Times New Roman" w:cs="Times New Roman"/>
                <w:lang w:eastAsia="cs-CZ"/>
              </w:rPr>
              <w:t>1.Dílčí</w:t>
            </w:r>
            <w:proofErr w:type="gramEnd"/>
            <w:r w:rsidRPr="009228F8">
              <w:rPr>
                <w:rFonts w:eastAsia="Times New Roman" w:cs="Times New Roman"/>
                <w:lang w:eastAsia="cs-CZ"/>
              </w:rPr>
              <w:t xml:space="preserve"> etapa</w:t>
            </w:r>
          </w:p>
        </w:tc>
        <w:tc>
          <w:tcPr>
            <w:tcW w:w="2461" w:type="dxa"/>
            <w:tcBorders>
              <w:top w:val="single" w:sz="4" w:space="0" w:color="auto"/>
              <w:left w:val="single" w:sz="4" w:space="0" w:color="auto"/>
              <w:bottom w:val="single" w:sz="4" w:space="0" w:color="auto"/>
              <w:right w:val="single" w:sz="4" w:space="0" w:color="auto"/>
            </w:tcBorders>
            <w:shd w:val="clear" w:color="auto" w:fill="auto"/>
          </w:tcPr>
          <w:p w14:paraId="76D0DDE5" w14:textId="77777777" w:rsidR="00502F83" w:rsidRPr="00197EE5" w:rsidRDefault="00502F83" w:rsidP="00D87D04">
            <w:pPr>
              <w:tabs>
                <w:tab w:val="left" w:pos="708"/>
                <w:tab w:val="num" w:pos="737"/>
              </w:tabs>
              <w:spacing w:after="120" w:line="280" w:lineRule="exact"/>
              <w:ind w:left="31"/>
              <w:rPr>
                <w:rFonts w:eastAsia="Times New Roman" w:cs="Times New Roman"/>
                <w:b/>
              </w:rPr>
            </w:pPr>
            <w:r w:rsidRPr="00197EE5">
              <w:rPr>
                <w:rFonts w:eastAsia="Times New Roman" w:cs="Times New Roman"/>
                <w:b/>
              </w:rPr>
              <w:t xml:space="preserve">do </w:t>
            </w:r>
            <w:r>
              <w:rPr>
                <w:rFonts w:eastAsia="Times New Roman" w:cs="Times New Roman"/>
                <w:b/>
              </w:rPr>
              <w:t>5</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0</w:t>
            </w:r>
            <w:r w:rsidRPr="00197EE5">
              <w:rPr>
                <w:rFonts w:eastAsia="Times New Roman" w:cs="Times New Roman"/>
              </w:rPr>
              <w:t>. dílčí fakturace – 0 % ceny díla)</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45DD89AF" w14:textId="77777777" w:rsidR="00502F83" w:rsidRPr="00197EE5" w:rsidRDefault="00502F83" w:rsidP="00D87D04">
            <w:pPr>
              <w:tabs>
                <w:tab w:val="num" w:pos="737"/>
              </w:tabs>
              <w:spacing w:after="120" w:line="280" w:lineRule="exact"/>
              <w:rPr>
                <w:rFonts w:eastAsia="Times New Roman" w:cs="Times New Roman"/>
              </w:rPr>
            </w:pPr>
            <w:r>
              <w:rPr>
                <w:rFonts w:eastAsia="Times New Roman" w:cs="Times New Roman"/>
              </w:rPr>
              <w:t>Odevzdání posouzení DD stávajícího stavu dopravních technologií včetně prověření zrušení všech PZS</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5EF7E334" w14:textId="77777777" w:rsidR="00502F83" w:rsidRPr="00197EE5" w:rsidRDefault="00502F83" w:rsidP="00D87D04">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DD v </w:t>
            </w:r>
            <w:proofErr w:type="gramStart"/>
            <w:r>
              <w:rPr>
                <w:rFonts w:eastAsia="Times New Roman" w:cs="Arial"/>
              </w:rPr>
              <w:t>el</w:t>
            </w:r>
            <w:proofErr w:type="gramEnd"/>
            <w:r>
              <w:rPr>
                <w:rFonts w:eastAsia="Times New Roman" w:cs="Arial"/>
              </w:rPr>
              <w:t>.</w:t>
            </w:r>
            <w:proofErr w:type="gramStart"/>
            <w:r>
              <w:rPr>
                <w:rFonts w:eastAsia="Times New Roman" w:cs="Arial"/>
              </w:rPr>
              <w:t>formě</w:t>
            </w:r>
            <w:proofErr w:type="gramEnd"/>
          </w:p>
        </w:tc>
      </w:tr>
      <w:tr w:rsidR="00502F83" w:rsidRPr="009228F8" w14:paraId="749B60D6" w14:textId="77777777" w:rsidTr="00502F83">
        <w:trPr>
          <w:trHeight w:val="1405"/>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71E54A5A" w14:textId="77777777" w:rsidR="00502F83" w:rsidRPr="009228F8" w:rsidRDefault="00502F83" w:rsidP="00D87D04">
            <w:pPr>
              <w:autoSpaceDE w:val="0"/>
              <w:autoSpaceDN w:val="0"/>
              <w:spacing w:after="0" w:line="240" w:lineRule="auto"/>
              <w:rPr>
                <w:rFonts w:eastAsia="Times New Roman" w:cs="Times New Roman"/>
                <w:lang w:eastAsia="cs-CZ"/>
              </w:rPr>
            </w:pPr>
            <w:proofErr w:type="gramStart"/>
            <w:r w:rsidRPr="009228F8">
              <w:rPr>
                <w:rFonts w:eastAsia="Times New Roman" w:cs="Times New Roman"/>
                <w:lang w:eastAsia="cs-CZ"/>
              </w:rPr>
              <w:t>2.Dílčí</w:t>
            </w:r>
            <w:proofErr w:type="gramEnd"/>
            <w:r w:rsidRPr="009228F8">
              <w:rPr>
                <w:rFonts w:eastAsia="Times New Roman" w:cs="Times New Roman"/>
                <w:lang w:eastAsia="cs-CZ"/>
              </w:rPr>
              <w:t xml:space="preserve"> etapa</w:t>
            </w:r>
          </w:p>
        </w:tc>
        <w:tc>
          <w:tcPr>
            <w:tcW w:w="2461" w:type="dxa"/>
            <w:tcBorders>
              <w:top w:val="single" w:sz="4" w:space="0" w:color="auto"/>
              <w:left w:val="single" w:sz="4" w:space="0" w:color="auto"/>
              <w:bottom w:val="single" w:sz="4" w:space="0" w:color="auto"/>
              <w:right w:val="single" w:sz="4" w:space="0" w:color="auto"/>
            </w:tcBorders>
            <w:shd w:val="clear" w:color="auto" w:fill="auto"/>
            <w:hideMark/>
          </w:tcPr>
          <w:p w14:paraId="046262DF" w14:textId="77777777" w:rsidR="00502F83" w:rsidRPr="00197EE5" w:rsidRDefault="00502F83" w:rsidP="00D87D04">
            <w:pPr>
              <w:tabs>
                <w:tab w:val="left" w:pos="708"/>
                <w:tab w:val="num" w:pos="737"/>
              </w:tabs>
              <w:spacing w:after="120" w:line="280" w:lineRule="exact"/>
              <w:ind w:left="31"/>
              <w:rPr>
                <w:rFonts w:eastAsia="Times New Roman" w:cs="Times New Roman"/>
              </w:rPr>
            </w:pPr>
            <w:r w:rsidRPr="00197EE5">
              <w:rPr>
                <w:rFonts w:eastAsia="Times New Roman" w:cs="Times New Roman"/>
                <w:b/>
              </w:rPr>
              <w:t xml:space="preserve">do </w:t>
            </w:r>
            <w:r>
              <w:rPr>
                <w:rFonts w:eastAsia="Times New Roman" w:cs="Times New Roman"/>
                <w:b/>
              </w:rPr>
              <w:t>7</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1</w:t>
            </w:r>
            <w:r w:rsidRPr="00197EE5">
              <w:rPr>
                <w:rFonts w:eastAsia="Times New Roman" w:cs="Times New Roman"/>
              </w:rPr>
              <w:t>. dílčí fakturace – 30 % ceny díla)</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4D77C85F" w14:textId="77777777" w:rsidR="00502F83" w:rsidRPr="00197EE5" w:rsidRDefault="00502F83" w:rsidP="00D87D04">
            <w:pPr>
              <w:tabs>
                <w:tab w:val="num" w:pos="737"/>
              </w:tabs>
              <w:spacing w:after="120" w:line="280" w:lineRule="exact"/>
              <w:rPr>
                <w:rFonts w:eastAsia="Times New Roman" w:cs="Times New Roman"/>
              </w:rPr>
            </w:pPr>
            <w:r w:rsidRPr="00197EE5">
              <w:rPr>
                <w:rFonts w:eastAsia="Times New Roman" w:cs="Times New Roman"/>
              </w:rPr>
              <w:t>Odevzdání DD k připomín</w:t>
            </w:r>
            <w:r>
              <w:rPr>
                <w:rFonts w:eastAsia="Times New Roman" w:cs="Times New Roman"/>
              </w:rPr>
              <w:t>k</w:t>
            </w:r>
            <w:r w:rsidRPr="00197EE5">
              <w:rPr>
                <w:rFonts w:eastAsia="Times New Roman" w:cs="Times New Roman"/>
              </w:rPr>
              <w:t>ám,</w:t>
            </w:r>
            <w:r w:rsidRPr="00197EE5">
              <w:t xml:space="preserve"> </w:t>
            </w:r>
            <w:r>
              <w:rPr>
                <w:rFonts w:eastAsia="Times New Roman" w:cs="Times New Roman"/>
              </w:rPr>
              <w:t xml:space="preserve">včetně </w:t>
            </w:r>
            <w:r w:rsidRPr="00197EE5">
              <w:rPr>
                <w:rFonts w:eastAsia="Times New Roman" w:cs="Times New Roman"/>
              </w:rPr>
              <w:t xml:space="preserve">požadovaných </w:t>
            </w:r>
            <w:r>
              <w:rPr>
                <w:rFonts w:eastAsia="Times New Roman" w:cs="Times New Roman"/>
              </w:rPr>
              <w:t xml:space="preserve">kompletního </w:t>
            </w:r>
            <w:r w:rsidRPr="00197EE5">
              <w:rPr>
                <w:rFonts w:eastAsia="Times New Roman" w:cs="Times New Roman"/>
              </w:rPr>
              <w:t>zhodnocení variant a dopravních technologi</w:t>
            </w:r>
            <w:r>
              <w:rPr>
                <w:rFonts w:eastAsia="Times New Roman" w:cs="Times New Roman"/>
              </w:rPr>
              <w:t>í</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074EC9AB" w14:textId="77777777" w:rsidR="00502F83" w:rsidRPr="00197EE5" w:rsidRDefault="00502F83" w:rsidP="00D87D04">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DD v </w:t>
            </w:r>
            <w:proofErr w:type="gramStart"/>
            <w:r>
              <w:rPr>
                <w:rFonts w:eastAsia="Times New Roman" w:cs="Arial"/>
              </w:rPr>
              <w:t>el</w:t>
            </w:r>
            <w:proofErr w:type="gramEnd"/>
            <w:r>
              <w:rPr>
                <w:rFonts w:eastAsia="Times New Roman" w:cs="Arial"/>
              </w:rPr>
              <w:t>.</w:t>
            </w:r>
            <w:proofErr w:type="gramStart"/>
            <w:r>
              <w:rPr>
                <w:rFonts w:eastAsia="Times New Roman" w:cs="Arial"/>
              </w:rPr>
              <w:t>formě</w:t>
            </w:r>
            <w:proofErr w:type="gramEnd"/>
          </w:p>
        </w:tc>
      </w:tr>
      <w:tr w:rsidR="00502F83" w:rsidRPr="009228F8" w14:paraId="132C165C" w14:textId="77777777" w:rsidTr="00502F83">
        <w:trPr>
          <w:trHeight w:val="297"/>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07DEE908" w14:textId="77777777" w:rsidR="00502F83" w:rsidRPr="009228F8" w:rsidRDefault="00502F83" w:rsidP="00D87D04">
            <w:pPr>
              <w:autoSpaceDE w:val="0"/>
              <w:autoSpaceDN w:val="0"/>
              <w:spacing w:after="0" w:line="240" w:lineRule="auto"/>
              <w:rPr>
                <w:rFonts w:eastAsia="Times New Roman" w:cs="Times New Roman"/>
                <w:lang w:eastAsia="cs-CZ"/>
              </w:rPr>
            </w:pPr>
            <w:proofErr w:type="gramStart"/>
            <w:r w:rsidRPr="009228F8">
              <w:rPr>
                <w:rFonts w:eastAsia="Times New Roman" w:cs="Times New Roman"/>
                <w:lang w:eastAsia="cs-CZ"/>
              </w:rPr>
              <w:t>3.Dílčí</w:t>
            </w:r>
            <w:proofErr w:type="gramEnd"/>
            <w:r w:rsidRPr="009228F8">
              <w:rPr>
                <w:rFonts w:eastAsia="Times New Roman" w:cs="Times New Roman"/>
                <w:lang w:eastAsia="cs-CZ"/>
              </w:rPr>
              <w:t xml:space="preserve"> etapa</w:t>
            </w:r>
          </w:p>
        </w:tc>
        <w:tc>
          <w:tcPr>
            <w:tcW w:w="2461" w:type="dxa"/>
            <w:tcBorders>
              <w:top w:val="single" w:sz="4" w:space="0" w:color="auto"/>
              <w:left w:val="single" w:sz="4" w:space="0" w:color="auto"/>
              <w:bottom w:val="single" w:sz="4" w:space="0" w:color="auto"/>
              <w:right w:val="single" w:sz="4" w:space="0" w:color="auto"/>
            </w:tcBorders>
            <w:shd w:val="clear" w:color="auto" w:fill="auto"/>
            <w:hideMark/>
          </w:tcPr>
          <w:p w14:paraId="0D9E91FB" w14:textId="77777777" w:rsidR="00502F83" w:rsidRPr="00197EE5" w:rsidRDefault="00502F83" w:rsidP="00D87D04">
            <w:pPr>
              <w:tabs>
                <w:tab w:val="left" w:pos="708"/>
                <w:tab w:val="num" w:pos="737"/>
              </w:tabs>
              <w:spacing w:after="120" w:line="280" w:lineRule="exact"/>
              <w:ind w:firstLine="3"/>
              <w:rPr>
                <w:rFonts w:eastAsia="Times New Roman" w:cs="Times New Roman"/>
              </w:rPr>
            </w:pPr>
            <w:r w:rsidRPr="00197EE5">
              <w:rPr>
                <w:rFonts w:eastAsia="Times New Roman" w:cs="Times New Roman"/>
                <w:b/>
              </w:rPr>
              <w:t xml:space="preserve">do </w:t>
            </w:r>
            <w:r>
              <w:rPr>
                <w:rFonts w:eastAsia="Times New Roman" w:cs="Times New Roman"/>
                <w:b/>
              </w:rPr>
              <w:t>9</w:t>
            </w:r>
            <w:r w:rsidRPr="00197EE5">
              <w:rPr>
                <w:rFonts w:eastAsia="Times New Roman" w:cs="Times New Roman"/>
                <w:b/>
              </w:rPr>
              <w:t xml:space="preserve"> měsíců od nabytí účinnosti Smlouvy </w:t>
            </w:r>
            <w:r w:rsidRPr="00197EE5">
              <w:rPr>
                <w:rFonts w:eastAsia="Times New Roman" w:cs="Times New Roman"/>
              </w:rPr>
              <w:t>(2. dílčí fakturace – 20 % ceny díla)</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1752F4E5" w14:textId="77777777" w:rsidR="00502F83" w:rsidRPr="00197EE5" w:rsidRDefault="00502F83" w:rsidP="00D87D04">
            <w:pPr>
              <w:keepNext/>
              <w:suppressAutoHyphens/>
              <w:spacing w:after="0" w:line="280" w:lineRule="exact"/>
              <w:ind w:left="34"/>
              <w:outlineLvl w:val="0"/>
              <w:rPr>
                <w:rFonts w:eastAsia="Times New Roman" w:cs="Arial"/>
              </w:rPr>
            </w:pPr>
            <w:r w:rsidRPr="00197EE5">
              <w:rPr>
                <w:rFonts w:eastAsia="Times New Roman" w:cs="Arial"/>
              </w:rPr>
              <w:t xml:space="preserve">Odevzdání DD po připomínkách k výběru varianty, včetně požadovaných </w:t>
            </w:r>
            <w:r>
              <w:rPr>
                <w:rFonts w:eastAsia="Times New Roman" w:cs="Arial"/>
              </w:rPr>
              <w:t xml:space="preserve">komplexních </w:t>
            </w:r>
            <w:r w:rsidRPr="00197EE5">
              <w:rPr>
                <w:rFonts w:eastAsia="Times New Roman" w:cs="Arial"/>
              </w:rPr>
              <w:t>zhodnocení variant a dopravních technologií</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6489BD32" w14:textId="56402EC1" w:rsidR="00502F83" w:rsidRPr="00197EE5" w:rsidRDefault="00502F83" w:rsidP="00D87D04">
            <w:pPr>
              <w:keepNext/>
              <w:suppressAutoHyphens/>
              <w:spacing w:after="0" w:line="280" w:lineRule="exact"/>
              <w:outlineLvl w:val="0"/>
              <w:rPr>
                <w:rFonts w:eastAsia="Times New Roman" w:cs="Arial"/>
              </w:rPr>
            </w:pPr>
            <w:r>
              <w:rPr>
                <w:rFonts w:eastAsia="Times New Roman" w:cs="Arial"/>
              </w:rPr>
              <w:t xml:space="preserve">Předávací protokol + DD dle </w:t>
            </w:r>
            <w:r w:rsidR="002A1F2C">
              <w:rPr>
                <w:rFonts w:eastAsia="Times New Roman" w:cs="Arial"/>
              </w:rPr>
              <w:t xml:space="preserve">OP, </w:t>
            </w:r>
            <w:r>
              <w:rPr>
                <w:rFonts w:eastAsia="Times New Roman" w:cs="Arial"/>
              </w:rPr>
              <w:t>ZTP a VTP</w:t>
            </w:r>
          </w:p>
        </w:tc>
      </w:tr>
      <w:tr w:rsidR="00502F83" w:rsidRPr="009228F8" w14:paraId="238EDD5E" w14:textId="77777777" w:rsidTr="00502F83">
        <w:trPr>
          <w:trHeight w:val="297"/>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1D62902E" w14:textId="77777777" w:rsidR="00502F83" w:rsidRPr="009228F8" w:rsidRDefault="00502F83" w:rsidP="00D87D04">
            <w:pPr>
              <w:autoSpaceDE w:val="0"/>
              <w:autoSpaceDN w:val="0"/>
              <w:spacing w:after="0" w:line="240" w:lineRule="auto"/>
              <w:rPr>
                <w:rFonts w:eastAsia="Times New Roman" w:cs="Times New Roman"/>
                <w:lang w:eastAsia="cs-CZ"/>
              </w:rPr>
            </w:pPr>
            <w:proofErr w:type="gramStart"/>
            <w:r w:rsidRPr="009228F8">
              <w:rPr>
                <w:rFonts w:eastAsia="Times New Roman" w:cs="Times New Roman"/>
                <w:lang w:eastAsia="cs-CZ"/>
              </w:rPr>
              <w:t>4.Dílčí</w:t>
            </w:r>
            <w:proofErr w:type="gramEnd"/>
            <w:r w:rsidRPr="009228F8">
              <w:rPr>
                <w:rFonts w:eastAsia="Times New Roman" w:cs="Times New Roman"/>
                <w:lang w:eastAsia="cs-CZ"/>
              </w:rPr>
              <w:t xml:space="preserve"> etapa</w:t>
            </w:r>
          </w:p>
        </w:tc>
        <w:tc>
          <w:tcPr>
            <w:tcW w:w="2461" w:type="dxa"/>
            <w:tcBorders>
              <w:top w:val="single" w:sz="4" w:space="0" w:color="auto"/>
              <w:left w:val="single" w:sz="4" w:space="0" w:color="auto"/>
              <w:bottom w:val="single" w:sz="4" w:space="0" w:color="auto"/>
              <w:right w:val="single" w:sz="4" w:space="0" w:color="auto"/>
            </w:tcBorders>
            <w:shd w:val="clear" w:color="auto" w:fill="auto"/>
            <w:hideMark/>
          </w:tcPr>
          <w:p w14:paraId="6941F67F" w14:textId="77777777" w:rsidR="00502F83" w:rsidRPr="00197EE5" w:rsidRDefault="00502F83" w:rsidP="00D87D04">
            <w:pPr>
              <w:tabs>
                <w:tab w:val="num" w:pos="0"/>
                <w:tab w:val="num" w:pos="737"/>
              </w:tabs>
              <w:spacing w:after="120" w:line="280" w:lineRule="exact"/>
              <w:rPr>
                <w:rFonts w:eastAsia="Times New Roman" w:cs="Times New Roman"/>
              </w:rPr>
            </w:pPr>
            <w:r w:rsidRPr="00197EE5">
              <w:rPr>
                <w:rFonts w:eastAsia="Times New Roman" w:cs="Times New Roman"/>
                <w:b/>
              </w:rPr>
              <w:t xml:space="preserve">do </w:t>
            </w:r>
            <w:r>
              <w:rPr>
                <w:rFonts w:eastAsia="Times New Roman" w:cs="Times New Roman"/>
                <w:b/>
              </w:rPr>
              <w:t>4</w:t>
            </w:r>
            <w:r w:rsidRPr="00197EE5">
              <w:rPr>
                <w:rFonts w:eastAsia="Times New Roman" w:cs="Times New Roman"/>
                <w:b/>
              </w:rPr>
              <w:t xml:space="preserve"> měsíců od </w:t>
            </w:r>
            <w:r>
              <w:rPr>
                <w:rFonts w:eastAsia="Times New Roman" w:cs="Times New Roman"/>
                <w:b/>
              </w:rPr>
              <w:t>pokynu</w:t>
            </w:r>
            <w:r w:rsidRPr="00197EE5">
              <w:rPr>
                <w:rFonts w:eastAsia="Times New Roman" w:cs="Times New Roman"/>
                <w:b/>
              </w:rPr>
              <w:t xml:space="preserve"> investora o výběru varianty </w:t>
            </w:r>
            <w:r w:rsidRPr="00197EE5">
              <w:rPr>
                <w:rFonts w:eastAsia="Times New Roman" w:cs="Times New Roman"/>
              </w:rPr>
              <w:t xml:space="preserve">(3. Dílčí fakturace – </w:t>
            </w:r>
            <w:r>
              <w:rPr>
                <w:rFonts w:eastAsia="Times New Roman" w:cs="Times New Roman"/>
              </w:rPr>
              <w:t>30</w:t>
            </w:r>
            <w:r w:rsidRPr="00197EE5">
              <w:rPr>
                <w:rFonts w:eastAsia="Times New Roman" w:cs="Times New Roman"/>
              </w:rPr>
              <w:t>% ceny díla)</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229A5269" w14:textId="77777777" w:rsidR="00502F83" w:rsidRPr="00197EE5" w:rsidRDefault="00502F83" w:rsidP="00D87D04">
            <w:pPr>
              <w:keepNext/>
              <w:suppressAutoHyphens/>
              <w:spacing w:after="0" w:line="280" w:lineRule="exact"/>
              <w:ind w:left="459" w:hanging="425"/>
              <w:outlineLvl w:val="0"/>
              <w:rPr>
                <w:rFonts w:eastAsia="Times New Roman" w:cs="Arial"/>
              </w:rPr>
            </w:pPr>
            <w:r w:rsidRPr="00197EE5">
              <w:rPr>
                <w:rFonts w:eastAsia="Times New Roman" w:cs="Arial"/>
              </w:rPr>
              <w:t>Odevzdání ZP k připomínkám</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15584BAE" w14:textId="77777777" w:rsidR="00502F83" w:rsidRDefault="00502F83" w:rsidP="00D87D04">
            <w:pPr>
              <w:keepNext/>
              <w:suppressAutoHyphens/>
              <w:spacing w:after="0" w:line="280" w:lineRule="exact"/>
              <w:outlineLvl w:val="0"/>
              <w:rPr>
                <w:rFonts w:eastAsia="Times New Roman" w:cs="Arial"/>
              </w:rPr>
            </w:pPr>
            <w:r>
              <w:rPr>
                <w:rFonts w:eastAsia="Times New Roman" w:cs="Arial"/>
              </w:rPr>
              <w:t>Předávací protokol</w:t>
            </w:r>
          </w:p>
          <w:p w14:paraId="775C1B43" w14:textId="77777777" w:rsidR="00502F83" w:rsidRPr="00197EE5" w:rsidRDefault="00502F83" w:rsidP="00D87D04">
            <w:pPr>
              <w:keepNext/>
              <w:suppressAutoHyphens/>
              <w:spacing w:after="0" w:line="280" w:lineRule="exact"/>
              <w:outlineLvl w:val="0"/>
              <w:rPr>
                <w:rFonts w:eastAsia="Times New Roman" w:cs="Arial"/>
              </w:rPr>
            </w:pPr>
            <w:r>
              <w:rPr>
                <w:rFonts w:eastAsia="Times New Roman" w:cs="Arial"/>
              </w:rPr>
              <w:t>+ ZP v </w:t>
            </w:r>
            <w:proofErr w:type="gramStart"/>
            <w:r>
              <w:rPr>
                <w:rFonts w:eastAsia="Times New Roman" w:cs="Arial"/>
              </w:rPr>
              <w:t>el</w:t>
            </w:r>
            <w:proofErr w:type="gramEnd"/>
            <w:r>
              <w:rPr>
                <w:rFonts w:eastAsia="Times New Roman" w:cs="Arial"/>
              </w:rPr>
              <w:t>.</w:t>
            </w:r>
            <w:proofErr w:type="gramStart"/>
            <w:r>
              <w:rPr>
                <w:rFonts w:eastAsia="Times New Roman" w:cs="Arial"/>
              </w:rPr>
              <w:t>formě</w:t>
            </w:r>
            <w:proofErr w:type="gramEnd"/>
          </w:p>
        </w:tc>
      </w:tr>
      <w:tr w:rsidR="00502F83" w:rsidRPr="009228F8" w14:paraId="517871A7" w14:textId="77777777" w:rsidTr="00502F83">
        <w:trPr>
          <w:trHeight w:val="297"/>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3ACF14B9" w14:textId="77777777" w:rsidR="00502F83" w:rsidRPr="009228F8" w:rsidRDefault="00502F83" w:rsidP="00D87D04">
            <w:pPr>
              <w:autoSpaceDE w:val="0"/>
              <w:autoSpaceDN w:val="0"/>
              <w:spacing w:after="0" w:line="240" w:lineRule="auto"/>
              <w:rPr>
                <w:rFonts w:eastAsia="Times New Roman" w:cs="Times New Roman"/>
                <w:lang w:eastAsia="cs-CZ"/>
              </w:rPr>
            </w:pPr>
            <w:proofErr w:type="gramStart"/>
            <w:r>
              <w:rPr>
                <w:rFonts w:eastAsia="Times New Roman" w:cs="Times New Roman"/>
                <w:lang w:eastAsia="cs-CZ"/>
              </w:rPr>
              <w:t>5</w:t>
            </w:r>
            <w:r w:rsidRPr="009228F8">
              <w:rPr>
                <w:rFonts w:eastAsia="Times New Roman" w:cs="Times New Roman"/>
                <w:lang w:eastAsia="cs-CZ"/>
              </w:rPr>
              <w:t>.Dílčí</w:t>
            </w:r>
            <w:proofErr w:type="gramEnd"/>
            <w:r w:rsidRPr="009228F8">
              <w:rPr>
                <w:rFonts w:eastAsia="Times New Roman" w:cs="Times New Roman"/>
                <w:lang w:eastAsia="cs-CZ"/>
              </w:rPr>
              <w:t xml:space="preserve"> etapa</w:t>
            </w:r>
          </w:p>
        </w:tc>
        <w:tc>
          <w:tcPr>
            <w:tcW w:w="2461" w:type="dxa"/>
            <w:tcBorders>
              <w:top w:val="single" w:sz="4" w:space="0" w:color="auto"/>
              <w:left w:val="single" w:sz="4" w:space="0" w:color="auto"/>
              <w:bottom w:val="single" w:sz="4" w:space="0" w:color="auto"/>
              <w:right w:val="single" w:sz="4" w:space="0" w:color="auto"/>
            </w:tcBorders>
            <w:shd w:val="clear" w:color="auto" w:fill="auto"/>
            <w:hideMark/>
          </w:tcPr>
          <w:p w14:paraId="355AD22D" w14:textId="77777777" w:rsidR="00502F83" w:rsidRPr="00197EE5" w:rsidRDefault="00502F83" w:rsidP="00D87D04">
            <w:pPr>
              <w:tabs>
                <w:tab w:val="num" w:pos="0"/>
                <w:tab w:val="num" w:pos="737"/>
              </w:tabs>
              <w:spacing w:after="120" w:line="280" w:lineRule="exact"/>
              <w:rPr>
                <w:rFonts w:eastAsia="Times New Roman" w:cs="Times New Roman"/>
              </w:rPr>
            </w:pPr>
            <w:r w:rsidRPr="00197EE5">
              <w:rPr>
                <w:rFonts w:eastAsia="Times New Roman" w:cs="Times New Roman"/>
                <w:b/>
              </w:rPr>
              <w:t xml:space="preserve">do 6 měsíců od </w:t>
            </w:r>
            <w:r>
              <w:rPr>
                <w:rFonts w:eastAsia="Times New Roman" w:cs="Times New Roman"/>
                <w:b/>
              </w:rPr>
              <w:t>pokynu</w:t>
            </w:r>
            <w:r w:rsidRPr="00197EE5">
              <w:rPr>
                <w:rFonts w:eastAsia="Times New Roman" w:cs="Times New Roman"/>
                <w:b/>
              </w:rPr>
              <w:t xml:space="preserve"> investora o výběru varianty </w:t>
            </w:r>
            <w:r w:rsidRPr="00197EE5">
              <w:rPr>
                <w:rFonts w:eastAsia="Times New Roman" w:cs="Times New Roman"/>
              </w:rPr>
              <w:t>(konečná fakturace – 2</w:t>
            </w:r>
            <w:r>
              <w:rPr>
                <w:rFonts w:eastAsia="Times New Roman" w:cs="Times New Roman"/>
              </w:rPr>
              <w:t>0</w:t>
            </w:r>
            <w:r w:rsidRPr="00197EE5">
              <w:rPr>
                <w:rFonts w:eastAsia="Times New Roman" w:cs="Times New Roman"/>
              </w:rPr>
              <w:t>% ceny díla)</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783DE16F" w14:textId="77777777" w:rsidR="00502F83" w:rsidRPr="00197EE5" w:rsidRDefault="00502F83" w:rsidP="00D87D04">
            <w:pPr>
              <w:keepNext/>
              <w:suppressAutoHyphens/>
              <w:spacing w:after="0" w:line="280" w:lineRule="exact"/>
              <w:outlineLvl w:val="0"/>
              <w:rPr>
                <w:rFonts w:eastAsia="Times New Roman" w:cs="Arial"/>
              </w:rPr>
            </w:pPr>
            <w:r w:rsidRPr="00197EE5">
              <w:rPr>
                <w:rFonts w:eastAsia="Times New Roman" w:cs="Arial"/>
              </w:rPr>
              <w:t>Odevzdání ZP se zapracovanými připomínkami</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78FE5E66" w14:textId="5CE51E3A" w:rsidR="00502F83" w:rsidRPr="00197EE5" w:rsidRDefault="00502F83" w:rsidP="002A1F2C">
            <w:pPr>
              <w:keepNext/>
              <w:suppressAutoHyphens/>
              <w:spacing w:after="0" w:line="280" w:lineRule="exact"/>
              <w:outlineLvl w:val="0"/>
              <w:rPr>
                <w:rFonts w:eastAsia="Times New Roman" w:cs="Arial"/>
              </w:rPr>
            </w:pPr>
            <w:r>
              <w:rPr>
                <w:rFonts w:eastAsia="Times New Roman" w:cs="Arial"/>
              </w:rPr>
              <w:t xml:space="preserve">Protokol o </w:t>
            </w:r>
            <w:r w:rsidR="002A1F2C">
              <w:rPr>
                <w:rFonts w:eastAsia="Times New Roman" w:cs="Arial"/>
              </w:rPr>
              <w:t xml:space="preserve">provedení </w:t>
            </w:r>
            <w:r>
              <w:rPr>
                <w:rFonts w:eastAsia="Times New Roman" w:cs="Arial"/>
              </w:rPr>
              <w:t>díla</w:t>
            </w:r>
          </w:p>
        </w:tc>
      </w:tr>
      <w:tr w:rsidR="00502F83" w:rsidRPr="009228F8" w14:paraId="2FD4A17C" w14:textId="77777777" w:rsidTr="00502F83">
        <w:trPr>
          <w:trHeight w:val="297"/>
          <w:jc w:val="center"/>
        </w:trPr>
        <w:tc>
          <w:tcPr>
            <w:tcW w:w="1058" w:type="dxa"/>
            <w:tcBorders>
              <w:top w:val="single" w:sz="4" w:space="0" w:color="auto"/>
              <w:left w:val="single" w:sz="4" w:space="0" w:color="auto"/>
              <w:bottom w:val="single" w:sz="4" w:space="0" w:color="auto"/>
              <w:right w:val="single" w:sz="4" w:space="0" w:color="auto"/>
            </w:tcBorders>
            <w:shd w:val="clear" w:color="auto" w:fill="auto"/>
          </w:tcPr>
          <w:p w14:paraId="14AD0496" w14:textId="77777777" w:rsidR="00502F83" w:rsidRDefault="00502F83" w:rsidP="00D87D04">
            <w:pPr>
              <w:autoSpaceDE w:val="0"/>
              <w:autoSpaceDN w:val="0"/>
              <w:spacing w:after="0" w:line="240" w:lineRule="auto"/>
              <w:rPr>
                <w:rFonts w:eastAsia="Times New Roman" w:cs="Times New Roman"/>
                <w:lang w:eastAsia="cs-CZ"/>
              </w:rPr>
            </w:pPr>
            <w:r w:rsidRPr="00F847CD">
              <w:rPr>
                <w:rFonts w:eastAsia="Times New Roman" w:cs="Times New Roman"/>
                <w:lang w:eastAsia="cs-CZ"/>
              </w:rPr>
              <w:t>Termín dokončení Díla</w:t>
            </w:r>
          </w:p>
        </w:tc>
        <w:tc>
          <w:tcPr>
            <w:tcW w:w="2461" w:type="dxa"/>
            <w:tcBorders>
              <w:top w:val="single" w:sz="4" w:space="0" w:color="auto"/>
              <w:left w:val="single" w:sz="4" w:space="0" w:color="auto"/>
              <w:bottom w:val="single" w:sz="4" w:space="0" w:color="auto"/>
              <w:right w:val="single" w:sz="4" w:space="0" w:color="auto"/>
            </w:tcBorders>
            <w:shd w:val="clear" w:color="auto" w:fill="auto"/>
          </w:tcPr>
          <w:p w14:paraId="4C95BE11" w14:textId="67379392" w:rsidR="00502F83" w:rsidRPr="00197EE5" w:rsidRDefault="00502F83" w:rsidP="00F847CD">
            <w:pPr>
              <w:tabs>
                <w:tab w:val="num" w:pos="0"/>
                <w:tab w:val="num" w:pos="737"/>
              </w:tabs>
              <w:spacing w:after="120" w:line="280" w:lineRule="exact"/>
              <w:rPr>
                <w:rFonts w:eastAsia="Times New Roman" w:cs="Times New Roman"/>
                <w:b/>
              </w:rPr>
            </w:pPr>
            <w:r>
              <w:rPr>
                <w:rFonts w:eastAsia="Times New Roman" w:cs="Times New Roman"/>
                <w:b/>
              </w:rPr>
              <w:t>Předpoklad do</w:t>
            </w:r>
            <w:r w:rsidR="00F847CD">
              <w:rPr>
                <w:rFonts w:eastAsia="Times New Roman" w:cs="Times New Roman"/>
                <w:b/>
              </w:rPr>
              <w:t xml:space="preserve"> 21 měsíců </w:t>
            </w:r>
            <w:r>
              <w:rPr>
                <w:rFonts w:eastAsia="Times New Roman" w:cs="Times New Roman"/>
                <w:b/>
              </w:rPr>
              <w:t xml:space="preserve">(v závislosti na zahájení </w:t>
            </w:r>
            <w:r w:rsidR="00F847CD">
              <w:rPr>
                <w:rFonts w:eastAsia="Times New Roman" w:cs="Times New Roman"/>
                <w:b/>
              </w:rPr>
              <w:t>4</w:t>
            </w:r>
            <w:r>
              <w:rPr>
                <w:rFonts w:eastAsia="Times New Roman" w:cs="Times New Roman"/>
                <w:b/>
              </w:rPr>
              <w:t>. Dílčí etapy)</w:t>
            </w:r>
          </w:p>
        </w:tc>
        <w:tc>
          <w:tcPr>
            <w:tcW w:w="3178" w:type="dxa"/>
            <w:tcBorders>
              <w:top w:val="single" w:sz="4" w:space="0" w:color="auto"/>
              <w:left w:val="single" w:sz="4" w:space="0" w:color="auto"/>
              <w:bottom w:val="single" w:sz="4" w:space="0" w:color="auto"/>
              <w:right w:val="single" w:sz="4" w:space="0" w:color="auto"/>
            </w:tcBorders>
            <w:shd w:val="clear" w:color="auto" w:fill="auto"/>
          </w:tcPr>
          <w:p w14:paraId="27A96845" w14:textId="77777777" w:rsidR="00502F83" w:rsidRPr="00197EE5" w:rsidRDefault="00502F83" w:rsidP="00D87D04">
            <w:pPr>
              <w:keepNext/>
              <w:suppressAutoHyphens/>
              <w:spacing w:after="0" w:line="280" w:lineRule="exact"/>
              <w:outlineLvl w:val="0"/>
              <w:rPr>
                <w:rFonts w:eastAsia="Times New Roman" w:cs="Arial"/>
              </w:rPr>
            </w:pP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2911ED98" w14:textId="10A07DA8" w:rsidR="00502F83" w:rsidRDefault="00502F83" w:rsidP="00D87D04">
            <w:pPr>
              <w:keepNext/>
              <w:suppressAutoHyphens/>
              <w:spacing w:after="0" w:line="280" w:lineRule="exact"/>
              <w:outlineLvl w:val="0"/>
              <w:rPr>
                <w:rFonts w:eastAsia="Times New Roman" w:cs="Arial"/>
              </w:rPr>
            </w:pPr>
          </w:p>
        </w:tc>
      </w:tr>
    </w:tbl>
    <w:p w14:paraId="2E3E429A" w14:textId="77777777" w:rsidR="002344F6" w:rsidRDefault="002344F6" w:rsidP="002344F6">
      <w:pPr>
        <w:pStyle w:val="Textbezodsazen"/>
      </w:pPr>
    </w:p>
    <w:p w14:paraId="258DD5F4" w14:textId="77777777" w:rsidR="00502F83" w:rsidRDefault="00502F83" w:rsidP="002344F6">
      <w:pPr>
        <w:pStyle w:val="Textbezodsazen"/>
      </w:pPr>
    </w:p>
    <w:p w14:paraId="4D55BA78" w14:textId="77777777" w:rsidR="00502F83" w:rsidRPr="00502F83" w:rsidRDefault="00502F83" w:rsidP="00502F83"/>
    <w:p w14:paraId="6CDF7CB6" w14:textId="77777777" w:rsidR="00502F83" w:rsidRDefault="00502F83" w:rsidP="00502F83">
      <w:pPr>
        <w:tabs>
          <w:tab w:val="left" w:pos="5368"/>
        </w:tabs>
      </w:pPr>
      <w:r>
        <w:tab/>
      </w:r>
    </w:p>
    <w:p w14:paraId="54C03A44" w14:textId="77777777" w:rsidR="002344F6" w:rsidRPr="00502F83" w:rsidRDefault="00502F83" w:rsidP="00502F83">
      <w:pPr>
        <w:tabs>
          <w:tab w:val="left" w:pos="5368"/>
        </w:tabs>
        <w:sectPr w:rsidR="002344F6" w:rsidRPr="00502F8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r>
        <w:tab/>
      </w:r>
    </w:p>
    <w:p w14:paraId="6D882F1F" w14:textId="77777777" w:rsidR="00740EE9" w:rsidRPr="00B26902" w:rsidRDefault="00740EE9" w:rsidP="00740EE9">
      <w:pPr>
        <w:pStyle w:val="Nadpisbezsl1-1"/>
      </w:pPr>
      <w:r>
        <w:lastRenderedPageBreak/>
        <w:t>Příloha č. 6</w:t>
      </w:r>
    </w:p>
    <w:p w14:paraId="1C84B219" w14:textId="77777777" w:rsidR="00740EE9" w:rsidRPr="00B26902" w:rsidRDefault="00740EE9" w:rsidP="00740EE9">
      <w:pPr>
        <w:pStyle w:val="Nadpisbezsl1-2"/>
      </w:pPr>
      <w:r>
        <w:t>Oprávněné osoby</w:t>
      </w:r>
    </w:p>
    <w:p w14:paraId="29B12A0C" w14:textId="77777777" w:rsidR="002344F6" w:rsidRDefault="002344F6" w:rsidP="002344F6">
      <w:pPr>
        <w:pStyle w:val="Nadpisbezsl1-2"/>
      </w:pPr>
      <w:r>
        <w:t>Za Objednatele</w:t>
      </w:r>
    </w:p>
    <w:p w14:paraId="0CA6D459"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56E196DD"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2D007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477E6E5" w14:textId="77777777" w:rsidR="002344F6" w:rsidRPr="00FB4272" w:rsidRDefault="0008069A"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62CD3C4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65748D" w14:textId="77777777" w:rsidR="002344F6" w:rsidRPr="00F95FBD" w:rsidRDefault="002344F6" w:rsidP="002344F6">
            <w:pPr>
              <w:pStyle w:val="Tabulka"/>
            </w:pPr>
            <w:r w:rsidRPr="00F95FBD">
              <w:t>Adresa</w:t>
            </w:r>
          </w:p>
        </w:tc>
        <w:tc>
          <w:tcPr>
            <w:tcW w:w="5812" w:type="dxa"/>
            <w:shd w:val="clear" w:color="auto" w:fill="auto"/>
          </w:tcPr>
          <w:p w14:paraId="7A351E02"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526653BE"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EF5F7" w14:textId="77777777" w:rsidR="002344F6" w:rsidRPr="00F95FBD" w:rsidRDefault="002344F6" w:rsidP="002344F6">
            <w:pPr>
              <w:pStyle w:val="Tabulka"/>
            </w:pPr>
            <w:r w:rsidRPr="00F95FBD">
              <w:t>E-mail</w:t>
            </w:r>
          </w:p>
        </w:tc>
        <w:tc>
          <w:tcPr>
            <w:tcW w:w="5812" w:type="dxa"/>
            <w:shd w:val="clear" w:color="auto" w:fill="auto"/>
          </w:tcPr>
          <w:p w14:paraId="657EF412"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489ED53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78DDE" w14:textId="77777777" w:rsidR="002344F6" w:rsidRPr="00F95FBD" w:rsidRDefault="002344F6" w:rsidP="002344F6">
            <w:pPr>
              <w:pStyle w:val="Tabulka"/>
            </w:pPr>
            <w:r w:rsidRPr="00F95FBD">
              <w:t>Telefon</w:t>
            </w:r>
          </w:p>
        </w:tc>
        <w:tc>
          <w:tcPr>
            <w:tcW w:w="5812" w:type="dxa"/>
            <w:shd w:val="clear" w:color="auto" w:fill="auto"/>
          </w:tcPr>
          <w:p w14:paraId="48FA626D"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065EB0F" w14:textId="77777777" w:rsidR="002344F6" w:rsidRPr="00F95FBD" w:rsidRDefault="002344F6" w:rsidP="002344F6">
      <w:pPr>
        <w:pStyle w:val="Textbezodsazen"/>
      </w:pPr>
    </w:p>
    <w:p w14:paraId="30F756A6"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7521BA0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C3DAA0"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3A6E811" w14:textId="77777777" w:rsidR="002344F6" w:rsidRPr="00FB4272" w:rsidRDefault="0008069A"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1CCCA1D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E98C6F" w14:textId="77777777" w:rsidR="002344F6" w:rsidRPr="00F95FBD" w:rsidRDefault="002344F6" w:rsidP="002344F6">
            <w:pPr>
              <w:pStyle w:val="Tabulka"/>
            </w:pPr>
            <w:r w:rsidRPr="00F95FBD">
              <w:t>Adresa</w:t>
            </w:r>
          </w:p>
        </w:tc>
        <w:tc>
          <w:tcPr>
            <w:tcW w:w="5812" w:type="dxa"/>
            <w:shd w:val="clear" w:color="auto" w:fill="auto"/>
          </w:tcPr>
          <w:p w14:paraId="7FBD50AB"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685AE20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6A6AEE" w14:textId="77777777" w:rsidR="002344F6" w:rsidRPr="00F95FBD" w:rsidRDefault="002344F6" w:rsidP="002344F6">
            <w:pPr>
              <w:pStyle w:val="Tabulka"/>
            </w:pPr>
            <w:r w:rsidRPr="00F95FBD">
              <w:t>E-mail</w:t>
            </w:r>
          </w:p>
        </w:tc>
        <w:tc>
          <w:tcPr>
            <w:tcW w:w="5812" w:type="dxa"/>
            <w:shd w:val="clear" w:color="auto" w:fill="auto"/>
          </w:tcPr>
          <w:p w14:paraId="1A952FE3"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344F6" w:rsidRPr="00F95FBD" w14:paraId="56F2F8C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9DA965" w14:textId="77777777" w:rsidR="002344F6" w:rsidRPr="00F95FBD" w:rsidRDefault="002344F6" w:rsidP="002344F6">
            <w:pPr>
              <w:pStyle w:val="Tabulka"/>
            </w:pPr>
            <w:r w:rsidRPr="00F95FBD">
              <w:t>Telefon</w:t>
            </w:r>
          </w:p>
        </w:tc>
        <w:tc>
          <w:tcPr>
            <w:tcW w:w="5812" w:type="dxa"/>
            <w:shd w:val="clear" w:color="auto" w:fill="auto"/>
          </w:tcPr>
          <w:p w14:paraId="1878376C" w14:textId="77777777" w:rsidR="002344F6" w:rsidRPr="00FB4272" w:rsidRDefault="0008069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23E1D9B" w14:textId="77777777" w:rsidR="002344F6" w:rsidRPr="00F95FBD" w:rsidRDefault="002344F6" w:rsidP="002344F6">
      <w:pPr>
        <w:pStyle w:val="Textbezodsazen"/>
      </w:pPr>
    </w:p>
    <w:p w14:paraId="5E3FD721" w14:textId="77777777" w:rsidR="00380C0F" w:rsidRDefault="00380C0F" w:rsidP="00380C0F">
      <w:pPr>
        <w:pStyle w:val="Textbezodsazen"/>
      </w:pPr>
    </w:p>
    <w:p w14:paraId="522D0553" w14:textId="5AEFB34A" w:rsidR="002344F6" w:rsidRDefault="002344F6" w:rsidP="002344F6">
      <w:pPr>
        <w:pStyle w:val="Nadpisbezsl1-2"/>
        <w:tabs>
          <w:tab w:val="left" w:pos="2292"/>
        </w:tabs>
      </w:pPr>
      <w:r>
        <w:t>Za Zhotovitele</w:t>
      </w:r>
      <w:r w:rsidR="009564A2">
        <w:t xml:space="preserve"> </w:t>
      </w:r>
    </w:p>
    <w:p w14:paraId="2432100E"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F9EA6D4"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D1DB6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72E04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61274F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1B4F31C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E911A1" w14:textId="77777777" w:rsidR="002344F6" w:rsidRPr="00F95FBD" w:rsidRDefault="002344F6" w:rsidP="002344F6">
            <w:pPr>
              <w:pStyle w:val="Tabulka"/>
            </w:pPr>
            <w:r w:rsidRPr="00F95FBD">
              <w:t>Adresa</w:t>
            </w:r>
          </w:p>
        </w:tc>
        <w:tc>
          <w:tcPr>
            <w:tcW w:w="5812" w:type="dxa"/>
            <w:shd w:val="clear" w:color="auto" w:fill="auto"/>
          </w:tcPr>
          <w:p w14:paraId="0356282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E677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4FEA0" w14:textId="77777777" w:rsidR="002344F6" w:rsidRPr="00F95FBD" w:rsidRDefault="002344F6" w:rsidP="002344F6">
            <w:pPr>
              <w:pStyle w:val="Tabulka"/>
            </w:pPr>
            <w:r w:rsidRPr="00F95FBD">
              <w:t>E-mail</w:t>
            </w:r>
          </w:p>
        </w:tc>
        <w:tc>
          <w:tcPr>
            <w:tcW w:w="5812" w:type="dxa"/>
            <w:shd w:val="clear" w:color="auto" w:fill="auto"/>
          </w:tcPr>
          <w:p w14:paraId="3419127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D0C1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CEDBD" w14:textId="77777777" w:rsidR="002344F6" w:rsidRPr="00F95FBD" w:rsidRDefault="002344F6" w:rsidP="002344F6">
            <w:pPr>
              <w:pStyle w:val="Tabulka"/>
            </w:pPr>
            <w:r w:rsidRPr="00F95FBD">
              <w:t>Telefon</w:t>
            </w:r>
          </w:p>
        </w:tc>
        <w:tc>
          <w:tcPr>
            <w:tcW w:w="5812" w:type="dxa"/>
            <w:shd w:val="clear" w:color="auto" w:fill="auto"/>
          </w:tcPr>
          <w:p w14:paraId="27B961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9A4008" w14:textId="77777777" w:rsidR="002344F6" w:rsidRPr="00F95FBD" w:rsidRDefault="002344F6" w:rsidP="002344F6">
      <w:pPr>
        <w:pStyle w:val="Textbezodsazen"/>
      </w:pPr>
    </w:p>
    <w:p w14:paraId="649731E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19CBCAB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62FB5C"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4B51BCFB"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12AFF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DA188" w14:textId="77777777" w:rsidR="002344F6" w:rsidRPr="00F95FBD" w:rsidRDefault="002344F6" w:rsidP="002344F6">
            <w:pPr>
              <w:pStyle w:val="Tabulka"/>
              <w:keepNext/>
            </w:pPr>
            <w:r w:rsidRPr="00F95FBD">
              <w:t>Adresa</w:t>
            </w:r>
          </w:p>
        </w:tc>
        <w:tc>
          <w:tcPr>
            <w:tcW w:w="5812" w:type="dxa"/>
            <w:shd w:val="clear" w:color="auto" w:fill="auto"/>
          </w:tcPr>
          <w:p w14:paraId="039AB55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EA543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9C979A" w14:textId="77777777" w:rsidR="002344F6" w:rsidRPr="00F95FBD" w:rsidRDefault="002344F6" w:rsidP="002344F6">
            <w:pPr>
              <w:pStyle w:val="Tabulka"/>
              <w:keepNext/>
            </w:pPr>
            <w:r w:rsidRPr="00F95FBD">
              <w:t>E-mail</w:t>
            </w:r>
          </w:p>
        </w:tc>
        <w:tc>
          <w:tcPr>
            <w:tcW w:w="5812" w:type="dxa"/>
            <w:shd w:val="clear" w:color="auto" w:fill="auto"/>
          </w:tcPr>
          <w:p w14:paraId="1770D4ED"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B99639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499FB" w14:textId="77777777" w:rsidR="002344F6" w:rsidRPr="00F95FBD" w:rsidRDefault="002344F6" w:rsidP="002344F6">
            <w:pPr>
              <w:pStyle w:val="Tabulka"/>
            </w:pPr>
            <w:r w:rsidRPr="00F95FBD">
              <w:t>Telefon</w:t>
            </w:r>
          </w:p>
        </w:tc>
        <w:tc>
          <w:tcPr>
            <w:tcW w:w="5812" w:type="dxa"/>
            <w:shd w:val="clear" w:color="auto" w:fill="auto"/>
          </w:tcPr>
          <w:p w14:paraId="6833F05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8DC9EE" w14:textId="77777777" w:rsidR="002344F6" w:rsidRPr="00F95FBD" w:rsidRDefault="002344F6" w:rsidP="002344F6">
      <w:pPr>
        <w:pStyle w:val="Tabulka"/>
      </w:pPr>
    </w:p>
    <w:p w14:paraId="78888CE5"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0E7DB9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921A7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50D0E3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DDB6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DF970F" w14:textId="77777777" w:rsidR="002344F6" w:rsidRPr="00F95FBD" w:rsidRDefault="002344F6" w:rsidP="002344F6">
            <w:pPr>
              <w:pStyle w:val="Tabulka"/>
            </w:pPr>
            <w:r w:rsidRPr="00F95FBD">
              <w:t>Adresa</w:t>
            </w:r>
          </w:p>
        </w:tc>
        <w:tc>
          <w:tcPr>
            <w:tcW w:w="5812" w:type="dxa"/>
            <w:shd w:val="clear" w:color="auto" w:fill="auto"/>
          </w:tcPr>
          <w:p w14:paraId="31B2C9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B3C8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F25D7" w14:textId="77777777" w:rsidR="002344F6" w:rsidRPr="00F95FBD" w:rsidRDefault="002344F6" w:rsidP="002344F6">
            <w:pPr>
              <w:pStyle w:val="Tabulka"/>
            </w:pPr>
            <w:r w:rsidRPr="00F95FBD">
              <w:t>E-mail</w:t>
            </w:r>
          </w:p>
        </w:tc>
        <w:tc>
          <w:tcPr>
            <w:tcW w:w="5812" w:type="dxa"/>
            <w:shd w:val="clear" w:color="auto" w:fill="auto"/>
          </w:tcPr>
          <w:p w14:paraId="061BAC7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117F6E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0D0E2F" w14:textId="77777777" w:rsidR="002344F6" w:rsidRPr="00F95FBD" w:rsidRDefault="002344F6" w:rsidP="002344F6">
            <w:pPr>
              <w:pStyle w:val="Tabulka"/>
            </w:pPr>
            <w:r w:rsidRPr="00F95FBD">
              <w:lastRenderedPageBreak/>
              <w:t>Telefon</w:t>
            </w:r>
          </w:p>
        </w:tc>
        <w:tc>
          <w:tcPr>
            <w:tcW w:w="5812" w:type="dxa"/>
            <w:shd w:val="clear" w:color="auto" w:fill="auto"/>
          </w:tcPr>
          <w:p w14:paraId="49E5D4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79F95" w14:textId="77777777" w:rsidR="002344F6" w:rsidRPr="00F95FBD" w:rsidRDefault="002344F6" w:rsidP="002344F6">
      <w:pPr>
        <w:pStyle w:val="Tabulka"/>
      </w:pPr>
    </w:p>
    <w:p w14:paraId="256202A7"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C1AA04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0C8D3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89375C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E2634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45C41" w14:textId="77777777" w:rsidR="002344F6" w:rsidRPr="00F95FBD" w:rsidRDefault="002344F6" w:rsidP="002344F6">
            <w:pPr>
              <w:pStyle w:val="Tabulka"/>
            </w:pPr>
            <w:r w:rsidRPr="00F95FBD">
              <w:t>Adresa</w:t>
            </w:r>
          </w:p>
        </w:tc>
        <w:tc>
          <w:tcPr>
            <w:tcW w:w="5812" w:type="dxa"/>
            <w:shd w:val="clear" w:color="auto" w:fill="auto"/>
          </w:tcPr>
          <w:p w14:paraId="64D3D8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14CBDF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C8E39B" w14:textId="77777777" w:rsidR="002344F6" w:rsidRPr="00F95FBD" w:rsidRDefault="002344F6" w:rsidP="002344F6">
            <w:pPr>
              <w:pStyle w:val="Tabulka"/>
            </w:pPr>
            <w:r w:rsidRPr="00F95FBD">
              <w:t>E-mail</w:t>
            </w:r>
          </w:p>
        </w:tc>
        <w:tc>
          <w:tcPr>
            <w:tcW w:w="5812" w:type="dxa"/>
            <w:shd w:val="clear" w:color="auto" w:fill="auto"/>
          </w:tcPr>
          <w:p w14:paraId="57D068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5214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09602" w14:textId="77777777" w:rsidR="002344F6" w:rsidRPr="00F95FBD" w:rsidRDefault="002344F6" w:rsidP="002344F6">
            <w:pPr>
              <w:pStyle w:val="Tabulka"/>
            </w:pPr>
            <w:r w:rsidRPr="00F95FBD">
              <w:t>Telefon</w:t>
            </w:r>
          </w:p>
        </w:tc>
        <w:tc>
          <w:tcPr>
            <w:tcW w:w="5812" w:type="dxa"/>
            <w:shd w:val="clear" w:color="auto" w:fill="auto"/>
          </w:tcPr>
          <w:p w14:paraId="052786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F6E01C" w14:textId="77777777" w:rsidR="002344F6" w:rsidRPr="00F95FBD" w:rsidRDefault="002344F6" w:rsidP="002344F6">
      <w:pPr>
        <w:pStyle w:val="Tabulka"/>
      </w:pPr>
    </w:p>
    <w:p w14:paraId="1D00881D"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AD42BB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72704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949AF3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5947E8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9D2D84" w14:textId="77777777" w:rsidR="002344F6" w:rsidRPr="00F95FBD" w:rsidRDefault="002344F6" w:rsidP="002344F6">
            <w:pPr>
              <w:pStyle w:val="Tabulka"/>
            </w:pPr>
            <w:r w:rsidRPr="00F95FBD">
              <w:t>Adresa</w:t>
            </w:r>
          </w:p>
        </w:tc>
        <w:tc>
          <w:tcPr>
            <w:tcW w:w="5812" w:type="dxa"/>
            <w:shd w:val="clear" w:color="auto" w:fill="auto"/>
          </w:tcPr>
          <w:p w14:paraId="40E829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1AB09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C724B0" w14:textId="77777777" w:rsidR="002344F6" w:rsidRPr="00F95FBD" w:rsidRDefault="002344F6" w:rsidP="002344F6">
            <w:pPr>
              <w:pStyle w:val="Tabulka"/>
            </w:pPr>
            <w:r w:rsidRPr="00F95FBD">
              <w:t>E-mail</w:t>
            </w:r>
          </w:p>
        </w:tc>
        <w:tc>
          <w:tcPr>
            <w:tcW w:w="5812" w:type="dxa"/>
            <w:shd w:val="clear" w:color="auto" w:fill="auto"/>
          </w:tcPr>
          <w:p w14:paraId="0ED7426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48DE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F6A9BD" w14:textId="77777777" w:rsidR="002344F6" w:rsidRPr="00F95FBD" w:rsidRDefault="002344F6" w:rsidP="002344F6">
            <w:pPr>
              <w:pStyle w:val="Tabulka"/>
            </w:pPr>
            <w:r w:rsidRPr="00F95FBD">
              <w:t>Telefon</w:t>
            </w:r>
          </w:p>
        </w:tc>
        <w:tc>
          <w:tcPr>
            <w:tcW w:w="5812" w:type="dxa"/>
            <w:shd w:val="clear" w:color="auto" w:fill="auto"/>
          </w:tcPr>
          <w:p w14:paraId="4EDA99B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9DCA5A" w14:textId="77777777" w:rsidR="002344F6" w:rsidRPr="00F95FBD" w:rsidRDefault="002344F6" w:rsidP="002344F6">
      <w:pPr>
        <w:pStyle w:val="Tabulka"/>
      </w:pPr>
    </w:p>
    <w:p w14:paraId="79688967"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FD0AE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6C22C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17F684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4D0F3B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75457" w14:textId="77777777" w:rsidR="002344F6" w:rsidRPr="00F95FBD" w:rsidRDefault="002344F6" w:rsidP="002344F6">
            <w:pPr>
              <w:pStyle w:val="Tabulka"/>
              <w:keepNext/>
            </w:pPr>
            <w:r w:rsidRPr="00F95FBD">
              <w:t>Adresa</w:t>
            </w:r>
          </w:p>
        </w:tc>
        <w:tc>
          <w:tcPr>
            <w:tcW w:w="5812" w:type="dxa"/>
            <w:shd w:val="clear" w:color="auto" w:fill="auto"/>
          </w:tcPr>
          <w:p w14:paraId="00FB53F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1CFB10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2263D0" w14:textId="77777777" w:rsidR="002344F6" w:rsidRPr="00F95FBD" w:rsidRDefault="002344F6" w:rsidP="002344F6">
            <w:pPr>
              <w:pStyle w:val="Tabulka"/>
              <w:keepNext/>
            </w:pPr>
            <w:r w:rsidRPr="00F95FBD">
              <w:t>E-mail</w:t>
            </w:r>
          </w:p>
        </w:tc>
        <w:tc>
          <w:tcPr>
            <w:tcW w:w="5812" w:type="dxa"/>
            <w:shd w:val="clear" w:color="auto" w:fill="auto"/>
          </w:tcPr>
          <w:p w14:paraId="055BE79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8B0EF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7C725" w14:textId="77777777" w:rsidR="002344F6" w:rsidRPr="00F95FBD" w:rsidRDefault="002344F6" w:rsidP="002344F6">
            <w:pPr>
              <w:pStyle w:val="Tabulka"/>
            </w:pPr>
            <w:r w:rsidRPr="00F95FBD">
              <w:t>Telefon</w:t>
            </w:r>
          </w:p>
        </w:tc>
        <w:tc>
          <w:tcPr>
            <w:tcW w:w="5812" w:type="dxa"/>
            <w:shd w:val="clear" w:color="auto" w:fill="auto"/>
          </w:tcPr>
          <w:p w14:paraId="162F89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D59C5E" w14:textId="77777777" w:rsidR="002344F6" w:rsidRPr="00F95FBD" w:rsidRDefault="002344F6" w:rsidP="002344F6">
      <w:pPr>
        <w:pStyle w:val="Tabulka"/>
      </w:pPr>
    </w:p>
    <w:p w14:paraId="7BDCB35D"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C2BF89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D9E24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DCBBD5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9E0FE4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EBA878" w14:textId="77777777" w:rsidR="002344F6" w:rsidRPr="00F95FBD" w:rsidRDefault="002344F6" w:rsidP="002344F6">
            <w:pPr>
              <w:pStyle w:val="Tabulka"/>
            </w:pPr>
            <w:r w:rsidRPr="00F95FBD">
              <w:t>Adresa</w:t>
            </w:r>
          </w:p>
        </w:tc>
        <w:tc>
          <w:tcPr>
            <w:tcW w:w="5812" w:type="dxa"/>
            <w:shd w:val="clear" w:color="auto" w:fill="auto"/>
          </w:tcPr>
          <w:p w14:paraId="14AADCB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05358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88391F" w14:textId="77777777" w:rsidR="002344F6" w:rsidRPr="00F95FBD" w:rsidRDefault="002344F6" w:rsidP="002344F6">
            <w:pPr>
              <w:pStyle w:val="Tabulka"/>
            </w:pPr>
            <w:r w:rsidRPr="00F95FBD">
              <w:t>E-mail</w:t>
            </w:r>
          </w:p>
        </w:tc>
        <w:tc>
          <w:tcPr>
            <w:tcW w:w="5812" w:type="dxa"/>
            <w:shd w:val="clear" w:color="auto" w:fill="auto"/>
          </w:tcPr>
          <w:p w14:paraId="500424D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CCDAEA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E24598" w14:textId="77777777" w:rsidR="002344F6" w:rsidRPr="00F95FBD" w:rsidRDefault="002344F6" w:rsidP="002344F6">
            <w:pPr>
              <w:pStyle w:val="Tabulka"/>
            </w:pPr>
            <w:r w:rsidRPr="00F95FBD">
              <w:t>Telefon</w:t>
            </w:r>
          </w:p>
        </w:tc>
        <w:tc>
          <w:tcPr>
            <w:tcW w:w="5812" w:type="dxa"/>
            <w:shd w:val="clear" w:color="auto" w:fill="auto"/>
          </w:tcPr>
          <w:p w14:paraId="3794A6B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B1F829" w14:textId="77777777" w:rsidR="002344F6" w:rsidRPr="00F95FBD" w:rsidRDefault="002344F6" w:rsidP="002344F6">
      <w:pPr>
        <w:pStyle w:val="Tabulka"/>
      </w:pPr>
    </w:p>
    <w:p w14:paraId="1B8A1F47"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692446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DEAD3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5A85A0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DB192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66A3F" w14:textId="77777777" w:rsidR="002344F6" w:rsidRPr="00F95FBD" w:rsidRDefault="002344F6" w:rsidP="002344F6">
            <w:pPr>
              <w:pStyle w:val="Tabulka"/>
            </w:pPr>
            <w:r w:rsidRPr="00F95FBD">
              <w:t>Adresa</w:t>
            </w:r>
          </w:p>
        </w:tc>
        <w:tc>
          <w:tcPr>
            <w:tcW w:w="5812" w:type="dxa"/>
            <w:shd w:val="clear" w:color="auto" w:fill="auto"/>
          </w:tcPr>
          <w:p w14:paraId="3236DC6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05DC6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31010" w14:textId="77777777" w:rsidR="002344F6" w:rsidRPr="00F95FBD" w:rsidRDefault="002344F6" w:rsidP="002344F6">
            <w:pPr>
              <w:pStyle w:val="Tabulka"/>
            </w:pPr>
            <w:r w:rsidRPr="00F95FBD">
              <w:t>E-mail</w:t>
            </w:r>
          </w:p>
        </w:tc>
        <w:tc>
          <w:tcPr>
            <w:tcW w:w="5812" w:type="dxa"/>
            <w:shd w:val="clear" w:color="auto" w:fill="auto"/>
          </w:tcPr>
          <w:p w14:paraId="47CC05C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AD1A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E5886D" w14:textId="77777777" w:rsidR="002344F6" w:rsidRPr="00F95FBD" w:rsidRDefault="002344F6" w:rsidP="002344F6">
            <w:pPr>
              <w:pStyle w:val="Tabulka"/>
            </w:pPr>
            <w:r w:rsidRPr="00F95FBD">
              <w:t>Telefon</w:t>
            </w:r>
          </w:p>
        </w:tc>
        <w:tc>
          <w:tcPr>
            <w:tcW w:w="5812" w:type="dxa"/>
            <w:shd w:val="clear" w:color="auto" w:fill="auto"/>
          </w:tcPr>
          <w:p w14:paraId="30AFA72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D5E0B8" w14:textId="77777777" w:rsidR="002344F6" w:rsidRPr="00F95FBD" w:rsidRDefault="002344F6" w:rsidP="002344F6">
      <w:pPr>
        <w:pStyle w:val="Tabulka"/>
      </w:pPr>
    </w:p>
    <w:p w14:paraId="2C1AE543"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49FB58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D9FCD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BC5216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4067F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03C39A" w14:textId="77777777" w:rsidR="002344F6" w:rsidRPr="00F95FBD" w:rsidRDefault="002344F6" w:rsidP="002344F6">
            <w:pPr>
              <w:pStyle w:val="Tabulka"/>
            </w:pPr>
            <w:r w:rsidRPr="00F95FBD">
              <w:t>Adresa</w:t>
            </w:r>
          </w:p>
        </w:tc>
        <w:tc>
          <w:tcPr>
            <w:tcW w:w="5812" w:type="dxa"/>
            <w:shd w:val="clear" w:color="auto" w:fill="auto"/>
          </w:tcPr>
          <w:p w14:paraId="3173B05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1F2A0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E2878A" w14:textId="77777777" w:rsidR="002344F6" w:rsidRPr="00F95FBD" w:rsidRDefault="002344F6" w:rsidP="002344F6">
            <w:pPr>
              <w:pStyle w:val="Tabulka"/>
            </w:pPr>
            <w:r w:rsidRPr="00F95FBD">
              <w:t>E-mail</w:t>
            </w:r>
          </w:p>
        </w:tc>
        <w:tc>
          <w:tcPr>
            <w:tcW w:w="5812" w:type="dxa"/>
            <w:shd w:val="clear" w:color="auto" w:fill="auto"/>
          </w:tcPr>
          <w:p w14:paraId="587694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BF1F0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9D65A1" w14:textId="77777777" w:rsidR="002344F6" w:rsidRPr="00F95FBD" w:rsidRDefault="002344F6" w:rsidP="002344F6">
            <w:pPr>
              <w:pStyle w:val="Tabulka"/>
            </w:pPr>
            <w:r w:rsidRPr="00F95FBD">
              <w:t>Telefon</w:t>
            </w:r>
          </w:p>
        </w:tc>
        <w:tc>
          <w:tcPr>
            <w:tcW w:w="5812" w:type="dxa"/>
            <w:shd w:val="clear" w:color="auto" w:fill="auto"/>
          </w:tcPr>
          <w:p w14:paraId="3750A5B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B31006" w14:textId="77777777" w:rsidR="002344F6" w:rsidRPr="00F95FBD" w:rsidRDefault="002344F6" w:rsidP="002344F6">
      <w:pPr>
        <w:pStyle w:val="Tabulka"/>
      </w:pPr>
    </w:p>
    <w:p w14:paraId="1F7AB509"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FBE21C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FE1A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20187A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CDEF7C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21CE44" w14:textId="77777777" w:rsidR="002344F6" w:rsidRPr="00F95FBD" w:rsidRDefault="002344F6" w:rsidP="002344F6">
            <w:pPr>
              <w:pStyle w:val="Tabulka"/>
            </w:pPr>
            <w:r w:rsidRPr="00F95FBD">
              <w:t>Adresa</w:t>
            </w:r>
          </w:p>
        </w:tc>
        <w:tc>
          <w:tcPr>
            <w:tcW w:w="5812" w:type="dxa"/>
            <w:shd w:val="clear" w:color="auto" w:fill="auto"/>
          </w:tcPr>
          <w:p w14:paraId="67F2E8E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E85D67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3ACA3" w14:textId="77777777" w:rsidR="002344F6" w:rsidRPr="00F95FBD" w:rsidRDefault="002344F6" w:rsidP="002344F6">
            <w:pPr>
              <w:pStyle w:val="Tabulka"/>
            </w:pPr>
            <w:r w:rsidRPr="00F95FBD">
              <w:t>E-mail</w:t>
            </w:r>
          </w:p>
        </w:tc>
        <w:tc>
          <w:tcPr>
            <w:tcW w:w="5812" w:type="dxa"/>
            <w:shd w:val="clear" w:color="auto" w:fill="auto"/>
          </w:tcPr>
          <w:p w14:paraId="1392B71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BDC74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80DA5B" w14:textId="77777777" w:rsidR="002344F6" w:rsidRPr="00F95FBD" w:rsidRDefault="002344F6" w:rsidP="002344F6">
            <w:pPr>
              <w:pStyle w:val="Tabulka"/>
            </w:pPr>
            <w:r w:rsidRPr="00F95FBD">
              <w:t>Telefon</w:t>
            </w:r>
          </w:p>
        </w:tc>
        <w:tc>
          <w:tcPr>
            <w:tcW w:w="5812" w:type="dxa"/>
            <w:shd w:val="clear" w:color="auto" w:fill="auto"/>
          </w:tcPr>
          <w:p w14:paraId="3D45DA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5C49B3" w14:textId="77777777" w:rsidR="002344F6" w:rsidRPr="00F95FBD" w:rsidRDefault="002344F6" w:rsidP="002344F6">
      <w:pPr>
        <w:pStyle w:val="Tabulka"/>
      </w:pPr>
    </w:p>
    <w:p w14:paraId="568415FE"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4CD198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4C936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8C0BAD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D6F0D7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861AC" w14:textId="77777777" w:rsidR="002344F6" w:rsidRPr="00F95FBD" w:rsidRDefault="002344F6" w:rsidP="002344F6">
            <w:pPr>
              <w:pStyle w:val="Tabulka"/>
            </w:pPr>
            <w:r w:rsidRPr="00F95FBD">
              <w:t>Adresa</w:t>
            </w:r>
          </w:p>
        </w:tc>
        <w:tc>
          <w:tcPr>
            <w:tcW w:w="5812" w:type="dxa"/>
            <w:shd w:val="clear" w:color="auto" w:fill="auto"/>
          </w:tcPr>
          <w:p w14:paraId="18A7EE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7EB5D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647F39" w14:textId="77777777" w:rsidR="002344F6" w:rsidRPr="00F95FBD" w:rsidRDefault="002344F6" w:rsidP="002344F6">
            <w:pPr>
              <w:pStyle w:val="Tabulka"/>
            </w:pPr>
            <w:r w:rsidRPr="00F95FBD">
              <w:t>E-mail</w:t>
            </w:r>
          </w:p>
        </w:tc>
        <w:tc>
          <w:tcPr>
            <w:tcW w:w="5812" w:type="dxa"/>
            <w:shd w:val="clear" w:color="auto" w:fill="auto"/>
          </w:tcPr>
          <w:p w14:paraId="3271844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6847C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64229C" w14:textId="77777777" w:rsidR="002344F6" w:rsidRPr="00F95FBD" w:rsidRDefault="002344F6" w:rsidP="002344F6">
            <w:pPr>
              <w:pStyle w:val="Tabulka"/>
            </w:pPr>
            <w:r w:rsidRPr="00F95FBD">
              <w:t>Telefon</w:t>
            </w:r>
          </w:p>
        </w:tc>
        <w:tc>
          <w:tcPr>
            <w:tcW w:w="5812" w:type="dxa"/>
            <w:shd w:val="clear" w:color="auto" w:fill="auto"/>
          </w:tcPr>
          <w:p w14:paraId="3B90786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95C1BB" w14:textId="77777777" w:rsidR="002344F6" w:rsidRPr="00F95FBD" w:rsidRDefault="002344F6" w:rsidP="002344F6">
      <w:pPr>
        <w:pStyle w:val="Tabulka"/>
      </w:pPr>
    </w:p>
    <w:p w14:paraId="2B35FE1F"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6457F1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62C74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583A45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3CD1A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2A7AFE" w14:textId="77777777" w:rsidR="002344F6" w:rsidRPr="00F95FBD" w:rsidRDefault="002344F6" w:rsidP="002344F6">
            <w:pPr>
              <w:pStyle w:val="Tabulka"/>
            </w:pPr>
            <w:r w:rsidRPr="00F95FBD">
              <w:t>Adresa</w:t>
            </w:r>
          </w:p>
        </w:tc>
        <w:tc>
          <w:tcPr>
            <w:tcW w:w="5812" w:type="dxa"/>
            <w:shd w:val="clear" w:color="auto" w:fill="auto"/>
          </w:tcPr>
          <w:p w14:paraId="2FBD14A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06B1F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792C43" w14:textId="77777777" w:rsidR="002344F6" w:rsidRPr="00F95FBD" w:rsidRDefault="002344F6" w:rsidP="002344F6">
            <w:pPr>
              <w:pStyle w:val="Tabulka"/>
            </w:pPr>
            <w:r w:rsidRPr="00F95FBD">
              <w:t>E-mail</w:t>
            </w:r>
          </w:p>
        </w:tc>
        <w:tc>
          <w:tcPr>
            <w:tcW w:w="5812" w:type="dxa"/>
            <w:shd w:val="clear" w:color="auto" w:fill="auto"/>
          </w:tcPr>
          <w:p w14:paraId="39A3F5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B8A64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E70C08" w14:textId="77777777" w:rsidR="002344F6" w:rsidRPr="00F95FBD" w:rsidRDefault="002344F6" w:rsidP="002344F6">
            <w:pPr>
              <w:pStyle w:val="Tabulka"/>
            </w:pPr>
            <w:r w:rsidRPr="00F95FBD">
              <w:t>Telefon</w:t>
            </w:r>
          </w:p>
        </w:tc>
        <w:tc>
          <w:tcPr>
            <w:tcW w:w="5812" w:type="dxa"/>
            <w:shd w:val="clear" w:color="auto" w:fill="auto"/>
          </w:tcPr>
          <w:p w14:paraId="7BC54F9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B8EF75" w14:textId="77777777" w:rsidR="00924546" w:rsidRDefault="00924546" w:rsidP="00924546">
      <w:pPr>
        <w:pStyle w:val="Nadpistabulky"/>
        <w:rPr>
          <w:sz w:val="18"/>
          <w:szCs w:val="18"/>
        </w:rPr>
      </w:pPr>
    </w:p>
    <w:p w14:paraId="36DA27D8" w14:textId="3095F0FD" w:rsidR="00924546" w:rsidRPr="00F95FBD" w:rsidRDefault="00924546" w:rsidP="00924546">
      <w:pPr>
        <w:pStyle w:val="Nadpistabulky"/>
        <w:rPr>
          <w:sz w:val="18"/>
          <w:szCs w:val="18"/>
        </w:rPr>
      </w:pPr>
      <w:r>
        <w:rPr>
          <w:sz w:val="18"/>
          <w:szCs w:val="18"/>
        </w:rPr>
        <w:t>S</w:t>
      </w:r>
      <w:r w:rsidRPr="00EC707C">
        <w:rPr>
          <w:sz w:val="18"/>
          <w:szCs w:val="18"/>
        </w:rPr>
        <w:t xml:space="preserve">pecialista na </w:t>
      </w:r>
      <w:r>
        <w:rPr>
          <w:sz w:val="18"/>
          <w:szCs w:val="18"/>
        </w:rPr>
        <w:t>energetické výpočty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4546" w:rsidRPr="00F95FBD" w14:paraId="0B41F84D" w14:textId="77777777" w:rsidTr="00D87D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376A93" w14:textId="77777777" w:rsidR="00924546" w:rsidRPr="00F95FBD" w:rsidRDefault="00924546" w:rsidP="00D87D04">
            <w:pPr>
              <w:pStyle w:val="Tabulka"/>
              <w:rPr>
                <w:rStyle w:val="Nadpisvtabulce"/>
              </w:rPr>
            </w:pPr>
            <w:r w:rsidRPr="00F95FBD">
              <w:rPr>
                <w:rStyle w:val="Nadpisvtabulce"/>
              </w:rPr>
              <w:t>Jméno a příjmení</w:t>
            </w:r>
          </w:p>
        </w:tc>
        <w:tc>
          <w:tcPr>
            <w:tcW w:w="5812" w:type="dxa"/>
            <w:shd w:val="clear" w:color="auto" w:fill="auto"/>
          </w:tcPr>
          <w:p w14:paraId="6B0072D3" w14:textId="77777777" w:rsidR="00924546" w:rsidRPr="00F95FBD" w:rsidRDefault="00924546" w:rsidP="00D87D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546" w:rsidRPr="00F95FBD" w14:paraId="398F16FF"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DF47F5" w14:textId="77777777" w:rsidR="00924546" w:rsidRPr="00F95FBD" w:rsidRDefault="00924546" w:rsidP="00D87D04">
            <w:pPr>
              <w:pStyle w:val="Tabulka"/>
            </w:pPr>
            <w:r w:rsidRPr="00F95FBD">
              <w:t>Adresa</w:t>
            </w:r>
          </w:p>
        </w:tc>
        <w:tc>
          <w:tcPr>
            <w:tcW w:w="5812" w:type="dxa"/>
            <w:shd w:val="clear" w:color="auto" w:fill="auto"/>
          </w:tcPr>
          <w:p w14:paraId="1CD885BB"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60BA19B7"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21A17" w14:textId="77777777" w:rsidR="00924546" w:rsidRPr="00F95FBD" w:rsidRDefault="00924546" w:rsidP="00D87D04">
            <w:pPr>
              <w:pStyle w:val="Tabulka"/>
            </w:pPr>
            <w:r w:rsidRPr="00F95FBD">
              <w:t>E-mail</w:t>
            </w:r>
          </w:p>
        </w:tc>
        <w:tc>
          <w:tcPr>
            <w:tcW w:w="5812" w:type="dxa"/>
            <w:shd w:val="clear" w:color="auto" w:fill="auto"/>
          </w:tcPr>
          <w:p w14:paraId="515FBBF2"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5D6B7672"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796369" w14:textId="77777777" w:rsidR="00924546" w:rsidRPr="00F95FBD" w:rsidRDefault="00924546" w:rsidP="00D87D04">
            <w:pPr>
              <w:pStyle w:val="Tabulka"/>
            </w:pPr>
            <w:r w:rsidRPr="00F95FBD">
              <w:t>Telefon</w:t>
            </w:r>
          </w:p>
        </w:tc>
        <w:tc>
          <w:tcPr>
            <w:tcW w:w="5812" w:type="dxa"/>
            <w:shd w:val="clear" w:color="auto" w:fill="auto"/>
          </w:tcPr>
          <w:p w14:paraId="71E79C7E"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23F121" w14:textId="05CF60F9" w:rsidR="00924546" w:rsidRPr="00F95FBD" w:rsidRDefault="00924546" w:rsidP="00924546">
      <w:pPr>
        <w:pStyle w:val="Nadpistabulky"/>
        <w:rPr>
          <w:sz w:val="18"/>
          <w:szCs w:val="18"/>
        </w:rPr>
      </w:pPr>
      <w:r>
        <w:rPr>
          <w:sz w:val="18"/>
          <w:szCs w:val="18"/>
        </w:rPr>
        <w:t>S</w:t>
      </w:r>
      <w:r w:rsidRPr="00EC707C">
        <w:rPr>
          <w:sz w:val="18"/>
          <w:szCs w:val="18"/>
        </w:rPr>
        <w:t xml:space="preserve">pecialista na </w:t>
      </w:r>
      <w:r>
        <w:rPr>
          <w:sz w:val="18"/>
          <w:szCs w:val="18"/>
        </w:rPr>
        <w:t>dopravní technologii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4546" w:rsidRPr="00F95FBD" w14:paraId="20426B67" w14:textId="77777777" w:rsidTr="00D87D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E62CEB" w14:textId="77777777" w:rsidR="00924546" w:rsidRPr="00F95FBD" w:rsidRDefault="00924546" w:rsidP="00D87D04">
            <w:pPr>
              <w:pStyle w:val="Tabulka"/>
              <w:rPr>
                <w:rStyle w:val="Nadpisvtabulce"/>
              </w:rPr>
            </w:pPr>
            <w:r w:rsidRPr="00F95FBD">
              <w:rPr>
                <w:rStyle w:val="Nadpisvtabulce"/>
              </w:rPr>
              <w:t>Jméno a příjmení</w:t>
            </w:r>
          </w:p>
        </w:tc>
        <w:tc>
          <w:tcPr>
            <w:tcW w:w="5812" w:type="dxa"/>
            <w:shd w:val="clear" w:color="auto" w:fill="auto"/>
          </w:tcPr>
          <w:p w14:paraId="36561A79" w14:textId="77777777" w:rsidR="00924546" w:rsidRPr="00F95FBD" w:rsidRDefault="00924546" w:rsidP="00D87D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546" w:rsidRPr="00F95FBD" w14:paraId="02DABA1A"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1F00EC" w14:textId="77777777" w:rsidR="00924546" w:rsidRPr="00F95FBD" w:rsidRDefault="00924546" w:rsidP="00D87D04">
            <w:pPr>
              <w:pStyle w:val="Tabulka"/>
            </w:pPr>
            <w:r w:rsidRPr="00F95FBD">
              <w:t>Adresa</w:t>
            </w:r>
          </w:p>
        </w:tc>
        <w:tc>
          <w:tcPr>
            <w:tcW w:w="5812" w:type="dxa"/>
            <w:shd w:val="clear" w:color="auto" w:fill="auto"/>
          </w:tcPr>
          <w:p w14:paraId="5373218B"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03E9933B"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221A70" w14:textId="77777777" w:rsidR="00924546" w:rsidRPr="00F95FBD" w:rsidRDefault="00924546" w:rsidP="00D87D04">
            <w:pPr>
              <w:pStyle w:val="Tabulka"/>
            </w:pPr>
            <w:r w:rsidRPr="00F95FBD">
              <w:t>E-mail</w:t>
            </w:r>
          </w:p>
        </w:tc>
        <w:tc>
          <w:tcPr>
            <w:tcW w:w="5812" w:type="dxa"/>
            <w:shd w:val="clear" w:color="auto" w:fill="auto"/>
          </w:tcPr>
          <w:p w14:paraId="635D0DDC"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558DB052"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1FDE6" w14:textId="77777777" w:rsidR="00924546" w:rsidRPr="00F95FBD" w:rsidRDefault="00924546" w:rsidP="00D87D04">
            <w:pPr>
              <w:pStyle w:val="Tabulka"/>
            </w:pPr>
            <w:r w:rsidRPr="00F95FBD">
              <w:t>Telefon</w:t>
            </w:r>
          </w:p>
        </w:tc>
        <w:tc>
          <w:tcPr>
            <w:tcW w:w="5812" w:type="dxa"/>
            <w:shd w:val="clear" w:color="auto" w:fill="auto"/>
          </w:tcPr>
          <w:p w14:paraId="573634A0"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5C375B" w14:textId="29971482" w:rsidR="002344F6" w:rsidRPr="00F95FBD" w:rsidRDefault="002344F6" w:rsidP="002344F6">
      <w:pPr>
        <w:pStyle w:val="Tabulka"/>
      </w:pPr>
    </w:p>
    <w:p w14:paraId="30C45E80" w14:textId="77777777" w:rsidR="002344F6" w:rsidRPr="00F95FBD" w:rsidRDefault="002344F6" w:rsidP="002344F6">
      <w:pPr>
        <w:pStyle w:val="Tabulka"/>
      </w:pPr>
    </w:p>
    <w:p w14:paraId="786A2711"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92454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A41978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9BDD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A40AD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ECF472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5DF3D3" w14:textId="77777777" w:rsidR="002344F6" w:rsidRPr="00F95FBD" w:rsidRDefault="002344F6" w:rsidP="002344F6">
            <w:pPr>
              <w:pStyle w:val="Tabulka"/>
            </w:pPr>
            <w:r w:rsidRPr="00F95FBD">
              <w:t>Adresa</w:t>
            </w:r>
          </w:p>
        </w:tc>
        <w:tc>
          <w:tcPr>
            <w:tcW w:w="5812" w:type="dxa"/>
            <w:shd w:val="clear" w:color="auto" w:fill="auto"/>
          </w:tcPr>
          <w:p w14:paraId="7C5FB5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8819C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E890FB" w14:textId="77777777" w:rsidR="002344F6" w:rsidRPr="00F95FBD" w:rsidRDefault="002344F6" w:rsidP="002344F6">
            <w:pPr>
              <w:pStyle w:val="Tabulka"/>
            </w:pPr>
            <w:r w:rsidRPr="00F95FBD">
              <w:t>E-mail</w:t>
            </w:r>
          </w:p>
        </w:tc>
        <w:tc>
          <w:tcPr>
            <w:tcW w:w="5812" w:type="dxa"/>
            <w:shd w:val="clear" w:color="auto" w:fill="auto"/>
          </w:tcPr>
          <w:p w14:paraId="250EDED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6500C3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52A7AF" w14:textId="77777777" w:rsidR="002344F6" w:rsidRPr="00F95FBD" w:rsidRDefault="002344F6" w:rsidP="002344F6">
            <w:pPr>
              <w:pStyle w:val="Tabulka"/>
            </w:pPr>
            <w:r w:rsidRPr="00F95FBD">
              <w:t>Telefon</w:t>
            </w:r>
          </w:p>
        </w:tc>
        <w:tc>
          <w:tcPr>
            <w:tcW w:w="5812" w:type="dxa"/>
            <w:shd w:val="clear" w:color="auto" w:fill="auto"/>
          </w:tcPr>
          <w:p w14:paraId="73F7D91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F1711F" w14:textId="7708F93A" w:rsidR="002344F6" w:rsidRDefault="002344F6" w:rsidP="002344F6">
      <w:pPr>
        <w:pStyle w:val="Textbezodsazen"/>
      </w:pPr>
    </w:p>
    <w:p w14:paraId="33000396" w14:textId="0BA32650" w:rsidR="00924546" w:rsidRPr="00F95FBD" w:rsidRDefault="00924546" w:rsidP="00924546">
      <w:pPr>
        <w:pStyle w:val="Nadpistabulky"/>
        <w:rPr>
          <w:sz w:val="18"/>
          <w:szCs w:val="18"/>
        </w:rPr>
      </w:pPr>
      <w:r>
        <w:rPr>
          <w:sz w:val="18"/>
          <w:szCs w:val="18"/>
        </w:rPr>
        <w:lastRenderedPageBreak/>
        <w:t>S</w:t>
      </w:r>
      <w:r w:rsidRPr="00EC707C">
        <w:rPr>
          <w:sz w:val="18"/>
          <w:szCs w:val="18"/>
        </w:rPr>
        <w:t xml:space="preserve">pecialista na </w:t>
      </w:r>
      <w:r>
        <w:rPr>
          <w:sz w:val="18"/>
          <w:szCs w:val="18"/>
        </w:rPr>
        <w:t>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4546" w:rsidRPr="00F95FBD" w14:paraId="2175BC60" w14:textId="77777777" w:rsidTr="00D87D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966138" w14:textId="77777777" w:rsidR="00924546" w:rsidRPr="00F95FBD" w:rsidRDefault="00924546" w:rsidP="00D87D04">
            <w:pPr>
              <w:pStyle w:val="Tabulka"/>
              <w:rPr>
                <w:rStyle w:val="Nadpisvtabulce"/>
              </w:rPr>
            </w:pPr>
            <w:r w:rsidRPr="00F95FBD">
              <w:rPr>
                <w:rStyle w:val="Nadpisvtabulce"/>
              </w:rPr>
              <w:t>Jméno a příjmení</w:t>
            </w:r>
          </w:p>
        </w:tc>
        <w:tc>
          <w:tcPr>
            <w:tcW w:w="5812" w:type="dxa"/>
            <w:shd w:val="clear" w:color="auto" w:fill="auto"/>
          </w:tcPr>
          <w:p w14:paraId="7E1C5F02" w14:textId="77777777" w:rsidR="00924546" w:rsidRPr="00F95FBD" w:rsidRDefault="00924546" w:rsidP="00D87D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4546" w:rsidRPr="00F95FBD" w14:paraId="10D54A1C"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C8710A" w14:textId="77777777" w:rsidR="00924546" w:rsidRPr="00F95FBD" w:rsidRDefault="00924546" w:rsidP="00D87D04">
            <w:pPr>
              <w:pStyle w:val="Tabulka"/>
            </w:pPr>
            <w:r w:rsidRPr="00F95FBD">
              <w:t>Adresa</w:t>
            </w:r>
          </w:p>
        </w:tc>
        <w:tc>
          <w:tcPr>
            <w:tcW w:w="5812" w:type="dxa"/>
            <w:shd w:val="clear" w:color="auto" w:fill="auto"/>
          </w:tcPr>
          <w:p w14:paraId="70A54F04"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5AD6BDE0"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88DF2C" w14:textId="77777777" w:rsidR="00924546" w:rsidRPr="00F95FBD" w:rsidRDefault="00924546" w:rsidP="00D87D04">
            <w:pPr>
              <w:pStyle w:val="Tabulka"/>
            </w:pPr>
            <w:r w:rsidRPr="00F95FBD">
              <w:t>E-mail</w:t>
            </w:r>
          </w:p>
        </w:tc>
        <w:tc>
          <w:tcPr>
            <w:tcW w:w="5812" w:type="dxa"/>
            <w:shd w:val="clear" w:color="auto" w:fill="auto"/>
          </w:tcPr>
          <w:p w14:paraId="5AE6945E"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4546" w:rsidRPr="00F95FBD" w14:paraId="41DCC262" w14:textId="77777777" w:rsidTr="00D87D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3F3182" w14:textId="77777777" w:rsidR="00924546" w:rsidRPr="00F95FBD" w:rsidRDefault="00924546" w:rsidP="00D87D04">
            <w:pPr>
              <w:pStyle w:val="Tabulka"/>
            </w:pPr>
            <w:r w:rsidRPr="00F95FBD">
              <w:t>Telefon</w:t>
            </w:r>
          </w:p>
        </w:tc>
        <w:tc>
          <w:tcPr>
            <w:tcW w:w="5812" w:type="dxa"/>
            <w:shd w:val="clear" w:color="auto" w:fill="auto"/>
          </w:tcPr>
          <w:p w14:paraId="425B4116" w14:textId="77777777" w:rsidR="00924546" w:rsidRPr="00F95FBD" w:rsidRDefault="00924546" w:rsidP="00D87D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4E2A52" w14:textId="77777777" w:rsidR="00924546" w:rsidRDefault="00924546" w:rsidP="002344F6">
      <w:pPr>
        <w:pStyle w:val="Textbezodsazen"/>
      </w:pPr>
    </w:p>
    <w:p w14:paraId="148D959F"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16B1A2B2" w14:textId="77777777" w:rsidR="002344F6" w:rsidRDefault="002344F6" w:rsidP="002344F6">
      <w:pPr>
        <w:pStyle w:val="Textbezodsazen"/>
      </w:pPr>
    </w:p>
    <w:p w14:paraId="37BB4767"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6AF11DC" w14:textId="77777777" w:rsidR="002344F6" w:rsidRDefault="002344F6" w:rsidP="002344F6">
      <w:pPr>
        <w:pStyle w:val="Textbezodsazen"/>
      </w:pPr>
    </w:p>
    <w:p w14:paraId="254CFDCA" w14:textId="77777777" w:rsidR="002344F6" w:rsidRDefault="002344F6" w:rsidP="002344F6">
      <w:pPr>
        <w:pStyle w:val="Textbezodsazen"/>
      </w:pPr>
    </w:p>
    <w:p w14:paraId="15B0F232" w14:textId="77777777" w:rsidR="002344F6" w:rsidRDefault="002344F6" w:rsidP="002344F6">
      <w:pPr>
        <w:pStyle w:val="Tabulka"/>
      </w:pPr>
    </w:p>
    <w:p w14:paraId="40482A67" w14:textId="77777777" w:rsidR="00740EE9" w:rsidRDefault="00740EE9" w:rsidP="00740EE9">
      <w:pPr>
        <w:pStyle w:val="Textbezodsazen"/>
      </w:pPr>
    </w:p>
    <w:p w14:paraId="2B8F7AC6" w14:textId="77777777" w:rsidR="00740EE9" w:rsidRDefault="00740EE9" w:rsidP="00740EE9">
      <w:pPr>
        <w:pStyle w:val="Textbezodsazen"/>
      </w:pPr>
    </w:p>
    <w:p w14:paraId="3A65D11A"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6F139DBF" w14:textId="77777777" w:rsidR="00872362" w:rsidRDefault="00872362" w:rsidP="00872362">
      <w:pPr>
        <w:pStyle w:val="Nadpisbezsl1-1"/>
      </w:pPr>
      <w:r w:rsidRPr="004436EE">
        <w:lastRenderedPageBreak/>
        <w:t>Příloha</w:t>
      </w:r>
      <w:r>
        <w:t xml:space="preserve"> č. 7</w:t>
      </w:r>
    </w:p>
    <w:p w14:paraId="5E979747" w14:textId="77777777" w:rsidR="00872362" w:rsidRDefault="00872362" w:rsidP="00872362">
      <w:pPr>
        <w:pStyle w:val="Nadpisbezsl1-2"/>
      </w:pPr>
      <w:r>
        <w:t>Seznam požadovaných pojištění</w:t>
      </w:r>
    </w:p>
    <w:p w14:paraId="78937866"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C7ED9B0"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457A6131"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9721FDC" w14:textId="77777777" w:rsidR="00872362" w:rsidRPr="004436EE" w:rsidRDefault="00872362" w:rsidP="000509D4">
            <w:pPr>
              <w:pStyle w:val="Textbezodsazen"/>
              <w:rPr>
                <w:rStyle w:val="Tun"/>
              </w:rPr>
            </w:pPr>
            <w:r w:rsidRPr="004436EE">
              <w:rPr>
                <w:rStyle w:val="Tun"/>
              </w:rPr>
              <w:t>DRUH POJIŠTĚNÍ</w:t>
            </w:r>
          </w:p>
        </w:tc>
        <w:tc>
          <w:tcPr>
            <w:tcW w:w="4227" w:type="dxa"/>
          </w:tcPr>
          <w:p w14:paraId="6A3D1C7A"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C235DE8"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2EF6BB9"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604404B"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53D663E6" w14:textId="77777777" w:rsidR="00872362" w:rsidRDefault="00872362" w:rsidP="00872362">
      <w:pPr>
        <w:pStyle w:val="Textbezodsazen"/>
      </w:pPr>
    </w:p>
    <w:p w14:paraId="62C3477E" w14:textId="77777777" w:rsidR="00670D9A" w:rsidRDefault="00670D9A" w:rsidP="00872362">
      <w:pPr>
        <w:pStyle w:val="Textbezodsazen"/>
      </w:pPr>
    </w:p>
    <w:p w14:paraId="789A9DE9" w14:textId="77777777" w:rsidR="00670D9A" w:rsidRDefault="00670D9A" w:rsidP="00872362">
      <w:pPr>
        <w:pStyle w:val="Textbezodsazen"/>
      </w:pPr>
    </w:p>
    <w:p w14:paraId="5EA8FE7C" w14:textId="77777777" w:rsidR="00670D9A" w:rsidRDefault="00670D9A" w:rsidP="00872362">
      <w:pPr>
        <w:pStyle w:val="Textbezodsazen"/>
      </w:pPr>
    </w:p>
    <w:p w14:paraId="1437CB38" w14:textId="77777777" w:rsidR="00872362" w:rsidRDefault="00872362" w:rsidP="00872362">
      <w:pPr>
        <w:pStyle w:val="Textbezodsazen"/>
      </w:pPr>
    </w:p>
    <w:p w14:paraId="3B7BD399" w14:textId="77777777" w:rsidR="00872362" w:rsidRPr="00872362" w:rsidRDefault="00872362" w:rsidP="00872362">
      <w:pPr>
        <w:pStyle w:val="Textbezodsazen"/>
        <w:rPr>
          <w:rStyle w:val="Tun"/>
          <w:b w:val="0"/>
        </w:rPr>
      </w:pPr>
    </w:p>
    <w:p w14:paraId="18716D86"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52837875" w14:textId="77777777" w:rsidR="00872362" w:rsidRDefault="00872362" w:rsidP="00872362">
      <w:pPr>
        <w:pStyle w:val="Nadpisbezsl1-1"/>
      </w:pPr>
      <w:r>
        <w:lastRenderedPageBreak/>
        <w:t>Příloha č. 8</w:t>
      </w:r>
    </w:p>
    <w:p w14:paraId="18B104FC" w14:textId="77777777" w:rsidR="00872362" w:rsidRDefault="00872362" w:rsidP="00872362">
      <w:pPr>
        <w:pStyle w:val="Nadpisbezsl1-2"/>
      </w:pPr>
      <w:r>
        <w:t>Seznam poddodavatelů</w:t>
      </w:r>
    </w:p>
    <w:p w14:paraId="5A190146"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467C9B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C52D072" w14:textId="77777777" w:rsidR="00872362" w:rsidRPr="00F95FBD" w:rsidRDefault="00872362" w:rsidP="000509D4">
            <w:pPr>
              <w:pStyle w:val="Tabulka"/>
              <w:jc w:val="left"/>
              <w:rPr>
                <w:rStyle w:val="Nadpisvtabulce"/>
              </w:rPr>
            </w:pPr>
            <w:r w:rsidRPr="00F95FBD">
              <w:rPr>
                <w:rStyle w:val="Nadpisvtabulce"/>
              </w:rPr>
              <w:t>Identifikace poddodavatele</w:t>
            </w:r>
          </w:p>
          <w:p w14:paraId="60135C1C"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61C18EF0"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995753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5BD90C5"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814A51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CB1ED0E" w14:textId="77777777" w:rsidR="00872362" w:rsidRPr="00F95FBD" w:rsidRDefault="00872362" w:rsidP="000509D4">
            <w:pPr>
              <w:pStyle w:val="Tabulka"/>
            </w:pPr>
            <w:r w:rsidRPr="00F95FBD">
              <w:rPr>
                <w:highlight w:val="yellow"/>
              </w:rPr>
              <w:t>[VLOŽÍ ZHOTOVITEL]</w:t>
            </w:r>
          </w:p>
        </w:tc>
        <w:tc>
          <w:tcPr>
            <w:tcW w:w="3129" w:type="dxa"/>
          </w:tcPr>
          <w:p w14:paraId="50E03D2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96DFC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9C6E7F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B0F7472" w14:textId="77777777" w:rsidR="00872362" w:rsidRPr="00F95FBD" w:rsidRDefault="00872362" w:rsidP="000509D4">
            <w:pPr>
              <w:pStyle w:val="Tabulka"/>
            </w:pPr>
            <w:r w:rsidRPr="00F95FBD">
              <w:rPr>
                <w:highlight w:val="yellow"/>
              </w:rPr>
              <w:t>[VLOŽÍ ZHOTOVITEL]</w:t>
            </w:r>
          </w:p>
        </w:tc>
        <w:tc>
          <w:tcPr>
            <w:tcW w:w="3129" w:type="dxa"/>
          </w:tcPr>
          <w:p w14:paraId="7AF31F9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10C0F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4FA6A7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EBCF533" w14:textId="77777777" w:rsidR="00872362" w:rsidRPr="00F95FBD" w:rsidRDefault="00872362" w:rsidP="000509D4">
            <w:pPr>
              <w:pStyle w:val="Tabulka"/>
            </w:pPr>
            <w:r w:rsidRPr="00F95FBD">
              <w:rPr>
                <w:highlight w:val="yellow"/>
              </w:rPr>
              <w:t>[VLOŽÍ ZHOTOVITEL]</w:t>
            </w:r>
          </w:p>
        </w:tc>
        <w:tc>
          <w:tcPr>
            <w:tcW w:w="3129" w:type="dxa"/>
          </w:tcPr>
          <w:p w14:paraId="2217678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6EBF3F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AF6778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5D28809" w14:textId="77777777" w:rsidR="00872362" w:rsidRPr="00F95FBD" w:rsidRDefault="00872362" w:rsidP="000509D4">
            <w:pPr>
              <w:pStyle w:val="Tabulka"/>
            </w:pPr>
            <w:r w:rsidRPr="00F95FBD">
              <w:rPr>
                <w:highlight w:val="yellow"/>
              </w:rPr>
              <w:t>[VLOŽÍ ZHOTOVITEL]</w:t>
            </w:r>
          </w:p>
        </w:tc>
        <w:tc>
          <w:tcPr>
            <w:tcW w:w="3129" w:type="dxa"/>
          </w:tcPr>
          <w:p w14:paraId="18B974F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C934A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1499F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C53ABF0" w14:textId="77777777" w:rsidR="00872362" w:rsidRPr="00F95FBD" w:rsidRDefault="00872362" w:rsidP="000509D4">
            <w:pPr>
              <w:pStyle w:val="Tabulka"/>
            </w:pPr>
            <w:r w:rsidRPr="00F95FBD">
              <w:rPr>
                <w:highlight w:val="yellow"/>
              </w:rPr>
              <w:t>[VLOŽÍ ZHOTOVITEL]</w:t>
            </w:r>
          </w:p>
        </w:tc>
        <w:tc>
          <w:tcPr>
            <w:tcW w:w="3129" w:type="dxa"/>
          </w:tcPr>
          <w:p w14:paraId="60F7FDB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4CE16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B540B1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698CA0" w14:textId="77777777" w:rsidR="00872362" w:rsidRPr="00F95FBD" w:rsidRDefault="00872362" w:rsidP="000509D4">
            <w:pPr>
              <w:pStyle w:val="Tabulka"/>
            </w:pPr>
            <w:r w:rsidRPr="00F95FBD">
              <w:rPr>
                <w:highlight w:val="yellow"/>
              </w:rPr>
              <w:t>[VLOŽÍ ZHOTOVITEL]</w:t>
            </w:r>
          </w:p>
        </w:tc>
        <w:tc>
          <w:tcPr>
            <w:tcW w:w="3129" w:type="dxa"/>
          </w:tcPr>
          <w:p w14:paraId="7C44AA5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147D21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F32D3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23A042A" w14:textId="77777777" w:rsidR="00872362" w:rsidRPr="00F95FBD" w:rsidRDefault="00872362" w:rsidP="000509D4">
            <w:pPr>
              <w:pStyle w:val="Tabulka"/>
            </w:pPr>
            <w:r w:rsidRPr="00F95FBD">
              <w:rPr>
                <w:highlight w:val="yellow"/>
              </w:rPr>
              <w:t>[VLOŽÍ ZHOTOVITEL]</w:t>
            </w:r>
          </w:p>
        </w:tc>
        <w:tc>
          <w:tcPr>
            <w:tcW w:w="3129" w:type="dxa"/>
          </w:tcPr>
          <w:p w14:paraId="56BE898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AE40A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5F52B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D1B96EA" w14:textId="77777777" w:rsidR="00872362" w:rsidRPr="00F95FBD" w:rsidRDefault="00872362" w:rsidP="000509D4">
            <w:pPr>
              <w:pStyle w:val="Tabulka"/>
            </w:pPr>
            <w:r w:rsidRPr="00F95FBD">
              <w:rPr>
                <w:highlight w:val="yellow"/>
              </w:rPr>
              <w:t>[VLOŽÍ ZHOTOVITEL]</w:t>
            </w:r>
          </w:p>
        </w:tc>
        <w:tc>
          <w:tcPr>
            <w:tcW w:w="3129" w:type="dxa"/>
          </w:tcPr>
          <w:p w14:paraId="46795E5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25B0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52CB00"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5994F373" w14:textId="77777777" w:rsidR="00872362" w:rsidRPr="004436EE" w:rsidRDefault="00872362" w:rsidP="000509D4">
            <w:pPr>
              <w:pStyle w:val="Tabulka"/>
              <w:jc w:val="right"/>
              <w:rPr>
                <w:rStyle w:val="Tun"/>
              </w:rPr>
            </w:pPr>
            <w:r w:rsidRPr="004436EE">
              <w:rPr>
                <w:rStyle w:val="Tun"/>
              </w:rPr>
              <w:t>CELKEM %</w:t>
            </w:r>
          </w:p>
        </w:tc>
        <w:tc>
          <w:tcPr>
            <w:tcW w:w="2957" w:type="dxa"/>
          </w:tcPr>
          <w:p w14:paraId="424C6F3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8427FD0" w14:textId="77777777" w:rsidR="00872362" w:rsidRPr="00F95FBD" w:rsidRDefault="00872362" w:rsidP="00670D9A">
      <w:pPr>
        <w:pStyle w:val="Textbezodsazen"/>
      </w:pPr>
    </w:p>
    <w:p w14:paraId="3A2E2CF9" w14:textId="77777777" w:rsidR="00670D9A" w:rsidRDefault="00670D9A" w:rsidP="00670D9A">
      <w:pPr>
        <w:pStyle w:val="Textbezodsazen"/>
      </w:pPr>
    </w:p>
    <w:p w14:paraId="18802134" w14:textId="77777777" w:rsidR="00670D9A" w:rsidRDefault="00670D9A" w:rsidP="00670D9A">
      <w:pPr>
        <w:pStyle w:val="Textbezodsazen"/>
      </w:pPr>
    </w:p>
    <w:p w14:paraId="06868C14" w14:textId="77777777" w:rsidR="00670D9A" w:rsidRDefault="00670D9A" w:rsidP="00670D9A">
      <w:pPr>
        <w:pStyle w:val="Textbezodsazen"/>
      </w:pPr>
    </w:p>
    <w:p w14:paraId="72B899FA"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2EF80D4C" w14:textId="77777777" w:rsidR="00872362" w:rsidRDefault="00872362" w:rsidP="00872362">
      <w:pPr>
        <w:pStyle w:val="Nadpisbezsl1-1"/>
      </w:pPr>
      <w:r>
        <w:lastRenderedPageBreak/>
        <w:t>Příloha č. 9</w:t>
      </w:r>
    </w:p>
    <w:p w14:paraId="7D22F1A6" w14:textId="77777777" w:rsidR="00872362" w:rsidRDefault="00872362" w:rsidP="00872362">
      <w:pPr>
        <w:pStyle w:val="Nadpisbezsl1-2"/>
      </w:pPr>
      <w:r>
        <w:t>Související dokumenty</w:t>
      </w:r>
    </w:p>
    <w:p w14:paraId="409D73BA"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5EE379C"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6D7B50" w14:textId="77777777" w:rsidR="00872362" w:rsidRPr="00F95FBD" w:rsidRDefault="00872362" w:rsidP="00380C0F">
            <w:pPr>
              <w:pStyle w:val="Tabulka"/>
              <w:rPr>
                <w:rStyle w:val="Nadpisvtabulce"/>
              </w:rPr>
            </w:pPr>
            <w:r>
              <w:rPr>
                <w:rStyle w:val="Nadpisvtabulce"/>
              </w:rPr>
              <w:t>Název dokumentu</w:t>
            </w:r>
          </w:p>
        </w:tc>
        <w:tc>
          <w:tcPr>
            <w:tcW w:w="3129" w:type="dxa"/>
          </w:tcPr>
          <w:p w14:paraId="4A20969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F3EC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2AEB41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ED8021D"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5FD5CCF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82586B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2AE9CE7"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33E9484"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52D4697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9DEC81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0AB5B0A4"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FC62A7F"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20594F8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D4C145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746454A" w14:textId="77777777" w:rsidR="00872362" w:rsidRDefault="00872362" w:rsidP="00872362">
      <w:pPr>
        <w:pStyle w:val="Textbezodsazen"/>
      </w:pPr>
    </w:p>
    <w:p w14:paraId="5DDD0D2F" w14:textId="77777777" w:rsidR="00F762A8" w:rsidRPr="00165977" w:rsidRDefault="00F762A8" w:rsidP="005445D5">
      <w:pPr>
        <w:pStyle w:val="Textbezodsazen"/>
      </w:pPr>
    </w:p>
    <w:sectPr w:rsidR="00F762A8" w:rsidRPr="00165977"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FAB2B" w16cex:dateUtc="2022-04-11T11:23:00Z"/>
  <w16cex:commentExtensible w16cex:durableId="25FFABDA" w16cex:dateUtc="2022-04-12T05:42:00Z"/>
  <w16cex:commentExtensible w16cex:durableId="25FE8AF3" w16cex:dateUtc="2022-04-06T08:41:00Z"/>
  <w16cex:commentExtensible w16cex:durableId="25FE8AF4" w16cex:dateUtc="2022-04-11T07:33:00Z"/>
  <w16cex:commentExtensible w16cex:durableId="25FE8B47" w16cex:dateUtc="2022-04-11T09:11:00Z"/>
  <w16cex:commentExtensible w16cex:durableId="25FE8AF5" w16cex:dateUtc="2022-04-06T08:35:00Z"/>
  <w16cex:commentExtensible w16cex:durableId="25FE8AF6" w16cex:dateUtc="2022-04-11T07:37:00Z"/>
  <w16cex:commentExtensible w16cex:durableId="25FE8B78" w16cex:dateUtc="2022-04-11T09:11:00Z"/>
  <w16cex:commentExtensible w16cex:durableId="25FE8AF7" w16cex:dateUtc="2022-04-06T07:53:00Z"/>
  <w16cex:commentExtensible w16cex:durableId="25FE8B85" w16cex:dateUtc="2022-04-11T09:12:00Z"/>
  <w16cex:commentExtensible w16cex:durableId="25FE8AF8" w16cex:dateUtc="2022-04-06T07:55:00Z"/>
  <w16cex:commentExtensible w16cex:durableId="25FE8B92" w16cex:dateUtc="2022-04-11T09:12:00Z"/>
  <w16cex:commentExtensible w16cex:durableId="25FFAB36" w16cex:dateUtc="2022-04-11T11:26:00Z"/>
  <w16cex:commentExtensible w16cex:durableId="25FFAC2B" w16cex:dateUtc="2022-04-12T0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D9110E" w16cid:durableId="25FFAB2B"/>
  <w16cid:commentId w16cid:paraId="373E6B9C" w16cid:durableId="25FFABDA"/>
  <w16cid:commentId w16cid:paraId="160E146A" w16cid:durableId="25FE8AF3"/>
  <w16cid:commentId w16cid:paraId="465807B1" w16cid:durableId="25FE8AF4"/>
  <w16cid:commentId w16cid:paraId="12509E4C" w16cid:durableId="25FE8B47"/>
  <w16cid:commentId w16cid:paraId="59E62F58" w16cid:durableId="25FE8AF5"/>
  <w16cid:commentId w16cid:paraId="564D1DFE" w16cid:durableId="25FE8AF6"/>
  <w16cid:commentId w16cid:paraId="4D50A429" w16cid:durableId="25FE8B78"/>
  <w16cid:commentId w16cid:paraId="0EC6FAA3" w16cid:durableId="25FE8AF7"/>
  <w16cid:commentId w16cid:paraId="1294F1D4" w16cid:durableId="25FE8B85"/>
  <w16cid:commentId w16cid:paraId="0289F3D2" w16cid:durableId="25FE8AF8"/>
  <w16cid:commentId w16cid:paraId="20704F75" w16cid:durableId="25FE8B92"/>
  <w16cid:commentId w16cid:paraId="32C55C1A" w16cid:durableId="25FFAB36"/>
  <w16cid:commentId w16cid:paraId="13382C97" w16cid:durableId="25FFAC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088B" w14:textId="77777777" w:rsidR="00E4117D" w:rsidRDefault="00E4117D" w:rsidP="00962258">
      <w:pPr>
        <w:spacing w:after="0" w:line="240" w:lineRule="auto"/>
      </w:pPr>
      <w:r>
        <w:separator/>
      </w:r>
    </w:p>
  </w:endnote>
  <w:endnote w:type="continuationSeparator" w:id="0">
    <w:p w14:paraId="4CE910A9" w14:textId="77777777" w:rsidR="00E4117D" w:rsidRDefault="00E411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1A408281" w14:textId="77777777" w:rsidTr="00BD0C4A">
      <w:trPr>
        <w:trHeight w:val="247"/>
      </w:trPr>
      <w:tc>
        <w:tcPr>
          <w:tcW w:w="907" w:type="dxa"/>
          <w:tcMar>
            <w:left w:w="0" w:type="dxa"/>
            <w:right w:w="0" w:type="dxa"/>
          </w:tcMar>
          <w:vAlign w:val="bottom"/>
        </w:tcPr>
        <w:p w14:paraId="71163686" w14:textId="42016040"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7C36974E" w14:textId="3F789F70" w:rsidR="00A554BA" w:rsidRPr="00BD0C4A" w:rsidRDefault="00DF4839" w:rsidP="00BD0C4A">
          <w:pPr>
            <w:pStyle w:val="Zpatvle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55578970" w14:textId="77777777" w:rsidR="00A554BA" w:rsidRPr="00BD0C4A" w:rsidRDefault="00A554BA" w:rsidP="00A003FF">
          <w:pPr>
            <w:pStyle w:val="Zpatvlevo"/>
          </w:pPr>
          <w:r w:rsidRPr="00BD0C4A">
            <w:t xml:space="preserve">Smlouva o dílo na </w:t>
          </w:r>
          <w:r w:rsidR="00A003FF">
            <w:t xml:space="preserve">zhotovení </w:t>
          </w:r>
          <w:r w:rsidRPr="00BD0C4A">
            <w:t xml:space="preserve">Záměru projektu a </w:t>
          </w:r>
          <w:r w:rsidR="00A003FF">
            <w:t>Doprovodné dokumentace</w:t>
          </w:r>
          <w:r w:rsidRPr="00BD0C4A">
            <w:t xml:space="preserve"> (ZP+</w:t>
          </w:r>
          <w:r w:rsidR="00A003FF">
            <w:t>DD</w:t>
          </w:r>
          <w:r w:rsidRPr="00BD0C4A">
            <w:t>)</w:t>
          </w:r>
        </w:p>
      </w:tc>
    </w:tr>
  </w:tbl>
  <w:p w14:paraId="37DB4929" w14:textId="77777777" w:rsidR="00A554BA" w:rsidRPr="00BD0C4A" w:rsidRDefault="00A554B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5751F3A0" w14:textId="77777777" w:rsidTr="00BD0C4A">
      <w:tc>
        <w:tcPr>
          <w:tcW w:w="7873" w:type="dxa"/>
          <w:vAlign w:val="bottom"/>
        </w:tcPr>
        <w:p w14:paraId="6B6AEE77" w14:textId="77777777" w:rsidR="00A554BA" w:rsidRDefault="00A554BA" w:rsidP="00BD0C4A">
          <w:pPr>
            <w:pStyle w:val="Zpatvpravo"/>
          </w:pPr>
          <w:r>
            <w:t>Příloha č. 4</w:t>
          </w:r>
        </w:p>
        <w:p w14:paraId="004B351C" w14:textId="3C16BF86"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604127FF" w14:textId="61E302B5" w:rsidR="00A554BA" w:rsidRPr="00BD0C4A" w:rsidRDefault="00A554BA" w:rsidP="00441B8C">
          <w:pPr>
            <w:pStyle w:val="Zpatvpravo"/>
          </w:pPr>
          <w:r w:rsidRPr="00BD0C4A">
            <w:t xml:space="preserve">Smlouva o dílo na </w:t>
          </w:r>
          <w:r w:rsidR="00441B8C">
            <w:t xml:space="preserve">zhotovení </w:t>
          </w:r>
          <w:r w:rsidRPr="00BD0C4A">
            <w:t xml:space="preserve">Záměru projektu a </w:t>
          </w:r>
          <w:r w:rsidR="00441B8C">
            <w:t>Doprovodné dokumentace</w:t>
          </w:r>
          <w:r w:rsidRPr="00BD0C4A">
            <w:t xml:space="preserve"> (ZP+</w:t>
          </w:r>
          <w:r w:rsidR="00441B8C">
            <w:t>DD</w:t>
          </w:r>
          <w:r w:rsidRPr="00BD0C4A">
            <w:t>)</w:t>
          </w:r>
        </w:p>
      </w:tc>
      <w:tc>
        <w:tcPr>
          <w:tcW w:w="859" w:type="dxa"/>
          <w:vAlign w:val="bottom"/>
        </w:tcPr>
        <w:p w14:paraId="3EA83DA7" w14:textId="45CA2A75"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3</w:t>
          </w:r>
          <w:r w:rsidRPr="007145F3">
            <w:rPr>
              <w:b/>
              <w:noProof/>
              <w:color w:val="FF5200" w:themeColor="accent2"/>
              <w:sz w:val="14"/>
              <w:szCs w:val="14"/>
            </w:rPr>
            <w:fldChar w:fldCharType="end"/>
          </w:r>
        </w:p>
      </w:tc>
    </w:tr>
  </w:tbl>
  <w:p w14:paraId="7DFC37A8" w14:textId="77777777" w:rsidR="00A554BA" w:rsidRPr="00B8518B" w:rsidRDefault="00A554B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1A9415B2" w14:textId="77777777" w:rsidTr="00BD0C4A">
      <w:trPr>
        <w:trHeight w:val="247"/>
      </w:trPr>
      <w:tc>
        <w:tcPr>
          <w:tcW w:w="907" w:type="dxa"/>
          <w:tcMar>
            <w:left w:w="0" w:type="dxa"/>
            <w:right w:w="0" w:type="dxa"/>
          </w:tcMar>
          <w:vAlign w:val="bottom"/>
        </w:tcPr>
        <w:p w14:paraId="45485391" w14:textId="134FD648"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C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C7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2BAB91F" w14:textId="77777777" w:rsidR="00A554BA" w:rsidRDefault="00A554BA" w:rsidP="00BD0C4A">
          <w:pPr>
            <w:pStyle w:val="Zpatvlevo"/>
          </w:pPr>
          <w:r>
            <w:t>Příloha č. 5</w:t>
          </w:r>
        </w:p>
        <w:p w14:paraId="505C8CC3" w14:textId="3383EC0D" w:rsidR="00A554BA" w:rsidRPr="00BD0C4A" w:rsidRDefault="00DF4839" w:rsidP="00BD0C4A">
          <w:pPr>
            <w:pStyle w:val="Zpatvlevo"/>
          </w:pPr>
          <w:r>
            <w:fldChar w:fldCharType="begin"/>
          </w:r>
          <w:r>
            <w:instrText xml:space="preserve"> STYLEREF  _Název_akce  \* MERGEFORMAT </w:instrText>
          </w:r>
          <w:r>
            <w:fldChar w:fldCharType="separate"/>
          </w:r>
          <w:r w:rsidR="00C01C74">
            <w:rPr>
              <w:noProof/>
            </w:rPr>
            <w:t>„Modernizace a elektrizace trati Kojetín (mimo) – Hulín“</w:t>
          </w:r>
          <w:r>
            <w:rPr>
              <w:noProof/>
            </w:rPr>
            <w:fldChar w:fldCharType="end"/>
          </w:r>
        </w:p>
        <w:p w14:paraId="0990FF05" w14:textId="65F9F780" w:rsidR="00A554BA" w:rsidRPr="00BD0C4A" w:rsidRDefault="00A554BA" w:rsidP="00C7290F">
          <w:pPr>
            <w:pStyle w:val="Zpatvlevo"/>
          </w:pPr>
          <w:r w:rsidRPr="00BD0C4A">
            <w:t xml:space="preserve">Smlouva o dílo na </w:t>
          </w:r>
          <w:r w:rsidR="00C7290F">
            <w:t xml:space="preserve">zhotovení </w:t>
          </w:r>
          <w:r w:rsidRPr="00BD0C4A">
            <w:t xml:space="preserve">Záměru projektu </w:t>
          </w:r>
          <w:r w:rsidR="00C7290F">
            <w:t xml:space="preserve">a Doprovodné dokumentace </w:t>
          </w:r>
          <w:r w:rsidRPr="00BD0C4A">
            <w:t>(ZP+D</w:t>
          </w:r>
          <w:r w:rsidR="00C7290F">
            <w:t>D</w:t>
          </w:r>
          <w:r w:rsidRPr="00BD0C4A">
            <w:t>)</w:t>
          </w:r>
        </w:p>
      </w:tc>
    </w:tr>
  </w:tbl>
  <w:p w14:paraId="3E110DF4" w14:textId="77777777" w:rsidR="00A554BA" w:rsidRPr="00BD0C4A" w:rsidRDefault="00A554B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0AF9BF2D" w14:textId="77777777" w:rsidTr="00BD0C4A">
      <w:tc>
        <w:tcPr>
          <w:tcW w:w="7873" w:type="dxa"/>
          <w:vAlign w:val="bottom"/>
        </w:tcPr>
        <w:p w14:paraId="55EAC171" w14:textId="77777777" w:rsidR="00A554BA" w:rsidRDefault="00A554BA" w:rsidP="00BD0C4A">
          <w:pPr>
            <w:pStyle w:val="Zpatvpravo"/>
          </w:pPr>
          <w:r>
            <w:t>Příloha č. 5</w:t>
          </w:r>
        </w:p>
        <w:p w14:paraId="2A0BF3FA" w14:textId="5844AE78"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279B9530" w14:textId="77777777" w:rsidR="00A554BA" w:rsidRPr="00BD0C4A" w:rsidRDefault="00A554BA" w:rsidP="00502F83">
          <w:pPr>
            <w:pStyle w:val="Zpatvpravo"/>
          </w:pPr>
          <w:r w:rsidRPr="00BD0C4A">
            <w:t xml:space="preserve">Smlouva o dílo na </w:t>
          </w:r>
          <w:r w:rsidR="00502F83">
            <w:t xml:space="preserve">zhotovení </w:t>
          </w:r>
          <w:r w:rsidRPr="00BD0C4A">
            <w:t xml:space="preserve">Záměru projektu a </w:t>
          </w:r>
          <w:r w:rsidR="00502F83">
            <w:t>Doprovodné dokumentace</w:t>
          </w:r>
          <w:r w:rsidRPr="00BD0C4A">
            <w:t xml:space="preserve"> (ZP+</w:t>
          </w:r>
          <w:r w:rsidR="00502F83">
            <w:t>DD</w:t>
          </w:r>
          <w:r w:rsidRPr="00BD0C4A">
            <w:t>)</w:t>
          </w:r>
        </w:p>
      </w:tc>
      <w:tc>
        <w:tcPr>
          <w:tcW w:w="859" w:type="dxa"/>
          <w:vAlign w:val="bottom"/>
        </w:tcPr>
        <w:p w14:paraId="16B72456" w14:textId="0E66A534"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2A27E336" w14:textId="77777777" w:rsidR="00A554BA" w:rsidRPr="00B8518B" w:rsidRDefault="00A554B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5CB0FE4E" w14:textId="77777777" w:rsidTr="00BD0C4A">
      <w:trPr>
        <w:trHeight w:val="247"/>
      </w:trPr>
      <w:tc>
        <w:tcPr>
          <w:tcW w:w="907" w:type="dxa"/>
          <w:tcMar>
            <w:left w:w="0" w:type="dxa"/>
            <w:right w:w="0" w:type="dxa"/>
          </w:tcMar>
          <w:vAlign w:val="bottom"/>
        </w:tcPr>
        <w:p w14:paraId="55FB7ACE" w14:textId="57352208"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2BA31E62" w14:textId="77777777" w:rsidR="00A554BA" w:rsidRDefault="00A554BA" w:rsidP="00BD0C4A">
          <w:pPr>
            <w:pStyle w:val="Zpatvlevo"/>
          </w:pPr>
          <w:r>
            <w:t>Příloha č. 6</w:t>
          </w:r>
        </w:p>
        <w:p w14:paraId="2BD15E82" w14:textId="1561E49F" w:rsidR="00A554BA" w:rsidRPr="00BD0C4A" w:rsidRDefault="00DF4839" w:rsidP="00BD0C4A">
          <w:pPr>
            <w:pStyle w:val="Zpatvle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1A2370F4" w14:textId="77777777" w:rsidR="00A554BA" w:rsidRPr="00BD0C4A" w:rsidRDefault="00A554BA" w:rsidP="00502F83">
          <w:pPr>
            <w:pStyle w:val="Zpatvlevo"/>
          </w:pPr>
          <w:r w:rsidRPr="00BD0C4A">
            <w:t xml:space="preserve">Smlouva o dílo na </w:t>
          </w:r>
          <w:r w:rsidR="00502F83">
            <w:t xml:space="preserve">zhotovení </w:t>
          </w:r>
          <w:r w:rsidRPr="00BD0C4A">
            <w:t xml:space="preserve">Záměru projektu a </w:t>
          </w:r>
          <w:r w:rsidR="00502F83">
            <w:t>Doprovodné dokumentace</w:t>
          </w:r>
          <w:r w:rsidRPr="00BD0C4A">
            <w:t xml:space="preserve"> (ZP+</w:t>
          </w:r>
          <w:r w:rsidR="00502F83">
            <w:t>DD</w:t>
          </w:r>
          <w:r w:rsidRPr="00BD0C4A">
            <w:t>)</w:t>
          </w:r>
        </w:p>
      </w:tc>
    </w:tr>
  </w:tbl>
  <w:p w14:paraId="0D18E2FC" w14:textId="77777777" w:rsidR="00A554BA" w:rsidRPr="00BD0C4A" w:rsidRDefault="00A554B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4D1D5369" w14:textId="77777777" w:rsidTr="00BD0C4A">
      <w:tc>
        <w:tcPr>
          <w:tcW w:w="7873" w:type="dxa"/>
          <w:vAlign w:val="bottom"/>
        </w:tcPr>
        <w:p w14:paraId="419E0BC3" w14:textId="77777777" w:rsidR="00A554BA" w:rsidRDefault="00A554BA" w:rsidP="00BD0C4A">
          <w:pPr>
            <w:pStyle w:val="Zpatvpravo"/>
          </w:pPr>
          <w:r>
            <w:t>Příloha č. 6</w:t>
          </w:r>
        </w:p>
        <w:p w14:paraId="6736175F" w14:textId="312FD237"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212B880E" w14:textId="218A1974" w:rsidR="00A554BA" w:rsidRPr="00BD0C4A" w:rsidRDefault="00A554BA" w:rsidP="00436E1C">
          <w:pPr>
            <w:pStyle w:val="Zpatvpravo"/>
          </w:pPr>
          <w:r w:rsidRPr="00BD0C4A">
            <w:t xml:space="preserve">Smlouva o dílo na </w:t>
          </w:r>
          <w:r w:rsidR="00436E1C">
            <w:t xml:space="preserve">zhotovení </w:t>
          </w:r>
          <w:r w:rsidRPr="00BD0C4A">
            <w:t xml:space="preserve">Záměru projektu a </w:t>
          </w:r>
          <w:r w:rsidR="00436E1C">
            <w:t>Doprovodné dokumentace</w:t>
          </w:r>
          <w:r w:rsidRPr="00BD0C4A">
            <w:t xml:space="preserve"> (ZP+</w:t>
          </w:r>
          <w:r w:rsidR="00436E1C">
            <w:t>DD</w:t>
          </w:r>
          <w:r w:rsidRPr="00BD0C4A">
            <w:t>)</w:t>
          </w:r>
        </w:p>
      </w:tc>
      <w:tc>
        <w:tcPr>
          <w:tcW w:w="859" w:type="dxa"/>
          <w:vAlign w:val="bottom"/>
        </w:tcPr>
        <w:p w14:paraId="1E0F542F" w14:textId="3A9D6BF9"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4</w:t>
          </w:r>
          <w:r w:rsidRPr="007145F3">
            <w:rPr>
              <w:b/>
              <w:noProof/>
              <w:color w:val="FF5200" w:themeColor="accent2"/>
              <w:sz w:val="14"/>
              <w:szCs w:val="14"/>
            </w:rPr>
            <w:fldChar w:fldCharType="end"/>
          </w:r>
        </w:p>
      </w:tc>
    </w:tr>
  </w:tbl>
  <w:p w14:paraId="7915AFCB" w14:textId="77777777" w:rsidR="00A554BA" w:rsidRPr="00B8518B" w:rsidRDefault="00A554B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0863DF9F" w14:textId="77777777" w:rsidTr="00BD0C4A">
      <w:trPr>
        <w:trHeight w:val="247"/>
      </w:trPr>
      <w:tc>
        <w:tcPr>
          <w:tcW w:w="907" w:type="dxa"/>
          <w:tcMar>
            <w:left w:w="0" w:type="dxa"/>
            <w:right w:w="0" w:type="dxa"/>
          </w:tcMar>
          <w:vAlign w:val="bottom"/>
        </w:tcPr>
        <w:p w14:paraId="166BB048"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C567F51" w14:textId="77777777" w:rsidR="00A554BA" w:rsidRDefault="00A554BA" w:rsidP="00BD0C4A">
          <w:pPr>
            <w:pStyle w:val="Zpatvlevo"/>
          </w:pPr>
          <w:r>
            <w:t>Příloha č. 7</w:t>
          </w:r>
        </w:p>
        <w:p w14:paraId="5D5F1300"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2368D945" w14:textId="77777777" w:rsidR="00A554BA" w:rsidRPr="00BD0C4A" w:rsidRDefault="00A554BA" w:rsidP="00BD0C4A">
          <w:pPr>
            <w:pStyle w:val="Zpatvlevo"/>
          </w:pPr>
          <w:r w:rsidRPr="00BD0C4A">
            <w:t>Smlouva o dílo na Záměru projektu a Dokumentace pro územní řízení (ZP+DUR)</w:t>
          </w:r>
        </w:p>
      </w:tc>
    </w:tr>
  </w:tbl>
  <w:p w14:paraId="7A868909" w14:textId="77777777" w:rsidR="00A554BA" w:rsidRPr="00BD0C4A" w:rsidRDefault="00A554B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3CF1A457" w14:textId="77777777" w:rsidTr="00BD0C4A">
      <w:tc>
        <w:tcPr>
          <w:tcW w:w="7873" w:type="dxa"/>
          <w:vAlign w:val="bottom"/>
        </w:tcPr>
        <w:p w14:paraId="4DA281AB" w14:textId="77777777" w:rsidR="00A554BA" w:rsidRDefault="00A554BA" w:rsidP="00BD0C4A">
          <w:pPr>
            <w:pStyle w:val="Zpatvpravo"/>
          </w:pPr>
          <w:r>
            <w:t>Příloha č. 7</w:t>
          </w:r>
        </w:p>
        <w:p w14:paraId="6E555349" w14:textId="49A8E094"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5A691360" w14:textId="58A85C9D" w:rsidR="00A554BA" w:rsidRPr="00BD0C4A" w:rsidRDefault="00A554BA" w:rsidP="00436E1C">
          <w:pPr>
            <w:pStyle w:val="Zpatvpravo"/>
          </w:pPr>
          <w:r w:rsidRPr="00BD0C4A">
            <w:t xml:space="preserve">Smlouva o dílo na </w:t>
          </w:r>
          <w:r w:rsidR="00436E1C">
            <w:t xml:space="preserve">zhotovení </w:t>
          </w:r>
          <w:r w:rsidRPr="00BD0C4A">
            <w:t xml:space="preserve">Záměru projektu a </w:t>
          </w:r>
          <w:r w:rsidR="00436E1C">
            <w:t>Doprovodné dokumentace</w:t>
          </w:r>
          <w:r w:rsidRPr="00BD0C4A">
            <w:t xml:space="preserve"> (ZP+</w:t>
          </w:r>
          <w:r w:rsidR="00436E1C">
            <w:t>DD</w:t>
          </w:r>
          <w:r w:rsidRPr="00BD0C4A">
            <w:t>)</w:t>
          </w:r>
        </w:p>
      </w:tc>
      <w:tc>
        <w:tcPr>
          <w:tcW w:w="859" w:type="dxa"/>
          <w:vAlign w:val="bottom"/>
        </w:tcPr>
        <w:p w14:paraId="0C192D75" w14:textId="184C7F9D"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1D3A7859" w14:textId="77777777" w:rsidR="00A554BA" w:rsidRPr="00B8518B" w:rsidRDefault="00A554B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1917AAAC" w14:textId="77777777" w:rsidTr="00BD0C4A">
      <w:trPr>
        <w:trHeight w:val="247"/>
      </w:trPr>
      <w:tc>
        <w:tcPr>
          <w:tcW w:w="907" w:type="dxa"/>
          <w:tcMar>
            <w:left w:w="0" w:type="dxa"/>
            <w:right w:w="0" w:type="dxa"/>
          </w:tcMar>
          <w:vAlign w:val="bottom"/>
        </w:tcPr>
        <w:p w14:paraId="32C8543C"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A5442D6" w14:textId="77777777" w:rsidR="00A554BA" w:rsidRDefault="00A554BA" w:rsidP="00BD0C4A">
          <w:pPr>
            <w:pStyle w:val="Zpatvlevo"/>
          </w:pPr>
          <w:r>
            <w:t>Příloha č. 8</w:t>
          </w:r>
        </w:p>
        <w:p w14:paraId="1D94D8B2"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7249ED0B" w14:textId="77777777" w:rsidR="00A554BA" w:rsidRPr="00BD0C4A" w:rsidRDefault="00A554BA" w:rsidP="00BD0C4A">
          <w:pPr>
            <w:pStyle w:val="Zpatvlevo"/>
          </w:pPr>
          <w:r w:rsidRPr="00BD0C4A">
            <w:t>Smlouva o dílo na Záměru projektu a Dokumentace pro územní řízení (ZP+DUR)</w:t>
          </w:r>
        </w:p>
      </w:tc>
    </w:tr>
  </w:tbl>
  <w:p w14:paraId="3BFB3CB6" w14:textId="77777777" w:rsidR="00A554BA" w:rsidRPr="00BD0C4A" w:rsidRDefault="00A554B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25B144D1" w14:textId="77777777" w:rsidTr="00BD0C4A">
      <w:tc>
        <w:tcPr>
          <w:tcW w:w="7873" w:type="dxa"/>
          <w:vAlign w:val="bottom"/>
        </w:tcPr>
        <w:p w14:paraId="42A561EE" w14:textId="77777777" w:rsidR="00A554BA" w:rsidRDefault="00A554BA" w:rsidP="00BD0C4A">
          <w:pPr>
            <w:pStyle w:val="Zpatvpravo"/>
          </w:pPr>
          <w:r>
            <w:t>Příloha č. 8</w:t>
          </w:r>
        </w:p>
        <w:p w14:paraId="5DAAB96E" w14:textId="520E2F9D"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7998A638" w14:textId="77777777" w:rsidR="00A554BA" w:rsidRPr="00BD0C4A" w:rsidRDefault="00A554BA" w:rsidP="00BD0C4A">
          <w:pPr>
            <w:pStyle w:val="Zpatvpravo"/>
          </w:pPr>
          <w:r w:rsidRPr="00BD0C4A">
            <w:t>Smlouva o dílo na Záměru projektu a Dokumentace pro územní řízení (ZP+DUR)</w:t>
          </w:r>
        </w:p>
      </w:tc>
      <w:tc>
        <w:tcPr>
          <w:tcW w:w="859" w:type="dxa"/>
          <w:vAlign w:val="bottom"/>
        </w:tcPr>
        <w:p w14:paraId="702DBCCF" w14:textId="0269C429"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1CA9C3E5" w14:textId="77777777" w:rsidR="00A554BA" w:rsidRPr="00B8518B" w:rsidRDefault="00A554BA"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2E80E238" w14:textId="77777777" w:rsidTr="00BD0C4A">
      <w:trPr>
        <w:trHeight w:val="247"/>
      </w:trPr>
      <w:tc>
        <w:tcPr>
          <w:tcW w:w="907" w:type="dxa"/>
          <w:tcMar>
            <w:left w:w="0" w:type="dxa"/>
            <w:right w:w="0" w:type="dxa"/>
          </w:tcMar>
          <w:vAlign w:val="bottom"/>
        </w:tcPr>
        <w:p w14:paraId="14E8C8E0"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16F06DA" w14:textId="77777777" w:rsidR="00A554BA" w:rsidRDefault="00A554BA" w:rsidP="00BD0C4A">
          <w:pPr>
            <w:pStyle w:val="Zpatvlevo"/>
          </w:pPr>
          <w:r>
            <w:t>Příloha č. 10</w:t>
          </w:r>
        </w:p>
        <w:p w14:paraId="5B66ABFD"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0CE0FE1A" w14:textId="77777777" w:rsidR="00A554BA" w:rsidRPr="00BD0C4A" w:rsidRDefault="00A554BA" w:rsidP="00BD0C4A">
          <w:pPr>
            <w:pStyle w:val="Zpatvlevo"/>
          </w:pPr>
          <w:r w:rsidRPr="00BD0C4A">
            <w:t>Smlouva o dílo na Záměru projektu a Dokumentace pro územní řízení (ZP+DUR)</w:t>
          </w:r>
        </w:p>
      </w:tc>
    </w:tr>
  </w:tbl>
  <w:p w14:paraId="21734FB8" w14:textId="77777777" w:rsidR="00A554BA" w:rsidRPr="00BD0C4A" w:rsidRDefault="00A554B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028EEBE9" w14:textId="77777777" w:rsidTr="00BD0C4A">
      <w:tc>
        <w:tcPr>
          <w:tcW w:w="7873" w:type="dxa"/>
          <w:vAlign w:val="bottom"/>
        </w:tcPr>
        <w:p w14:paraId="75E6823B" w14:textId="613664A0"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271F01C1" w14:textId="5A418529" w:rsidR="00A554BA" w:rsidRPr="00BD0C4A" w:rsidRDefault="00A554BA" w:rsidP="00052D8B">
          <w:pPr>
            <w:pStyle w:val="Zpatvpravo"/>
          </w:pPr>
          <w:r w:rsidRPr="00BD0C4A">
            <w:t xml:space="preserve">Smlouva o dílo na </w:t>
          </w:r>
          <w:r w:rsidR="00052D8B">
            <w:t xml:space="preserve">zhotovení </w:t>
          </w:r>
          <w:r w:rsidRPr="00BD0C4A">
            <w:t xml:space="preserve">Záměru projektu a </w:t>
          </w:r>
          <w:r w:rsidR="00052D8B">
            <w:t>Doprovodné dokumentace</w:t>
          </w:r>
          <w:r w:rsidRPr="00BD0C4A">
            <w:t xml:space="preserve"> (ZP+D</w:t>
          </w:r>
          <w:r w:rsidR="00052D8B">
            <w:t>D</w:t>
          </w:r>
          <w:r w:rsidRPr="00BD0C4A">
            <w:t>)</w:t>
          </w:r>
        </w:p>
      </w:tc>
      <w:tc>
        <w:tcPr>
          <w:tcW w:w="859" w:type="dxa"/>
          <w:vAlign w:val="bottom"/>
        </w:tcPr>
        <w:p w14:paraId="6B930760" w14:textId="7B83D5F7"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7</w:t>
          </w:r>
          <w:r w:rsidRPr="007145F3">
            <w:rPr>
              <w:b/>
              <w:noProof/>
              <w:color w:val="FF5200" w:themeColor="accent2"/>
              <w:sz w:val="14"/>
              <w:szCs w:val="14"/>
            </w:rPr>
            <w:fldChar w:fldCharType="end"/>
          </w:r>
        </w:p>
      </w:tc>
    </w:tr>
  </w:tbl>
  <w:p w14:paraId="3FFCEAD7" w14:textId="77777777" w:rsidR="00A554BA" w:rsidRPr="00B8518B" w:rsidRDefault="00A554B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17FF0376" w14:textId="77777777" w:rsidTr="00BD0C4A">
      <w:tc>
        <w:tcPr>
          <w:tcW w:w="7873" w:type="dxa"/>
          <w:vAlign w:val="bottom"/>
        </w:tcPr>
        <w:p w14:paraId="4A7BBF22" w14:textId="77777777" w:rsidR="00A554BA" w:rsidRDefault="00A554BA" w:rsidP="00BD0C4A">
          <w:pPr>
            <w:pStyle w:val="Zpatvpravo"/>
          </w:pPr>
          <w:r>
            <w:t>Příloha č. 9</w:t>
          </w:r>
        </w:p>
        <w:p w14:paraId="0860459C" w14:textId="6F628B9F"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705B255F" w14:textId="4B721721" w:rsidR="00A554BA" w:rsidRPr="00BD0C4A" w:rsidRDefault="00A554BA" w:rsidP="00436E1C">
          <w:pPr>
            <w:pStyle w:val="Zpatvpravo"/>
          </w:pPr>
          <w:r w:rsidRPr="00BD0C4A">
            <w:t xml:space="preserve">Smlouva o dílo na </w:t>
          </w:r>
          <w:r w:rsidR="00436E1C">
            <w:t xml:space="preserve">zhotovení </w:t>
          </w:r>
          <w:r w:rsidRPr="00BD0C4A">
            <w:t xml:space="preserve">Záměru projektu a </w:t>
          </w:r>
          <w:r w:rsidR="00436E1C">
            <w:t>Doprovodné dokumentace</w:t>
          </w:r>
          <w:r w:rsidRPr="00BD0C4A">
            <w:t xml:space="preserve"> (ZP+</w:t>
          </w:r>
          <w:r w:rsidR="00436E1C">
            <w:t>DD</w:t>
          </w:r>
          <w:r w:rsidRPr="00BD0C4A">
            <w:t>)</w:t>
          </w:r>
        </w:p>
      </w:tc>
      <w:tc>
        <w:tcPr>
          <w:tcW w:w="859" w:type="dxa"/>
          <w:vAlign w:val="bottom"/>
        </w:tcPr>
        <w:p w14:paraId="73B59416" w14:textId="1A117C7D"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2D3475E6" w14:textId="77777777" w:rsidR="00A554BA" w:rsidRPr="00B8518B" w:rsidRDefault="00A554B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7053E47F" w14:textId="77777777" w:rsidTr="00BD0C4A">
      <w:trPr>
        <w:trHeight w:val="247"/>
      </w:trPr>
      <w:tc>
        <w:tcPr>
          <w:tcW w:w="907" w:type="dxa"/>
          <w:tcMar>
            <w:left w:w="0" w:type="dxa"/>
            <w:right w:w="0" w:type="dxa"/>
          </w:tcMar>
          <w:vAlign w:val="bottom"/>
        </w:tcPr>
        <w:p w14:paraId="78857A72"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3B76AEA" w14:textId="77777777" w:rsidR="00A554BA" w:rsidRDefault="00A554BA" w:rsidP="00BD0C4A">
          <w:pPr>
            <w:pStyle w:val="Zpatvlevo"/>
          </w:pPr>
          <w:r>
            <w:t>Příloha č. 1</w:t>
          </w:r>
        </w:p>
        <w:p w14:paraId="1E8D6475"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3153A0FD" w14:textId="77777777" w:rsidR="00A554BA" w:rsidRPr="00BD0C4A" w:rsidRDefault="00A554BA" w:rsidP="00BD0C4A">
          <w:pPr>
            <w:pStyle w:val="Zpatvlevo"/>
          </w:pPr>
          <w:r w:rsidRPr="00BD0C4A">
            <w:t>Smlouva o dílo na Záměru projektu a Dokumentace pro územní řízení (ZP+DUR)</w:t>
          </w:r>
        </w:p>
      </w:tc>
    </w:tr>
  </w:tbl>
  <w:p w14:paraId="5D71CD21" w14:textId="77777777" w:rsidR="00A554BA" w:rsidRPr="00BD0C4A" w:rsidRDefault="00A554B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094F7DCC" w14:textId="77777777" w:rsidTr="00BD0C4A">
      <w:tc>
        <w:tcPr>
          <w:tcW w:w="7873" w:type="dxa"/>
          <w:vAlign w:val="bottom"/>
        </w:tcPr>
        <w:p w14:paraId="69F9D060" w14:textId="77777777" w:rsidR="00A554BA" w:rsidRDefault="00A554BA" w:rsidP="00BD0C4A">
          <w:pPr>
            <w:pStyle w:val="Zpatvpravo"/>
          </w:pPr>
          <w:r>
            <w:t>Příloha č. 1</w:t>
          </w:r>
        </w:p>
        <w:p w14:paraId="2FBBE84A" w14:textId="29CE82D8"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56CB2A8F" w14:textId="77777777" w:rsidR="00A554BA" w:rsidRPr="00BD0C4A" w:rsidRDefault="00A554BA" w:rsidP="00BD0C4A">
          <w:pPr>
            <w:pStyle w:val="Zpatvpravo"/>
          </w:pPr>
          <w:r w:rsidRPr="00BD0C4A">
            <w:t>Smlouva o dílo na Záměru projektu a Dokumentace pro územní řízení (ZP+DUR)</w:t>
          </w:r>
        </w:p>
      </w:tc>
      <w:tc>
        <w:tcPr>
          <w:tcW w:w="859" w:type="dxa"/>
          <w:vAlign w:val="bottom"/>
        </w:tcPr>
        <w:p w14:paraId="4B2C9B52" w14:textId="54A1D4C4"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4999A8E4" w14:textId="77777777" w:rsidR="00A554BA" w:rsidRPr="00B8518B" w:rsidRDefault="00A554B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0391E821" w14:textId="77777777" w:rsidTr="00BD0C4A">
      <w:trPr>
        <w:trHeight w:val="247"/>
      </w:trPr>
      <w:tc>
        <w:tcPr>
          <w:tcW w:w="907" w:type="dxa"/>
          <w:tcMar>
            <w:left w:w="0" w:type="dxa"/>
            <w:right w:w="0" w:type="dxa"/>
          </w:tcMar>
          <w:vAlign w:val="bottom"/>
        </w:tcPr>
        <w:p w14:paraId="420A411E"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E70E0FC" w14:textId="77777777" w:rsidR="00A554BA" w:rsidRDefault="00A554BA" w:rsidP="00BD0C4A">
          <w:pPr>
            <w:pStyle w:val="Zpatvlevo"/>
          </w:pPr>
          <w:r>
            <w:t>Příloha č. 2</w:t>
          </w:r>
        </w:p>
        <w:p w14:paraId="6B73E927"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58C4738E" w14:textId="77777777" w:rsidR="00A554BA" w:rsidRPr="00BD0C4A" w:rsidRDefault="00A554BA" w:rsidP="00BD0C4A">
          <w:pPr>
            <w:pStyle w:val="Zpatvlevo"/>
          </w:pPr>
          <w:r w:rsidRPr="00BD0C4A">
            <w:t>Smlouva o dílo na Záměru projektu a Dokumentace pro územní řízení (ZP+DUR)</w:t>
          </w:r>
        </w:p>
      </w:tc>
    </w:tr>
  </w:tbl>
  <w:p w14:paraId="0F82EFCA" w14:textId="77777777" w:rsidR="00A554BA" w:rsidRPr="00BD0C4A" w:rsidRDefault="00A554B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2AE32DA8" w14:textId="77777777" w:rsidTr="00BD0C4A">
      <w:tc>
        <w:tcPr>
          <w:tcW w:w="7873" w:type="dxa"/>
          <w:vAlign w:val="bottom"/>
        </w:tcPr>
        <w:p w14:paraId="0641ACEC" w14:textId="77777777" w:rsidR="00A554BA" w:rsidRDefault="00A554BA" w:rsidP="00BD0C4A">
          <w:pPr>
            <w:pStyle w:val="Zpatvpravo"/>
          </w:pPr>
          <w:r>
            <w:t>Příloha č. 2</w:t>
          </w:r>
        </w:p>
        <w:p w14:paraId="20938D36" w14:textId="586B69C7"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579D224A" w14:textId="77777777" w:rsidR="00A554BA" w:rsidRPr="00BD0C4A" w:rsidRDefault="00A554BA" w:rsidP="00BD0C4A">
          <w:pPr>
            <w:pStyle w:val="Zpatvpravo"/>
          </w:pPr>
          <w:r w:rsidRPr="00BD0C4A">
            <w:t>Smlouva o dílo na Záměru projektu a Dokumentace pro územní řízení (ZP+DUR)</w:t>
          </w:r>
        </w:p>
      </w:tc>
      <w:tc>
        <w:tcPr>
          <w:tcW w:w="859" w:type="dxa"/>
          <w:vAlign w:val="bottom"/>
        </w:tcPr>
        <w:p w14:paraId="42394A46" w14:textId="42FE23B3"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685B51C8" w14:textId="77777777" w:rsidR="00A554BA" w:rsidRPr="00B8518B" w:rsidRDefault="00A554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19B475AE" w14:textId="77777777" w:rsidTr="00BD0C4A">
      <w:trPr>
        <w:trHeight w:val="247"/>
      </w:trPr>
      <w:tc>
        <w:tcPr>
          <w:tcW w:w="907" w:type="dxa"/>
          <w:tcMar>
            <w:left w:w="0" w:type="dxa"/>
            <w:right w:w="0" w:type="dxa"/>
          </w:tcMar>
          <w:vAlign w:val="bottom"/>
        </w:tcPr>
        <w:p w14:paraId="0BC22364" w14:textId="77777777"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1D4580B" w14:textId="77777777" w:rsidR="00A554BA" w:rsidRDefault="00A554BA" w:rsidP="00BD0C4A">
          <w:pPr>
            <w:pStyle w:val="Zpatvlevo"/>
          </w:pPr>
          <w:r>
            <w:t>Příloha č. 3</w:t>
          </w:r>
        </w:p>
        <w:p w14:paraId="3A4277FC" w14:textId="77777777" w:rsidR="00A554BA" w:rsidRPr="00BD0C4A" w:rsidRDefault="00DF4839" w:rsidP="00BD0C4A">
          <w:pPr>
            <w:pStyle w:val="Zpatvlevo"/>
          </w:pPr>
          <w:r>
            <w:fldChar w:fldCharType="begin"/>
          </w:r>
          <w:r>
            <w:instrText xml:space="preserve"> STYLEREF  _Název_akce  \* MERGEFORMAT </w:instrText>
          </w:r>
          <w:r>
            <w:fldChar w:fldCharType="separate"/>
          </w:r>
          <w:r w:rsidR="00A554BA">
            <w:rPr>
              <w:noProof/>
            </w:rPr>
            <w:t>„Název akce“ – přepíše se do zápatí</w:t>
          </w:r>
          <w:r>
            <w:rPr>
              <w:noProof/>
            </w:rPr>
            <w:fldChar w:fldCharType="end"/>
          </w:r>
        </w:p>
        <w:p w14:paraId="2301DE28" w14:textId="77777777" w:rsidR="00A554BA" w:rsidRPr="00BD0C4A" w:rsidRDefault="00A554BA" w:rsidP="00BD0C4A">
          <w:pPr>
            <w:pStyle w:val="Zpatvlevo"/>
          </w:pPr>
          <w:r w:rsidRPr="00BD0C4A">
            <w:t>Smlouva o dílo na Záměru projektu a Dokumentace pro územní řízení (ZP+DUR)</w:t>
          </w:r>
        </w:p>
      </w:tc>
    </w:tr>
  </w:tbl>
  <w:p w14:paraId="3B136330" w14:textId="77777777" w:rsidR="00A554BA" w:rsidRPr="00BD0C4A" w:rsidRDefault="00A554B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554BA" w:rsidRPr="009E09BE" w14:paraId="7A69EB28" w14:textId="77777777" w:rsidTr="00BD0C4A">
      <w:tc>
        <w:tcPr>
          <w:tcW w:w="7873" w:type="dxa"/>
          <w:vAlign w:val="bottom"/>
        </w:tcPr>
        <w:p w14:paraId="772693EF" w14:textId="77777777" w:rsidR="00A554BA" w:rsidRDefault="00A554BA" w:rsidP="00BD0C4A">
          <w:pPr>
            <w:pStyle w:val="Zpatvpravo"/>
          </w:pPr>
          <w:r>
            <w:t>Příloha č. 3</w:t>
          </w:r>
        </w:p>
        <w:p w14:paraId="1E061C75" w14:textId="2FE82233" w:rsidR="00A554BA" w:rsidRPr="00BD0C4A" w:rsidRDefault="00DF4839" w:rsidP="00BD0C4A">
          <w:pPr>
            <w:pStyle w:val="Zpatvpra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6B7E65E1" w14:textId="77777777" w:rsidR="00A554BA" w:rsidRPr="00BD0C4A" w:rsidRDefault="00A554BA" w:rsidP="00BD0C4A">
          <w:pPr>
            <w:pStyle w:val="Zpatvpravo"/>
          </w:pPr>
          <w:r w:rsidRPr="00BD0C4A">
            <w:t>Smlouva o dílo na Záměru projektu a Dokumentace pro územní řízení (ZP+DUR)</w:t>
          </w:r>
        </w:p>
      </w:tc>
      <w:tc>
        <w:tcPr>
          <w:tcW w:w="859" w:type="dxa"/>
          <w:vAlign w:val="bottom"/>
        </w:tcPr>
        <w:p w14:paraId="6B175D79" w14:textId="68A346CC" w:rsidR="00A554BA" w:rsidRPr="009E09BE" w:rsidRDefault="00A554B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1</w:t>
          </w:r>
          <w:r w:rsidRPr="007145F3">
            <w:rPr>
              <w:b/>
              <w:noProof/>
              <w:color w:val="FF5200" w:themeColor="accent2"/>
              <w:sz w:val="14"/>
              <w:szCs w:val="14"/>
            </w:rPr>
            <w:fldChar w:fldCharType="end"/>
          </w:r>
        </w:p>
      </w:tc>
    </w:tr>
  </w:tbl>
  <w:p w14:paraId="4C6F55A4" w14:textId="77777777" w:rsidR="00A554BA" w:rsidRPr="00B8518B" w:rsidRDefault="00A554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554BA" w:rsidRPr="003462EB" w14:paraId="5566127D" w14:textId="77777777" w:rsidTr="00BD0C4A">
      <w:trPr>
        <w:trHeight w:val="247"/>
      </w:trPr>
      <w:tc>
        <w:tcPr>
          <w:tcW w:w="907" w:type="dxa"/>
          <w:tcMar>
            <w:left w:w="0" w:type="dxa"/>
            <w:right w:w="0" w:type="dxa"/>
          </w:tcMar>
          <w:vAlign w:val="bottom"/>
        </w:tcPr>
        <w:p w14:paraId="42E7ED89" w14:textId="155A6128" w:rsidR="00A554BA" w:rsidRPr="00B8518B" w:rsidRDefault="00A554B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8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83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56906986" w14:textId="77777777" w:rsidR="00A554BA" w:rsidRDefault="00A554BA" w:rsidP="00BD0C4A">
          <w:pPr>
            <w:pStyle w:val="Zpatvlevo"/>
          </w:pPr>
          <w:r>
            <w:t>Příloha č. 4</w:t>
          </w:r>
        </w:p>
        <w:p w14:paraId="7D2D21D4" w14:textId="128F4025" w:rsidR="00A554BA" w:rsidRPr="00BD0C4A" w:rsidRDefault="00DF4839" w:rsidP="00BD0C4A">
          <w:pPr>
            <w:pStyle w:val="Zpatvlevo"/>
          </w:pPr>
          <w:r>
            <w:fldChar w:fldCharType="begin"/>
          </w:r>
          <w:r>
            <w:instrText xml:space="preserve"> STYLEREF  _Název_akce  \* MERGEFORMAT </w:instrText>
          </w:r>
          <w:r>
            <w:fldChar w:fldCharType="separate"/>
          </w:r>
          <w:r>
            <w:rPr>
              <w:noProof/>
            </w:rPr>
            <w:t>„Modernizace a elektrizace trati Kojetín (mimo) – Hulín“</w:t>
          </w:r>
          <w:r>
            <w:rPr>
              <w:noProof/>
            </w:rPr>
            <w:fldChar w:fldCharType="end"/>
          </w:r>
        </w:p>
        <w:p w14:paraId="4777AE49" w14:textId="77777777" w:rsidR="00A554BA" w:rsidRPr="00BD0C4A" w:rsidRDefault="00A554BA" w:rsidP="00FE2903">
          <w:pPr>
            <w:pStyle w:val="Zpatvlevo"/>
          </w:pPr>
          <w:r w:rsidRPr="00BD0C4A">
            <w:t xml:space="preserve">Smlouva o dílo na </w:t>
          </w:r>
          <w:r w:rsidR="00FE2903">
            <w:t xml:space="preserve">zhotovení </w:t>
          </w:r>
          <w:r w:rsidRPr="00BD0C4A">
            <w:t xml:space="preserve">Záměru projektu a </w:t>
          </w:r>
          <w:r w:rsidR="00FE2903">
            <w:t>Doprovodné dokumentace</w:t>
          </w:r>
          <w:r w:rsidRPr="00BD0C4A">
            <w:t xml:space="preserve"> (ZP+D</w:t>
          </w:r>
          <w:r w:rsidR="00FE2903">
            <w:t>D</w:t>
          </w:r>
          <w:r w:rsidRPr="00BD0C4A">
            <w:t>)</w:t>
          </w:r>
        </w:p>
      </w:tc>
    </w:tr>
  </w:tbl>
  <w:p w14:paraId="47E03BCC" w14:textId="77777777" w:rsidR="00A554BA" w:rsidRPr="00BD0C4A" w:rsidRDefault="00A554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29E0D" w14:textId="77777777" w:rsidR="00E4117D" w:rsidRDefault="00E4117D" w:rsidP="00962258">
      <w:pPr>
        <w:spacing w:after="0" w:line="240" w:lineRule="auto"/>
      </w:pPr>
      <w:r>
        <w:separator/>
      </w:r>
    </w:p>
  </w:footnote>
  <w:footnote w:type="continuationSeparator" w:id="0">
    <w:p w14:paraId="07E518BA" w14:textId="77777777" w:rsidR="00E4117D" w:rsidRDefault="00E411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54BA" w14:paraId="419377C8" w14:textId="77777777" w:rsidTr="00B22106">
      <w:trPr>
        <w:trHeight w:hRule="exact" w:val="936"/>
      </w:trPr>
      <w:tc>
        <w:tcPr>
          <w:tcW w:w="1361" w:type="dxa"/>
          <w:tcMar>
            <w:left w:w="0" w:type="dxa"/>
            <w:right w:w="0" w:type="dxa"/>
          </w:tcMar>
        </w:tcPr>
        <w:p w14:paraId="345B56E5" w14:textId="77777777" w:rsidR="00A554BA" w:rsidRPr="00B8518B" w:rsidRDefault="00A554BA" w:rsidP="00FC6389">
          <w:pPr>
            <w:pStyle w:val="Zpat"/>
            <w:rPr>
              <w:rStyle w:val="slostrnky"/>
            </w:rPr>
          </w:pPr>
        </w:p>
      </w:tc>
      <w:tc>
        <w:tcPr>
          <w:tcW w:w="3458" w:type="dxa"/>
          <w:shd w:val="clear" w:color="auto" w:fill="auto"/>
          <w:tcMar>
            <w:left w:w="0" w:type="dxa"/>
            <w:right w:w="0" w:type="dxa"/>
          </w:tcMar>
        </w:tcPr>
        <w:p w14:paraId="2F216C07" w14:textId="77777777" w:rsidR="00A554BA" w:rsidRDefault="00A554BA" w:rsidP="00FC6389">
          <w:pPr>
            <w:pStyle w:val="Zpat"/>
          </w:pPr>
          <w:r>
            <w:rPr>
              <w:noProof/>
              <w:lang w:eastAsia="cs-CZ"/>
            </w:rPr>
            <w:drawing>
              <wp:anchor distT="0" distB="0" distL="114300" distR="114300" simplePos="0" relativeHeight="251659264" behindDoc="0" locked="1" layoutInCell="1" allowOverlap="1" wp14:anchorId="42D1F0FE" wp14:editId="0B17149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03A2468" w14:textId="77777777" w:rsidR="00A554BA" w:rsidRPr="00D6163D" w:rsidRDefault="00A554BA" w:rsidP="00FC6389">
          <w:pPr>
            <w:pStyle w:val="Druhdokumentu"/>
          </w:pPr>
        </w:p>
      </w:tc>
    </w:tr>
    <w:tr w:rsidR="00A554BA" w14:paraId="17D2D05C" w14:textId="77777777" w:rsidTr="00B22106">
      <w:trPr>
        <w:trHeight w:hRule="exact" w:val="936"/>
      </w:trPr>
      <w:tc>
        <w:tcPr>
          <w:tcW w:w="1361" w:type="dxa"/>
          <w:tcMar>
            <w:left w:w="0" w:type="dxa"/>
            <w:right w:w="0" w:type="dxa"/>
          </w:tcMar>
        </w:tcPr>
        <w:p w14:paraId="516710DE" w14:textId="77777777" w:rsidR="00A554BA" w:rsidRPr="00B8518B" w:rsidRDefault="00A554BA" w:rsidP="00FC6389">
          <w:pPr>
            <w:pStyle w:val="Zpat"/>
            <w:rPr>
              <w:rStyle w:val="slostrnky"/>
            </w:rPr>
          </w:pPr>
        </w:p>
      </w:tc>
      <w:tc>
        <w:tcPr>
          <w:tcW w:w="3458" w:type="dxa"/>
          <w:shd w:val="clear" w:color="auto" w:fill="auto"/>
          <w:tcMar>
            <w:left w:w="0" w:type="dxa"/>
            <w:right w:w="0" w:type="dxa"/>
          </w:tcMar>
        </w:tcPr>
        <w:p w14:paraId="79FEECFC" w14:textId="77777777" w:rsidR="00A554BA" w:rsidRDefault="00A554BA" w:rsidP="00FC6389">
          <w:pPr>
            <w:pStyle w:val="Zpat"/>
          </w:pPr>
        </w:p>
      </w:tc>
      <w:tc>
        <w:tcPr>
          <w:tcW w:w="5756" w:type="dxa"/>
          <w:shd w:val="clear" w:color="auto" w:fill="auto"/>
          <w:tcMar>
            <w:left w:w="0" w:type="dxa"/>
            <w:right w:w="0" w:type="dxa"/>
          </w:tcMar>
        </w:tcPr>
        <w:p w14:paraId="43D685AB" w14:textId="77777777" w:rsidR="00A554BA" w:rsidRPr="00D6163D" w:rsidRDefault="00A554BA" w:rsidP="00FC6389">
          <w:pPr>
            <w:pStyle w:val="Druhdokumentu"/>
          </w:pPr>
        </w:p>
      </w:tc>
    </w:tr>
  </w:tbl>
  <w:p w14:paraId="0D9007BB" w14:textId="77777777" w:rsidR="00A554BA" w:rsidRPr="00D6163D" w:rsidRDefault="00A554BA" w:rsidP="00FC6389">
    <w:pPr>
      <w:pStyle w:val="Zhlav"/>
      <w:rPr>
        <w:sz w:val="8"/>
        <w:szCs w:val="8"/>
      </w:rPr>
    </w:pPr>
  </w:p>
  <w:p w14:paraId="69854E26" w14:textId="77777777" w:rsidR="00A554BA" w:rsidRPr="00460660" w:rsidRDefault="00A554B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67611" w14:textId="77777777" w:rsidR="00A554BA" w:rsidRDefault="00A554B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C933" w14:textId="77777777" w:rsidR="00A554BA" w:rsidRPr="00D6163D" w:rsidRDefault="00A554B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31270" w14:textId="77777777" w:rsidR="00A554BA" w:rsidRDefault="00A554B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E472" w14:textId="77777777" w:rsidR="00A554BA" w:rsidRPr="00D6163D" w:rsidRDefault="00A554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4C563" w14:textId="77777777" w:rsidR="00A554BA" w:rsidRPr="00D6163D" w:rsidRDefault="00A554B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EEF6" w14:textId="77777777" w:rsidR="00A554BA" w:rsidRPr="00D6163D" w:rsidRDefault="00A554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5B285" w14:textId="77777777" w:rsidR="00A554BA" w:rsidRPr="00D6163D" w:rsidRDefault="00A554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B252A" w14:textId="77777777" w:rsidR="00A554BA" w:rsidRPr="00D6163D" w:rsidRDefault="00A554B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F8001" w14:textId="77777777" w:rsidR="00A554BA" w:rsidRPr="00D6163D" w:rsidRDefault="00A554B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D88C" w14:textId="77777777" w:rsidR="00A554BA" w:rsidRPr="00D6163D" w:rsidRDefault="00A554B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2E21" w14:textId="77777777" w:rsidR="00A554BA" w:rsidRDefault="00A554B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5BF45" w14:textId="77777777" w:rsidR="00A554BA" w:rsidRPr="00D6163D" w:rsidRDefault="00A554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7B2A51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1"/>
  </w:num>
  <w:num w:numId="4">
    <w:abstractNumId w:val="4"/>
  </w:num>
  <w:num w:numId="5">
    <w:abstractNumId w:val="0"/>
  </w:num>
  <w:num w:numId="6">
    <w:abstractNumId w:val="6"/>
  </w:num>
  <w:num w:numId="7">
    <w:abstractNumId w:val="8"/>
  </w:num>
  <w:num w:numId="8">
    <w:abstractNumId w:val="10"/>
  </w:num>
  <w:num w:numId="9">
    <w:abstractNumId w:val="0"/>
  </w:num>
  <w:num w:numId="10">
    <w:abstractNumId w:val="2"/>
  </w:num>
  <w:num w:numId="11">
    <w:abstractNumId w:val="12"/>
  </w:num>
  <w:num w:numId="12">
    <w:abstractNumId w:val="5"/>
  </w:num>
  <w:num w:numId="13">
    <w:abstractNumId w:val="9"/>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7"/>
  </w:num>
  <w:num w:numId="26">
    <w:abstractNumId w:val="0"/>
  </w:num>
  <w:num w:numId="2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50DC5"/>
    <w:rsid w:val="00052D8B"/>
    <w:rsid w:val="00060DB1"/>
    <w:rsid w:val="0006588D"/>
    <w:rsid w:val="00067A5E"/>
    <w:rsid w:val="000719BB"/>
    <w:rsid w:val="00072A65"/>
    <w:rsid w:val="00072C1E"/>
    <w:rsid w:val="0008069A"/>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217BC"/>
    <w:rsid w:val="00143EC0"/>
    <w:rsid w:val="001446AC"/>
    <w:rsid w:val="00161F34"/>
    <w:rsid w:val="001656A2"/>
    <w:rsid w:val="00165977"/>
    <w:rsid w:val="00167CC8"/>
    <w:rsid w:val="00170EC5"/>
    <w:rsid w:val="001747C1"/>
    <w:rsid w:val="001770F2"/>
    <w:rsid w:val="00177D6B"/>
    <w:rsid w:val="00187A3E"/>
    <w:rsid w:val="00191F90"/>
    <w:rsid w:val="001946DF"/>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1F2C"/>
    <w:rsid w:val="002A21B6"/>
    <w:rsid w:val="002A3B57"/>
    <w:rsid w:val="002A5468"/>
    <w:rsid w:val="002B3AC1"/>
    <w:rsid w:val="002B449B"/>
    <w:rsid w:val="002C31BF"/>
    <w:rsid w:val="002C50DD"/>
    <w:rsid w:val="002D7FD6"/>
    <w:rsid w:val="002E0CD7"/>
    <w:rsid w:val="002E0CFB"/>
    <w:rsid w:val="002E5C7B"/>
    <w:rsid w:val="002F4333"/>
    <w:rsid w:val="002F7BC2"/>
    <w:rsid w:val="0031487F"/>
    <w:rsid w:val="003176A5"/>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36E1C"/>
    <w:rsid w:val="00441B8C"/>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2F83"/>
    <w:rsid w:val="0050666E"/>
    <w:rsid w:val="00511AB9"/>
    <w:rsid w:val="00523BB5"/>
    <w:rsid w:val="00523EA7"/>
    <w:rsid w:val="005406EB"/>
    <w:rsid w:val="00540D3B"/>
    <w:rsid w:val="005445D5"/>
    <w:rsid w:val="00545FA0"/>
    <w:rsid w:val="00553375"/>
    <w:rsid w:val="00555884"/>
    <w:rsid w:val="00561D4C"/>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390C"/>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6F4B4F"/>
    <w:rsid w:val="00710723"/>
    <w:rsid w:val="007145F3"/>
    <w:rsid w:val="00715CA7"/>
    <w:rsid w:val="00720988"/>
    <w:rsid w:val="00723ED1"/>
    <w:rsid w:val="00726462"/>
    <w:rsid w:val="00740AF5"/>
    <w:rsid w:val="00740EE9"/>
    <w:rsid w:val="007417D3"/>
    <w:rsid w:val="00743525"/>
    <w:rsid w:val="00743CF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38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2385"/>
    <w:rsid w:val="009223DF"/>
    <w:rsid w:val="00924546"/>
    <w:rsid w:val="00925499"/>
    <w:rsid w:val="00930F78"/>
    <w:rsid w:val="00932561"/>
    <w:rsid w:val="00936091"/>
    <w:rsid w:val="00940D8A"/>
    <w:rsid w:val="009417A8"/>
    <w:rsid w:val="00951D97"/>
    <w:rsid w:val="009564A2"/>
    <w:rsid w:val="00962243"/>
    <w:rsid w:val="00962258"/>
    <w:rsid w:val="00963CAF"/>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03FF"/>
    <w:rsid w:val="00A0740E"/>
    <w:rsid w:val="00A21A01"/>
    <w:rsid w:val="00A24FBF"/>
    <w:rsid w:val="00A45CE0"/>
    <w:rsid w:val="00A50641"/>
    <w:rsid w:val="00A530BF"/>
    <w:rsid w:val="00A554BA"/>
    <w:rsid w:val="00A6177B"/>
    <w:rsid w:val="00A66136"/>
    <w:rsid w:val="00A71189"/>
    <w:rsid w:val="00A7364A"/>
    <w:rsid w:val="00A74DCC"/>
    <w:rsid w:val="00A753ED"/>
    <w:rsid w:val="00A77512"/>
    <w:rsid w:val="00A8681F"/>
    <w:rsid w:val="00A94351"/>
    <w:rsid w:val="00A9469C"/>
    <w:rsid w:val="00A94C29"/>
    <w:rsid w:val="00A94C2F"/>
    <w:rsid w:val="00A955FC"/>
    <w:rsid w:val="00AA4CBB"/>
    <w:rsid w:val="00AA65FA"/>
    <w:rsid w:val="00AA7351"/>
    <w:rsid w:val="00AA7AB8"/>
    <w:rsid w:val="00AB06B7"/>
    <w:rsid w:val="00AB4F25"/>
    <w:rsid w:val="00AC241D"/>
    <w:rsid w:val="00AC66C7"/>
    <w:rsid w:val="00AD056F"/>
    <w:rsid w:val="00AD0C7B"/>
    <w:rsid w:val="00AD5F1A"/>
    <w:rsid w:val="00AD6731"/>
    <w:rsid w:val="00AD7BED"/>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C5A60"/>
    <w:rsid w:val="00BD0C4A"/>
    <w:rsid w:val="00BD7E91"/>
    <w:rsid w:val="00BD7F0D"/>
    <w:rsid w:val="00C01C74"/>
    <w:rsid w:val="00C02D0A"/>
    <w:rsid w:val="00C03A6E"/>
    <w:rsid w:val="00C064A6"/>
    <w:rsid w:val="00C11FE0"/>
    <w:rsid w:val="00C21394"/>
    <w:rsid w:val="00C22228"/>
    <w:rsid w:val="00C226C0"/>
    <w:rsid w:val="00C37459"/>
    <w:rsid w:val="00C409D4"/>
    <w:rsid w:val="00C42FE6"/>
    <w:rsid w:val="00C43398"/>
    <w:rsid w:val="00C44F6A"/>
    <w:rsid w:val="00C45470"/>
    <w:rsid w:val="00C50E43"/>
    <w:rsid w:val="00C5579C"/>
    <w:rsid w:val="00C6167C"/>
    <w:rsid w:val="00C6198E"/>
    <w:rsid w:val="00C708EA"/>
    <w:rsid w:val="00C7290F"/>
    <w:rsid w:val="00C778A5"/>
    <w:rsid w:val="00C91BFE"/>
    <w:rsid w:val="00C95162"/>
    <w:rsid w:val="00CB4F6D"/>
    <w:rsid w:val="00CB6A37"/>
    <w:rsid w:val="00CB7684"/>
    <w:rsid w:val="00CC7060"/>
    <w:rsid w:val="00CC72E4"/>
    <w:rsid w:val="00CC7C8F"/>
    <w:rsid w:val="00CD1FC4"/>
    <w:rsid w:val="00CD26F7"/>
    <w:rsid w:val="00CE30D4"/>
    <w:rsid w:val="00CE5A16"/>
    <w:rsid w:val="00D034A0"/>
    <w:rsid w:val="00D21061"/>
    <w:rsid w:val="00D4108E"/>
    <w:rsid w:val="00D4328E"/>
    <w:rsid w:val="00D51121"/>
    <w:rsid w:val="00D6163D"/>
    <w:rsid w:val="00D669A4"/>
    <w:rsid w:val="00D831A3"/>
    <w:rsid w:val="00D97BE3"/>
    <w:rsid w:val="00DA3711"/>
    <w:rsid w:val="00DD46F3"/>
    <w:rsid w:val="00DE56F2"/>
    <w:rsid w:val="00DE62BB"/>
    <w:rsid w:val="00DF116D"/>
    <w:rsid w:val="00DF4839"/>
    <w:rsid w:val="00E12A41"/>
    <w:rsid w:val="00E1514B"/>
    <w:rsid w:val="00E16FF7"/>
    <w:rsid w:val="00E26D68"/>
    <w:rsid w:val="00E40B50"/>
    <w:rsid w:val="00E4117D"/>
    <w:rsid w:val="00E44045"/>
    <w:rsid w:val="00E618C4"/>
    <w:rsid w:val="00E7415D"/>
    <w:rsid w:val="00E878EE"/>
    <w:rsid w:val="00E901A3"/>
    <w:rsid w:val="00EA585B"/>
    <w:rsid w:val="00EA6EC7"/>
    <w:rsid w:val="00EA7331"/>
    <w:rsid w:val="00EB104F"/>
    <w:rsid w:val="00EB46E5"/>
    <w:rsid w:val="00ED14BD"/>
    <w:rsid w:val="00ED3A3B"/>
    <w:rsid w:val="00F016C7"/>
    <w:rsid w:val="00F1015D"/>
    <w:rsid w:val="00F12DEC"/>
    <w:rsid w:val="00F1715C"/>
    <w:rsid w:val="00F25147"/>
    <w:rsid w:val="00F310F8"/>
    <w:rsid w:val="00F35939"/>
    <w:rsid w:val="00F422D3"/>
    <w:rsid w:val="00F43B1C"/>
    <w:rsid w:val="00F44922"/>
    <w:rsid w:val="00F45607"/>
    <w:rsid w:val="00F4722B"/>
    <w:rsid w:val="00F51BF5"/>
    <w:rsid w:val="00F54432"/>
    <w:rsid w:val="00F568F9"/>
    <w:rsid w:val="00F62DF7"/>
    <w:rsid w:val="00F659EB"/>
    <w:rsid w:val="00F762A8"/>
    <w:rsid w:val="00F847CD"/>
    <w:rsid w:val="00F861D5"/>
    <w:rsid w:val="00F86BA6"/>
    <w:rsid w:val="00F95FBD"/>
    <w:rsid w:val="00F9740F"/>
    <w:rsid w:val="00FA5A21"/>
    <w:rsid w:val="00FB6342"/>
    <w:rsid w:val="00FC6389"/>
    <w:rsid w:val="00FC6680"/>
    <w:rsid w:val="00FD0321"/>
    <w:rsid w:val="00FE290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8F9EB4"/>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7.xml"/><Relationship Id="rId45" Type="http://schemas.openxmlformats.org/officeDocument/2006/relationships/footer" Target="footer20.xml"/><Relationship Id="rId53"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19.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004AF"/>
    <w:rsid w:val="0035793D"/>
    <w:rsid w:val="00395D76"/>
    <w:rsid w:val="003C525E"/>
    <w:rsid w:val="003F4DD2"/>
    <w:rsid w:val="004315D2"/>
    <w:rsid w:val="00435DA4"/>
    <w:rsid w:val="0044346F"/>
    <w:rsid w:val="00515857"/>
    <w:rsid w:val="005F0151"/>
    <w:rsid w:val="00632EF5"/>
    <w:rsid w:val="006744A7"/>
    <w:rsid w:val="007D785A"/>
    <w:rsid w:val="0089373F"/>
    <w:rsid w:val="008B1375"/>
    <w:rsid w:val="008D4AF1"/>
    <w:rsid w:val="008E5F9E"/>
    <w:rsid w:val="009159BE"/>
    <w:rsid w:val="009457AE"/>
    <w:rsid w:val="00A67A35"/>
    <w:rsid w:val="00B13A7C"/>
    <w:rsid w:val="00B14AA8"/>
    <w:rsid w:val="00B642E9"/>
    <w:rsid w:val="00BE5C83"/>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4089E5B-FE36-4783-A2E9-D1000FA3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18</TotalTime>
  <Pages>29</Pages>
  <Words>5200</Words>
  <Characters>30680</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11</cp:revision>
  <cp:lastPrinted>2019-03-12T14:16:00Z</cp:lastPrinted>
  <dcterms:created xsi:type="dcterms:W3CDTF">2022-04-11T09:13:00Z</dcterms:created>
  <dcterms:modified xsi:type="dcterms:W3CDTF">2022-04-19T05:52:00Z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