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308B" w:rsidRPr="008F07E9" w:rsidRDefault="0069308B" w:rsidP="0069308B">
      <w:pPr>
        <w:pStyle w:val="Bezmezer"/>
        <w:rPr>
          <w:b/>
          <w:sz w:val="24"/>
          <w:szCs w:val="24"/>
        </w:rPr>
      </w:pPr>
      <w:r w:rsidRPr="008F07E9">
        <w:rPr>
          <w:b/>
          <w:sz w:val="24"/>
          <w:szCs w:val="24"/>
        </w:rPr>
        <w:t xml:space="preserve">Příloha č. </w:t>
      </w:r>
      <w:r w:rsidR="00244399">
        <w:rPr>
          <w:b/>
          <w:sz w:val="24"/>
          <w:szCs w:val="24"/>
        </w:rPr>
        <w:t>6</w:t>
      </w:r>
      <w:r w:rsidRPr="008F07E9">
        <w:rPr>
          <w:b/>
          <w:sz w:val="24"/>
          <w:szCs w:val="24"/>
        </w:rPr>
        <w:t xml:space="preserve"> Rámcové </w:t>
      </w:r>
      <w:r w:rsidR="008F07E9" w:rsidRPr="008F07E9">
        <w:rPr>
          <w:b/>
          <w:sz w:val="24"/>
          <w:szCs w:val="24"/>
        </w:rPr>
        <w:t>dohody</w:t>
      </w:r>
    </w:p>
    <w:p w:rsidR="0069308B" w:rsidRPr="008F07E9" w:rsidRDefault="0069308B" w:rsidP="0069308B">
      <w:pPr>
        <w:pStyle w:val="Bezmezer"/>
        <w:rPr>
          <w:b/>
          <w:sz w:val="24"/>
          <w:szCs w:val="24"/>
        </w:rPr>
      </w:pPr>
    </w:p>
    <w:p w:rsidR="0069308B" w:rsidRPr="008F07E9" w:rsidRDefault="0069308B" w:rsidP="0069308B">
      <w:pPr>
        <w:pStyle w:val="Bezmezer"/>
        <w:rPr>
          <w:b/>
          <w:sz w:val="24"/>
          <w:szCs w:val="24"/>
        </w:rPr>
      </w:pPr>
    </w:p>
    <w:p w:rsidR="0069308B" w:rsidRPr="008F07E9" w:rsidRDefault="0069308B" w:rsidP="0069308B">
      <w:pPr>
        <w:pStyle w:val="Bezmezer"/>
        <w:rPr>
          <w:szCs w:val="20"/>
        </w:rPr>
      </w:pPr>
    </w:p>
    <w:p w:rsidR="0069308B" w:rsidRPr="008F07E9" w:rsidRDefault="0069308B" w:rsidP="0069308B">
      <w:pPr>
        <w:pStyle w:val="Bezmezer"/>
        <w:rPr>
          <w:szCs w:val="20"/>
        </w:rPr>
      </w:pPr>
    </w:p>
    <w:p w:rsidR="0069308B" w:rsidRPr="008F07E9" w:rsidRDefault="0069308B" w:rsidP="0069308B">
      <w:pPr>
        <w:pStyle w:val="Bezmezer"/>
        <w:rPr>
          <w:szCs w:val="20"/>
        </w:rPr>
      </w:pPr>
    </w:p>
    <w:p w:rsidR="0069308B" w:rsidRPr="008F07E9" w:rsidRDefault="0069308B" w:rsidP="0069308B">
      <w:pPr>
        <w:pStyle w:val="Bezmezer"/>
        <w:rPr>
          <w:szCs w:val="20"/>
        </w:rPr>
      </w:pPr>
    </w:p>
    <w:p w:rsidR="0069308B" w:rsidRPr="008F07E9" w:rsidRDefault="0069308B" w:rsidP="0069308B">
      <w:pPr>
        <w:pStyle w:val="Bezmezer"/>
        <w:rPr>
          <w:szCs w:val="20"/>
        </w:rPr>
      </w:pPr>
    </w:p>
    <w:p w:rsidR="0069308B" w:rsidRPr="008F07E9" w:rsidRDefault="0069308B" w:rsidP="0069308B">
      <w:pPr>
        <w:pStyle w:val="Bezmezer"/>
        <w:rPr>
          <w:szCs w:val="20"/>
        </w:rPr>
      </w:pPr>
    </w:p>
    <w:p w:rsidR="0069308B" w:rsidRPr="008F07E9" w:rsidRDefault="0069308B" w:rsidP="0069308B">
      <w:pPr>
        <w:pStyle w:val="Bezmezer"/>
        <w:rPr>
          <w:szCs w:val="20"/>
        </w:rPr>
      </w:pPr>
    </w:p>
    <w:p w:rsidR="0069308B" w:rsidRPr="008F07E9" w:rsidRDefault="0069308B" w:rsidP="0069308B">
      <w:pPr>
        <w:pStyle w:val="Bezmezer"/>
        <w:rPr>
          <w:szCs w:val="20"/>
        </w:rPr>
      </w:pPr>
    </w:p>
    <w:p w:rsidR="0069308B" w:rsidRPr="008F07E9" w:rsidRDefault="0069308B" w:rsidP="0069308B">
      <w:pPr>
        <w:pStyle w:val="Bezmezer"/>
        <w:jc w:val="center"/>
        <w:rPr>
          <w:b/>
          <w:caps/>
          <w:sz w:val="52"/>
          <w:szCs w:val="52"/>
        </w:rPr>
      </w:pPr>
      <w:r w:rsidRPr="008F07E9">
        <w:rPr>
          <w:b/>
          <w:caps/>
          <w:sz w:val="52"/>
          <w:szCs w:val="52"/>
        </w:rPr>
        <w:t>Technické podmínky</w:t>
      </w:r>
    </w:p>
    <w:p w:rsidR="0069308B" w:rsidRPr="008F07E9" w:rsidRDefault="0069308B" w:rsidP="0069308B">
      <w:pPr>
        <w:pStyle w:val="Bezmezer"/>
        <w:jc w:val="center"/>
        <w:rPr>
          <w:szCs w:val="20"/>
        </w:rPr>
      </w:pPr>
    </w:p>
    <w:p w:rsidR="0069308B" w:rsidRPr="008F07E9" w:rsidRDefault="0069308B" w:rsidP="0069308B">
      <w:pPr>
        <w:pStyle w:val="Bezmezer"/>
        <w:jc w:val="center"/>
        <w:rPr>
          <w:szCs w:val="20"/>
        </w:rPr>
      </w:pPr>
    </w:p>
    <w:p w:rsidR="0069308B" w:rsidRPr="008F07E9" w:rsidRDefault="0069308B" w:rsidP="0069308B">
      <w:pPr>
        <w:pStyle w:val="Bezmezer"/>
        <w:jc w:val="center"/>
        <w:rPr>
          <w:szCs w:val="20"/>
        </w:rPr>
      </w:pPr>
      <w:r w:rsidRPr="008F07E9">
        <w:rPr>
          <w:szCs w:val="20"/>
        </w:rPr>
        <w:t>Rámcová dohoda</w:t>
      </w:r>
    </w:p>
    <w:p w:rsidR="0069308B" w:rsidRPr="008F07E9" w:rsidRDefault="0069308B" w:rsidP="0069308B">
      <w:pPr>
        <w:pStyle w:val="Bezmezer"/>
        <w:jc w:val="center"/>
        <w:rPr>
          <w:szCs w:val="20"/>
        </w:rPr>
      </w:pPr>
    </w:p>
    <w:p w:rsidR="0069308B" w:rsidRPr="008F07E9" w:rsidRDefault="0069308B" w:rsidP="0069308B">
      <w:pPr>
        <w:pStyle w:val="Bezmezer"/>
        <w:jc w:val="center"/>
        <w:rPr>
          <w:b/>
          <w:sz w:val="24"/>
          <w:szCs w:val="24"/>
        </w:rPr>
      </w:pPr>
    </w:p>
    <w:p w:rsidR="0069308B" w:rsidRPr="008F07E9" w:rsidRDefault="0069308B" w:rsidP="0069308B">
      <w:pPr>
        <w:pStyle w:val="Bezmezer"/>
        <w:jc w:val="center"/>
        <w:rPr>
          <w:b/>
          <w:sz w:val="24"/>
          <w:szCs w:val="24"/>
        </w:rPr>
      </w:pPr>
      <w:r w:rsidRPr="008F07E9">
        <w:rPr>
          <w:b/>
          <w:sz w:val="24"/>
          <w:szCs w:val="24"/>
        </w:rPr>
        <w:t>„Obvod OŘ - Oprava a údržba objektů"</w:t>
      </w:r>
    </w:p>
    <w:p w:rsidR="0069308B" w:rsidRPr="008F07E9" w:rsidRDefault="0069308B" w:rsidP="0069308B">
      <w:pPr>
        <w:pStyle w:val="Bezmezer"/>
        <w:rPr>
          <w:szCs w:val="20"/>
        </w:rPr>
      </w:pPr>
    </w:p>
    <w:p w:rsidR="0069308B" w:rsidRPr="008F07E9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jc w:val="center"/>
        <w:rPr>
          <w:szCs w:val="20"/>
        </w:rPr>
      </w:pPr>
      <w:r w:rsidRPr="008F07E9">
        <w:rPr>
          <w:szCs w:val="20"/>
        </w:rPr>
        <w:t>Obvod Oblastního ředitelství Brno – Jihomoravský kraj a Kraj Vysočina</w:t>
      </w: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rPr>
          <w:szCs w:val="20"/>
        </w:rPr>
      </w:pPr>
      <w:r w:rsidRPr="00E1195D">
        <w:rPr>
          <w:szCs w:val="20"/>
        </w:rPr>
        <w:t xml:space="preserve">V Brně, </w:t>
      </w:r>
      <w:r w:rsidR="00C05318">
        <w:rPr>
          <w:szCs w:val="20"/>
        </w:rPr>
        <w:t>březen</w:t>
      </w:r>
      <w:r w:rsidRPr="00E1195D">
        <w:rPr>
          <w:szCs w:val="20"/>
        </w:rPr>
        <w:t xml:space="preserve"> 202</w:t>
      </w:r>
      <w:r w:rsidR="00BF5BB7" w:rsidRPr="00E1195D">
        <w:rPr>
          <w:szCs w:val="20"/>
        </w:rPr>
        <w:t>2</w:t>
      </w: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TPNADPIS-1neslovn"/>
        <w:outlineLvl w:val="9"/>
        <w:rPr>
          <w:rFonts w:ascii="Verdana" w:hAnsi="Verdana"/>
        </w:rPr>
      </w:pPr>
      <w:r w:rsidRPr="00E1195D">
        <w:rPr>
          <w:rFonts w:ascii="Verdana" w:hAnsi="Verdana"/>
        </w:rPr>
        <w:t>Obsah</w:t>
      </w:r>
    </w:p>
    <w:p w:rsidR="0069308B" w:rsidRPr="00E1195D" w:rsidRDefault="0069308B" w:rsidP="0069308B">
      <w:pPr>
        <w:pStyle w:val="Obsah1"/>
        <w:spacing w:before="100" w:beforeAutospacing="1" w:afterAutospacing="1"/>
        <w:rPr>
          <w:rFonts w:ascii="Verdana" w:eastAsia="Times New Roman" w:hAnsi="Verdana"/>
          <w:b/>
          <w:bCs/>
          <w:caps/>
          <w:noProof/>
          <w:sz w:val="22"/>
          <w:szCs w:val="22"/>
          <w:lang w:eastAsia="cs-CZ"/>
        </w:rPr>
      </w:pPr>
      <w:r w:rsidRPr="00E1195D">
        <w:rPr>
          <w:rFonts w:ascii="Verdana" w:eastAsia="Calibri" w:hAnsi="Verdana" w:cs="Arial"/>
          <w:b/>
          <w:bCs/>
          <w:caps/>
          <w:szCs w:val="20"/>
        </w:rPr>
        <w:fldChar w:fldCharType="begin"/>
      </w:r>
      <w:r w:rsidRPr="00E1195D">
        <w:rPr>
          <w:rFonts w:ascii="Verdana" w:hAnsi="Verdana" w:cs="Arial"/>
        </w:rPr>
        <w:instrText xml:space="preserve"> TOC \o "1-2" \h \z \u </w:instrText>
      </w:r>
      <w:r w:rsidRPr="00E1195D">
        <w:rPr>
          <w:rFonts w:ascii="Verdana" w:eastAsia="Calibri" w:hAnsi="Verdana" w:cs="Arial"/>
          <w:b/>
          <w:bCs/>
          <w:caps/>
          <w:szCs w:val="20"/>
        </w:rPr>
        <w:fldChar w:fldCharType="separate"/>
      </w:r>
    </w:p>
    <w:p w:rsidR="0069308B" w:rsidRPr="00E1195D" w:rsidRDefault="0069308B" w:rsidP="0069308B">
      <w:pPr>
        <w:pStyle w:val="Obsah1"/>
        <w:spacing w:before="100" w:beforeAutospacing="1" w:afterAutospacing="1"/>
        <w:rPr>
          <w:rStyle w:val="Hypertextovodkaz"/>
          <w:rFonts w:ascii="Verdana" w:hAnsi="Verdana"/>
          <w:b/>
          <w:noProof/>
          <w:color w:val="auto"/>
        </w:rPr>
      </w:pPr>
    </w:p>
    <w:p w:rsidR="0069308B" w:rsidRPr="00E1195D" w:rsidRDefault="0069308B" w:rsidP="00EB303B">
      <w:pPr>
        <w:pStyle w:val="Odstavecseseznamem"/>
        <w:numPr>
          <w:ilvl w:val="0"/>
          <w:numId w:val="6"/>
        </w:numPr>
        <w:spacing w:before="100" w:beforeAutospacing="1" w:after="100" w:afterAutospacing="1" w:line="360" w:lineRule="auto"/>
        <w:ind w:left="714" w:hanging="357"/>
      </w:pPr>
      <w:r w:rsidRPr="00E1195D">
        <w:t xml:space="preserve">PŘEDMĚT PLNĚNÍ RÁMCOVÉ </w:t>
      </w:r>
      <w:r w:rsidR="00842AD2">
        <w:t>DOHODY</w:t>
      </w:r>
      <w:r w:rsidRPr="00E1195D">
        <w:t xml:space="preserve"> …………………………………………….. </w:t>
      </w:r>
      <w:r w:rsidR="007C1A29">
        <w:t xml:space="preserve"> </w:t>
      </w:r>
      <w:r w:rsidRPr="00E1195D">
        <w:t xml:space="preserve"> 3</w:t>
      </w:r>
    </w:p>
    <w:p w:rsidR="0069308B" w:rsidRPr="00E1195D" w:rsidRDefault="0069308B" w:rsidP="00EB303B">
      <w:pPr>
        <w:pStyle w:val="Odstavecseseznamem"/>
        <w:numPr>
          <w:ilvl w:val="0"/>
          <w:numId w:val="6"/>
        </w:numPr>
        <w:spacing w:before="100" w:beforeAutospacing="1" w:after="100" w:afterAutospacing="1" w:line="360" w:lineRule="auto"/>
        <w:ind w:left="714" w:hanging="357"/>
      </w:pPr>
      <w:r w:rsidRPr="00E1195D">
        <w:t>ČLENĚNÍ PRACÍ A POŽADAVKŮ…………………………………………………………..  3</w:t>
      </w:r>
    </w:p>
    <w:p w:rsidR="0069308B" w:rsidRPr="00E1195D" w:rsidRDefault="0069308B" w:rsidP="00EB303B">
      <w:pPr>
        <w:pStyle w:val="Odstavecseseznamem"/>
        <w:numPr>
          <w:ilvl w:val="0"/>
          <w:numId w:val="6"/>
        </w:numPr>
        <w:tabs>
          <w:tab w:val="left" w:pos="4962"/>
        </w:tabs>
        <w:spacing w:before="100" w:beforeAutospacing="1" w:after="100" w:afterAutospacing="1" w:line="360" w:lineRule="auto"/>
        <w:ind w:left="714" w:hanging="357"/>
      </w:pPr>
      <w:r w:rsidRPr="00E1195D">
        <w:t>ZPRACOVÁNÍ CENOVÉHO NÁVRHU A ROZPOČTŮ ……………………………..  4</w:t>
      </w:r>
    </w:p>
    <w:p w:rsidR="0069308B" w:rsidRPr="00E1195D" w:rsidRDefault="0069308B" w:rsidP="00EB303B">
      <w:pPr>
        <w:pStyle w:val="Odstavecseseznamem"/>
        <w:numPr>
          <w:ilvl w:val="0"/>
          <w:numId w:val="6"/>
        </w:numPr>
        <w:tabs>
          <w:tab w:val="left" w:pos="4962"/>
        </w:tabs>
        <w:spacing w:before="100" w:beforeAutospacing="1" w:after="100" w:afterAutospacing="1" w:line="360" w:lineRule="auto"/>
        <w:ind w:left="714" w:hanging="357"/>
      </w:pPr>
      <w:r w:rsidRPr="00E1195D">
        <w:t>CENTRÁLNÍ DISPEČINK A HELPDESK ………………………………………………..  6</w:t>
      </w:r>
    </w:p>
    <w:p w:rsidR="0069308B" w:rsidRPr="00E1195D" w:rsidRDefault="0069308B" w:rsidP="00EB303B">
      <w:pPr>
        <w:pStyle w:val="Odstavecseseznamem"/>
        <w:numPr>
          <w:ilvl w:val="0"/>
          <w:numId w:val="6"/>
        </w:numPr>
        <w:tabs>
          <w:tab w:val="left" w:pos="4962"/>
        </w:tabs>
        <w:spacing w:before="100" w:beforeAutospacing="1" w:after="100" w:afterAutospacing="1" w:line="360" w:lineRule="auto"/>
        <w:ind w:left="714" w:hanging="357"/>
      </w:pPr>
      <w:r w:rsidRPr="00E1195D">
        <w:t>OBJEDNÁVKA A JEJÍ AKCEPTACE ……………………………………………………….  6</w:t>
      </w:r>
    </w:p>
    <w:p w:rsidR="0069308B" w:rsidRPr="00E1195D" w:rsidRDefault="0069308B" w:rsidP="00EB303B">
      <w:pPr>
        <w:pStyle w:val="Odstavecseseznamem"/>
        <w:numPr>
          <w:ilvl w:val="0"/>
          <w:numId w:val="6"/>
        </w:numPr>
        <w:tabs>
          <w:tab w:val="left" w:pos="4962"/>
        </w:tabs>
        <w:spacing w:before="100" w:beforeAutospacing="1" w:after="100" w:afterAutospacing="1" w:line="360" w:lineRule="auto"/>
      </w:pPr>
      <w:r w:rsidRPr="00E1195D">
        <w:t>REALIZACE VÝKONU …………………………………………………………………………..  7</w:t>
      </w:r>
    </w:p>
    <w:p w:rsidR="0069308B" w:rsidRPr="00E1195D" w:rsidRDefault="0069308B" w:rsidP="00EB303B">
      <w:pPr>
        <w:pStyle w:val="Odstavecseseznamem"/>
        <w:numPr>
          <w:ilvl w:val="0"/>
          <w:numId w:val="6"/>
        </w:numPr>
        <w:tabs>
          <w:tab w:val="left" w:pos="4962"/>
        </w:tabs>
        <w:spacing w:before="100" w:beforeAutospacing="1" w:after="100" w:afterAutospacing="1" w:line="360" w:lineRule="auto"/>
      </w:pPr>
      <w:r w:rsidRPr="00E1195D">
        <w:t>VYKAZOVÁNÍ VÝKONU………………………………………………………………………..  7</w:t>
      </w:r>
    </w:p>
    <w:p w:rsidR="0069308B" w:rsidRPr="00E1195D" w:rsidRDefault="0069308B" w:rsidP="00EB303B">
      <w:pPr>
        <w:pStyle w:val="Odstavecseseznamem"/>
        <w:numPr>
          <w:ilvl w:val="0"/>
          <w:numId w:val="6"/>
        </w:numPr>
        <w:tabs>
          <w:tab w:val="left" w:pos="4962"/>
        </w:tabs>
        <w:spacing w:before="100" w:beforeAutospacing="1" w:after="100" w:afterAutospacing="1" w:line="360" w:lineRule="auto"/>
        <w:ind w:left="709"/>
        <w:rPr>
          <w:szCs w:val="20"/>
        </w:rPr>
      </w:pPr>
      <w:r w:rsidRPr="00E1195D">
        <w:t>PŘÍLOHY:</w:t>
      </w:r>
      <w:r w:rsidRPr="00E1195D">
        <w:fldChar w:fldCharType="end"/>
      </w:r>
    </w:p>
    <w:p w:rsidR="0069308B" w:rsidRPr="00E1195D" w:rsidRDefault="0069308B" w:rsidP="0069308B">
      <w:pPr>
        <w:pStyle w:val="Odstavecseseznamem"/>
        <w:tabs>
          <w:tab w:val="left" w:pos="4962"/>
        </w:tabs>
        <w:spacing w:after="0" w:line="360" w:lineRule="auto"/>
        <w:ind w:left="709"/>
        <w:rPr>
          <w:szCs w:val="20"/>
        </w:rPr>
      </w:pPr>
      <w:proofErr w:type="gramStart"/>
      <w:r w:rsidRPr="00E1195D">
        <w:rPr>
          <w:szCs w:val="20"/>
        </w:rPr>
        <w:t>1a)  Formulář</w:t>
      </w:r>
      <w:proofErr w:type="gramEnd"/>
      <w:r w:rsidRPr="00E1195D">
        <w:rPr>
          <w:szCs w:val="20"/>
        </w:rPr>
        <w:t xml:space="preserve"> pro sestavení nabídky – údržba</w:t>
      </w:r>
    </w:p>
    <w:p w:rsidR="0069308B" w:rsidRPr="00E1195D" w:rsidRDefault="0069308B" w:rsidP="0069308B">
      <w:pPr>
        <w:pStyle w:val="Bezmezer"/>
        <w:spacing w:line="360" w:lineRule="auto"/>
        <w:ind w:left="709"/>
        <w:rPr>
          <w:szCs w:val="20"/>
        </w:rPr>
      </w:pPr>
      <w:proofErr w:type="gramStart"/>
      <w:r w:rsidRPr="00E1195D">
        <w:rPr>
          <w:szCs w:val="20"/>
        </w:rPr>
        <w:t>1b)  Formulář</w:t>
      </w:r>
      <w:proofErr w:type="gramEnd"/>
      <w:r w:rsidRPr="00E1195D">
        <w:rPr>
          <w:szCs w:val="20"/>
        </w:rPr>
        <w:t xml:space="preserve"> pro sestavení nabídky - opravy</w:t>
      </w:r>
    </w:p>
    <w:p w:rsidR="0069308B" w:rsidRPr="00E1195D" w:rsidRDefault="0069308B" w:rsidP="0069308B">
      <w:pPr>
        <w:pStyle w:val="Bezmezer"/>
        <w:spacing w:line="360" w:lineRule="auto"/>
        <w:ind w:left="709"/>
        <w:rPr>
          <w:szCs w:val="20"/>
        </w:rPr>
      </w:pPr>
      <w:proofErr w:type="gramStart"/>
      <w:r w:rsidRPr="00E1195D">
        <w:rPr>
          <w:szCs w:val="20"/>
        </w:rPr>
        <w:t>2a)  Kategorizace</w:t>
      </w:r>
      <w:proofErr w:type="gramEnd"/>
      <w:r w:rsidRPr="00E1195D">
        <w:rPr>
          <w:szCs w:val="20"/>
        </w:rPr>
        <w:t xml:space="preserve"> objektů a požadavků – stanovení termínů</w:t>
      </w:r>
    </w:p>
    <w:p w:rsidR="0069308B" w:rsidRPr="00E1195D" w:rsidRDefault="0069308B" w:rsidP="0069308B">
      <w:pPr>
        <w:pStyle w:val="Bezmezer"/>
        <w:spacing w:line="360" w:lineRule="auto"/>
        <w:ind w:left="709"/>
        <w:rPr>
          <w:szCs w:val="20"/>
        </w:rPr>
      </w:pPr>
      <w:proofErr w:type="gramStart"/>
      <w:r w:rsidRPr="00E1195D">
        <w:rPr>
          <w:szCs w:val="20"/>
        </w:rPr>
        <w:t>2b)  Seznam</w:t>
      </w:r>
      <w:proofErr w:type="gramEnd"/>
      <w:r w:rsidRPr="00E1195D">
        <w:rPr>
          <w:szCs w:val="20"/>
        </w:rPr>
        <w:t xml:space="preserve"> majetku</w:t>
      </w:r>
    </w:p>
    <w:p w:rsidR="0069308B" w:rsidRPr="00E1195D" w:rsidRDefault="0069308B" w:rsidP="0069308B">
      <w:pPr>
        <w:pStyle w:val="Bezmezer"/>
        <w:spacing w:line="360" w:lineRule="auto"/>
        <w:ind w:left="709"/>
        <w:rPr>
          <w:szCs w:val="20"/>
        </w:rPr>
      </w:pPr>
      <w:r w:rsidRPr="00E1195D">
        <w:rPr>
          <w:szCs w:val="20"/>
        </w:rPr>
        <w:t>3a)  HelpDesk – postup při zadání požadavku</w:t>
      </w:r>
    </w:p>
    <w:p w:rsidR="0069308B" w:rsidRPr="00E1195D" w:rsidRDefault="0069308B" w:rsidP="0069308B">
      <w:pPr>
        <w:pStyle w:val="Bezmezer"/>
        <w:spacing w:line="360" w:lineRule="auto"/>
        <w:ind w:left="709"/>
        <w:rPr>
          <w:szCs w:val="20"/>
        </w:rPr>
      </w:pPr>
      <w:r w:rsidRPr="00E1195D">
        <w:rPr>
          <w:szCs w:val="20"/>
        </w:rPr>
        <w:t>3b)  HelpDesk – obsah požadavku</w:t>
      </w:r>
    </w:p>
    <w:p w:rsidR="0069308B" w:rsidRPr="00E1195D" w:rsidRDefault="0069308B" w:rsidP="0069308B">
      <w:pPr>
        <w:pStyle w:val="Bezmezer"/>
        <w:spacing w:line="360" w:lineRule="auto"/>
        <w:ind w:left="709"/>
        <w:rPr>
          <w:szCs w:val="20"/>
        </w:rPr>
      </w:pPr>
      <w:r w:rsidRPr="00E1195D">
        <w:rPr>
          <w:szCs w:val="20"/>
        </w:rPr>
        <w:t>3c)  HelpDesk – stavy a role</w:t>
      </w:r>
    </w:p>
    <w:p w:rsidR="0069308B" w:rsidRPr="00E1195D" w:rsidRDefault="0069308B" w:rsidP="0069308B">
      <w:pPr>
        <w:pStyle w:val="Bezmezer"/>
        <w:spacing w:line="360" w:lineRule="auto"/>
        <w:ind w:left="709"/>
        <w:rPr>
          <w:szCs w:val="20"/>
        </w:rPr>
      </w:pPr>
      <w:r w:rsidRPr="00E1195D">
        <w:rPr>
          <w:szCs w:val="20"/>
        </w:rPr>
        <w:t>3d)  HelpDesk – funkce</w:t>
      </w:r>
    </w:p>
    <w:p w:rsidR="0069308B" w:rsidRPr="00E1195D" w:rsidRDefault="0069308B" w:rsidP="0069308B">
      <w:pPr>
        <w:pStyle w:val="Bezmezer"/>
        <w:spacing w:line="360" w:lineRule="auto"/>
        <w:ind w:left="709"/>
        <w:rPr>
          <w:szCs w:val="20"/>
        </w:rPr>
      </w:pPr>
      <w:proofErr w:type="gramStart"/>
      <w:r w:rsidRPr="00E1195D">
        <w:rPr>
          <w:szCs w:val="20"/>
        </w:rPr>
        <w:t>4)   Seznam</w:t>
      </w:r>
      <w:proofErr w:type="gramEnd"/>
      <w:r w:rsidRPr="00E1195D">
        <w:rPr>
          <w:szCs w:val="20"/>
        </w:rPr>
        <w:t xml:space="preserve"> oprávněných osob                 </w:t>
      </w:r>
    </w:p>
    <w:p w:rsidR="0069308B" w:rsidRPr="00E1195D" w:rsidRDefault="0069308B" w:rsidP="0069308B">
      <w:pPr>
        <w:pStyle w:val="Bezmezer"/>
        <w:spacing w:line="360" w:lineRule="auto"/>
        <w:ind w:left="709"/>
        <w:rPr>
          <w:szCs w:val="20"/>
        </w:rPr>
      </w:pPr>
    </w:p>
    <w:p w:rsidR="0069308B" w:rsidRPr="00E1195D" w:rsidRDefault="0069308B" w:rsidP="0069308B">
      <w:pPr>
        <w:pStyle w:val="Bezmezer"/>
        <w:spacing w:line="360" w:lineRule="auto"/>
        <w:rPr>
          <w:szCs w:val="20"/>
        </w:rPr>
      </w:pPr>
    </w:p>
    <w:p w:rsidR="0069308B" w:rsidRPr="00E1195D" w:rsidRDefault="0069308B" w:rsidP="0069308B">
      <w:pPr>
        <w:pStyle w:val="Bezmezer"/>
        <w:spacing w:line="360" w:lineRule="auto"/>
        <w:rPr>
          <w:szCs w:val="20"/>
        </w:rPr>
      </w:pP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rPr>
          <w:b/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rPr>
          <w:b/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rPr>
          <w:b/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rPr>
          <w:b/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rPr>
          <w:b/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rPr>
          <w:b/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rPr>
          <w:b/>
          <w:szCs w:val="20"/>
        </w:rPr>
      </w:pPr>
      <w:r w:rsidRPr="00E1195D">
        <w:rPr>
          <w:b/>
          <w:szCs w:val="20"/>
        </w:rPr>
        <w:lastRenderedPageBreak/>
        <w:t xml:space="preserve">1. PŘEDMĚT PLNĚNÍ RÁMCOVÉ </w:t>
      </w:r>
      <w:r w:rsidR="00842AD2">
        <w:rPr>
          <w:b/>
          <w:szCs w:val="20"/>
        </w:rPr>
        <w:t>DOHODY</w:t>
      </w:r>
    </w:p>
    <w:p w:rsidR="0069308B" w:rsidRPr="00E1195D" w:rsidRDefault="0069308B" w:rsidP="0069308B">
      <w:pPr>
        <w:pStyle w:val="Bezmezer"/>
        <w:spacing w:line="276" w:lineRule="auto"/>
        <w:jc w:val="both"/>
        <w:rPr>
          <w:b/>
          <w:szCs w:val="20"/>
        </w:rPr>
      </w:pPr>
    </w:p>
    <w:p w:rsidR="0069308B" w:rsidRPr="00E1195D" w:rsidRDefault="0069308B" w:rsidP="0069308B">
      <w:pPr>
        <w:pStyle w:val="Bezmezer"/>
        <w:spacing w:line="240" w:lineRule="auto"/>
        <w:jc w:val="both"/>
        <w:rPr>
          <w:szCs w:val="20"/>
        </w:rPr>
      </w:pPr>
      <w:r w:rsidRPr="00E1195D">
        <w:rPr>
          <w:szCs w:val="20"/>
        </w:rPr>
        <w:t>1.1. Předmětem zakázky „</w:t>
      </w:r>
      <w:r w:rsidRPr="00E1195D">
        <w:rPr>
          <w:b/>
          <w:szCs w:val="20"/>
        </w:rPr>
        <w:t>Obvod OŘ - Opravy a údržba objektů</w:t>
      </w:r>
      <w:r w:rsidRPr="00E1195D">
        <w:rPr>
          <w:szCs w:val="20"/>
        </w:rPr>
        <w:t>" je soubor činností souvisejících se správou majetku ve správě organizační jednotky objednatele Oblastního ředitelství Brno, Správa pozemních staveb (dále jen „SPS“).</w:t>
      </w:r>
    </w:p>
    <w:p w:rsidR="0069308B" w:rsidRPr="00E1195D" w:rsidRDefault="0069308B" w:rsidP="0069308B">
      <w:pPr>
        <w:pStyle w:val="Bezmezer"/>
        <w:spacing w:line="240" w:lineRule="auto"/>
        <w:jc w:val="both"/>
        <w:rPr>
          <w:szCs w:val="20"/>
        </w:rPr>
      </w:pPr>
    </w:p>
    <w:p w:rsidR="0069308B" w:rsidRPr="00E1195D" w:rsidRDefault="0069308B" w:rsidP="0069308B">
      <w:pPr>
        <w:spacing w:after="0" w:line="240" w:lineRule="auto"/>
        <w:jc w:val="both"/>
        <w:rPr>
          <w:szCs w:val="20"/>
        </w:rPr>
      </w:pPr>
      <w:r w:rsidRPr="00E1195D">
        <w:rPr>
          <w:szCs w:val="20"/>
        </w:rPr>
        <w:t>1.2. Cena je dána směrnými cenami stavebních prací cenové soustavy ÚRS ke dni podání nabídky a nabídkou zhotovitele, která je součástí Přílohy č. 1</w:t>
      </w:r>
      <w:r w:rsidR="00AA5A4F">
        <w:rPr>
          <w:szCs w:val="20"/>
        </w:rPr>
        <w:t>)</w:t>
      </w:r>
      <w:r w:rsidRPr="00E1195D">
        <w:rPr>
          <w:szCs w:val="20"/>
        </w:rPr>
        <w:t xml:space="preserve">. Zhotovitelem uvedené ceny v nabídce zhotovitele jsou cenami pevnými, nejvýše přípustnými, úměrnými a odpovídajícími plnění, jež se zavázal objednateli na základě této rámcové </w:t>
      </w:r>
      <w:r w:rsidR="00842AD2">
        <w:rPr>
          <w:szCs w:val="20"/>
        </w:rPr>
        <w:t>dohody</w:t>
      </w:r>
      <w:r w:rsidRPr="00E1195D">
        <w:rPr>
          <w:szCs w:val="20"/>
        </w:rPr>
        <w:t xml:space="preserve"> poskytnout. </w:t>
      </w:r>
    </w:p>
    <w:p w:rsidR="0069308B" w:rsidRPr="00E1195D" w:rsidRDefault="0069308B" w:rsidP="0069308B">
      <w:pPr>
        <w:pStyle w:val="Bezmezer"/>
        <w:spacing w:line="240" w:lineRule="auto"/>
        <w:jc w:val="both"/>
        <w:rPr>
          <w:szCs w:val="20"/>
        </w:rPr>
      </w:pPr>
    </w:p>
    <w:p w:rsidR="0069308B" w:rsidRPr="00E1195D" w:rsidRDefault="0069308B" w:rsidP="0069308B">
      <w:pPr>
        <w:pStyle w:val="TPText-1slovan"/>
        <w:numPr>
          <w:ilvl w:val="0"/>
          <w:numId w:val="0"/>
        </w:numPr>
        <w:spacing w:before="0"/>
        <w:rPr>
          <w:rFonts w:ascii="Verdana" w:hAnsi="Verdana"/>
          <w:sz w:val="18"/>
          <w:szCs w:val="18"/>
        </w:rPr>
      </w:pPr>
      <w:r w:rsidRPr="00E1195D">
        <w:rPr>
          <w:rFonts w:ascii="Verdana" w:hAnsi="Verdana"/>
          <w:sz w:val="18"/>
          <w:szCs w:val="18"/>
        </w:rPr>
        <w:t xml:space="preserve">1.3. Přesná specifikace druhu stavebních prací bude uvedena v jednotlivých dílčích objednávkách objednatele. Jedná se o práce, které jsou obsaženy v položkách jednotlivých katalogů řady HSV, PSV, HZS, VRN montáží technologických zařízení a ve sborníku pořizovacích cen materiálu cenové soustavy ÚRS, v aktuální cenové úrovni </w:t>
      </w:r>
      <w:r w:rsidR="00480FF6" w:rsidRPr="00E1195D">
        <w:rPr>
          <w:rFonts w:ascii="Verdana" w:hAnsi="Verdana"/>
          <w:sz w:val="18"/>
          <w:szCs w:val="18"/>
        </w:rPr>
        <w:t>ke dni</w:t>
      </w:r>
      <w:r w:rsidRPr="00E1195D">
        <w:rPr>
          <w:rFonts w:ascii="Verdana" w:hAnsi="Verdana"/>
          <w:sz w:val="18"/>
          <w:szCs w:val="18"/>
        </w:rPr>
        <w:t xml:space="preserve"> podání nabídky.</w:t>
      </w:r>
    </w:p>
    <w:p w:rsidR="0069308B" w:rsidRPr="00E1195D" w:rsidRDefault="0069308B" w:rsidP="0069308B">
      <w:pPr>
        <w:pStyle w:val="Bezmezer"/>
        <w:spacing w:line="240" w:lineRule="auto"/>
        <w:jc w:val="both"/>
      </w:pPr>
    </w:p>
    <w:p w:rsidR="0069308B" w:rsidRPr="00E1195D" w:rsidRDefault="0069308B" w:rsidP="0069308B">
      <w:pPr>
        <w:pStyle w:val="Bezmezer"/>
        <w:spacing w:line="240" w:lineRule="auto"/>
        <w:jc w:val="both"/>
      </w:pPr>
      <w:r w:rsidRPr="00E1195D">
        <w:t>1.4. Předmětem plnění je realizace prací stavebního charakteru a činnosti spojené se správou budov a zařízení v majetku objednatele k provádění údržby, oprav, odstraňování zjištěných závad a další související činnosti dle zadávací dokumentace a jednotlivých příloh. Pro tuto veřejnou zakázku jsou součástí budov i příslušné přípojky inženýrských sítí, včetně souvisejících příslušenství provozních objektů.</w:t>
      </w:r>
    </w:p>
    <w:p w:rsidR="0069308B" w:rsidRPr="00E1195D" w:rsidRDefault="0069308B" w:rsidP="0069308B">
      <w:pPr>
        <w:pStyle w:val="Bezmezer"/>
        <w:spacing w:line="240" w:lineRule="auto"/>
        <w:jc w:val="both"/>
      </w:pPr>
    </w:p>
    <w:p w:rsidR="00F37A56" w:rsidRPr="00E1195D" w:rsidRDefault="0069308B" w:rsidP="0069308B">
      <w:r w:rsidRPr="00E1195D">
        <w:t>1.5. Realizace tohoto díla bude probíhat v celém obvodu SPS OŘ Brno.</w:t>
      </w:r>
    </w:p>
    <w:p w:rsidR="0069308B" w:rsidRPr="00E1195D" w:rsidRDefault="0069308B" w:rsidP="003843CA">
      <w:pPr>
        <w:jc w:val="both"/>
      </w:pPr>
      <w:r w:rsidRPr="00E1195D">
        <w:t>1.6. Dílo bude prováděno v souladu s obecně závaznými právními předpisy a v oblasti ochrany životního prostředí, zejména v podoblasti nakládání s odpady – zajištění ekologické likvidace odpadů vzniklých při provánění zadávaných prací</w:t>
      </w:r>
      <w:r w:rsidR="006749F5">
        <w:t>, dále v oblasti bezpečnosti a ochrany zdraví při práci, požární bezpečnosti a kontroly kvality provedených prací</w:t>
      </w:r>
      <w:r w:rsidRPr="00E1195D">
        <w:t>.</w:t>
      </w:r>
      <w:r w:rsidR="006749F5">
        <w:t xml:space="preserve"> </w:t>
      </w:r>
    </w:p>
    <w:p w:rsidR="0069308B" w:rsidRPr="00E1195D" w:rsidRDefault="0069308B" w:rsidP="0069308B">
      <w:pPr>
        <w:pStyle w:val="Bezmezer"/>
        <w:spacing w:line="240" w:lineRule="auto"/>
        <w:jc w:val="both"/>
      </w:pPr>
      <w:r w:rsidRPr="00E1195D">
        <w:t>1.7 Dílo bude provedeno dle zadávací dokumentace v souladu se zákonem č. 183/2006 Sb., o územním plánování a stavebním řádu (stavební zákon), vyhláškou 177/1995 Sb., v platném znění a v souladu s technickými a obchodními podmínkami na realizaci staveb a údržby drah.</w:t>
      </w:r>
    </w:p>
    <w:p w:rsidR="0069308B" w:rsidRPr="00E1195D" w:rsidRDefault="0069308B" w:rsidP="0069308B">
      <w:pPr>
        <w:pStyle w:val="Bezmezer"/>
        <w:spacing w:line="240" w:lineRule="auto"/>
        <w:jc w:val="both"/>
      </w:pPr>
    </w:p>
    <w:p w:rsidR="0069308B" w:rsidRPr="00E1195D" w:rsidRDefault="0069308B" w:rsidP="0069308B">
      <w:pPr>
        <w:pStyle w:val="Bezmezer"/>
        <w:spacing w:line="240" w:lineRule="auto"/>
        <w:jc w:val="both"/>
      </w:pPr>
    </w:p>
    <w:p w:rsidR="0069308B" w:rsidRPr="00E1195D" w:rsidRDefault="0069308B" w:rsidP="0069308B">
      <w:pPr>
        <w:pStyle w:val="Bezmezer"/>
        <w:spacing w:line="276" w:lineRule="auto"/>
        <w:rPr>
          <w:b/>
          <w:szCs w:val="20"/>
        </w:rPr>
      </w:pPr>
      <w:r w:rsidRPr="00E1195D">
        <w:rPr>
          <w:b/>
          <w:szCs w:val="20"/>
        </w:rPr>
        <w:t>2. ČLENĚNÍ PRACÍ A POŽADAVKŮ</w:t>
      </w:r>
    </w:p>
    <w:p w:rsidR="0069308B" w:rsidRPr="00E1195D" w:rsidRDefault="0069308B" w:rsidP="0069308B">
      <w:pPr>
        <w:pStyle w:val="Bezmezer"/>
        <w:spacing w:line="276" w:lineRule="auto"/>
        <w:rPr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rPr>
          <w:b/>
          <w:szCs w:val="20"/>
        </w:rPr>
      </w:pPr>
      <w:r w:rsidRPr="00E1195D">
        <w:rPr>
          <w:b/>
          <w:szCs w:val="20"/>
        </w:rPr>
        <w:t>2.1. Členění prací</w:t>
      </w:r>
    </w:p>
    <w:p w:rsidR="00917CF3" w:rsidRPr="00E1195D" w:rsidRDefault="00917CF3" w:rsidP="0069308B">
      <w:pPr>
        <w:pStyle w:val="Bezmezer"/>
        <w:spacing w:line="276" w:lineRule="auto"/>
        <w:rPr>
          <w:b/>
          <w:szCs w:val="20"/>
        </w:rPr>
      </w:pPr>
    </w:p>
    <w:p w:rsidR="006861A1" w:rsidRPr="00E1195D" w:rsidRDefault="00917CF3" w:rsidP="00917CF3">
      <w:pPr>
        <w:pStyle w:val="Bezmezer"/>
        <w:spacing w:line="276" w:lineRule="auto"/>
        <w:jc w:val="both"/>
        <w:rPr>
          <w:szCs w:val="20"/>
        </w:rPr>
      </w:pPr>
      <w:r w:rsidRPr="00E1195D">
        <w:rPr>
          <w:szCs w:val="20"/>
        </w:rPr>
        <w:t xml:space="preserve">2.1.1. Na údržbové práce na majetku budou uzavřeny dvě rámcové </w:t>
      </w:r>
      <w:r w:rsidR="00842AD2">
        <w:rPr>
          <w:szCs w:val="20"/>
        </w:rPr>
        <w:t>dohody</w:t>
      </w:r>
      <w:r w:rsidRPr="00E1195D">
        <w:rPr>
          <w:szCs w:val="20"/>
        </w:rPr>
        <w:t>.</w:t>
      </w:r>
    </w:p>
    <w:p w:rsidR="006861A1" w:rsidRPr="00E1195D" w:rsidRDefault="00842AD2" w:rsidP="00917CF3">
      <w:pPr>
        <w:pStyle w:val="Bezmezer"/>
        <w:spacing w:line="276" w:lineRule="auto"/>
        <w:jc w:val="both"/>
        <w:rPr>
          <w:szCs w:val="20"/>
        </w:rPr>
      </w:pPr>
      <w:r>
        <w:rPr>
          <w:szCs w:val="20"/>
        </w:rPr>
        <w:t>Dohoda</w:t>
      </w:r>
      <w:r w:rsidR="006861A1" w:rsidRPr="00E1195D">
        <w:rPr>
          <w:szCs w:val="20"/>
        </w:rPr>
        <w:t xml:space="preserve"> pro nádražní a provozní budovy v předpokládaném objemu </w:t>
      </w:r>
      <w:r w:rsidR="009029CD">
        <w:rPr>
          <w:szCs w:val="20"/>
        </w:rPr>
        <w:t>49.</w:t>
      </w:r>
      <w:r w:rsidR="009029CD" w:rsidRPr="00E1195D">
        <w:rPr>
          <w:szCs w:val="20"/>
        </w:rPr>
        <w:t>000</w:t>
      </w:r>
      <w:r w:rsidR="009029CD">
        <w:rPr>
          <w:szCs w:val="20"/>
        </w:rPr>
        <w:t>.</w:t>
      </w:r>
      <w:r w:rsidR="009029CD" w:rsidRPr="00E1195D">
        <w:rPr>
          <w:szCs w:val="20"/>
        </w:rPr>
        <w:t>000</w:t>
      </w:r>
      <w:r w:rsidR="009029CD">
        <w:rPr>
          <w:szCs w:val="20"/>
        </w:rPr>
        <w:t>,- Kč</w:t>
      </w:r>
      <w:r w:rsidR="006861A1" w:rsidRPr="00E1195D">
        <w:rPr>
          <w:szCs w:val="20"/>
        </w:rPr>
        <w:t>.</w:t>
      </w:r>
    </w:p>
    <w:p w:rsidR="006861A1" w:rsidRPr="00E1195D" w:rsidRDefault="00842AD2" w:rsidP="00917CF3">
      <w:pPr>
        <w:pStyle w:val="Bezmezer"/>
        <w:spacing w:line="276" w:lineRule="auto"/>
        <w:jc w:val="both"/>
        <w:rPr>
          <w:szCs w:val="20"/>
        </w:rPr>
      </w:pPr>
      <w:r>
        <w:rPr>
          <w:szCs w:val="20"/>
        </w:rPr>
        <w:t>Dohoda</w:t>
      </w:r>
      <w:r w:rsidR="006861A1" w:rsidRPr="00E1195D">
        <w:rPr>
          <w:szCs w:val="20"/>
        </w:rPr>
        <w:t xml:space="preserve"> pro bytový fond v předpokládaném objemu </w:t>
      </w:r>
      <w:r w:rsidR="009029CD">
        <w:rPr>
          <w:szCs w:val="20"/>
        </w:rPr>
        <w:t>31.000.</w:t>
      </w:r>
      <w:r w:rsidR="009029CD" w:rsidRPr="00E1195D">
        <w:rPr>
          <w:szCs w:val="20"/>
        </w:rPr>
        <w:t>000</w:t>
      </w:r>
      <w:r w:rsidR="009029CD">
        <w:rPr>
          <w:szCs w:val="20"/>
        </w:rPr>
        <w:t>,- Kč.</w:t>
      </w:r>
    </w:p>
    <w:p w:rsidR="0069308B" w:rsidRPr="00E1195D" w:rsidRDefault="0069308B" w:rsidP="0069308B">
      <w:pPr>
        <w:pStyle w:val="Bezmezer"/>
        <w:spacing w:line="276" w:lineRule="auto"/>
        <w:rPr>
          <w:szCs w:val="20"/>
        </w:rPr>
      </w:pPr>
    </w:p>
    <w:p w:rsidR="0069308B" w:rsidRPr="00E1195D" w:rsidRDefault="00917CF3" w:rsidP="0069308B">
      <w:pPr>
        <w:pStyle w:val="Bezmezer"/>
        <w:spacing w:line="276" w:lineRule="auto"/>
        <w:jc w:val="both"/>
        <w:rPr>
          <w:szCs w:val="20"/>
        </w:rPr>
      </w:pPr>
      <w:r w:rsidRPr="00E1195D">
        <w:rPr>
          <w:szCs w:val="20"/>
        </w:rPr>
        <w:t>2.1.</w:t>
      </w:r>
      <w:r w:rsidR="001245C1" w:rsidRPr="00E1195D">
        <w:rPr>
          <w:szCs w:val="20"/>
        </w:rPr>
        <w:t>2</w:t>
      </w:r>
      <w:r w:rsidRPr="00E1195D">
        <w:rPr>
          <w:szCs w:val="20"/>
        </w:rPr>
        <w:t xml:space="preserve">. </w:t>
      </w:r>
      <w:r w:rsidR="0069308B" w:rsidRPr="00E1195D">
        <w:rPr>
          <w:szCs w:val="20"/>
        </w:rPr>
        <w:t>Údržbové práce jsou rozděleny do dvou skupin, které se liší výší plnění včetně přirážky/zvýhodnění a požadovanou reakční dobou na jeden požadavek (dílčí plnění).</w:t>
      </w:r>
    </w:p>
    <w:p w:rsidR="0069308B" w:rsidRPr="00E1195D" w:rsidRDefault="0069308B" w:rsidP="0069308B">
      <w:pPr>
        <w:pStyle w:val="Bezmezer"/>
        <w:spacing w:line="276" w:lineRule="auto"/>
        <w:rPr>
          <w:szCs w:val="20"/>
        </w:rPr>
      </w:pPr>
      <w:r w:rsidRPr="00E1195D">
        <w:rPr>
          <w:szCs w:val="20"/>
        </w:rPr>
        <w:t>Údržbové práce v </w:t>
      </w:r>
      <w:proofErr w:type="gramStart"/>
      <w:r w:rsidRPr="00E1195D">
        <w:rPr>
          <w:szCs w:val="20"/>
        </w:rPr>
        <w:t>objemu         1,</w:t>
      </w:r>
      <w:proofErr w:type="gramEnd"/>
      <w:r w:rsidRPr="00E1195D">
        <w:rPr>
          <w:szCs w:val="20"/>
        </w:rPr>
        <w:t>-</w:t>
      </w:r>
      <w:r w:rsidR="00BA2B1C">
        <w:rPr>
          <w:szCs w:val="20"/>
        </w:rPr>
        <w:t xml:space="preserve"> Kč  –      50.</w:t>
      </w:r>
      <w:r w:rsidRPr="00E1195D">
        <w:rPr>
          <w:szCs w:val="20"/>
        </w:rPr>
        <w:t>000,-</w:t>
      </w:r>
      <w:r w:rsidR="00BA2B1C">
        <w:rPr>
          <w:szCs w:val="20"/>
        </w:rPr>
        <w:t xml:space="preserve"> </w:t>
      </w:r>
      <w:r w:rsidRPr="00E1195D">
        <w:rPr>
          <w:szCs w:val="20"/>
        </w:rPr>
        <w:t>Kč</w:t>
      </w:r>
      <w:r w:rsidR="003843CA">
        <w:rPr>
          <w:szCs w:val="20"/>
        </w:rPr>
        <w:t>.</w:t>
      </w:r>
    </w:p>
    <w:p w:rsidR="0069308B" w:rsidRPr="00E1195D" w:rsidRDefault="00BA2B1C" w:rsidP="0069308B">
      <w:pPr>
        <w:pStyle w:val="Bezmezer"/>
        <w:spacing w:line="276" w:lineRule="auto"/>
        <w:rPr>
          <w:szCs w:val="20"/>
        </w:rPr>
      </w:pPr>
      <w:r>
        <w:rPr>
          <w:szCs w:val="20"/>
        </w:rPr>
        <w:t>Údržbové práce v objemu 50.</w:t>
      </w:r>
      <w:r w:rsidR="0069308B" w:rsidRPr="00E1195D">
        <w:rPr>
          <w:szCs w:val="20"/>
        </w:rPr>
        <w:t>001,-</w:t>
      </w:r>
      <w:r>
        <w:rPr>
          <w:szCs w:val="20"/>
        </w:rPr>
        <w:t xml:space="preserve"> </w:t>
      </w:r>
      <w:proofErr w:type="gramStart"/>
      <w:r>
        <w:rPr>
          <w:szCs w:val="20"/>
        </w:rPr>
        <w:t>Kč  –    200.</w:t>
      </w:r>
      <w:r w:rsidR="0069308B" w:rsidRPr="00E1195D">
        <w:rPr>
          <w:szCs w:val="20"/>
        </w:rPr>
        <w:t>000,</w:t>
      </w:r>
      <w:proofErr w:type="gramEnd"/>
      <w:r w:rsidR="0069308B" w:rsidRPr="00E1195D">
        <w:rPr>
          <w:szCs w:val="20"/>
        </w:rPr>
        <w:t>-</w:t>
      </w:r>
      <w:r>
        <w:rPr>
          <w:szCs w:val="20"/>
        </w:rPr>
        <w:t xml:space="preserve"> </w:t>
      </w:r>
      <w:r w:rsidR="0069308B" w:rsidRPr="00E1195D">
        <w:rPr>
          <w:szCs w:val="20"/>
        </w:rPr>
        <w:t>Kč</w:t>
      </w:r>
      <w:r w:rsidR="003843CA">
        <w:rPr>
          <w:szCs w:val="20"/>
        </w:rPr>
        <w:t>.</w:t>
      </w:r>
    </w:p>
    <w:p w:rsidR="0069308B" w:rsidRPr="00E1195D" w:rsidRDefault="0069308B" w:rsidP="0069308B">
      <w:pPr>
        <w:pStyle w:val="Bezmezer"/>
        <w:spacing w:line="276" w:lineRule="auto"/>
        <w:rPr>
          <w:szCs w:val="20"/>
        </w:rPr>
      </w:pPr>
      <w:r w:rsidRPr="00E1195D">
        <w:rPr>
          <w:szCs w:val="20"/>
        </w:rPr>
        <w:t xml:space="preserve">Údržbové práce budou </w:t>
      </w:r>
      <w:r w:rsidR="006861A1" w:rsidRPr="00E1195D">
        <w:rPr>
          <w:szCs w:val="20"/>
        </w:rPr>
        <w:t xml:space="preserve">u nádražních a provozních budov </w:t>
      </w:r>
      <w:r w:rsidRPr="00E1195D">
        <w:rPr>
          <w:szCs w:val="20"/>
        </w:rPr>
        <w:t xml:space="preserve">v přepokládaném objemu do </w:t>
      </w:r>
      <w:r w:rsidR="00DA3938">
        <w:rPr>
          <w:szCs w:val="20"/>
        </w:rPr>
        <w:t>2</w:t>
      </w:r>
      <w:r w:rsidR="00BA2B1C">
        <w:rPr>
          <w:szCs w:val="20"/>
        </w:rPr>
        <w:t>6.</w:t>
      </w:r>
      <w:r w:rsidR="00BB6711">
        <w:rPr>
          <w:szCs w:val="20"/>
        </w:rPr>
        <w:t>0</w:t>
      </w:r>
      <w:r w:rsidRPr="00E1195D">
        <w:rPr>
          <w:szCs w:val="20"/>
        </w:rPr>
        <w:t>00</w:t>
      </w:r>
      <w:r w:rsidR="00BA2B1C">
        <w:rPr>
          <w:szCs w:val="20"/>
        </w:rPr>
        <w:t>.</w:t>
      </w:r>
      <w:r w:rsidRPr="00E1195D">
        <w:rPr>
          <w:szCs w:val="20"/>
        </w:rPr>
        <w:t>000,-</w:t>
      </w:r>
      <w:r w:rsidR="00BA2B1C">
        <w:rPr>
          <w:szCs w:val="20"/>
        </w:rPr>
        <w:t xml:space="preserve"> </w:t>
      </w:r>
      <w:r w:rsidRPr="00E1195D">
        <w:rPr>
          <w:szCs w:val="20"/>
        </w:rPr>
        <w:t>Kč</w:t>
      </w:r>
      <w:r w:rsidR="00BA2B1C">
        <w:rPr>
          <w:szCs w:val="20"/>
        </w:rPr>
        <w:t>.</w:t>
      </w:r>
    </w:p>
    <w:p w:rsidR="006861A1" w:rsidRPr="00E1195D" w:rsidRDefault="006861A1" w:rsidP="006861A1">
      <w:pPr>
        <w:pStyle w:val="Bezmezer"/>
        <w:spacing w:line="276" w:lineRule="auto"/>
        <w:rPr>
          <w:szCs w:val="20"/>
        </w:rPr>
      </w:pPr>
      <w:r w:rsidRPr="00E1195D">
        <w:rPr>
          <w:szCs w:val="20"/>
        </w:rPr>
        <w:t>Údržbové práce budou u bytového fondu v přepokládaném objemu do 1</w:t>
      </w:r>
      <w:r w:rsidR="00BA2B1C">
        <w:rPr>
          <w:szCs w:val="20"/>
        </w:rPr>
        <w:t>4.</w:t>
      </w:r>
      <w:r w:rsidR="00BB6711">
        <w:rPr>
          <w:szCs w:val="20"/>
        </w:rPr>
        <w:t>0</w:t>
      </w:r>
      <w:r w:rsidRPr="00E1195D">
        <w:rPr>
          <w:szCs w:val="20"/>
        </w:rPr>
        <w:t>00</w:t>
      </w:r>
      <w:r w:rsidR="00BA2B1C">
        <w:rPr>
          <w:szCs w:val="20"/>
        </w:rPr>
        <w:t>.</w:t>
      </w:r>
      <w:r w:rsidRPr="00E1195D">
        <w:rPr>
          <w:szCs w:val="20"/>
        </w:rPr>
        <w:t>000,-</w:t>
      </w:r>
      <w:r w:rsidR="00BA2B1C">
        <w:rPr>
          <w:szCs w:val="20"/>
        </w:rPr>
        <w:t xml:space="preserve"> </w:t>
      </w:r>
      <w:r w:rsidRPr="00E1195D">
        <w:rPr>
          <w:szCs w:val="20"/>
        </w:rPr>
        <w:t>Kč</w:t>
      </w:r>
      <w:r w:rsidR="00BA2B1C">
        <w:rPr>
          <w:szCs w:val="20"/>
        </w:rPr>
        <w:t>.</w:t>
      </w:r>
    </w:p>
    <w:p w:rsidR="0069308B" w:rsidRPr="00E1195D" w:rsidRDefault="0069308B" w:rsidP="0069308B">
      <w:pPr>
        <w:pStyle w:val="Bezmezer"/>
        <w:spacing w:line="276" w:lineRule="auto"/>
        <w:rPr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rPr>
          <w:szCs w:val="20"/>
        </w:rPr>
      </w:pPr>
      <w:r w:rsidRPr="00E1195D">
        <w:rPr>
          <w:szCs w:val="20"/>
        </w:rPr>
        <w:t>2.1.</w:t>
      </w:r>
      <w:r w:rsidR="001245C1" w:rsidRPr="00E1195D">
        <w:rPr>
          <w:szCs w:val="20"/>
        </w:rPr>
        <w:t>3</w:t>
      </w:r>
      <w:r w:rsidRPr="00E1195D">
        <w:rPr>
          <w:szCs w:val="20"/>
        </w:rPr>
        <w:t>. U opravných prací je limit stanoven včetně přirážky/zvýhodnění na jeden požadavek</w:t>
      </w:r>
      <w:r w:rsidR="00480FF6" w:rsidRPr="00E1195D">
        <w:rPr>
          <w:szCs w:val="20"/>
        </w:rPr>
        <w:t xml:space="preserve"> (dílčí plnění)</w:t>
      </w:r>
      <w:r w:rsidRPr="00E1195D">
        <w:rPr>
          <w:szCs w:val="20"/>
        </w:rPr>
        <w:t>:</w:t>
      </w:r>
    </w:p>
    <w:p w:rsidR="0069308B" w:rsidRPr="00E1195D" w:rsidRDefault="00BA2B1C" w:rsidP="0069308B">
      <w:pPr>
        <w:pStyle w:val="Bezmezer"/>
        <w:spacing w:line="276" w:lineRule="auto"/>
        <w:rPr>
          <w:szCs w:val="20"/>
        </w:rPr>
      </w:pPr>
      <w:r>
        <w:rPr>
          <w:szCs w:val="20"/>
        </w:rPr>
        <w:t>Opravné práce v objemu 200.</w:t>
      </w:r>
      <w:r w:rsidR="0069308B" w:rsidRPr="00E1195D">
        <w:rPr>
          <w:szCs w:val="20"/>
        </w:rPr>
        <w:t>001,-</w:t>
      </w:r>
      <w:r>
        <w:rPr>
          <w:szCs w:val="20"/>
        </w:rPr>
        <w:t xml:space="preserve"> </w:t>
      </w:r>
      <w:proofErr w:type="gramStart"/>
      <w:r w:rsidR="0069308B" w:rsidRPr="00E1195D">
        <w:rPr>
          <w:szCs w:val="20"/>
        </w:rPr>
        <w:t xml:space="preserve">Kč  – </w:t>
      </w:r>
      <w:r>
        <w:rPr>
          <w:szCs w:val="20"/>
        </w:rPr>
        <w:t>1.</w:t>
      </w:r>
      <w:r w:rsidRPr="00E1195D">
        <w:rPr>
          <w:szCs w:val="20"/>
        </w:rPr>
        <w:t>000.000,</w:t>
      </w:r>
      <w:proofErr w:type="gramEnd"/>
      <w:r w:rsidRPr="00E1195D">
        <w:rPr>
          <w:szCs w:val="20"/>
        </w:rPr>
        <w:t>-</w:t>
      </w:r>
      <w:r>
        <w:rPr>
          <w:szCs w:val="20"/>
        </w:rPr>
        <w:t xml:space="preserve"> </w:t>
      </w:r>
      <w:r w:rsidRPr="00E1195D">
        <w:rPr>
          <w:szCs w:val="20"/>
        </w:rPr>
        <w:t>Kč</w:t>
      </w:r>
      <w:r>
        <w:rPr>
          <w:szCs w:val="20"/>
        </w:rPr>
        <w:t>.</w:t>
      </w:r>
    </w:p>
    <w:p w:rsidR="0069308B" w:rsidRPr="00E1195D" w:rsidRDefault="0069308B" w:rsidP="0069308B">
      <w:pPr>
        <w:pStyle w:val="Bezmezer"/>
        <w:spacing w:line="276" w:lineRule="auto"/>
        <w:rPr>
          <w:szCs w:val="20"/>
        </w:rPr>
      </w:pPr>
      <w:r w:rsidRPr="00E1195D">
        <w:rPr>
          <w:szCs w:val="20"/>
        </w:rPr>
        <w:t xml:space="preserve">Opravné práce budou </w:t>
      </w:r>
      <w:r w:rsidR="006861A1" w:rsidRPr="00E1195D">
        <w:rPr>
          <w:szCs w:val="20"/>
        </w:rPr>
        <w:t xml:space="preserve">u nádražních a provozních budov </w:t>
      </w:r>
      <w:r w:rsidRPr="00E1195D">
        <w:rPr>
          <w:szCs w:val="20"/>
        </w:rPr>
        <w:t xml:space="preserve">v předpokládaném objemu </w:t>
      </w:r>
      <w:r w:rsidR="006861A1" w:rsidRPr="00E1195D">
        <w:rPr>
          <w:szCs w:val="20"/>
        </w:rPr>
        <w:t xml:space="preserve">do </w:t>
      </w:r>
      <w:r w:rsidR="00DA3938">
        <w:rPr>
          <w:szCs w:val="20"/>
        </w:rPr>
        <w:t>23</w:t>
      </w:r>
      <w:r w:rsidR="00BA2B1C">
        <w:rPr>
          <w:szCs w:val="20"/>
        </w:rPr>
        <w:t>.</w:t>
      </w:r>
      <w:r w:rsidR="00BB6711">
        <w:rPr>
          <w:szCs w:val="20"/>
        </w:rPr>
        <w:t>0</w:t>
      </w:r>
      <w:r w:rsidRPr="00E1195D">
        <w:rPr>
          <w:szCs w:val="20"/>
        </w:rPr>
        <w:t>00</w:t>
      </w:r>
      <w:r w:rsidR="00BA2B1C">
        <w:rPr>
          <w:szCs w:val="20"/>
        </w:rPr>
        <w:t>.</w:t>
      </w:r>
      <w:r w:rsidRPr="00E1195D">
        <w:rPr>
          <w:szCs w:val="20"/>
        </w:rPr>
        <w:t>000,-</w:t>
      </w:r>
      <w:r w:rsidR="00BA2B1C">
        <w:rPr>
          <w:szCs w:val="20"/>
        </w:rPr>
        <w:t xml:space="preserve"> </w:t>
      </w:r>
      <w:r w:rsidRPr="00E1195D">
        <w:rPr>
          <w:szCs w:val="20"/>
        </w:rPr>
        <w:t>Kč</w:t>
      </w:r>
      <w:r w:rsidR="00BA2B1C">
        <w:rPr>
          <w:szCs w:val="20"/>
        </w:rPr>
        <w:t>.</w:t>
      </w:r>
    </w:p>
    <w:p w:rsidR="006861A1" w:rsidRPr="00E1195D" w:rsidRDefault="006861A1" w:rsidP="0069308B">
      <w:pPr>
        <w:pStyle w:val="Bezmezer"/>
        <w:spacing w:line="276" w:lineRule="auto"/>
        <w:rPr>
          <w:szCs w:val="20"/>
        </w:rPr>
      </w:pPr>
      <w:r w:rsidRPr="00E1195D">
        <w:rPr>
          <w:szCs w:val="20"/>
        </w:rPr>
        <w:t xml:space="preserve">Opravné práce budou u </w:t>
      </w:r>
      <w:r w:rsidR="00F21FB7" w:rsidRPr="00E1195D">
        <w:rPr>
          <w:szCs w:val="20"/>
        </w:rPr>
        <w:t>bytového fondu</w:t>
      </w:r>
      <w:r w:rsidRPr="00E1195D">
        <w:rPr>
          <w:szCs w:val="20"/>
        </w:rPr>
        <w:t xml:space="preserve"> v předpokládaném objemu do </w:t>
      </w:r>
      <w:r w:rsidR="00F21FB7" w:rsidRPr="00E1195D">
        <w:rPr>
          <w:szCs w:val="20"/>
        </w:rPr>
        <w:t>1</w:t>
      </w:r>
      <w:r w:rsidR="00BA2B1C">
        <w:rPr>
          <w:szCs w:val="20"/>
        </w:rPr>
        <w:t>7.</w:t>
      </w:r>
      <w:r w:rsidR="00BB6711">
        <w:rPr>
          <w:szCs w:val="20"/>
        </w:rPr>
        <w:t>0</w:t>
      </w:r>
      <w:r w:rsidRPr="00E1195D">
        <w:rPr>
          <w:szCs w:val="20"/>
        </w:rPr>
        <w:t>00</w:t>
      </w:r>
      <w:r w:rsidR="00BA2B1C">
        <w:rPr>
          <w:szCs w:val="20"/>
        </w:rPr>
        <w:t>.</w:t>
      </w:r>
      <w:r w:rsidRPr="00E1195D">
        <w:rPr>
          <w:szCs w:val="20"/>
        </w:rPr>
        <w:t>000,-Kč</w:t>
      </w:r>
      <w:r w:rsidR="00BA2B1C">
        <w:rPr>
          <w:szCs w:val="20"/>
        </w:rPr>
        <w:t>.</w:t>
      </w:r>
    </w:p>
    <w:p w:rsidR="0069308B" w:rsidRPr="00E1195D" w:rsidRDefault="0069308B" w:rsidP="0069308B">
      <w:pPr>
        <w:pStyle w:val="Bezmezer"/>
        <w:spacing w:line="276" w:lineRule="auto"/>
        <w:rPr>
          <w:szCs w:val="20"/>
        </w:rPr>
      </w:pPr>
    </w:p>
    <w:p w:rsidR="0069308B" w:rsidRPr="00E1195D" w:rsidRDefault="001245C1" w:rsidP="0069308B">
      <w:pPr>
        <w:pStyle w:val="Bezmezer"/>
        <w:spacing w:line="276" w:lineRule="auto"/>
        <w:jc w:val="both"/>
        <w:rPr>
          <w:strike/>
          <w:szCs w:val="20"/>
        </w:rPr>
      </w:pPr>
      <w:r w:rsidRPr="00E1195D">
        <w:rPr>
          <w:szCs w:val="20"/>
        </w:rPr>
        <w:t>2.1.4</w:t>
      </w:r>
      <w:r w:rsidR="0069308B" w:rsidRPr="00E1195D">
        <w:rPr>
          <w:szCs w:val="20"/>
        </w:rPr>
        <w:t xml:space="preserve"> Objednatel si vyhrazuje jak možnost změny těchto objemů </w:t>
      </w:r>
      <w:r w:rsidRPr="00E1195D">
        <w:rPr>
          <w:szCs w:val="20"/>
        </w:rPr>
        <w:t xml:space="preserve">mezi opravnými a údržbovými pracemi </w:t>
      </w:r>
      <w:r w:rsidR="0069308B" w:rsidRPr="00E1195D">
        <w:rPr>
          <w:szCs w:val="20"/>
        </w:rPr>
        <w:t xml:space="preserve">v případě vyčerpání jednoho z nich, tak změny předpokládaných plnění u jednotlivých </w:t>
      </w:r>
      <w:r w:rsidR="00A21066" w:rsidRPr="00E1195D">
        <w:rPr>
          <w:szCs w:val="20"/>
        </w:rPr>
        <w:lastRenderedPageBreak/>
        <w:t>skupin prací</w:t>
      </w:r>
      <w:r w:rsidR="0069308B" w:rsidRPr="00E1195D">
        <w:rPr>
          <w:szCs w:val="20"/>
        </w:rPr>
        <w:t xml:space="preserve"> u opravných prací dle Přílohy č. 1</w:t>
      </w:r>
      <w:r w:rsidR="003843CA">
        <w:rPr>
          <w:szCs w:val="20"/>
        </w:rPr>
        <w:t>)</w:t>
      </w:r>
      <w:r w:rsidR="0069308B" w:rsidRPr="00E1195D">
        <w:rPr>
          <w:szCs w:val="20"/>
        </w:rPr>
        <w:t xml:space="preserve"> v případě jejich postupného vyčerpání. Tyto uvedené finanční objemy jsou pouze předpokladem, u kterého může dojít ke změnám dle aktuální situace s požadavky na opravné práce u objednatele</w:t>
      </w:r>
      <w:r w:rsidR="00480FF6" w:rsidRPr="00E1195D">
        <w:rPr>
          <w:szCs w:val="20"/>
        </w:rPr>
        <w:t>.</w:t>
      </w:r>
      <w:r w:rsidR="0069308B" w:rsidRPr="00E1195D">
        <w:rPr>
          <w:strike/>
          <w:szCs w:val="20"/>
        </w:rPr>
        <w:t xml:space="preserve"> </w:t>
      </w: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rPr>
          <w:szCs w:val="20"/>
        </w:rPr>
      </w:pPr>
      <w:r w:rsidRPr="00E1195D">
        <w:rPr>
          <w:szCs w:val="20"/>
        </w:rPr>
        <w:t>2.1.</w:t>
      </w:r>
      <w:r w:rsidR="001245C1" w:rsidRPr="00E1195D">
        <w:rPr>
          <w:szCs w:val="20"/>
        </w:rPr>
        <w:t>5</w:t>
      </w:r>
      <w:r w:rsidRPr="00E1195D">
        <w:rPr>
          <w:szCs w:val="20"/>
        </w:rPr>
        <w:t>. Podrobné členění prací je uvedeno v Přílohách č. 1a) a 1b).</w:t>
      </w:r>
    </w:p>
    <w:p w:rsidR="0069308B" w:rsidRPr="00E1195D" w:rsidRDefault="0069308B" w:rsidP="0069308B">
      <w:pPr>
        <w:pStyle w:val="Bezmezer"/>
        <w:spacing w:line="276" w:lineRule="auto"/>
        <w:rPr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rPr>
          <w:b/>
          <w:szCs w:val="20"/>
        </w:rPr>
      </w:pPr>
      <w:r w:rsidRPr="00E1195D">
        <w:rPr>
          <w:b/>
          <w:szCs w:val="20"/>
        </w:rPr>
        <w:t>2.2. Typy požadavků</w:t>
      </w:r>
    </w:p>
    <w:p w:rsidR="0069308B" w:rsidRPr="00E1195D" w:rsidRDefault="0069308B" w:rsidP="0069308B">
      <w:pPr>
        <w:pStyle w:val="Bezmezer"/>
        <w:spacing w:line="276" w:lineRule="auto"/>
        <w:rPr>
          <w:b/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E1195D">
        <w:rPr>
          <w:szCs w:val="20"/>
        </w:rPr>
        <w:t>2.2.1. Údržba: Práce a činnosti na majetku ve správě objednatele, které odstraňují závady. Při odstranění závady zhotovitel provádí úkony směřující k odstranění závadného stavu.</w:t>
      </w: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E1195D">
        <w:rPr>
          <w:szCs w:val="20"/>
        </w:rPr>
        <w:t>2.2.2. Oprava: Práce a činnosti na majetku objednatele většího rozsahu, které odstraňují vady neohrožující provoz a jeho bezpečnost a nemají bezprostřední vliv na kvalitu poskytovaných služeb v těchto objektech. Dále takové práce a činnosti zpomalující fyzické opotřebení majetku, předcházející vzniku poruch a zajišťující zachování původních vlastností a funkce majetku.</w:t>
      </w:r>
    </w:p>
    <w:p w:rsidR="0069308B" w:rsidRPr="00E1195D" w:rsidRDefault="0069308B" w:rsidP="0069308B">
      <w:pPr>
        <w:pStyle w:val="Bezmezer"/>
        <w:spacing w:line="276" w:lineRule="auto"/>
        <w:rPr>
          <w:szCs w:val="20"/>
        </w:rPr>
      </w:pPr>
    </w:p>
    <w:p w:rsidR="00BF5BB7" w:rsidRPr="00E1195D" w:rsidRDefault="0069308B" w:rsidP="0069308B">
      <w:pPr>
        <w:pStyle w:val="Bezmezer"/>
        <w:spacing w:line="276" w:lineRule="auto"/>
        <w:rPr>
          <w:b/>
          <w:szCs w:val="20"/>
        </w:rPr>
      </w:pPr>
      <w:r w:rsidRPr="00E1195D">
        <w:rPr>
          <w:b/>
          <w:szCs w:val="20"/>
        </w:rPr>
        <w:t>2.3. Stanovení termínů</w:t>
      </w: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E1195D">
        <w:rPr>
          <w:szCs w:val="20"/>
        </w:rPr>
        <w:t xml:space="preserve">2.3.1. Čas reakce na řešení jednotlivých požadavků závisí na kategorii objektu a typu požadavku. Časy reakcí - termíny jsou přesně specifikovány v Příloze č. 2a). Během trvání </w:t>
      </w:r>
      <w:r w:rsidR="00842AD2">
        <w:rPr>
          <w:szCs w:val="20"/>
        </w:rPr>
        <w:t>dohody</w:t>
      </w:r>
      <w:r w:rsidRPr="00E1195D">
        <w:rPr>
          <w:szCs w:val="20"/>
        </w:rPr>
        <w:t xml:space="preserve"> může být rozsah majetku změněn z důvodu </w:t>
      </w:r>
      <w:r w:rsidR="001245C1" w:rsidRPr="00E1195D">
        <w:rPr>
          <w:szCs w:val="20"/>
        </w:rPr>
        <w:t>pozbytí objektů či jejich částí nebo nabytím další</w:t>
      </w:r>
      <w:r w:rsidR="002D272C" w:rsidRPr="00E1195D">
        <w:rPr>
          <w:szCs w:val="20"/>
        </w:rPr>
        <w:t>ch</w:t>
      </w:r>
      <w:r w:rsidR="001245C1" w:rsidRPr="00E1195D">
        <w:rPr>
          <w:szCs w:val="20"/>
        </w:rPr>
        <w:t xml:space="preserve"> </w:t>
      </w:r>
      <w:r w:rsidR="002D272C" w:rsidRPr="00E1195D">
        <w:rPr>
          <w:szCs w:val="20"/>
        </w:rPr>
        <w:t>objektů</w:t>
      </w:r>
      <w:r w:rsidR="00480FF6" w:rsidRPr="00E1195D">
        <w:rPr>
          <w:szCs w:val="20"/>
        </w:rPr>
        <w:t>.</w:t>
      </w:r>
    </w:p>
    <w:p w:rsidR="002D272C" w:rsidRPr="00E1195D" w:rsidRDefault="002D272C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jc w:val="both"/>
        <w:rPr>
          <w:b/>
          <w:szCs w:val="20"/>
        </w:rPr>
      </w:pPr>
      <w:r w:rsidRPr="00E1195D">
        <w:rPr>
          <w:b/>
          <w:szCs w:val="20"/>
        </w:rPr>
        <w:t>2.4. Kategorizace objektů</w:t>
      </w: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E1195D">
        <w:rPr>
          <w:szCs w:val="20"/>
        </w:rPr>
        <w:t xml:space="preserve">2.4.1. Objekt kategorie A: </w:t>
      </w:r>
      <w:r w:rsidR="002D272C" w:rsidRPr="00E1195D">
        <w:rPr>
          <w:szCs w:val="20"/>
        </w:rPr>
        <w:t>Bytový fond a nádražní a provozní budovy s přímým vlivem na řízení a bezpečnost železničního provozu nebo s přítomností zaměstnanců objednatele, kteří zabezpečují řízení železničního provozu, nebo budovy s vnitřními prostory pro cestující veřejnost</w:t>
      </w:r>
      <w:r w:rsidR="00480FF6" w:rsidRPr="00E1195D">
        <w:rPr>
          <w:szCs w:val="20"/>
        </w:rPr>
        <w:t>.</w:t>
      </w: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E1195D">
        <w:rPr>
          <w:szCs w:val="20"/>
        </w:rPr>
        <w:t xml:space="preserve">2.4.2. Objekt kategorie B: </w:t>
      </w:r>
      <w:r w:rsidR="002D272C" w:rsidRPr="00E1195D">
        <w:rPr>
          <w:szCs w:val="20"/>
        </w:rPr>
        <w:t>Nádražní a provozní budovy s přítomností zaměstnanců objednatele zabezpečujících železniční provoz</w:t>
      </w:r>
      <w:r w:rsidR="00480FF6" w:rsidRPr="00E1195D">
        <w:rPr>
          <w:szCs w:val="20"/>
        </w:rPr>
        <w:t>.</w:t>
      </w: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E1195D">
        <w:rPr>
          <w:szCs w:val="20"/>
        </w:rPr>
        <w:t xml:space="preserve">2.4.3. Objekt kategorie C: </w:t>
      </w:r>
      <w:r w:rsidR="002D272C" w:rsidRPr="00E1195D">
        <w:rPr>
          <w:szCs w:val="20"/>
        </w:rPr>
        <w:t>Nádražní a provozní budovy bez zaměstnanců objednatele nesloužící zajištění železničního provozu, nebo budovy s vnějšími prostory pro cestující veřejnost</w:t>
      </w:r>
      <w:r w:rsidR="00480FF6" w:rsidRPr="00E1195D">
        <w:rPr>
          <w:szCs w:val="20"/>
        </w:rPr>
        <w:t>.</w:t>
      </w: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rPr>
          <w:b/>
          <w:szCs w:val="20"/>
        </w:rPr>
      </w:pPr>
      <w:r w:rsidRPr="00E1195D">
        <w:rPr>
          <w:b/>
          <w:szCs w:val="20"/>
        </w:rPr>
        <w:t>2.5. Seznam majetku</w:t>
      </w:r>
    </w:p>
    <w:p w:rsidR="0069308B" w:rsidRPr="00E1195D" w:rsidRDefault="0069308B" w:rsidP="0069308B">
      <w:pPr>
        <w:pStyle w:val="Bezmezer"/>
        <w:spacing w:line="276" w:lineRule="auto"/>
        <w:rPr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E1195D">
        <w:rPr>
          <w:szCs w:val="20"/>
        </w:rPr>
        <w:t>2.5.1. Seznam majetku určeného k údržbě a opravám na základě plnění z této veřejné zakázky je uveden v Příloze č. 2b)</w:t>
      </w:r>
      <w:r w:rsidR="00480FF6" w:rsidRPr="00E1195D">
        <w:rPr>
          <w:szCs w:val="20"/>
        </w:rPr>
        <w:t>.</w:t>
      </w: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480FF6" w:rsidRPr="00E1195D" w:rsidRDefault="00480FF6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rPr>
          <w:b/>
          <w:szCs w:val="20"/>
        </w:rPr>
      </w:pPr>
      <w:r w:rsidRPr="00E1195D">
        <w:rPr>
          <w:b/>
          <w:szCs w:val="20"/>
        </w:rPr>
        <w:t>3. ZPRACOVÁNÍ NÁVRHŮ A ROZPOČTŮ</w:t>
      </w:r>
    </w:p>
    <w:p w:rsidR="0069308B" w:rsidRPr="00E1195D" w:rsidRDefault="0069308B" w:rsidP="0069308B">
      <w:pPr>
        <w:pStyle w:val="Bezmezer"/>
        <w:spacing w:line="276" w:lineRule="auto"/>
        <w:rPr>
          <w:b/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rPr>
          <w:b/>
          <w:szCs w:val="20"/>
        </w:rPr>
      </w:pPr>
      <w:r w:rsidRPr="00E1195D">
        <w:rPr>
          <w:b/>
          <w:szCs w:val="20"/>
        </w:rPr>
        <w:t>3.1. Obecné zásady tvorby cenového návrhu</w:t>
      </w:r>
    </w:p>
    <w:p w:rsidR="0069308B" w:rsidRPr="00E1195D" w:rsidRDefault="0069308B" w:rsidP="0069308B">
      <w:pPr>
        <w:pStyle w:val="Bezmezer"/>
        <w:spacing w:line="276" w:lineRule="auto"/>
        <w:rPr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E1195D">
        <w:rPr>
          <w:szCs w:val="20"/>
        </w:rPr>
        <w:t xml:space="preserve">3.1.1. Pro každý požadavek zaslaný objednatelem dohodnutým způsobem, zhotovitel zpracuje cenový návrh, čas reakce je uveden v </w:t>
      </w:r>
      <w:r w:rsidRPr="00E1195D">
        <w:rPr>
          <w:i/>
          <w:szCs w:val="20"/>
        </w:rPr>
        <w:t>Příloze č. 2b) – Seznam majetku a termíny</w:t>
      </w:r>
      <w:r w:rsidRPr="00E1195D">
        <w:rPr>
          <w:szCs w:val="20"/>
        </w:rPr>
        <w:t xml:space="preserve">. Na takto zpracovaný a odsouhlasený cenový návrh, uplatní zhotovitel zvýhodnění/přirážku, kterou uvedl v podané nabídce ve </w:t>
      </w:r>
      <w:r w:rsidRPr="00E1195D">
        <w:rPr>
          <w:i/>
          <w:szCs w:val="20"/>
        </w:rPr>
        <w:t>Formuláři pro sestavení nabídky – Příloha č. 1</w:t>
      </w:r>
      <w:r w:rsidRPr="00E1195D">
        <w:rPr>
          <w:szCs w:val="20"/>
        </w:rPr>
        <w:t>. ve formě koeficientu v souboru *.</w:t>
      </w:r>
      <w:proofErr w:type="spellStart"/>
      <w:r w:rsidR="00B266FB" w:rsidRPr="00E1195D">
        <w:rPr>
          <w:szCs w:val="20"/>
        </w:rPr>
        <w:t>xls</w:t>
      </w:r>
      <w:proofErr w:type="spellEnd"/>
      <w:r w:rsidRPr="00E1195D">
        <w:rPr>
          <w:szCs w:val="20"/>
        </w:rPr>
        <w:t>. Koeficient bude uplatněn podle celkové ceny zakázky v hodnotě cenové úrovně s použitím ceníků platných ke dni podání nabídky (například při základní ceně jednotkových položek 49.997,- Kč bude uplatněn koeficient do 50.000,-</w:t>
      </w:r>
      <w:r w:rsidR="004D671F">
        <w:rPr>
          <w:szCs w:val="20"/>
        </w:rPr>
        <w:t xml:space="preserve"> </w:t>
      </w:r>
      <w:r w:rsidRPr="00E1195D">
        <w:rPr>
          <w:szCs w:val="20"/>
        </w:rPr>
        <w:t>Kč). Cenový návrh bude vytvářen pomocí exportů souborů rozpočtového programu KROS 4 a mezi objednatelem a zhotovitelem komunikován elektronicky v otevřené podobě *.</w:t>
      </w:r>
      <w:proofErr w:type="spellStart"/>
      <w:r w:rsidRPr="00E1195D">
        <w:rPr>
          <w:szCs w:val="20"/>
        </w:rPr>
        <w:t>xls</w:t>
      </w:r>
      <w:proofErr w:type="spellEnd"/>
      <w:r w:rsidRPr="00E1195D">
        <w:rPr>
          <w:szCs w:val="20"/>
        </w:rPr>
        <w:t xml:space="preserve">. </w:t>
      </w: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E1195D">
        <w:rPr>
          <w:szCs w:val="20"/>
        </w:rPr>
        <w:t xml:space="preserve">3.1.2. Při zpracování cenového návrhu zhotovitel použije pouze ceníkové položky, uvedené v cenové soustavě ÚRS platné ke </w:t>
      </w:r>
      <w:r w:rsidR="00A032C4" w:rsidRPr="00E1195D">
        <w:rPr>
          <w:szCs w:val="20"/>
        </w:rPr>
        <w:t>d</w:t>
      </w:r>
      <w:r w:rsidRPr="00E1195D">
        <w:rPr>
          <w:szCs w:val="20"/>
        </w:rPr>
        <w:t xml:space="preserve">ni podání nabídky. Při jeho sestavení postupuje podle Obecných </w:t>
      </w:r>
      <w:r w:rsidRPr="00E1195D">
        <w:rPr>
          <w:szCs w:val="20"/>
        </w:rPr>
        <w:lastRenderedPageBreak/>
        <w:t xml:space="preserve">zásad. Položkové rozpočty musí být provedeny v intencích Cenové soustavy ÚRS (CS ÚRS) - programu „KROS 4 – oceňování a řízení stavební výroby“, tj. v nástroji pro tvorbu rozpočtů, kalkulací stavebních prací a sledování stavební zakázky s použitím ceníků platných ke dni podání nabídky, vždy s výkazem výměr. Tento program je v rámci Správy železnic, státní organizace výhradně používaným rozpočtovým programem, na základě novely zákona č. 134/2016 Sb. o veřejných zakázkách a jeho prováděcí vyhlášky č. 169/2016 Sb., účinné od 1. 10. 2016, byla do programu KROS 4 nově zapracována komplexní funkcionalita pro všechny účastníky veřejných zakázek - objednatele, zpracovatele dokumentace a zhotovitele stavebních prací. </w:t>
      </w: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E1195D">
        <w:rPr>
          <w:szCs w:val="20"/>
        </w:rPr>
        <w:t>3.1.3. V případě nutnosti zhotovitel použije hodinové zúčtovací sazby, ve výkazu výměr s popisem konkrétních prováděných prací</w:t>
      </w:r>
      <w:r w:rsidR="00E27ABA" w:rsidRPr="00E1195D">
        <w:rPr>
          <w:szCs w:val="20"/>
        </w:rPr>
        <w:t xml:space="preserve"> a dobou jejich trvání</w:t>
      </w:r>
      <w:r w:rsidRPr="00E1195D">
        <w:rPr>
          <w:szCs w:val="20"/>
        </w:rPr>
        <w:t xml:space="preserve">. Materiál bude v tomto případě vždy uveden samostatnou položkou a nebude-li v ceníkové databázi materiálů uveden, bude zanesen do rozpočtu formou R-položky, v souladu se Směrnicí č. 20 SŽDC, </w:t>
      </w:r>
      <w:proofErr w:type="spellStart"/>
      <w:proofErr w:type="gramStart"/>
      <w:r w:rsidRPr="00E1195D">
        <w:rPr>
          <w:szCs w:val="20"/>
        </w:rPr>
        <w:t>s.o</w:t>
      </w:r>
      <w:proofErr w:type="spellEnd"/>
      <w:r w:rsidRPr="00E1195D">
        <w:rPr>
          <w:szCs w:val="20"/>
        </w:rPr>
        <w:t>.</w:t>
      </w:r>
      <w:proofErr w:type="gramEnd"/>
      <w:r w:rsidRPr="00E1195D">
        <w:rPr>
          <w:szCs w:val="20"/>
        </w:rPr>
        <w:t xml:space="preserve"> č.j. 28169/2017-SŽDC-GŘ-NM a doplněna referencemi na ceny obvykl</w:t>
      </w:r>
      <w:r w:rsidR="00E27ABA" w:rsidRPr="00E1195D">
        <w:rPr>
          <w:szCs w:val="20"/>
        </w:rPr>
        <w:t>é</w:t>
      </w:r>
      <w:r w:rsidRPr="00E1195D">
        <w:rPr>
          <w:szCs w:val="20"/>
        </w:rPr>
        <w:t xml:space="preserve"> v daném místě a čase</w:t>
      </w:r>
      <w:r w:rsidR="00E27ABA" w:rsidRPr="00E1195D">
        <w:rPr>
          <w:szCs w:val="20"/>
        </w:rPr>
        <w:t xml:space="preserve"> nejlépe doložené odkazem na ceník výrobce případně internetovou stránku prodejce s konkrétní položkou</w:t>
      </w:r>
      <w:r w:rsidRPr="00E1195D">
        <w:rPr>
          <w:szCs w:val="20"/>
        </w:rPr>
        <w:t>.</w:t>
      </w: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E1195D">
        <w:rPr>
          <w:szCs w:val="20"/>
        </w:rPr>
        <w:t>3.1.4. Pro ocenění je možné použít i tak zvané R-položky</w:t>
      </w:r>
      <w:r w:rsidR="00E27ABA" w:rsidRPr="00E1195D">
        <w:rPr>
          <w:szCs w:val="20"/>
        </w:rPr>
        <w:t>.</w:t>
      </w:r>
      <w:r w:rsidRPr="00E1195D">
        <w:rPr>
          <w:szCs w:val="20"/>
        </w:rPr>
        <w:t xml:space="preserve"> R-položky jsou s označením na první pozici R a číselným pořadím položky (např. R123)</w:t>
      </w:r>
      <w:r w:rsidR="00E27ABA" w:rsidRPr="00E1195D">
        <w:rPr>
          <w:szCs w:val="20"/>
        </w:rPr>
        <w:t>, případně na poslední pozici, vychází-li R-položka z položky CS ÚRS a je obsahově podobná.</w:t>
      </w:r>
      <w:r w:rsidRPr="00E1195D">
        <w:rPr>
          <w:szCs w:val="20"/>
        </w:rPr>
        <w:t xml:space="preserve"> V případě, že R-položka vychází z individuální kalkulace položky uvedené v použité cenové soustavě, bude na dalších pozicích </w:t>
      </w:r>
      <w:r w:rsidR="00E27ABA" w:rsidRPr="00E1195D">
        <w:rPr>
          <w:szCs w:val="20"/>
        </w:rPr>
        <w:t>před</w:t>
      </w:r>
      <w:r w:rsidRPr="00E1195D">
        <w:rPr>
          <w:szCs w:val="20"/>
        </w:rPr>
        <w:t xml:space="preserve"> označením R použité číselné označení původní výchozí položky, z které individuální kalkulace vychází. V případě, že z jedné položky uvedené v cenové soustavě vychází víc R-položek s rozdílnou technickou specifikací, bude na konci takovéto položky doplněno číslo položky vzestupnou číselnou řadou (např. [položka cenové soustavy]</w:t>
      </w:r>
      <w:r w:rsidR="00E27ABA" w:rsidRPr="00E1195D">
        <w:rPr>
          <w:szCs w:val="20"/>
        </w:rPr>
        <w:t>-R</w:t>
      </w:r>
      <w:r w:rsidRPr="00E1195D">
        <w:rPr>
          <w:szCs w:val="20"/>
        </w:rPr>
        <w:t>123). U všech R-položek je vždy nutné uvést technické specifikace s přesným popisem specifikujícím dodávku materiálů nebo výrobků s jednoznačným popisem materiálu nebo výrobku s uvedením technických parametrů nebo vlastností požadovaných materiálů nebo výrobků.</w:t>
      </w: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674B6F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674B6F">
        <w:rPr>
          <w:szCs w:val="20"/>
        </w:rPr>
        <w:t>3.1.5. R-položky budou použity jen, pokud nebude možné práce ocenit v cenové soustavě ÚRS - programu KROS 4.</w:t>
      </w:r>
    </w:p>
    <w:p w:rsidR="0069308B" w:rsidRPr="00674B6F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674B6F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674B6F">
        <w:rPr>
          <w:szCs w:val="20"/>
        </w:rPr>
        <w:t>3.1.6. Dílčí cenový návrh nebude obsahovat vedlejší rozpočtové náklady, které jsou zohledněny v hodnotě přirážky/zvýhodnění.</w:t>
      </w:r>
    </w:p>
    <w:p w:rsidR="0069308B" w:rsidRPr="00674B6F" w:rsidRDefault="0069308B" w:rsidP="0069308B">
      <w:pPr>
        <w:pStyle w:val="Bezmezer"/>
        <w:spacing w:line="276" w:lineRule="auto"/>
        <w:jc w:val="both"/>
        <w:rPr>
          <w:b/>
          <w:szCs w:val="20"/>
        </w:rPr>
      </w:pPr>
    </w:p>
    <w:p w:rsidR="0069308B" w:rsidRPr="00674B6F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674B6F">
        <w:rPr>
          <w:szCs w:val="20"/>
        </w:rPr>
        <w:t>3.1.7. Na všechny oboustranně schválené cenové návrhy budou vyhotoveny objednávky a v případě částek od 50</w:t>
      </w:r>
      <w:r w:rsidR="004D671F">
        <w:rPr>
          <w:szCs w:val="20"/>
        </w:rPr>
        <w:t>.</w:t>
      </w:r>
      <w:r w:rsidRPr="00674B6F">
        <w:rPr>
          <w:szCs w:val="20"/>
        </w:rPr>
        <w:t>001,- Kč, budou objednávky zveřejněny prostřednictvím registru smluv dle zákona č. 340/2015 Sb., v platném znění (Zákon o registru smluv).</w:t>
      </w:r>
    </w:p>
    <w:p w:rsidR="0069308B" w:rsidRPr="00674B6F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674B6F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674B6F">
        <w:rPr>
          <w:szCs w:val="20"/>
        </w:rPr>
        <w:t>3.1.8. Nezbytnou součásti cenového návrhu je návrh předpokládané časové náročnosti realizace a předpokládaný termín zahájení a ukončení prací.</w:t>
      </w:r>
    </w:p>
    <w:p w:rsidR="0069308B" w:rsidRPr="00674B6F" w:rsidRDefault="0069308B" w:rsidP="0069308B">
      <w:pPr>
        <w:pStyle w:val="Bezmezer"/>
        <w:spacing w:line="276" w:lineRule="auto"/>
        <w:jc w:val="both"/>
        <w:rPr>
          <w:b/>
          <w:szCs w:val="20"/>
        </w:rPr>
      </w:pPr>
    </w:p>
    <w:p w:rsidR="0069308B" w:rsidRPr="00674B6F" w:rsidRDefault="0069308B" w:rsidP="0069308B">
      <w:pPr>
        <w:pStyle w:val="Bezmezer"/>
        <w:spacing w:line="276" w:lineRule="auto"/>
        <w:jc w:val="both"/>
        <w:rPr>
          <w:b/>
          <w:szCs w:val="20"/>
        </w:rPr>
      </w:pPr>
      <w:r w:rsidRPr="00674B6F">
        <w:rPr>
          <w:b/>
          <w:szCs w:val="20"/>
        </w:rPr>
        <w:t>3.2. Postup při zpracování cenového návrhu na dílčí plnění/objednávky</w:t>
      </w:r>
    </w:p>
    <w:p w:rsidR="0069308B" w:rsidRPr="00674B6F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674B6F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674B6F">
        <w:rPr>
          <w:szCs w:val="20"/>
        </w:rPr>
        <w:t>3.2.1. Na základě požadavku předloženého objednatelem, předloží zhotovitel cenový návrh, zpracovaný v souladu s článkem 3.1.</w:t>
      </w:r>
    </w:p>
    <w:p w:rsidR="0069308B" w:rsidRPr="00674B6F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674B6F">
        <w:rPr>
          <w:szCs w:val="20"/>
        </w:rPr>
        <w:t xml:space="preserve">3.2.2. Maximální hodnota dílčí objednávky (jednotlivého plnění) u opravných prací je </w:t>
      </w:r>
      <w:r w:rsidRPr="00674B6F">
        <w:rPr>
          <w:b/>
          <w:szCs w:val="20"/>
          <w:u w:val="single"/>
        </w:rPr>
        <w:t>1</w:t>
      </w:r>
      <w:r w:rsidR="004D671F">
        <w:rPr>
          <w:b/>
          <w:szCs w:val="20"/>
          <w:u w:val="single"/>
        </w:rPr>
        <w:t>.</w:t>
      </w:r>
      <w:r w:rsidRPr="00674B6F">
        <w:rPr>
          <w:b/>
          <w:szCs w:val="20"/>
          <w:u w:val="single"/>
        </w:rPr>
        <w:t>000</w:t>
      </w:r>
      <w:r w:rsidR="004D671F">
        <w:rPr>
          <w:b/>
          <w:szCs w:val="20"/>
          <w:u w:val="single"/>
        </w:rPr>
        <w:t>.</w:t>
      </w:r>
      <w:r w:rsidRPr="00674B6F">
        <w:rPr>
          <w:b/>
          <w:szCs w:val="20"/>
          <w:u w:val="single"/>
        </w:rPr>
        <w:t>000,- Kč</w:t>
      </w:r>
      <w:r w:rsidRPr="00674B6F">
        <w:rPr>
          <w:szCs w:val="20"/>
        </w:rPr>
        <w:t xml:space="preserve"> včetně</w:t>
      </w:r>
      <w:r w:rsidR="00B266FB" w:rsidRPr="00674B6F">
        <w:rPr>
          <w:szCs w:val="20"/>
        </w:rPr>
        <w:t xml:space="preserve"> přirážky/zvýhodnění.</w:t>
      </w:r>
    </w:p>
    <w:p w:rsidR="0069308B" w:rsidRPr="00674B6F" w:rsidRDefault="0069308B" w:rsidP="0069308B">
      <w:pPr>
        <w:pStyle w:val="Bezmezer"/>
        <w:spacing w:line="276" w:lineRule="auto"/>
        <w:rPr>
          <w:szCs w:val="20"/>
        </w:rPr>
      </w:pPr>
    </w:p>
    <w:p w:rsidR="0069308B" w:rsidRPr="00674B6F" w:rsidRDefault="0069308B" w:rsidP="0069308B">
      <w:pPr>
        <w:pStyle w:val="Bezmezer"/>
        <w:spacing w:line="276" w:lineRule="auto"/>
        <w:rPr>
          <w:b/>
          <w:szCs w:val="20"/>
        </w:rPr>
      </w:pPr>
      <w:r w:rsidRPr="00674B6F">
        <w:rPr>
          <w:b/>
          <w:szCs w:val="20"/>
        </w:rPr>
        <w:t>3.3. Postup při projednání cenového návrhu na údržbu a opravy</w:t>
      </w:r>
    </w:p>
    <w:p w:rsidR="0069308B" w:rsidRPr="00674B6F" w:rsidRDefault="0069308B" w:rsidP="0069308B">
      <w:pPr>
        <w:pStyle w:val="Bezmezer"/>
        <w:spacing w:line="276" w:lineRule="auto"/>
        <w:jc w:val="both"/>
        <w:rPr>
          <w:b/>
          <w:szCs w:val="20"/>
        </w:rPr>
      </w:pPr>
    </w:p>
    <w:p w:rsidR="0069308B" w:rsidRPr="00674B6F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674B6F">
        <w:rPr>
          <w:szCs w:val="20"/>
        </w:rPr>
        <w:t>3.3.1. Oprávněný zástupce zhotovitele předloží cenový návrh opravy objednateli.</w:t>
      </w:r>
    </w:p>
    <w:p w:rsidR="0069308B" w:rsidRPr="00674B6F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674B6F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674B6F">
        <w:rPr>
          <w:szCs w:val="20"/>
        </w:rPr>
        <w:t>3.3.2. Oprávněný zástupce objednatele prověří cenový návrh zhotovitele a do 10 pracovních dnů návrh akceptuje nebo vrátí k přepracování podle konkrétních výhrad či připomínek.</w:t>
      </w:r>
    </w:p>
    <w:p w:rsidR="00480FF6" w:rsidRPr="00674B6F" w:rsidRDefault="00480FF6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674B6F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674B6F">
        <w:rPr>
          <w:szCs w:val="20"/>
        </w:rPr>
        <w:lastRenderedPageBreak/>
        <w:t>3.3.3. Ve lhůtě 5 pracovních dnů zhotovitel reaguje na vznesené výhrady či připomínky, jinak se považuje cenový návrh za akceptovaný.</w:t>
      </w:r>
    </w:p>
    <w:p w:rsidR="0069308B" w:rsidRPr="00674B6F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674B6F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674B6F">
        <w:rPr>
          <w:szCs w:val="20"/>
        </w:rPr>
        <w:t>3.3.4. Objednatel reaguje na vznesené výhrady či připomínky do 5 pracovních dnů. Je-li příprava složitější, může objednatel termín reakce prodloužit.</w:t>
      </w:r>
    </w:p>
    <w:p w:rsidR="0069308B" w:rsidRPr="00674B6F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674B6F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674B6F">
        <w:rPr>
          <w:szCs w:val="20"/>
        </w:rPr>
        <w:t>3.3.5. Cenový návrh musí být odpovědnými pracovníky smluvních stran uzavřen do 20 pracovních dnů od přijetí cenového návrhu objednatelem.</w:t>
      </w:r>
    </w:p>
    <w:p w:rsidR="0069308B" w:rsidRPr="00674B6F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674B6F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674B6F">
        <w:rPr>
          <w:szCs w:val="20"/>
        </w:rPr>
        <w:t>3.3.6. Pokud ve stanovené lhůtě k dohodě nedojde, cenový návrh projednají osoby určené dle Přílohy č. 4</w:t>
      </w:r>
      <w:r w:rsidR="004D671F">
        <w:rPr>
          <w:szCs w:val="20"/>
        </w:rPr>
        <w:t>)</w:t>
      </w:r>
      <w:r w:rsidRPr="00674B6F">
        <w:rPr>
          <w:szCs w:val="20"/>
        </w:rPr>
        <w:t xml:space="preserve"> na pozicích 2 a 3.</w:t>
      </w:r>
    </w:p>
    <w:p w:rsidR="0069308B" w:rsidRPr="00674B6F" w:rsidRDefault="0069308B" w:rsidP="0069308B">
      <w:pPr>
        <w:pStyle w:val="Bezmezer"/>
        <w:spacing w:line="276" w:lineRule="auto"/>
        <w:rPr>
          <w:szCs w:val="20"/>
        </w:rPr>
      </w:pPr>
    </w:p>
    <w:p w:rsidR="0069308B" w:rsidRPr="00674B6F" w:rsidRDefault="0069308B" w:rsidP="0069308B">
      <w:pPr>
        <w:pStyle w:val="Bezmezer"/>
        <w:spacing w:line="276" w:lineRule="auto"/>
        <w:rPr>
          <w:szCs w:val="20"/>
        </w:rPr>
      </w:pPr>
    </w:p>
    <w:p w:rsidR="0069308B" w:rsidRPr="00674B6F" w:rsidRDefault="0069308B" w:rsidP="0069308B">
      <w:pPr>
        <w:pStyle w:val="Bezmezer"/>
        <w:spacing w:line="276" w:lineRule="auto"/>
        <w:rPr>
          <w:b/>
          <w:szCs w:val="20"/>
        </w:rPr>
      </w:pPr>
      <w:r w:rsidRPr="00674B6F">
        <w:rPr>
          <w:b/>
          <w:szCs w:val="20"/>
        </w:rPr>
        <w:t>4. CENTRÁLNÍ DISPEČINK A HELPDESK</w:t>
      </w:r>
    </w:p>
    <w:p w:rsidR="0069308B" w:rsidRPr="00674B6F" w:rsidRDefault="0069308B" w:rsidP="0069308B">
      <w:pPr>
        <w:pStyle w:val="Bezmezer"/>
        <w:spacing w:line="276" w:lineRule="auto"/>
        <w:rPr>
          <w:szCs w:val="20"/>
        </w:rPr>
      </w:pPr>
    </w:p>
    <w:p w:rsidR="0069308B" w:rsidRPr="00674B6F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674B6F">
        <w:rPr>
          <w:szCs w:val="20"/>
        </w:rPr>
        <w:t>4.1. Centrálním dispečinkem se rozumí nepřetržitá služba zhotovitele, kde bude možno hlásit elektronicky a telefonicky požadavky, u kterých objednatel předpokládá nutnost rychlého řešení. Dispečink bude schopen komunikovat s objednatelem všemi obvyklými komunikačními prostředky.</w:t>
      </w:r>
    </w:p>
    <w:p w:rsidR="0069308B" w:rsidRPr="00674B6F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674B6F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674B6F">
        <w:rPr>
          <w:szCs w:val="20"/>
        </w:rPr>
        <w:t xml:space="preserve">4.2. Zadávání, zpracování, schvalování a sledování jednotlivých požadavků probíhá v prostředí </w:t>
      </w:r>
      <w:proofErr w:type="spellStart"/>
      <w:r w:rsidRPr="00674B6F">
        <w:rPr>
          <w:szCs w:val="20"/>
        </w:rPr>
        <w:t>HelpDeskové</w:t>
      </w:r>
      <w:proofErr w:type="spellEnd"/>
      <w:r w:rsidRPr="00674B6F">
        <w:rPr>
          <w:szCs w:val="20"/>
        </w:rPr>
        <w:t xml:space="preserve"> aplikace.</w:t>
      </w:r>
    </w:p>
    <w:p w:rsidR="0069308B" w:rsidRPr="00674B6F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674B6F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674B6F">
        <w:rPr>
          <w:szCs w:val="20"/>
        </w:rPr>
        <w:t>4.2.1. Postup zadání požadavků a jejich zpracování je podrobně uveden v Příloze č. 3a).</w:t>
      </w:r>
    </w:p>
    <w:p w:rsidR="0069308B" w:rsidRPr="00674B6F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674B6F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674B6F">
        <w:rPr>
          <w:szCs w:val="20"/>
        </w:rPr>
        <w:t>4.2.2. Údaje potřebné k zadání požadavků, určení zodpovědných osob na straně zhotovitele a vkládání příloh k požadavkům je popsáno v Příloze č. 3b) a Příloze č. 4).</w:t>
      </w:r>
    </w:p>
    <w:p w:rsidR="0069308B" w:rsidRPr="00674B6F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674B6F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674B6F">
        <w:rPr>
          <w:szCs w:val="20"/>
        </w:rPr>
        <w:t>4.2.3. Podrobný postup zpracování požadavku v </w:t>
      </w:r>
      <w:proofErr w:type="spellStart"/>
      <w:r w:rsidRPr="00674B6F">
        <w:rPr>
          <w:szCs w:val="20"/>
        </w:rPr>
        <w:t>HelpDesku</w:t>
      </w:r>
      <w:proofErr w:type="spellEnd"/>
      <w:r w:rsidRPr="00674B6F">
        <w:rPr>
          <w:szCs w:val="20"/>
        </w:rPr>
        <w:t>, stavy požadavků a role objednatele a zhotovitele v jednotlivých fázích zpracování požadavků jsou rozepsány v Příloze č. 3c).</w:t>
      </w:r>
    </w:p>
    <w:p w:rsidR="0069308B" w:rsidRPr="00674B6F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674B6F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674B6F">
        <w:rPr>
          <w:szCs w:val="20"/>
        </w:rPr>
        <w:t>4.2.4. Požadavky na funkce, zálohování dat, počet evidovaných objektů a centrum nápovědy je popsáno v Příloze č. 3d).</w:t>
      </w:r>
    </w:p>
    <w:p w:rsidR="0069308B" w:rsidRPr="00674B6F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674B6F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674B6F">
        <w:rPr>
          <w:szCs w:val="20"/>
        </w:rPr>
        <w:t xml:space="preserve">4.2.5 Zhotovitel je povinen zajistit naplnění databáze </w:t>
      </w:r>
      <w:proofErr w:type="spellStart"/>
      <w:r w:rsidRPr="00674B6F">
        <w:rPr>
          <w:szCs w:val="20"/>
        </w:rPr>
        <w:t>HelpDesku</w:t>
      </w:r>
      <w:proofErr w:type="spellEnd"/>
      <w:r w:rsidRPr="00674B6F">
        <w:rPr>
          <w:szCs w:val="20"/>
        </w:rPr>
        <w:t xml:space="preserve"> údaji ze seznamu majetku uvedeného v Příloze č.2b, a to minimálně v rozsahu inventární číslo,</w:t>
      </w:r>
      <w:r w:rsidR="00B266FB" w:rsidRPr="00674B6F">
        <w:rPr>
          <w:szCs w:val="20"/>
        </w:rPr>
        <w:t xml:space="preserve"> název majetku a kategorie, do 30 dní</w:t>
      </w:r>
      <w:r w:rsidRPr="00674B6F">
        <w:rPr>
          <w:szCs w:val="20"/>
        </w:rPr>
        <w:t xml:space="preserve"> od účinnosti </w:t>
      </w:r>
      <w:r w:rsidR="00842AD2" w:rsidRPr="00674B6F">
        <w:rPr>
          <w:szCs w:val="20"/>
        </w:rPr>
        <w:t>dohody</w:t>
      </w:r>
      <w:r w:rsidRPr="00674B6F">
        <w:rPr>
          <w:szCs w:val="20"/>
        </w:rPr>
        <w:t>.</w:t>
      </w:r>
    </w:p>
    <w:p w:rsidR="0069308B" w:rsidRPr="00674B6F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674B6F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674B6F" w:rsidRDefault="0069308B" w:rsidP="0069308B">
      <w:pPr>
        <w:pStyle w:val="Bezmezer"/>
        <w:spacing w:line="276" w:lineRule="auto"/>
        <w:rPr>
          <w:b/>
          <w:szCs w:val="20"/>
        </w:rPr>
      </w:pPr>
      <w:r w:rsidRPr="00674B6F">
        <w:rPr>
          <w:b/>
          <w:szCs w:val="20"/>
        </w:rPr>
        <w:t>5. OBJEDNÁVKA A AKCEPTACE</w:t>
      </w:r>
    </w:p>
    <w:p w:rsidR="0069308B" w:rsidRPr="00674B6F" w:rsidRDefault="0069308B" w:rsidP="0069308B">
      <w:pPr>
        <w:pStyle w:val="Bezmezer"/>
        <w:spacing w:line="276" w:lineRule="auto"/>
        <w:rPr>
          <w:b/>
          <w:szCs w:val="20"/>
        </w:rPr>
      </w:pPr>
    </w:p>
    <w:p w:rsidR="0069308B" w:rsidRPr="00674B6F" w:rsidRDefault="0069308B" w:rsidP="0069308B">
      <w:pPr>
        <w:pStyle w:val="Bezmezer"/>
        <w:spacing w:line="276" w:lineRule="auto"/>
        <w:rPr>
          <w:b/>
          <w:szCs w:val="20"/>
        </w:rPr>
      </w:pPr>
      <w:r w:rsidRPr="00674B6F">
        <w:rPr>
          <w:b/>
          <w:szCs w:val="20"/>
        </w:rPr>
        <w:t>5.1. Průběh zpracování objednávky</w:t>
      </w:r>
    </w:p>
    <w:p w:rsidR="0069308B" w:rsidRPr="00674B6F" w:rsidRDefault="0069308B" w:rsidP="0069308B">
      <w:pPr>
        <w:pStyle w:val="Bezmezer"/>
        <w:spacing w:line="276" w:lineRule="auto"/>
        <w:rPr>
          <w:b/>
          <w:szCs w:val="20"/>
        </w:rPr>
      </w:pPr>
    </w:p>
    <w:p w:rsidR="0069308B" w:rsidRPr="00674B6F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674B6F">
        <w:rPr>
          <w:szCs w:val="20"/>
        </w:rPr>
        <w:t xml:space="preserve">5.1.1. Oprávněný zástupce objednatele na základě schváleného cenového návrhu vyhotoví v systému objednatele objednávku a vloží ji v elektronické podobě do </w:t>
      </w:r>
      <w:proofErr w:type="spellStart"/>
      <w:r w:rsidRPr="00674B6F">
        <w:rPr>
          <w:szCs w:val="20"/>
        </w:rPr>
        <w:t>HelpDesku</w:t>
      </w:r>
      <w:proofErr w:type="spellEnd"/>
      <w:r w:rsidRPr="00674B6F">
        <w:rPr>
          <w:szCs w:val="20"/>
        </w:rPr>
        <w:t>.</w:t>
      </w:r>
    </w:p>
    <w:p w:rsidR="0069308B" w:rsidRPr="00674B6F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674B6F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674B6F">
        <w:rPr>
          <w:szCs w:val="20"/>
        </w:rPr>
        <w:t xml:space="preserve">5.1.2.  Zhotovitel po obdržení objednávky provede její akceptaci podpisem oprávněnou osobou objednatele a vloží ji v elektronické podobě do </w:t>
      </w:r>
      <w:proofErr w:type="spellStart"/>
      <w:r w:rsidRPr="00674B6F">
        <w:rPr>
          <w:szCs w:val="20"/>
        </w:rPr>
        <w:t>HelpDesku</w:t>
      </w:r>
      <w:proofErr w:type="spellEnd"/>
      <w:r w:rsidRPr="00674B6F">
        <w:rPr>
          <w:szCs w:val="20"/>
        </w:rPr>
        <w:t>.</w:t>
      </w:r>
    </w:p>
    <w:p w:rsidR="0069308B" w:rsidRPr="00674B6F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674B6F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674B6F">
        <w:rPr>
          <w:szCs w:val="20"/>
        </w:rPr>
        <w:t>5.1.3. Akceptace objednávky bude provedena obratem, nejpozději třetí následující pracovní den.</w:t>
      </w:r>
    </w:p>
    <w:p w:rsidR="0069308B" w:rsidRPr="00674B6F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674B6F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674B6F">
        <w:rPr>
          <w:szCs w:val="20"/>
        </w:rPr>
        <w:t>5.1.4. Práce s odsou</w:t>
      </w:r>
      <w:r w:rsidR="00BA55F0">
        <w:rPr>
          <w:szCs w:val="20"/>
        </w:rPr>
        <w:t>hlasenou cenovou nabídkou od 50.</w:t>
      </w:r>
      <w:r w:rsidRPr="00674B6F">
        <w:rPr>
          <w:szCs w:val="20"/>
        </w:rPr>
        <w:t xml:space="preserve">001,- Kč, mohou být zahájeny po zveřejnění v registru smluv dle zákona č. 340/2015 Sb. v platném znění (zákon o registru smluv) a po obdržení pokynu k zahájení prací. </w:t>
      </w:r>
    </w:p>
    <w:p w:rsidR="0069308B" w:rsidRPr="00674B6F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674B6F">
        <w:rPr>
          <w:szCs w:val="20"/>
        </w:rPr>
        <w:t xml:space="preserve">5.1.5. Každému požadavku bude odpovídat jedna objednávka a </w:t>
      </w:r>
      <w:r w:rsidR="00074F53" w:rsidRPr="00674B6F">
        <w:rPr>
          <w:szCs w:val="20"/>
        </w:rPr>
        <w:t>jedna faktura</w:t>
      </w:r>
      <w:r w:rsidR="003718F0" w:rsidRPr="00674B6F">
        <w:rPr>
          <w:szCs w:val="20"/>
        </w:rPr>
        <w:t>.</w:t>
      </w: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rPr>
          <w:b/>
          <w:szCs w:val="20"/>
        </w:rPr>
      </w:pPr>
      <w:r w:rsidRPr="00E1195D">
        <w:rPr>
          <w:b/>
          <w:szCs w:val="20"/>
        </w:rPr>
        <w:t xml:space="preserve">5.2. Odpovědní zástupci objednatele </w:t>
      </w:r>
    </w:p>
    <w:p w:rsidR="0069308B" w:rsidRPr="00E1195D" w:rsidRDefault="0069308B" w:rsidP="0069308B">
      <w:pPr>
        <w:pStyle w:val="Bezmezer"/>
        <w:spacing w:line="276" w:lineRule="auto"/>
        <w:rPr>
          <w:b/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rPr>
          <w:szCs w:val="20"/>
        </w:rPr>
      </w:pPr>
      <w:r w:rsidRPr="00E1195D">
        <w:rPr>
          <w:szCs w:val="20"/>
        </w:rPr>
        <w:t>5.2.1. Tyto osoby jsou určeny v příloze č. 4</w:t>
      </w:r>
      <w:r w:rsidR="00BA55F0">
        <w:rPr>
          <w:szCs w:val="20"/>
        </w:rPr>
        <w:t>)</w:t>
      </w:r>
      <w:r w:rsidRPr="00E1195D">
        <w:rPr>
          <w:szCs w:val="20"/>
        </w:rPr>
        <w:t>.</w:t>
      </w:r>
    </w:p>
    <w:p w:rsidR="0069308B" w:rsidRPr="00E1195D" w:rsidRDefault="0069308B" w:rsidP="0069308B">
      <w:pPr>
        <w:pStyle w:val="Bezmezer"/>
        <w:spacing w:line="276" w:lineRule="auto"/>
        <w:rPr>
          <w:szCs w:val="20"/>
        </w:rPr>
      </w:pPr>
    </w:p>
    <w:p w:rsidR="0069308B" w:rsidRPr="00E1195D" w:rsidRDefault="0069308B" w:rsidP="0069308B">
      <w:pPr>
        <w:autoSpaceDE w:val="0"/>
        <w:autoSpaceDN w:val="0"/>
        <w:adjustRightInd w:val="0"/>
        <w:spacing w:after="0" w:line="240" w:lineRule="auto"/>
        <w:jc w:val="both"/>
        <w:rPr>
          <w:szCs w:val="20"/>
        </w:rPr>
      </w:pPr>
      <w:r w:rsidRPr="00E1195D">
        <w:rPr>
          <w:szCs w:val="20"/>
        </w:rPr>
        <w:t>5.2.2. Každá smluvní strana je oprávněna jednostranně změnit osoby uvedené v Příloze č.</w:t>
      </w:r>
      <w:r w:rsidR="00BA55F0">
        <w:rPr>
          <w:szCs w:val="20"/>
        </w:rPr>
        <w:t xml:space="preserve"> </w:t>
      </w:r>
      <w:r w:rsidRPr="00E1195D">
        <w:rPr>
          <w:szCs w:val="20"/>
        </w:rPr>
        <w:t>4</w:t>
      </w:r>
      <w:r w:rsidR="00BA55F0">
        <w:rPr>
          <w:szCs w:val="20"/>
        </w:rPr>
        <w:t>)</w:t>
      </w:r>
      <w:r w:rsidRPr="00E1195D">
        <w:rPr>
          <w:szCs w:val="20"/>
        </w:rPr>
        <w:t xml:space="preserve">. Takovou změnu je povinna oznámit druhé smluvní straně neprodleně vložením této informace do 24 hodin od změny do </w:t>
      </w:r>
      <w:proofErr w:type="spellStart"/>
      <w:r w:rsidRPr="00E1195D">
        <w:rPr>
          <w:szCs w:val="20"/>
        </w:rPr>
        <w:t>He</w:t>
      </w:r>
      <w:r w:rsidR="00BD43FE" w:rsidRPr="00E1195D">
        <w:rPr>
          <w:szCs w:val="20"/>
        </w:rPr>
        <w:t>l</w:t>
      </w:r>
      <w:r w:rsidRPr="00E1195D">
        <w:rPr>
          <w:szCs w:val="20"/>
        </w:rPr>
        <w:t>pDesku</w:t>
      </w:r>
      <w:proofErr w:type="spellEnd"/>
      <w:r w:rsidRPr="00E1195D">
        <w:rPr>
          <w:szCs w:val="20"/>
        </w:rPr>
        <w:t xml:space="preserve">.  </w:t>
      </w:r>
    </w:p>
    <w:p w:rsidR="0069308B" w:rsidRPr="00E1195D" w:rsidRDefault="0069308B" w:rsidP="0069308B">
      <w:pPr>
        <w:pStyle w:val="Bezmezer"/>
        <w:spacing w:line="276" w:lineRule="auto"/>
        <w:rPr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rPr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rPr>
          <w:b/>
          <w:szCs w:val="20"/>
        </w:rPr>
      </w:pPr>
      <w:r w:rsidRPr="00E1195D">
        <w:rPr>
          <w:b/>
          <w:szCs w:val="20"/>
        </w:rPr>
        <w:t>6. REALIZACE VYKONŮ</w:t>
      </w:r>
    </w:p>
    <w:p w:rsidR="0069308B" w:rsidRPr="00E1195D" w:rsidRDefault="0069308B" w:rsidP="0069308B">
      <w:pPr>
        <w:pStyle w:val="Bezmezer"/>
        <w:spacing w:line="276" w:lineRule="auto"/>
        <w:rPr>
          <w:b/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E1195D">
        <w:rPr>
          <w:szCs w:val="20"/>
        </w:rPr>
        <w:t>6.1. Zhotovitel po uzavření dílčí objednávky a po obdržení pokynu k zahájení prací zahájí práce v časech reakce uvedených v Příloze č. 2a</w:t>
      </w:r>
      <w:r w:rsidR="00BA55F0">
        <w:rPr>
          <w:szCs w:val="20"/>
        </w:rPr>
        <w:t>)</w:t>
      </w:r>
      <w:r w:rsidRPr="00E1195D">
        <w:rPr>
          <w:szCs w:val="20"/>
        </w:rPr>
        <w:t>.</w:t>
      </w: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E1195D">
        <w:rPr>
          <w:szCs w:val="20"/>
        </w:rPr>
        <w:t>6.2. Zhotovitel pro opravné práce povede stavební deníky, založené pro jednotlivé správcovské obvody SPS po celou dobu smluvního vztahu. Průběh prací na jednotlivých požadavcích se zapisuje v časové posloupnosti, vždy s jedinečným číslem požadavku. Pro požadavky většího rozsahu může objednatel vyžadovat vést samostatný stavební deník.</w:t>
      </w: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E1195D">
        <w:rPr>
          <w:szCs w:val="20"/>
        </w:rPr>
        <w:t>6.3. Realizace prací se zahajuje zásadně fyzickým předáním staveniště a u opravných prací se zápisem do stavebního deníku dle bodu 6.2.</w:t>
      </w: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E1195D">
        <w:rPr>
          <w:szCs w:val="20"/>
        </w:rPr>
        <w:t>6.4. Pokud u údržbových prací charakter konkrétního požadavku nevyžaduje při předání staveniště fyzickou přítomnost zástupců smluvních stran, protože poměry na staveništi jsou oběma stranám dostatečně známy a zadání je přesné a srozumitelné, je možné po vzájemné dohodě postupovat odlišně od ustanovení v článku 6.3.</w:t>
      </w: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E1195D">
        <w:rPr>
          <w:szCs w:val="20"/>
        </w:rPr>
        <w:t>6.5. Termín do</w:t>
      </w:r>
      <w:r w:rsidR="00BA55F0">
        <w:rPr>
          <w:szCs w:val="20"/>
        </w:rPr>
        <w:t>konče</w:t>
      </w:r>
      <w:r w:rsidRPr="00E1195D">
        <w:rPr>
          <w:szCs w:val="20"/>
        </w:rPr>
        <w:t>ní na objednávce je termínem ukončení realizace a je závazný.</w:t>
      </w:r>
    </w:p>
    <w:p w:rsidR="0069308B" w:rsidRPr="00E1195D" w:rsidRDefault="0069308B" w:rsidP="0069308B">
      <w:pPr>
        <w:pStyle w:val="Bezmezer"/>
        <w:spacing w:line="276" w:lineRule="auto"/>
        <w:jc w:val="both"/>
        <w:rPr>
          <w:strike/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E1195D">
        <w:rPr>
          <w:szCs w:val="20"/>
        </w:rPr>
        <w:t xml:space="preserve">6.6. V případě, že se postupuje podle článku </w:t>
      </w:r>
      <w:proofErr w:type="gramStart"/>
      <w:r w:rsidRPr="00E1195D">
        <w:rPr>
          <w:szCs w:val="20"/>
        </w:rPr>
        <w:t>6.4</w:t>
      </w:r>
      <w:proofErr w:type="gramEnd"/>
      <w:r w:rsidRPr="00E1195D">
        <w:rPr>
          <w:szCs w:val="20"/>
        </w:rPr>
        <w:t>. zhotovitel oznámí objednateli skutečný termín zahájení prací elektronickou komunikací v </w:t>
      </w:r>
      <w:proofErr w:type="spellStart"/>
      <w:r w:rsidRPr="00E1195D">
        <w:rPr>
          <w:szCs w:val="20"/>
        </w:rPr>
        <w:t>HelpDesku</w:t>
      </w:r>
      <w:proofErr w:type="spellEnd"/>
      <w:r w:rsidRPr="00E1195D">
        <w:rPr>
          <w:szCs w:val="20"/>
        </w:rPr>
        <w:t xml:space="preserve">, a to nejméně tři pracovní dny před dnem zahájení prací včetně závazného harmonogramu prací, který může být upravován pouze po vzájemné dohodě. Neoznámí-li zahájení v prací v </w:t>
      </w:r>
      <w:proofErr w:type="spellStart"/>
      <w:r w:rsidRPr="00E1195D">
        <w:rPr>
          <w:szCs w:val="20"/>
        </w:rPr>
        <w:t>HelpDesku</w:t>
      </w:r>
      <w:proofErr w:type="spellEnd"/>
      <w:r w:rsidRPr="00E1195D">
        <w:rPr>
          <w:szCs w:val="20"/>
        </w:rPr>
        <w:t>, práce nesmí být zahájeny.</w:t>
      </w: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4F192A" w:rsidRDefault="0069308B" w:rsidP="0069308B">
      <w:pPr>
        <w:pStyle w:val="Bezmezer"/>
        <w:spacing w:line="276" w:lineRule="auto"/>
        <w:jc w:val="both"/>
        <w:rPr>
          <w:szCs w:val="20"/>
        </w:rPr>
      </w:pPr>
      <w:proofErr w:type="gramStart"/>
      <w:r w:rsidRPr="00E1195D">
        <w:rPr>
          <w:szCs w:val="20"/>
        </w:rPr>
        <w:t xml:space="preserve">6.7. </w:t>
      </w:r>
      <w:proofErr w:type="gramEnd"/>
      <w:r w:rsidR="005D1FA7">
        <w:rPr>
          <w:szCs w:val="20"/>
        </w:rPr>
        <w:t xml:space="preserve">Osoby odpovědné </w:t>
      </w:r>
      <w:r w:rsidR="005D1FA7">
        <w:rPr>
          <w:rFonts w:ascii="Verdana" w:hAnsi="Verdana"/>
        </w:rPr>
        <w:t>za kontrolu kvality, za bezpečnost a ochranu zdraví při práci, za ochranu životního prostředí a za odpadové hospodářství jsou povinni provádět pra</w:t>
      </w:r>
      <w:r w:rsidR="0072675D">
        <w:rPr>
          <w:rFonts w:ascii="Verdana" w:hAnsi="Verdana"/>
        </w:rPr>
        <w:t>videlné kontroly na staveništi dle čl. VII. bodu 15 Rámcové dohody. Zápisy z kontrol budou</w:t>
      </w:r>
      <w:r w:rsidR="005D1FA7">
        <w:rPr>
          <w:rFonts w:ascii="Verdana" w:hAnsi="Verdana"/>
        </w:rPr>
        <w:t xml:space="preserve"> </w:t>
      </w:r>
      <w:r w:rsidR="0072675D">
        <w:rPr>
          <w:rFonts w:ascii="Verdana" w:hAnsi="Verdana"/>
        </w:rPr>
        <w:t>vkládány</w:t>
      </w:r>
      <w:r w:rsidR="005D1FA7">
        <w:rPr>
          <w:rFonts w:ascii="Verdana" w:hAnsi="Verdana"/>
        </w:rPr>
        <w:t xml:space="preserve"> do </w:t>
      </w:r>
      <w:proofErr w:type="spellStart"/>
      <w:r w:rsidR="005D1FA7">
        <w:rPr>
          <w:rFonts w:ascii="Verdana" w:hAnsi="Verdana"/>
        </w:rPr>
        <w:t>HelpDesku</w:t>
      </w:r>
      <w:proofErr w:type="spellEnd"/>
      <w:r w:rsidR="005D1FA7">
        <w:rPr>
          <w:rFonts w:ascii="Verdana" w:hAnsi="Verdana"/>
        </w:rPr>
        <w:t xml:space="preserve"> nejpozději do 2 pracovních dnů od provedení kontroly. </w:t>
      </w:r>
      <w:bookmarkStart w:id="0" w:name="_GoBack"/>
      <w:bookmarkEnd w:id="0"/>
    </w:p>
    <w:p w:rsidR="004F192A" w:rsidRDefault="004F192A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E1195D" w:rsidRDefault="004F192A" w:rsidP="0069308B">
      <w:pPr>
        <w:pStyle w:val="Bezmezer"/>
        <w:spacing w:line="276" w:lineRule="auto"/>
        <w:jc w:val="both"/>
        <w:rPr>
          <w:szCs w:val="20"/>
        </w:rPr>
      </w:pPr>
      <w:r>
        <w:rPr>
          <w:szCs w:val="20"/>
        </w:rPr>
        <w:t xml:space="preserve">6.8 </w:t>
      </w:r>
      <w:r w:rsidR="0069308B" w:rsidRPr="00E1195D">
        <w:rPr>
          <w:szCs w:val="20"/>
        </w:rPr>
        <w:t>Ukončení prací oznámí zhotovitel minimálně jeden pracovní den předem objednateli vždy v </w:t>
      </w:r>
      <w:proofErr w:type="spellStart"/>
      <w:r w:rsidR="0069308B" w:rsidRPr="00E1195D">
        <w:rPr>
          <w:szCs w:val="20"/>
        </w:rPr>
        <w:t>HelpDesku</w:t>
      </w:r>
      <w:proofErr w:type="spellEnd"/>
      <w:r w:rsidR="0069308B" w:rsidRPr="00E1195D">
        <w:rPr>
          <w:szCs w:val="20"/>
        </w:rPr>
        <w:t xml:space="preserve">, případně i oprávněné osobě telefonem či emailem. </w:t>
      </w: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E1195D" w:rsidRDefault="004F192A" w:rsidP="0069308B">
      <w:pPr>
        <w:pStyle w:val="Bezmezer"/>
        <w:spacing w:line="276" w:lineRule="auto"/>
        <w:jc w:val="both"/>
        <w:rPr>
          <w:szCs w:val="20"/>
        </w:rPr>
      </w:pPr>
      <w:r>
        <w:rPr>
          <w:szCs w:val="20"/>
        </w:rPr>
        <w:t>6.9</w:t>
      </w:r>
      <w:r w:rsidR="0069308B" w:rsidRPr="00E1195D">
        <w:rPr>
          <w:szCs w:val="20"/>
        </w:rPr>
        <w:t xml:space="preserve">. Dokončené práce budou fyzicky a protokolárně převzaty. </w:t>
      </w:r>
      <w:r w:rsidR="005179E6">
        <w:rPr>
          <w:szCs w:val="20"/>
        </w:rPr>
        <w:t>V ojedinělých případech požadavků v hodnotě do 50</w:t>
      </w:r>
      <w:r w:rsidR="00BA55F0">
        <w:rPr>
          <w:szCs w:val="20"/>
        </w:rPr>
        <w:t>.</w:t>
      </w:r>
      <w:r w:rsidR="005179E6">
        <w:rPr>
          <w:szCs w:val="20"/>
        </w:rPr>
        <w:t>000,-</w:t>
      </w:r>
      <w:r w:rsidR="00BA55F0">
        <w:rPr>
          <w:szCs w:val="20"/>
        </w:rPr>
        <w:t xml:space="preserve"> Kč</w:t>
      </w:r>
      <w:r w:rsidR="0069308B" w:rsidRPr="00E1195D">
        <w:rPr>
          <w:szCs w:val="20"/>
        </w:rPr>
        <w:t xml:space="preserve"> je možné přejímku dokončených prací provést jiným způsobem, například na základě předložené fotodokumentace apod., vždy po vzájemné dohodě stran.</w:t>
      </w: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E1195D" w:rsidRDefault="004F192A" w:rsidP="0069308B">
      <w:pPr>
        <w:pStyle w:val="Bezmezer"/>
        <w:spacing w:line="276" w:lineRule="auto"/>
        <w:jc w:val="both"/>
        <w:rPr>
          <w:szCs w:val="20"/>
        </w:rPr>
      </w:pPr>
      <w:r>
        <w:rPr>
          <w:szCs w:val="20"/>
        </w:rPr>
        <w:t>6.10</w:t>
      </w:r>
      <w:r w:rsidR="0069308B" w:rsidRPr="00E1195D">
        <w:rPr>
          <w:szCs w:val="20"/>
        </w:rPr>
        <w:t>. Dokumenty skutečného provedení stavby budou překládány dle výslovného požadavku objednatele pouze u objednávek nad 200</w:t>
      </w:r>
      <w:r w:rsidR="00BA55F0">
        <w:rPr>
          <w:szCs w:val="20"/>
        </w:rPr>
        <w:t>.</w:t>
      </w:r>
      <w:r w:rsidR="0069308B" w:rsidRPr="00E1195D">
        <w:rPr>
          <w:szCs w:val="20"/>
        </w:rPr>
        <w:t>001,-</w:t>
      </w:r>
      <w:r w:rsidR="00BA55F0">
        <w:rPr>
          <w:szCs w:val="20"/>
        </w:rPr>
        <w:t xml:space="preserve"> </w:t>
      </w:r>
      <w:r w:rsidR="0069308B" w:rsidRPr="00E1195D">
        <w:rPr>
          <w:szCs w:val="20"/>
        </w:rPr>
        <w:t>Kč.</w:t>
      </w: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rPr>
          <w:b/>
          <w:szCs w:val="20"/>
        </w:rPr>
      </w:pPr>
      <w:r w:rsidRPr="00E1195D">
        <w:rPr>
          <w:b/>
          <w:szCs w:val="20"/>
        </w:rPr>
        <w:t>7. VYKAZOVÁNÍ VÝKONU</w:t>
      </w:r>
    </w:p>
    <w:p w:rsidR="0069308B" w:rsidRPr="00E1195D" w:rsidRDefault="0069308B" w:rsidP="0069308B">
      <w:pPr>
        <w:pStyle w:val="Bezmezer"/>
        <w:spacing w:line="276" w:lineRule="auto"/>
        <w:rPr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E1195D">
        <w:rPr>
          <w:szCs w:val="20"/>
        </w:rPr>
        <w:t xml:space="preserve">7.1. Výkony při realizaci jednotlivých požadavků budou průběžně monitorovány prostřednictvím </w:t>
      </w:r>
      <w:proofErr w:type="spellStart"/>
      <w:r w:rsidRPr="00E1195D">
        <w:rPr>
          <w:szCs w:val="20"/>
        </w:rPr>
        <w:t>HelpDesku</w:t>
      </w:r>
      <w:proofErr w:type="spellEnd"/>
      <w:r w:rsidRPr="00E1195D">
        <w:rPr>
          <w:szCs w:val="20"/>
        </w:rPr>
        <w:t xml:space="preserve">. </w:t>
      </w: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E1195D">
        <w:rPr>
          <w:szCs w:val="20"/>
        </w:rPr>
        <w:lastRenderedPageBreak/>
        <w:t>7.2. Přehledy realizovaných výkonů budou zpracovány aktuálně v seznamu požadavků a objednávek v </w:t>
      </w:r>
      <w:proofErr w:type="spellStart"/>
      <w:r w:rsidRPr="00E1195D">
        <w:rPr>
          <w:szCs w:val="20"/>
        </w:rPr>
        <w:t>HelpDesku</w:t>
      </w:r>
      <w:proofErr w:type="spellEnd"/>
      <w:r w:rsidRPr="00E1195D">
        <w:rPr>
          <w:szCs w:val="20"/>
        </w:rPr>
        <w:t>. Za stranu objednatele bude věcné odsouhlasení výkonů zajišťovat odpovědný zástupce dle bodu 5.2.</w:t>
      </w: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jc w:val="both"/>
        <w:rPr>
          <w:rFonts w:cs="Times New Roman"/>
          <w:szCs w:val="20"/>
          <w:lang w:bidi="cs-CZ"/>
        </w:rPr>
      </w:pPr>
      <w:r w:rsidRPr="00E1195D">
        <w:rPr>
          <w:szCs w:val="20"/>
        </w:rPr>
        <w:t xml:space="preserve">7.3. Veškeré přehledy realizovaných </w:t>
      </w:r>
      <w:r w:rsidRPr="00E1195D">
        <w:rPr>
          <w:rFonts w:cs="Times New Roman"/>
          <w:szCs w:val="20"/>
          <w:lang w:bidi="cs-CZ"/>
        </w:rPr>
        <w:t xml:space="preserve">výkonů budou zpracovány v </w:t>
      </w:r>
      <w:proofErr w:type="spellStart"/>
      <w:r w:rsidRPr="00E1195D">
        <w:rPr>
          <w:rFonts w:cs="Times New Roman"/>
          <w:szCs w:val="20"/>
          <w:lang w:bidi="cs-CZ"/>
        </w:rPr>
        <w:t>HelpDesku</w:t>
      </w:r>
      <w:proofErr w:type="spellEnd"/>
      <w:r w:rsidRPr="00E1195D">
        <w:rPr>
          <w:rFonts w:cs="Times New Roman"/>
          <w:szCs w:val="20"/>
          <w:lang w:bidi="cs-CZ"/>
        </w:rPr>
        <w:t xml:space="preserve"> s podrobnostmi, potřebnými pro jednoznačné přiřazení nákladů k nemovitosti, na níž byly práce provedeny a to v souladu s pokyny objednatele.</w:t>
      </w: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rPr>
          <w:b/>
          <w:szCs w:val="20"/>
        </w:rPr>
      </w:pPr>
      <w:r w:rsidRPr="00E1195D">
        <w:rPr>
          <w:b/>
          <w:szCs w:val="20"/>
        </w:rPr>
        <w:t>8. PŘÍLOHY</w:t>
      </w:r>
    </w:p>
    <w:p w:rsidR="0069308B" w:rsidRPr="00E1195D" w:rsidRDefault="0069308B" w:rsidP="0069308B">
      <w:pPr>
        <w:pStyle w:val="Bezmezer"/>
        <w:spacing w:line="276" w:lineRule="auto"/>
        <w:rPr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rPr>
          <w:szCs w:val="20"/>
        </w:rPr>
      </w:pPr>
      <w:r w:rsidRPr="00E1195D">
        <w:rPr>
          <w:szCs w:val="20"/>
        </w:rPr>
        <w:t xml:space="preserve">Příloha č. </w:t>
      </w:r>
      <w:proofErr w:type="gramStart"/>
      <w:r w:rsidRPr="00E1195D">
        <w:rPr>
          <w:szCs w:val="20"/>
        </w:rPr>
        <w:t>1a)  Formulář</w:t>
      </w:r>
      <w:proofErr w:type="gramEnd"/>
      <w:r w:rsidRPr="00E1195D">
        <w:rPr>
          <w:szCs w:val="20"/>
        </w:rPr>
        <w:t xml:space="preserve"> pro sestavení nabídky – údržba</w:t>
      </w:r>
    </w:p>
    <w:p w:rsidR="0069308B" w:rsidRPr="00E1195D" w:rsidRDefault="0069308B" w:rsidP="0069308B">
      <w:pPr>
        <w:pStyle w:val="Bezmezer"/>
        <w:spacing w:line="276" w:lineRule="auto"/>
        <w:rPr>
          <w:szCs w:val="20"/>
        </w:rPr>
      </w:pPr>
      <w:r w:rsidRPr="00E1195D">
        <w:rPr>
          <w:szCs w:val="20"/>
        </w:rPr>
        <w:t xml:space="preserve">Příloha č. </w:t>
      </w:r>
      <w:proofErr w:type="gramStart"/>
      <w:r w:rsidRPr="00E1195D">
        <w:rPr>
          <w:szCs w:val="20"/>
        </w:rPr>
        <w:t>1b)  Formulář</w:t>
      </w:r>
      <w:proofErr w:type="gramEnd"/>
      <w:r w:rsidRPr="00E1195D">
        <w:rPr>
          <w:szCs w:val="20"/>
        </w:rPr>
        <w:t xml:space="preserve"> pro sestavení nabídky - opravy</w:t>
      </w:r>
    </w:p>
    <w:p w:rsidR="0069308B" w:rsidRPr="00E1195D" w:rsidRDefault="0069308B" w:rsidP="0069308B">
      <w:pPr>
        <w:pStyle w:val="Bezmezer"/>
        <w:spacing w:line="276" w:lineRule="auto"/>
        <w:rPr>
          <w:szCs w:val="20"/>
        </w:rPr>
      </w:pPr>
      <w:r w:rsidRPr="00E1195D">
        <w:rPr>
          <w:szCs w:val="20"/>
        </w:rPr>
        <w:t xml:space="preserve">Příloha č. </w:t>
      </w:r>
      <w:proofErr w:type="gramStart"/>
      <w:r w:rsidRPr="00E1195D">
        <w:rPr>
          <w:szCs w:val="20"/>
        </w:rPr>
        <w:t>2a)  Kategorizace</w:t>
      </w:r>
      <w:proofErr w:type="gramEnd"/>
      <w:r w:rsidRPr="00E1195D">
        <w:rPr>
          <w:szCs w:val="20"/>
        </w:rPr>
        <w:t xml:space="preserve"> objektů a požadavků – stanovení termínů</w:t>
      </w:r>
    </w:p>
    <w:p w:rsidR="0069308B" w:rsidRPr="00E1195D" w:rsidRDefault="0069308B" w:rsidP="0069308B">
      <w:pPr>
        <w:pStyle w:val="Bezmezer"/>
        <w:spacing w:line="276" w:lineRule="auto"/>
        <w:rPr>
          <w:szCs w:val="20"/>
        </w:rPr>
      </w:pPr>
      <w:r w:rsidRPr="00E1195D">
        <w:rPr>
          <w:szCs w:val="20"/>
        </w:rPr>
        <w:t xml:space="preserve">Příloha č. </w:t>
      </w:r>
      <w:proofErr w:type="gramStart"/>
      <w:r w:rsidRPr="00E1195D">
        <w:rPr>
          <w:szCs w:val="20"/>
        </w:rPr>
        <w:t>2b)  Seznam</w:t>
      </w:r>
      <w:proofErr w:type="gramEnd"/>
      <w:r w:rsidRPr="00E1195D">
        <w:rPr>
          <w:szCs w:val="20"/>
        </w:rPr>
        <w:t xml:space="preserve"> majetku</w:t>
      </w:r>
    </w:p>
    <w:p w:rsidR="0069308B" w:rsidRPr="00E1195D" w:rsidRDefault="0069308B" w:rsidP="0069308B">
      <w:pPr>
        <w:pStyle w:val="Bezmezer"/>
        <w:spacing w:line="276" w:lineRule="auto"/>
        <w:rPr>
          <w:szCs w:val="20"/>
        </w:rPr>
      </w:pPr>
      <w:r w:rsidRPr="00E1195D">
        <w:rPr>
          <w:szCs w:val="20"/>
        </w:rPr>
        <w:t>Příloha č. 3a)  HelpDesk – postup při zadání požadavku</w:t>
      </w:r>
    </w:p>
    <w:p w:rsidR="0069308B" w:rsidRPr="00E1195D" w:rsidRDefault="0069308B" w:rsidP="0069308B">
      <w:pPr>
        <w:pStyle w:val="Bezmezer"/>
        <w:spacing w:line="276" w:lineRule="auto"/>
        <w:rPr>
          <w:szCs w:val="20"/>
        </w:rPr>
      </w:pPr>
      <w:r w:rsidRPr="00E1195D">
        <w:rPr>
          <w:szCs w:val="20"/>
        </w:rPr>
        <w:t>Příloha č. 3b)  HelpDesk – obsah požadavku</w:t>
      </w:r>
    </w:p>
    <w:p w:rsidR="0069308B" w:rsidRPr="00E1195D" w:rsidRDefault="0069308B" w:rsidP="0069308B">
      <w:pPr>
        <w:pStyle w:val="Bezmezer"/>
        <w:spacing w:line="276" w:lineRule="auto"/>
        <w:rPr>
          <w:szCs w:val="20"/>
        </w:rPr>
      </w:pPr>
      <w:r w:rsidRPr="00E1195D">
        <w:rPr>
          <w:szCs w:val="20"/>
        </w:rPr>
        <w:t>Příloha č. 3c)  HelpDesk – stavy a role</w:t>
      </w:r>
    </w:p>
    <w:p w:rsidR="0069308B" w:rsidRPr="00E1195D" w:rsidRDefault="0069308B" w:rsidP="0069308B">
      <w:pPr>
        <w:pStyle w:val="Bezmezer"/>
        <w:spacing w:line="276" w:lineRule="auto"/>
        <w:rPr>
          <w:szCs w:val="20"/>
        </w:rPr>
      </w:pPr>
      <w:r w:rsidRPr="00E1195D">
        <w:rPr>
          <w:szCs w:val="20"/>
        </w:rPr>
        <w:t>Příloha č. 3d)  HelpDesk – funkce</w:t>
      </w:r>
    </w:p>
    <w:p w:rsidR="0069308B" w:rsidRPr="00E1195D" w:rsidRDefault="0069308B" w:rsidP="0069308B">
      <w:pPr>
        <w:pStyle w:val="Bezmezer"/>
        <w:spacing w:line="276" w:lineRule="auto"/>
        <w:ind w:left="1418" w:hanging="1418"/>
        <w:rPr>
          <w:szCs w:val="20"/>
        </w:rPr>
      </w:pPr>
      <w:r w:rsidRPr="00E1195D">
        <w:rPr>
          <w:szCs w:val="20"/>
        </w:rPr>
        <w:t xml:space="preserve">Příloha </w:t>
      </w:r>
      <w:proofErr w:type="gramStart"/>
      <w:r w:rsidRPr="00E1195D">
        <w:rPr>
          <w:szCs w:val="20"/>
        </w:rPr>
        <w:t>č. 4)    Seznam</w:t>
      </w:r>
      <w:proofErr w:type="gramEnd"/>
      <w:r w:rsidRPr="00E1195D">
        <w:rPr>
          <w:szCs w:val="20"/>
        </w:rPr>
        <w:t xml:space="preserve"> oprávněných osob</w:t>
      </w:r>
    </w:p>
    <w:sectPr w:rsidR="0069308B" w:rsidRPr="00E1195D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0989" w:rsidRDefault="00FC0989" w:rsidP="00962258">
      <w:pPr>
        <w:spacing w:after="0" w:line="240" w:lineRule="auto"/>
      </w:pPr>
      <w:r>
        <w:separator/>
      </w:r>
    </w:p>
  </w:endnote>
  <w:endnote w:type="continuationSeparator" w:id="0">
    <w:p w:rsidR="00FC0989" w:rsidRDefault="00FC098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510"/>
      <w:gridCol w:w="10065"/>
    </w:tblGrid>
    <w:tr w:rsidR="00A633D0" w:rsidTr="0069308B">
      <w:tc>
        <w:tcPr>
          <w:tcW w:w="510" w:type="dxa"/>
          <w:tcMar>
            <w:left w:w="0" w:type="dxa"/>
            <w:right w:w="0" w:type="dxa"/>
          </w:tcMar>
          <w:vAlign w:val="bottom"/>
        </w:tcPr>
        <w:p w:rsidR="00A633D0" w:rsidRPr="00B8518B" w:rsidRDefault="00A633D0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2675D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2675D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10065" w:type="dxa"/>
          <w:shd w:val="clear" w:color="auto" w:fill="auto"/>
          <w:tcMar>
            <w:left w:w="0" w:type="dxa"/>
            <w:right w:w="0" w:type="dxa"/>
          </w:tcMar>
        </w:tcPr>
        <w:p w:rsidR="00A633D0" w:rsidRDefault="00A633D0" w:rsidP="00F767CD">
          <w:pPr>
            <w:pStyle w:val="Zpat"/>
          </w:pPr>
        </w:p>
      </w:tc>
    </w:tr>
  </w:tbl>
  <w:p w:rsidR="00F1715C" w:rsidRPr="00B8518B" w:rsidRDefault="00E1013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704369BC" wp14:editId="653C55D8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8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19551B" id="Straight Connector 8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CBS22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378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077"/>
      <w:gridCol w:w="3545"/>
      <w:gridCol w:w="2835"/>
      <w:gridCol w:w="2921"/>
    </w:tblGrid>
    <w:tr w:rsidR="0069308B" w:rsidTr="0069308B">
      <w:tc>
        <w:tcPr>
          <w:tcW w:w="1077" w:type="dxa"/>
          <w:tcMar>
            <w:left w:w="0" w:type="dxa"/>
            <w:right w:w="0" w:type="dxa"/>
          </w:tcMar>
          <w:vAlign w:val="bottom"/>
        </w:tcPr>
        <w:p w:rsidR="0069308B" w:rsidRPr="00B8518B" w:rsidRDefault="0069308B" w:rsidP="006930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478D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478D0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545" w:type="dxa"/>
          <w:shd w:val="clear" w:color="auto" w:fill="auto"/>
          <w:tcMar>
            <w:left w:w="0" w:type="dxa"/>
            <w:right w:w="0" w:type="dxa"/>
          </w:tcMar>
        </w:tcPr>
        <w:p w:rsidR="0069308B" w:rsidRDefault="0069308B" w:rsidP="0069308B">
          <w:pPr>
            <w:pStyle w:val="Zpat"/>
          </w:pPr>
          <w:r>
            <w:t>Správa železnic, státní organizace</w:t>
          </w:r>
        </w:p>
        <w:p w:rsidR="0069308B" w:rsidRDefault="0069308B" w:rsidP="0069308B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69308B" w:rsidRDefault="0069308B" w:rsidP="0069308B">
          <w:pPr>
            <w:pStyle w:val="Zpat"/>
          </w:pPr>
          <w:r>
            <w:t>Sídlo: Dlážděná 1003/7, 110 00 Praha 1 1</w:t>
          </w:r>
        </w:p>
        <w:p w:rsidR="0069308B" w:rsidRDefault="0069308B" w:rsidP="0069308B">
          <w:pPr>
            <w:pStyle w:val="Zpat"/>
          </w:pPr>
          <w:r>
            <w:t>IČO: 709 94 234 DIČ: CZ 709 94 234</w:t>
          </w:r>
        </w:p>
        <w:p w:rsidR="0069308B" w:rsidRDefault="0069308B" w:rsidP="002C5246">
          <w:pPr>
            <w:pStyle w:val="Zpat"/>
          </w:pPr>
          <w:r>
            <w:t>www.</w:t>
          </w:r>
          <w:r w:rsidR="002C5246">
            <w:t>spravazeleznic</w:t>
          </w:r>
          <w:r>
            <w:t>.cz</w:t>
          </w:r>
        </w:p>
      </w:tc>
      <w:tc>
        <w:tcPr>
          <w:tcW w:w="2921" w:type="dxa"/>
        </w:tcPr>
        <w:p w:rsidR="0069308B" w:rsidRPr="00AA78CD" w:rsidRDefault="0069308B" w:rsidP="0069308B">
          <w:pPr>
            <w:pStyle w:val="Zpat"/>
            <w:ind w:left="373"/>
            <w:rPr>
              <w:b/>
            </w:rPr>
          </w:pPr>
          <w:r w:rsidRPr="00AA78CD">
            <w:rPr>
              <w:b/>
            </w:rPr>
            <w:t>Oblastní ředitelství Brno</w:t>
          </w:r>
        </w:p>
        <w:p w:rsidR="0069308B" w:rsidRPr="00AA78CD" w:rsidRDefault="0069308B" w:rsidP="0069308B">
          <w:pPr>
            <w:pStyle w:val="Zpat"/>
            <w:ind w:left="373"/>
            <w:rPr>
              <w:b/>
            </w:rPr>
          </w:pPr>
          <w:r w:rsidRPr="00AA78CD">
            <w:rPr>
              <w:b/>
            </w:rPr>
            <w:t>Kounicova 26</w:t>
          </w:r>
        </w:p>
        <w:p w:rsidR="0069308B" w:rsidRDefault="0069308B" w:rsidP="008D59F2">
          <w:pPr>
            <w:pStyle w:val="Zpat"/>
            <w:ind w:left="373"/>
          </w:pPr>
          <w:r w:rsidRPr="00AA78CD">
            <w:rPr>
              <w:b/>
            </w:rPr>
            <w:t>611 43 Brno</w:t>
          </w:r>
        </w:p>
      </w:tc>
    </w:tr>
  </w:tbl>
  <w:p w:rsidR="0069308B" w:rsidRDefault="0069308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0989" w:rsidRDefault="00FC0989" w:rsidP="00962258">
      <w:pPr>
        <w:spacing w:after="0" w:line="240" w:lineRule="auto"/>
      </w:pPr>
      <w:r>
        <w:separator/>
      </w:r>
    </w:p>
  </w:footnote>
  <w:footnote w:type="continuationSeparator" w:id="0">
    <w:p w:rsidR="00FC0989" w:rsidRDefault="00FC098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37A56" w:rsidP="0069308B">
          <w:pPr>
            <w:pStyle w:val="Zpat"/>
            <w:rPr>
              <w:rStyle w:val="slostrnky"/>
            </w:rPr>
          </w:pPr>
          <w:r>
            <w:rPr>
              <w:rStyle w:val="slostrnky"/>
            </w:rPr>
            <w:br/>
          </w: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C420CA">
      <w:trPr>
        <w:trHeight w:hRule="exact" w:val="850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34710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6704" behindDoc="0" locked="1" layoutInCell="1" allowOverlap="1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A9A651C"/>
    <w:multiLevelType w:val="multilevel"/>
    <w:tmpl w:val="BF50ECB4"/>
    <w:lvl w:ilvl="0">
      <w:start w:val="1"/>
      <w:numFmt w:val="decimal"/>
      <w:pStyle w:val="TPNADPIS-1slovan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pStyle w:val="TPNadpis-2slovan"/>
      <w:lvlText w:val="%1.%2."/>
      <w:lvlJc w:val="left"/>
      <w:pPr>
        <w:tabs>
          <w:tab w:val="num" w:pos="1021"/>
        </w:tabs>
        <w:ind w:left="1021" w:hanging="681"/>
      </w:pPr>
      <w:rPr>
        <w:rFonts w:hint="default"/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tabs>
          <w:tab w:val="num" w:pos="1021"/>
        </w:tabs>
        <w:ind w:left="1021" w:hanging="681"/>
      </w:pPr>
      <w:rPr>
        <w:rFonts w:hint="default"/>
        <w:b w:val="0"/>
      </w:rPr>
    </w:lvl>
    <w:lvl w:ilvl="3">
      <w:start w:val="1"/>
      <w:numFmt w:val="decimal"/>
      <w:pStyle w:val="TPText-2slovan"/>
      <w:lvlText w:val="%1.%2.%3.%4."/>
      <w:lvlJc w:val="left"/>
      <w:pPr>
        <w:tabs>
          <w:tab w:val="num" w:pos="1985"/>
        </w:tabs>
        <w:ind w:left="1985" w:hanging="964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4E00586"/>
    <w:multiLevelType w:val="hybridMultilevel"/>
    <w:tmpl w:val="F12E010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08B"/>
    <w:rsid w:val="00072C1E"/>
    <w:rsid w:val="00074F53"/>
    <w:rsid w:val="000B4EB8"/>
    <w:rsid w:val="000C41F2"/>
    <w:rsid w:val="000C4709"/>
    <w:rsid w:val="000D22C4"/>
    <w:rsid w:val="000D27D1"/>
    <w:rsid w:val="00114472"/>
    <w:rsid w:val="001150F2"/>
    <w:rsid w:val="001245C1"/>
    <w:rsid w:val="00162079"/>
    <w:rsid w:val="00170EC5"/>
    <w:rsid w:val="001747C1"/>
    <w:rsid w:val="0017605C"/>
    <w:rsid w:val="001B4E74"/>
    <w:rsid w:val="001F30EF"/>
    <w:rsid w:val="00207DF5"/>
    <w:rsid w:val="00216058"/>
    <w:rsid w:val="002248C7"/>
    <w:rsid w:val="00244399"/>
    <w:rsid w:val="00261A5B"/>
    <w:rsid w:val="00287C3A"/>
    <w:rsid w:val="00296DC2"/>
    <w:rsid w:val="002B5243"/>
    <w:rsid w:val="002C31BF"/>
    <w:rsid w:val="002C5246"/>
    <w:rsid w:val="002D272C"/>
    <w:rsid w:val="002E0CD7"/>
    <w:rsid w:val="002F637A"/>
    <w:rsid w:val="00327EEF"/>
    <w:rsid w:val="0034710F"/>
    <w:rsid w:val="0034719F"/>
    <w:rsid w:val="003571D8"/>
    <w:rsid w:val="00357BC6"/>
    <w:rsid w:val="00361422"/>
    <w:rsid w:val="003711E4"/>
    <w:rsid w:val="00371790"/>
    <w:rsid w:val="003718F0"/>
    <w:rsid w:val="003843CA"/>
    <w:rsid w:val="003956C6"/>
    <w:rsid w:val="003C7C69"/>
    <w:rsid w:val="004106CE"/>
    <w:rsid w:val="0041564F"/>
    <w:rsid w:val="00432079"/>
    <w:rsid w:val="00450F07"/>
    <w:rsid w:val="00453CD3"/>
    <w:rsid w:val="00460660"/>
    <w:rsid w:val="0046730D"/>
    <w:rsid w:val="00480FF6"/>
    <w:rsid w:val="00486107"/>
    <w:rsid w:val="00491827"/>
    <w:rsid w:val="004C4399"/>
    <w:rsid w:val="004C787C"/>
    <w:rsid w:val="004D671F"/>
    <w:rsid w:val="004E2C51"/>
    <w:rsid w:val="004E7A1F"/>
    <w:rsid w:val="004F192A"/>
    <w:rsid w:val="004F4B9B"/>
    <w:rsid w:val="00511AB9"/>
    <w:rsid w:val="005179E6"/>
    <w:rsid w:val="00523BB5"/>
    <w:rsid w:val="00523EA7"/>
    <w:rsid w:val="005406EB"/>
    <w:rsid w:val="00553375"/>
    <w:rsid w:val="005736B7"/>
    <w:rsid w:val="00575E5A"/>
    <w:rsid w:val="005D1FA7"/>
    <w:rsid w:val="005E24FC"/>
    <w:rsid w:val="00607F15"/>
    <w:rsid w:val="0061068E"/>
    <w:rsid w:val="00660AD3"/>
    <w:rsid w:val="006749F5"/>
    <w:rsid w:val="00674B6F"/>
    <w:rsid w:val="006861A1"/>
    <w:rsid w:val="0069308B"/>
    <w:rsid w:val="006A5570"/>
    <w:rsid w:val="006A689C"/>
    <w:rsid w:val="006A7178"/>
    <w:rsid w:val="006B3D79"/>
    <w:rsid w:val="006E0578"/>
    <w:rsid w:val="006E314D"/>
    <w:rsid w:val="006E405D"/>
    <w:rsid w:val="006F62F5"/>
    <w:rsid w:val="00701947"/>
    <w:rsid w:val="00710723"/>
    <w:rsid w:val="0071113A"/>
    <w:rsid w:val="00723ED1"/>
    <w:rsid w:val="0072675D"/>
    <w:rsid w:val="0073153E"/>
    <w:rsid w:val="00742F51"/>
    <w:rsid w:val="00743525"/>
    <w:rsid w:val="0076286B"/>
    <w:rsid w:val="00766846"/>
    <w:rsid w:val="0077673A"/>
    <w:rsid w:val="007846E1"/>
    <w:rsid w:val="007B570C"/>
    <w:rsid w:val="007C1A29"/>
    <w:rsid w:val="007D48C7"/>
    <w:rsid w:val="007D7419"/>
    <w:rsid w:val="007E1DF9"/>
    <w:rsid w:val="007E4A6E"/>
    <w:rsid w:val="007F56A7"/>
    <w:rsid w:val="00807DD0"/>
    <w:rsid w:val="008254BC"/>
    <w:rsid w:val="00842AD2"/>
    <w:rsid w:val="00856E91"/>
    <w:rsid w:val="008859BF"/>
    <w:rsid w:val="008A3568"/>
    <w:rsid w:val="008D03B9"/>
    <w:rsid w:val="008D59F2"/>
    <w:rsid w:val="008F07E9"/>
    <w:rsid w:val="008F0A92"/>
    <w:rsid w:val="008F18D6"/>
    <w:rsid w:val="009029CD"/>
    <w:rsid w:val="00904780"/>
    <w:rsid w:val="00917CF3"/>
    <w:rsid w:val="00922385"/>
    <w:rsid w:val="009223DF"/>
    <w:rsid w:val="00924C2D"/>
    <w:rsid w:val="00936091"/>
    <w:rsid w:val="00940D8A"/>
    <w:rsid w:val="00962258"/>
    <w:rsid w:val="009678B7"/>
    <w:rsid w:val="00981224"/>
    <w:rsid w:val="00992D9C"/>
    <w:rsid w:val="00996CB8"/>
    <w:rsid w:val="009B2E97"/>
    <w:rsid w:val="009B7370"/>
    <w:rsid w:val="009C442C"/>
    <w:rsid w:val="009E07F4"/>
    <w:rsid w:val="009F309B"/>
    <w:rsid w:val="009F392E"/>
    <w:rsid w:val="00A032C4"/>
    <w:rsid w:val="00A21066"/>
    <w:rsid w:val="00A500EA"/>
    <w:rsid w:val="00A50641"/>
    <w:rsid w:val="00A530BF"/>
    <w:rsid w:val="00A6177B"/>
    <w:rsid w:val="00A633D0"/>
    <w:rsid w:val="00A66136"/>
    <w:rsid w:val="00A71189"/>
    <w:rsid w:val="00A753ED"/>
    <w:rsid w:val="00A94C2F"/>
    <w:rsid w:val="00AA4CBB"/>
    <w:rsid w:val="00AA5A4F"/>
    <w:rsid w:val="00AA65FA"/>
    <w:rsid w:val="00AA7351"/>
    <w:rsid w:val="00AD056F"/>
    <w:rsid w:val="00AD6731"/>
    <w:rsid w:val="00B008D5"/>
    <w:rsid w:val="00B15D0D"/>
    <w:rsid w:val="00B266FB"/>
    <w:rsid w:val="00B370D4"/>
    <w:rsid w:val="00B75EE1"/>
    <w:rsid w:val="00B77481"/>
    <w:rsid w:val="00B8518B"/>
    <w:rsid w:val="00BA2B1C"/>
    <w:rsid w:val="00BA55F0"/>
    <w:rsid w:val="00BB174E"/>
    <w:rsid w:val="00BB6711"/>
    <w:rsid w:val="00BD43FE"/>
    <w:rsid w:val="00BD7E91"/>
    <w:rsid w:val="00BD7F0D"/>
    <w:rsid w:val="00BF5BB7"/>
    <w:rsid w:val="00C02D0A"/>
    <w:rsid w:val="00C03A6E"/>
    <w:rsid w:val="00C05318"/>
    <w:rsid w:val="00C3248A"/>
    <w:rsid w:val="00C34729"/>
    <w:rsid w:val="00C420CA"/>
    <w:rsid w:val="00C43C72"/>
    <w:rsid w:val="00C44F6A"/>
    <w:rsid w:val="00C6198E"/>
    <w:rsid w:val="00C778A5"/>
    <w:rsid w:val="00C847D9"/>
    <w:rsid w:val="00C95162"/>
    <w:rsid w:val="00CA1606"/>
    <w:rsid w:val="00CD1FC4"/>
    <w:rsid w:val="00D034A0"/>
    <w:rsid w:val="00D03A67"/>
    <w:rsid w:val="00D21061"/>
    <w:rsid w:val="00D4108E"/>
    <w:rsid w:val="00D478D0"/>
    <w:rsid w:val="00D6163D"/>
    <w:rsid w:val="00D6274E"/>
    <w:rsid w:val="00D709E9"/>
    <w:rsid w:val="00D7618A"/>
    <w:rsid w:val="00D831A3"/>
    <w:rsid w:val="00DA3711"/>
    <w:rsid w:val="00DA3938"/>
    <w:rsid w:val="00DD46F3"/>
    <w:rsid w:val="00DE56F2"/>
    <w:rsid w:val="00DE68D5"/>
    <w:rsid w:val="00DF116D"/>
    <w:rsid w:val="00E1013A"/>
    <w:rsid w:val="00E1195D"/>
    <w:rsid w:val="00E16398"/>
    <w:rsid w:val="00E218B5"/>
    <w:rsid w:val="00E27ABA"/>
    <w:rsid w:val="00EB104F"/>
    <w:rsid w:val="00EB303B"/>
    <w:rsid w:val="00ED14BD"/>
    <w:rsid w:val="00F0092E"/>
    <w:rsid w:val="00F016C7"/>
    <w:rsid w:val="00F12DEC"/>
    <w:rsid w:val="00F1715C"/>
    <w:rsid w:val="00F20B67"/>
    <w:rsid w:val="00F21FB7"/>
    <w:rsid w:val="00F310F8"/>
    <w:rsid w:val="00F35939"/>
    <w:rsid w:val="00F37A56"/>
    <w:rsid w:val="00F45607"/>
    <w:rsid w:val="00F659EB"/>
    <w:rsid w:val="00F767CD"/>
    <w:rsid w:val="00F8233B"/>
    <w:rsid w:val="00F86BA6"/>
    <w:rsid w:val="00F92868"/>
    <w:rsid w:val="00FB6342"/>
    <w:rsid w:val="00FC0989"/>
    <w:rsid w:val="00FC6389"/>
    <w:rsid w:val="00FE5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11E038"/>
  <w14:defaultImageDpi w14:val="32767"/>
  <w15:docId w15:val="{78822C4B-91E5-4ED7-A3C4-E6E598B94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9308B"/>
  </w:style>
  <w:style w:type="paragraph" w:styleId="Nadpis1">
    <w:name w:val="heading 1"/>
    <w:basedOn w:val="Normln"/>
    <w:next w:val="Normln"/>
    <w:link w:val="Nadpis1Char"/>
    <w:uiPriority w:val="9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710723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41564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F12DEC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F12DEC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F12DEC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F12DEC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F12DEC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F37A56"/>
    <w:pPr>
      <w:ind w:left="1134" w:hanging="1134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61068E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61068E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61068E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F0092E"/>
    <w:rPr>
      <w:color w:val="808080"/>
    </w:rPr>
  </w:style>
  <w:style w:type="paragraph" w:customStyle="1" w:styleId="TPNadpis-2slovan">
    <w:name w:val="TP_Nadpis-2_číslovaný"/>
    <w:next w:val="TPText-1slovan"/>
    <w:qFormat/>
    <w:rsid w:val="0069308B"/>
    <w:pPr>
      <w:keepNext/>
      <w:numPr>
        <w:ilvl w:val="1"/>
        <w:numId w:val="5"/>
      </w:numPr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link w:val="TPText-1slovanChar"/>
    <w:qFormat/>
    <w:rsid w:val="0069308B"/>
    <w:pPr>
      <w:numPr>
        <w:ilvl w:val="2"/>
        <w:numId w:val="5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slovanChar">
    <w:name w:val="TP_Text-1_ číslovaný Char"/>
    <w:link w:val="TPText-1slovan"/>
    <w:rsid w:val="0069308B"/>
    <w:rPr>
      <w:rFonts w:ascii="Calibri" w:eastAsia="Calibri" w:hAnsi="Calibri" w:cs="Arial"/>
      <w:sz w:val="20"/>
      <w:szCs w:val="22"/>
    </w:rPr>
  </w:style>
  <w:style w:type="paragraph" w:customStyle="1" w:styleId="TPNADPIS-1slovan">
    <w:name w:val="TP_NADPIS-1_číslovaný"/>
    <w:next w:val="TPNadpis-2slovan"/>
    <w:qFormat/>
    <w:rsid w:val="0069308B"/>
    <w:pPr>
      <w:keepNext/>
      <w:numPr>
        <w:numId w:val="5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 číslovaný"/>
    <w:qFormat/>
    <w:rsid w:val="0069308B"/>
    <w:pPr>
      <w:numPr>
        <w:ilvl w:val="3"/>
        <w:numId w:val="5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NADPIS-1neslovn">
    <w:name w:val="TP_NADPIS-1_nečíslování"/>
    <w:basedOn w:val="Normln"/>
    <w:link w:val="TPNADPIS-1neslovnChar"/>
    <w:qFormat/>
    <w:rsid w:val="0069308B"/>
    <w:pPr>
      <w:keepNext/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character" w:customStyle="1" w:styleId="TPNADPIS-1neslovnChar">
    <w:name w:val="TP_NADPIS-1_nečíslování Char"/>
    <w:basedOn w:val="Standardnpsmoodstavce"/>
    <w:link w:val="TPNADPIS-1neslovn"/>
    <w:rsid w:val="0069308B"/>
    <w:rPr>
      <w:rFonts w:ascii="Calibri" w:eastAsia="Calibri" w:hAnsi="Calibri" w:cs="Arial"/>
      <w:b/>
      <w:cap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ichae\Documents\A%20&#353;ablony%202020\sprava-zeleznic_prezencni-listina_v6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997FEA-2D6F-4170-A87E-523B5525CD9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FCC0EE8D-3D74-4B6B-983C-1DD33F1EFA0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9E559D0-61CF-4C66-A477-09CF6CB177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70C07E8-E7A2-49A4-B1F9-634115C4A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sprava-zeleznic_prezencni-listina_v6_SABLONA.dotx</Template>
  <TotalTime>202</TotalTime>
  <Pages>8</Pages>
  <Words>2448</Words>
  <Characters>14447</Characters>
  <Application>Microsoft Office Word</Application>
  <DocSecurity>0</DocSecurity>
  <Lines>120</Lines>
  <Paragraphs>33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16862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Tichá Eva, Mgr.</dc:creator>
  <cp:lastModifiedBy>Gregorová Elena, Ing.</cp:lastModifiedBy>
  <cp:revision>41</cp:revision>
  <cp:lastPrinted>2017-11-27T16:01:00Z</cp:lastPrinted>
  <dcterms:created xsi:type="dcterms:W3CDTF">2022-02-06T10:13:00Z</dcterms:created>
  <dcterms:modified xsi:type="dcterms:W3CDTF">2022-03-30T11:31:00Z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