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4ED066E7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zpracovaná ve smyslu odst. 6.4.2. Smlouvy o dílo na zhotovení stavby s názvem </w:t>
      </w:r>
      <w:r w:rsidR="003251C8">
        <w:rPr>
          <w:rFonts w:ascii="Verdana" w:hAnsi="Verdana"/>
          <w:szCs w:val="22"/>
        </w:rPr>
        <w:t>„</w:t>
      </w:r>
      <w:r w:rsidR="003251C8">
        <w:rPr>
          <w:rFonts w:ascii="Verdana" w:hAnsi="Verdana"/>
          <w:b/>
          <w:szCs w:val="22"/>
        </w:rPr>
        <w:t>Oprava GPK v úseku Mariánské Lázně – Lipová u Chebu“</w:t>
      </w:r>
      <w:bookmarkStart w:id="0" w:name="_GoBack"/>
      <w:bookmarkEnd w:id="0"/>
      <w:r w:rsidRPr="005E4CDC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5175143B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261AE6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3251C8" w:rsidRPr="003251C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A04" w14:textId="2042C78C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261AE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3251C8">
      <w:fldChar w:fldCharType="begin"/>
    </w:r>
    <w:r w:rsidR="003251C8">
      <w:instrText xml:space="preserve"> SECTIONPAGES  \* Arabic  \* MERGEFORMAT </w:instrText>
    </w:r>
    <w:r w:rsidR="003251C8">
      <w:fldChar w:fldCharType="separate"/>
    </w:r>
    <w:r w:rsidR="003251C8" w:rsidRPr="003251C8">
      <w:rPr>
        <w:rFonts w:cs="Arial"/>
        <w:noProof/>
        <w:sz w:val="14"/>
        <w:szCs w:val="14"/>
      </w:rPr>
      <w:t>2</w:t>
    </w:r>
    <w:r w:rsidR="003251C8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4">
    <w:p w14:paraId="6844643F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251C8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979CEF9-B369-4A35-AF3C-B49E045ED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409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2018-03-26T11:24:00Z</cp:lastPrinted>
  <dcterms:created xsi:type="dcterms:W3CDTF">2021-11-03T13:52:00Z</dcterms:created>
  <dcterms:modified xsi:type="dcterms:W3CDTF">2021-12-03T11:58:00Z</dcterms:modified>
</cp:coreProperties>
</file>