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6F98FE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0349FB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7A88C6EA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0349FB">
        <w:rPr>
          <w:rFonts w:eastAsia="Times New Roman" w:cs="Times New Roman"/>
          <w:lang w:eastAsia="cs-CZ"/>
        </w:rPr>
        <w:t xml:space="preserve">který podává nabídku na </w:t>
      </w:r>
      <w:r w:rsidR="00645A29" w:rsidRPr="000349FB">
        <w:rPr>
          <w:rFonts w:eastAsia="Times New Roman" w:cs="Times New Roman"/>
          <w:lang w:eastAsia="cs-CZ"/>
        </w:rPr>
        <w:t>na</w:t>
      </w:r>
      <w:r w:rsidRPr="000349FB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0349FB">
        <w:rPr>
          <w:rFonts w:eastAsia="Times New Roman" w:cs="Times New Roman"/>
          <w:b/>
          <w:lang w:eastAsia="cs-CZ"/>
        </w:rPr>
        <w:t>„</w:t>
      </w:r>
      <w:bookmarkEnd w:id="0"/>
      <w:r w:rsidR="000349FB" w:rsidRPr="000349FB">
        <w:rPr>
          <w:rFonts w:eastAsia="Times New Roman" w:cs="Times New Roman"/>
          <w:b/>
          <w:lang w:eastAsia="cs-CZ"/>
        </w:rPr>
        <w:t xml:space="preserve">Audit účetních </w:t>
      </w:r>
      <w:r w:rsidR="000349FB" w:rsidRPr="00BB22AE">
        <w:rPr>
          <w:rFonts w:eastAsia="Times New Roman" w:cs="Times New Roman"/>
          <w:b/>
          <w:lang w:eastAsia="cs-CZ"/>
        </w:rPr>
        <w:t>závěrek a výročních zpráv v letech 2022-2025 a poskytování neauditorských služeb</w:t>
      </w:r>
      <w:r w:rsidRPr="00BB22AE">
        <w:rPr>
          <w:rFonts w:eastAsia="Times New Roman" w:cs="Times New Roman"/>
          <w:b/>
          <w:lang w:eastAsia="cs-CZ"/>
        </w:rPr>
        <w:t xml:space="preserve">“, </w:t>
      </w:r>
      <w:r w:rsidRPr="00BB22AE">
        <w:rPr>
          <w:rFonts w:eastAsia="Times New Roman" w:cs="Times New Roman"/>
          <w:lang w:eastAsia="cs-CZ"/>
        </w:rPr>
        <w:t>č.j.</w:t>
      </w:r>
      <w:r w:rsidR="00BB22AE" w:rsidRPr="00BB22AE">
        <w:rPr>
          <w:rFonts w:eastAsia="Times New Roman" w:cs="Times New Roman"/>
          <w:lang w:eastAsia="cs-CZ"/>
        </w:rPr>
        <w:t xml:space="preserve"> 163544/2021-SŽ-GŘ-O8</w:t>
      </w:r>
      <w:r w:rsidRPr="000349FB">
        <w:rPr>
          <w:rFonts w:eastAsia="Times New Roman" w:cs="Times New Roman"/>
          <w:lang w:eastAsia="cs-CZ"/>
        </w:rPr>
        <w:t>, tímto čestně prohlašuje, že za poslední 3 roky před zahájením zadávacího řízení poskytoval alespoň</w:t>
      </w:r>
      <w:r w:rsidR="000349FB" w:rsidRPr="000349FB">
        <w:rPr>
          <w:rFonts w:eastAsia="Times New Roman" w:cs="Times New Roman"/>
          <w:lang w:eastAsia="cs-CZ"/>
        </w:rPr>
        <w:t xml:space="preserve"> 3</w:t>
      </w:r>
      <w:r w:rsidR="006F4669">
        <w:rPr>
          <w:rFonts w:eastAsia="Times New Roman" w:cs="Times New Roman"/>
          <w:lang w:eastAsia="cs-CZ"/>
        </w:rPr>
        <w:t xml:space="preserve"> </w:t>
      </w:r>
      <w:r w:rsidR="000349FB" w:rsidRPr="000349FB">
        <w:rPr>
          <w:rFonts w:eastAsia="Times New Roman" w:cs="Times New Roman"/>
          <w:lang w:eastAsia="cs-CZ"/>
        </w:rPr>
        <w:t xml:space="preserve">významné služby definované </w:t>
      </w:r>
      <w:r w:rsidRPr="000349FB">
        <w:rPr>
          <w:rFonts w:eastAsia="Times New Roman" w:cs="Times New Roman"/>
          <w:lang w:eastAsia="cs-CZ"/>
        </w:rPr>
        <w:t xml:space="preserve">v čl. </w:t>
      </w:r>
      <w:r w:rsidR="000349FB" w:rsidRPr="000349FB">
        <w:rPr>
          <w:rFonts w:eastAsia="Times New Roman" w:cs="Times New Roman"/>
          <w:lang w:eastAsia="cs-CZ"/>
        </w:rPr>
        <w:t xml:space="preserve">12.1 </w:t>
      </w:r>
      <w:r w:rsidR="00645A29" w:rsidRPr="000349FB">
        <w:rPr>
          <w:rFonts w:eastAsia="Times New Roman" w:cs="Times New Roman"/>
          <w:lang w:eastAsia="cs-CZ"/>
        </w:rPr>
        <w:t>Zadávací dokumentace</w:t>
      </w:r>
      <w:r w:rsidR="00FB376F">
        <w:rPr>
          <w:rFonts w:eastAsia="Times New Roman" w:cs="Times New Roman"/>
          <w:lang w:eastAsia="cs-CZ"/>
        </w:rPr>
        <w:t xml:space="preserve">, přičemž celková hodnota poskytnutých služeb </w:t>
      </w:r>
      <w:r w:rsidR="00FB376F" w:rsidRPr="00430865">
        <w:rPr>
          <w:rFonts w:eastAsia="Times New Roman" w:cs="Times New Roman"/>
          <w:lang w:eastAsia="cs-CZ"/>
        </w:rPr>
        <w:t>za 3 poslední roky před zahájením zadávacího řízení musí činit alespoň 3.000.000,- Kč</w:t>
      </w:r>
      <w:r w:rsidRPr="000349FB">
        <w:rPr>
          <w:rFonts w:eastAsia="Times New Roman" w:cs="Times New Roman"/>
          <w:lang w:eastAsia="cs-CZ"/>
        </w:rPr>
        <w:t xml:space="preserve"> bez DPH.</w:t>
      </w:r>
      <w:bookmarkStart w:id="1" w:name="_GoBack"/>
      <w:bookmarkEnd w:id="1"/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13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750"/>
        <w:gridCol w:w="2997"/>
        <w:gridCol w:w="2755"/>
        <w:gridCol w:w="2410"/>
        <w:gridCol w:w="2835"/>
      </w:tblGrid>
      <w:tr w:rsidR="003261DA" w14:paraId="38D85DF3" w14:textId="77777777" w:rsidTr="002C12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63413E3B" w:rsidR="003261DA" w:rsidRPr="006F4669" w:rsidRDefault="003261D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4669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6F4669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14DCEA9" w:rsidR="003261DA" w:rsidRPr="006F4669" w:rsidRDefault="003261DA" w:rsidP="000349F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4669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tel. </w:t>
            </w:r>
            <w:r w:rsidRPr="006F4669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7" w:type="dxa"/>
            <w:tcBorders>
              <w:bottom w:val="single" w:sz="2" w:space="0" w:color="auto"/>
            </w:tcBorders>
          </w:tcPr>
          <w:p w14:paraId="725CEF29" w14:textId="627F4A9C" w:rsidR="003261DA" w:rsidRDefault="003261D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4669"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  <w:p w14:paraId="09605A46" w14:textId="2F6C1D3F" w:rsidR="003261DA" w:rsidRDefault="003261D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  <w:p w14:paraId="2BEB72D4" w14:textId="77777777" w:rsidR="003261DA" w:rsidRDefault="003261D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* </w:t>
            </w:r>
            <w:r>
              <w:t>statutární audit společnosti účtující o dotacích ze státního rozpočtu, EU nebo jejich fondů (výše dotace přesahuje 20.000.000,00 Kč)</w:t>
            </w:r>
          </w:p>
          <w:p w14:paraId="6434DFBF" w14:textId="77777777" w:rsidR="003261DA" w:rsidRDefault="003261D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24FDA6C" w14:textId="0D050C67" w:rsidR="003261DA" w:rsidRPr="006F4669" w:rsidRDefault="003261D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t xml:space="preserve">** </w:t>
            </w:r>
            <w:r w:rsidRPr="00206B94">
              <w:t>služby pro subjekty s majetkovou účastí státu</w:t>
            </w:r>
            <w:r>
              <w:t>, které zřizují výbor pro audit</w:t>
            </w:r>
          </w:p>
        </w:tc>
        <w:tc>
          <w:tcPr>
            <w:tcW w:w="2755" w:type="dxa"/>
            <w:tcBorders>
              <w:bottom w:val="single" w:sz="2" w:space="0" w:color="auto"/>
            </w:tcBorders>
            <w:hideMark/>
          </w:tcPr>
          <w:p w14:paraId="7C7B5C0A" w14:textId="24AD176C" w:rsidR="003261DA" w:rsidRPr="006F4669" w:rsidRDefault="003261DA" w:rsidP="000349F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</w:t>
            </w:r>
            <w:r w:rsidRPr="003261DA">
              <w:rPr>
                <w:rFonts w:eastAsia="Times New Roman" w:cs="Times New Roman"/>
                <w:b/>
                <w:spacing w:val="-6"/>
                <w:lang w:eastAsia="cs-CZ"/>
              </w:rPr>
              <w:t xml:space="preserve">elkový rozsah plnění ve finančním vyjádření v Kč bez DPH </w:t>
            </w:r>
            <w:r w:rsidRPr="002C12AE">
              <w:rPr>
                <w:rFonts w:eastAsia="Times New Roman" w:cs="Times New Roman"/>
                <w:spacing w:val="-6"/>
                <w:lang w:eastAsia="cs-CZ"/>
              </w:rPr>
              <w:t>(pokud se na základě smluvního vztahu jedná o důvěrný údaj, stačí uvést řádovou výši v tis. Kč)</w:t>
            </w:r>
          </w:p>
        </w:tc>
        <w:tc>
          <w:tcPr>
            <w:tcW w:w="2410" w:type="dxa"/>
            <w:tcBorders>
              <w:bottom w:val="single" w:sz="2" w:space="0" w:color="auto"/>
            </w:tcBorders>
          </w:tcPr>
          <w:p w14:paraId="6094FB48" w14:textId="285AD6D9" w:rsidR="003261DA" w:rsidRPr="002C12AE" w:rsidRDefault="003261D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2C12AE">
              <w:rPr>
                <w:rFonts w:eastAsia="Times New Roman" w:cs="Times New Roman"/>
                <w:b/>
                <w:spacing w:val="-6"/>
                <w:lang w:eastAsia="cs-CZ"/>
              </w:rPr>
              <w:t>Výše aktiv netto auditovaných účetních jednotek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0394051E" w:rsidR="003261DA" w:rsidRDefault="003261DA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Doba a místo realizace plnění</w:t>
            </w:r>
          </w:p>
          <w:p w14:paraId="0868D5A2" w14:textId="77777777" w:rsidR="003261DA" w:rsidRDefault="003261DA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261DA" w14:paraId="2DCD577F" w14:textId="77777777" w:rsidTr="002C12A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261DA" w:rsidRDefault="003261D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43B797B4" w:rsidR="003261DA" w:rsidRDefault="003261D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*</w:t>
            </w:r>
          </w:p>
        </w:tc>
        <w:tc>
          <w:tcPr>
            <w:tcW w:w="2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261DA" w:rsidRDefault="003261D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6710" w14:textId="77777777" w:rsidR="003261DA" w:rsidRDefault="003261D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E78D983" w:rsidR="003261DA" w:rsidRDefault="003261D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261DA" w14:paraId="086E1753" w14:textId="77777777" w:rsidTr="002C12A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1D9EB" w14:textId="77777777" w:rsidR="003261DA" w:rsidRDefault="003261D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20874" w14:textId="2B48FCC3" w:rsidR="003261DA" w:rsidRDefault="003261D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**</w:t>
            </w:r>
          </w:p>
        </w:tc>
        <w:tc>
          <w:tcPr>
            <w:tcW w:w="2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B1C2F" w14:textId="77777777" w:rsidR="003261DA" w:rsidRDefault="003261D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CD439" w14:textId="77777777" w:rsidR="003261DA" w:rsidRDefault="003261D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334F" w14:textId="07A77695" w:rsidR="003261DA" w:rsidRDefault="003261D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261DA" w14:paraId="17DDB084" w14:textId="77777777" w:rsidTr="002C12A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79C70B9" w14:textId="77777777" w:rsidR="003261DA" w:rsidRDefault="003261D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7" w:type="dxa"/>
            <w:tcBorders>
              <w:top w:val="single" w:sz="2" w:space="0" w:color="auto"/>
              <w:bottom w:val="single" w:sz="2" w:space="0" w:color="auto"/>
            </w:tcBorders>
          </w:tcPr>
          <w:p w14:paraId="5AE0396D" w14:textId="325042B6" w:rsidR="003261DA" w:rsidRPr="00206B94" w:rsidRDefault="003261DA" w:rsidP="00206B94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b w:val="0"/>
                <w:spacing w:val="-6"/>
                <w:lang w:eastAsia="cs-CZ"/>
              </w:rPr>
              <w:t>**</w:t>
            </w:r>
          </w:p>
        </w:tc>
        <w:tc>
          <w:tcPr>
            <w:tcW w:w="2755" w:type="dxa"/>
            <w:tcBorders>
              <w:top w:val="single" w:sz="2" w:space="0" w:color="auto"/>
              <w:bottom w:val="single" w:sz="2" w:space="0" w:color="auto"/>
            </w:tcBorders>
          </w:tcPr>
          <w:p w14:paraId="47727169" w14:textId="77777777" w:rsidR="003261DA" w:rsidRDefault="003261D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14:paraId="013D4BF1" w14:textId="77777777" w:rsidR="003261DA" w:rsidRDefault="003261D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A23D" w14:textId="55E65AFC" w:rsidR="003261DA" w:rsidRDefault="003261D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2C12AE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05066" w14:textId="77777777" w:rsidR="00B53954" w:rsidRDefault="00B53954" w:rsidP="00962258">
      <w:pPr>
        <w:spacing w:after="0" w:line="240" w:lineRule="auto"/>
      </w:pPr>
      <w:r>
        <w:separator/>
      </w:r>
    </w:p>
  </w:endnote>
  <w:endnote w:type="continuationSeparator" w:id="0">
    <w:p w14:paraId="2017034C" w14:textId="77777777" w:rsidR="00B53954" w:rsidRDefault="00B5395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6EAFB5C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08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08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44D2C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7967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34C38A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08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08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8D95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7D74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E9660" w14:textId="77777777" w:rsidR="00B53954" w:rsidRDefault="00B53954" w:rsidP="00962258">
      <w:pPr>
        <w:spacing w:after="0" w:line="240" w:lineRule="auto"/>
      </w:pPr>
      <w:r>
        <w:separator/>
      </w:r>
    </w:p>
  </w:footnote>
  <w:footnote w:type="continuationSeparator" w:id="0">
    <w:p w14:paraId="28187D1A" w14:textId="77777777" w:rsidR="00B53954" w:rsidRDefault="00B5395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BC109F7"/>
    <w:multiLevelType w:val="multilevel"/>
    <w:tmpl w:val="FCB665AC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upperLetter"/>
      <w:pStyle w:val="Normlnodstavec"/>
      <w:suff w:val="space"/>
      <w:lvlText w:val="%2)"/>
      <w:lvlJc w:val="left"/>
      <w:pPr>
        <w:ind w:left="0" w:firstLine="0"/>
      </w:pPr>
      <w:rPr>
        <w:rFonts w:ascii="Verdana" w:eastAsia="Verdana" w:hAnsi="Verdana" w:cstheme="majorBidi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349FB"/>
    <w:rsid w:val="0003686C"/>
    <w:rsid w:val="00072C1E"/>
    <w:rsid w:val="000810D4"/>
    <w:rsid w:val="000B6CE6"/>
    <w:rsid w:val="000E23A7"/>
    <w:rsid w:val="0010693F"/>
    <w:rsid w:val="00112826"/>
    <w:rsid w:val="00114472"/>
    <w:rsid w:val="001550BC"/>
    <w:rsid w:val="001605B9"/>
    <w:rsid w:val="00170EC5"/>
    <w:rsid w:val="001747C1"/>
    <w:rsid w:val="00184743"/>
    <w:rsid w:val="00206B94"/>
    <w:rsid w:val="00207DF5"/>
    <w:rsid w:val="00280E07"/>
    <w:rsid w:val="002847B6"/>
    <w:rsid w:val="002C12AE"/>
    <w:rsid w:val="002C31BF"/>
    <w:rsid w:val="002D08B1"/>
    <w:rsid w:val="002E0CD7"/>
    <w:rsid w:val="003261DA"/>
    <w:rsid w:val="00341DCF"/>
    <w:rsid w:val="00357BC6"/>
    <w:rsid w:val="003956C6"/>
    <w:rsid w:val="003C4FBB"/>
    <w:rsid w:val="004251D5"/>
    <w:rsid w:val="0043086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10BC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85E80"/>
    <w:rsid w:val="006A5570"/>
    <w:rsid w:val="006A689C"/>
    <w:rsid w:val="006B0920"/>
    <w:rsid w:val="006B3D79"/>
    <w:rsid w:val="006D7AFE"/>
    <w:rsid w:val="006E0578"/>
    <w:rsid w:val="006E314D"/>
    <w:rsid w:val="006F4669"/>
    <w:rsid w:val="00710723"/>
    <w:rsid w:val="0071331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5112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B065A"/>
    <w:rsid w:val="00AD056F"/>
    <w:rsid w:val="00AD6731"/>
    <w:rsid w:val="00B15D0D"/>
    <w:rsid w:val="00B53954"/>
    <w:rsid w:val="00B75EE1"/>
    <w:rsid w:val="00B77481"/>
    <w:rsid w:val="00B8518B"/>
    <w:rsid w:val="00BB22AE"/>
    <w:rsid w:val="00BB4DBC"/>
    <w:rsid w:val="00BD7E91"/>
    <w:rsid w:val="00C02D0A"/>
    <w:rsid w:val="00C03A6E"/>
    <w:rsid w:val="00C44505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376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376F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376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FB376F"/>
    <w:pPr>
      <w:numPr>
        <w:numId w:val="34"/>
      </w:numPr>
      <w:suppressAutoHyphens w:val="0"/>
      <w:spacing w:before="240" w:after="0"/>
      <w:ind w:left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FB376F"/>
    <w:pPr>
      <w:numPr>
        <w:ilvl w:val="1"/>
        <w:numId w:val="34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FB376F"/>
    <w:pPr>
      <w:numPr>
        <w:ilvl w:val="2"/>
        <w:numId w:val="34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D40D35-BE48-4343-BF13-93B77820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201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Poláčková Dagmar</cp:lastModifiedBy>
  <cp:revision>3</cp:revision>
  <cp:lastPrinted>2017-11-28T17:18:00Z</cp:lastPrinted>
  <dcterms:created xsi:type="dcterms:W3CDTF">2021-12-02T16:22:00Z</dcterms:created>
  <dcterms:modified xsi:type="dcterms:W3CDTF">2021-12-02T16:23:00Z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