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EA1A03">
        <w:rPr>
          <w:rFonts w:ascii="Verdana" w:hAnsi="Verdana"/>
          <w:sz w:val="22"/>
          <w:szCs w:val="22"/>
        </w:rPr>
        <w:t xml:space="preserve">nek veřejné zakázky s názvem </w:t>
      </w:r>
      <w:r w:rsidR="00EA1A03" w:rsidRPr="00F361FC">
        <w:rPr>
          <w:rFonts w:ascii="Verdana" w:hAnsi="Verdana"/>
          <w:b/>
          <w:sz w:val="22"/>
          <w:szCs w:val="22"/>
        </w:rPr>
        <w:t>„</w:t>
      </w:r>
      <w:r w:rsidR="00EA1A03" w:rsidRPr="00EA1A03">
        <w:rPr>
          <w:rFonts w:ascii="Verdana" w:hAnsi="Verdana"/>
          <w:b/>
          <w:sz w:val="22"/>
          <w:szCs w:val="22"/>
        </w:rPr>
        <w:t>Nákup brzdového obložení DIAFRIKT S3 pro kolejová vozidla MUV 69 a provedení repase na MUV 74 a 75</w:t>
      </w:r>
      <w:bookmarkStart w:id="0" w:name="_GoBack"/>
      <w:bookmarkEnd w:id="0"/>
      <w:r w:rsidR="00EA1A03" w:rsidRPr="00F361FC">
        <w:rPr>
          <w:rFonts w:ascii="Verdana" w:hAnsi="Verdana"/>
          <w:b/>
          <w:sz w:val="22"/>
          <w:szCs w:val="22"/>
        </w:rPr>
        <w:t>“</w:t>
      </w:r>
      <w:r w:rsidR="00EA1A0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</w:t>
      </w:r>
      <w:r w:rsidR="00EA1A03"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A1A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A1A0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98E4AA"/>
  <w15:docId w15:val="{52C46F17-02D0-4471-B44F-1E8B767D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2021-09-06T09:20:00Z</dcterms:modified>
</cp:coreProperties>
</file>