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20036B">
        <w:rPr>
          <w:rFonts w:ascii="Verdana" w:hAnsi="Verdana"/>
          <w:b/>
          <w:sz w:val="28"/>
          <w:szCs w:val="28"/>
        </w:rPr>
        <w:t>zakázané dohody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 xml:space="preserve">který </w:t>
      </w:r>
      <w:r w:rsidRPr="001A6BED">
        <w:rPr>
          <w:rFonts w:ascii="Verdana" w:hAnsi="Verdana"/>
          <w:sz w:val="18"/>
          <w:szCs w:val="18"/>
        </w:rPr>
        <w:t>podává nabídku na podlimitní sektorovou veřejnou zakázku</w:t>
      </w:r>
      <w:bookmarkStart w:id="0" w:name="_Toc403053768"/>
      <w:r w:rsidRPr="001A6BED">
        <w:rPr>
          <w:rFonts w:ascii="Verdana" w:hAnsi="Verdana"/>
          <w:sz w:val="18"/>
          <w:szCs w:val="18"/>
        </w:rPr>
        <w:t xml:space="preserve"> s názvem </w:t>
      </w:r>
      <w:r w:rsidRPr="001A6BED">
        <w:rPr>
          <w:rFonts w:ascii="Verdana" w:hAnsi="Verdana"/>
          <w:b/>
          <w:sz w:val="18"/>
          <w:szCs w:val="18"/>
        </w:rPr>
        <w:t>„</w:t>
      </w:r>
      <w:bookmarkEnd w:id="0"/>
      <w:r w:rsidR="001A6BED" w:rsidRPr="001A6BED">
        <w:rPr>
          <w:rFonts w:ascii="Verdana" w:hAnsi="Verdana"/>
          <w:b/>
          <w:bCs/>
          <w:sz w:val="18"/>
          <w:szCs w:val="18"/>
        </w:rPr>
        <w:t>Nákup přívěsného vozíku</w:t>
      </w:r>
      <w:r w:rsidRPr="001A6BED">
        <w:rPr>
          <w:rFonts w:ascii="Verdana" w:hAnsi="Verdana"/>
          <w:b/>
          <w:sz w:val="18"/>
          <w:szCs w:val="18"/>
        </w:rPr>
        <w:t>“</w:t>
      </w:r>
      <w:r w:rsidRPr="001A6BED">
        <w:rPr>
          <w:rFonts w:ascii="Verdana" w:hAnsi="Verdana"/>
          <w:sz w:val="18"/>
          <w:szCs w:val="18"/>
        </w:rPr>
        <w:t xml:space="preserve">, </w:t>
      </w:r>
      <w:proofErr w:type="gramStart"/>
      <w:r w:rsidRPr="001A6BED">
        <w:rPr>
          <w:rFonts w:ascii="Verdana" w:hAnsi="Verdana"/>
          <w:sz w:val="18"/>
          <w:szCs w:val="18"/>
        </w:rPr>
        <w:t>č.j.</w:t>
      </w:r>
      <w:proofErr w:type="gramEnd"/>
      <w:r w:rsidRPr="001A6BED">
        <w:rPr>
          <w:rFonts w:ascii="Verdana" w:hAnsi="Verdana"/>
          <w:sz w:val="18"/>
          <w:szCs w:val="18"/>
        </w:rPr>
        <w:t xml:space="preserve"> </w:t>
      </w:r>
      <w:r w:rsidR="00AE394D">
        <w:rPr>
          <w:rFonts w:ascii="Verdana" w:hAnsi="Verdana"/>
          <w:sz w:val="18"/>
          <w:szCs w:val="18"/>
        </w:rPr>
        <w:t>34818</w:t>
      </w:r>
      <w:bookmarkStart w:id="1" w:name="_GoBack"/>
      <w:bookmarkEnd w:id="1"/>
      <w:r w:rsidR="001A6BED">
        <w:rPr>
          <w:rFonts w:ascii="Verdana" w:hAnsi="Verdana"/>
          <w:sz w:val="18"/>
          <w:szCs w:val="18"/>
        </w:rPr>
        <w:t>/2021-SŽ-OŘ PHA-OVZ</w:t>
      </w:r>
      <w:r w:rsidRPr="00E1469E">
        <w:rPr>
          <w:rFonts w:ascii="Verdana" w:hAnsi="Verdana"/>
          <w:sz w:val="18"/>
          <w:szCs w:val="18"/>
        </w:rPr>
        <w:t xml:space="preserve"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394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394D" w:rsidRPr="00AE394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A6BED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20036B">
            <w:rPr>
              <w:rFonts w:ascii="Verdana" w:hAnsi="Verdana" w:cstheme="minorHAnsi"/>
              <w:sz w:val="18"/>
              <w:szCs w:val="18"/>
            </w:rPr>
            <w:t>zakázané dohody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ED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7847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394D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F51465F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9CBAF1A-E3D1-4323-B24A-967A9AAC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2021-10-05T10:25:00Z</dcterms:created>
  <dcterms:modified xsi:type="dcterms:W3CDTF">2021-10-05T11:52:00Z</dcterms:modified>
</cp:coreProperties>
</file>