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20036B">
        <w:rPr>
          <w:rFonts w:ascii="Verdana" w:hAnsi="Verdana"/>
          <w:b/>
          <w:sz w:val="28"/>
          <w:szCs w:val="28"/>
        </w:rPr>
        <w:t>zakázané dohody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E1469E" w:rsidRPr="00E1469E" w:rsidRDefault="00E1469E" w:rsidP="00E1469E">
      <w:pPr>
        <w:spacing w:after="240"/>
        <w:rPr>
          <w:rFonts w:ascii="Verdana" w:hAnsi="Verdana"/>
          <w:sz w:val="18"/>
          <w:szCs w:val="18"/>
        </w:rPr>
      </w:pPr>
      <w:r w:rsidRPr="00E1469E">
        <w:rPr>
          <w:rFonts w:ascii="Verdana" w:hAnsi="Verdana"/>
          <w:sz w:val="18"/>
          <w:szCs w:val="18"/>
        </w:rPr>
        <w:t xml:space="preserve">který podává nabídku na </w:t>
      </w:r>
      <w:r w:rsidRPr="00F51A00">
        <w:rPr>
          <w:rFonts w:ascii="Verdana" w:hAnsi="Verdana"/>
          <w:sz w:val="18"/>
          <w:szCs w:val="18"/>
        </w:rPr>
        <w:t>podlimitní sektorovou veřejnou zakázku</w:t>
      </w:r>
      <w:bookmarkStart w:id="0" w:name="_Toc403053768"/>
      <w:r w:rsidRPr="00F51A00">
        <w:rPr>
          <w:rFonts w:ascii="Verdana" w:hAnsi="Verdana"/>
          <w:sz w:val="18"/>
          <w:szCs w:val="18"/>
        </w:rPr>
        <w:t xml:space="preserve"> s názvem </w:t>
      </w:r>
      <w:r w:rsidRPr="00F51A00">
        <w:rPr>
          <w:rFonts w:ascii="Verdana" w:hAnsi="Verdana"/>
          <w:b/>
          <w:sz w:val="18"/>
          <w:szCs w:val="18"/>
        </w:rPr>
        <w:t>„</w:t>
      </w:r>
      <w:bookmarkEnd w:id="0"/>
      <w:r w:rsidR="00F51A00" w:rsidRPr="00F51A00">
        <w:rPr>
          <w:rFonts w:ascii="Verdana" w:hAnsi="Verdana"/>
          <w:b/>
          <w:sz w:val="18"/>
          <w:szCs w:val="18"/>
        </w:rPr>
        <w:t>Posouzení traťové třídy zatížení na mostních objektech - Statický přepočet zatížitelnosti mostu v km 19,608 na trati Kácov – Světlá nad Sázavou</w:t>
      </w:r>
      <w:r w:rsidRPr="00F51A00">
        <w:rPr>
          <w:rFonts w:ascii="Verdana" w:hAnsi="Verdana"/>
          <w:b/>
          <w:sz w:val="18"/>
          <w:szCs w:val="18"/>
        </w:rPr>
        <w:t>“</w:t>
      </w:r>
      <w:r w:rsidRPr="00F51A00">
        <w:rPr>
          <w:rFonts w:ascii="Verdana" w:hAnsi="Verdana"/>
          <w:sz w:val="18"/>
          <w:szCs w:val="18"/>
        </w:rPr>
        <w:t xml:space="preserve">, </w:t>
      </w:r>
      <w:proofErr w:type="gramStart"/>
      <w:r w:rsidRPr="00F51A00">
        <w:rPr>
          <w:rFonts w:ascii="Verdana" w:hAnsi="Verdana"/>
          <w:sz w:val="18"/>
          <w:szCs w:val="18"/>
        </w:rPr>
        <w:t>č.j.</w:t>
      </w:r>
      <w:proofErr w:type="gramEnd"/>
      <w:r w:rsidRPr="00F51A00">
        <w:rPr>
          <w:rFonts w:ascii="Verdana" w:hAnsi="Verdana"/>
          <w:sz w:val="18"/>
          <w:szCs w:val="18"/>
        </w:rPr>
        <w:t xml:space="preserve"> </w:t>
      </w:r>
      <w:r w:rsidR="00F51A00" w:rsidRPr="00F51A00">
        <w:rPr>
          <w:rFonts w:ascii="Verdana" w:hAnsi="Verdana"/>
          <w:sz w:val="18"/>
          <w:szCs w:val="18"/>
        </w:rPr>
        <w:t>34876/2021-SŽ-OŘ PHA-OVZ</w:t>
      </w:r>
      <w:r w:rsidR="00F51A00">
        <w:rPr>
          <w:rFonts w:ascii="Verdana" w:hAnsi="Verdana"/>
          <w:sz w:val="18"/>
          <w:szCs w:val="18"/>
        </w:rPr>
        <w:t>,</w:t>
      </w:r>
      <w:r w:rsidR="00F51A00" w:rsidRPr="00F51A00">
        <w:rPr>
          <w:rFonts w:ascii="Verdana" w:hAnsi="Verdana"/>
          <w:sz w:val="18"/>
          <w:szCs w:val="18"/>
        </w:rPr>
        <w:t xml:space="preserve"> </w:t>
      </w:r>
      <w:r w:rsidRPr="00E1469E">
        <w:rPr>
          <w:rFonts w:ascii="Verdana" w:hAnsi="Verdana"/>
          <w:sz w:val="18"/>
          <w:szCs w:val="18"/>
        </w:rPr>
        <w:t xml:space="preserve">tímto čestně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E1469E" w:rsidRPr="00E1469E" w:rsidRDefault="00E1469E" w:rsidP="00E1469E">
      <w:pPr>
        <w:spacing w:after="240"/>
        <w:rPr>
          <w:rFonts w:ascii="Verdana" w:hAnsi="Verdana"/>
          <w:sz w:val="18"/>
          <w:szCs w:val="18"/>
        </w:rPr>
      </w:pPr>
      <w:r w:rsidRPr="00E1469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5730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5730A" w:rsidRPr="0075730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5730A">
            <w:rPr>
              <w:rFonts w:ascii="Verdana" w:eastAsia="Calibri" w:hAnsi="Verdana" w:cstheme="minorHAnsi"/>
              <w:sz w:val="18"/>
              <w:szCs w:val="18"/>
            </w:rPr>
            <w:t>8</w:t>
          </w:r>
          <w:r w:rsidR="003F258D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3F258D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20036B">
            <w:rPr>
              <w:rFonts w:ascii="Verdana" w:hAnsi="Verdana" w:cstheme="minorHAnsi"/>
              <w:sz w:val="18"/>
              <w:szCs w:val="18"/>
            </w:rPr>
            <w:t>zakázané dohody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036B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F258D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730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57847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1469E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1A00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D9DFD80"/>
  <w15:docId w15:val="{C3F25570-62DF-4311-AD6D-0526FEDDB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CFA2ADD-20BA-4115-B5DE-C02AC37E5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6</cp:revision>
  <cp:lastPrinted>2016-08-01T07:54:00Z</cp:lastPrinted>
  <dcterms:created xsi:type="dcterms:W3CDTF">2021-09-17T10:53:00Z</dcterms:created>
  <dcterms:modified xsi:type="dcterms:W3CDTF">2021-10-07T08:34:00Z</dcterms:modified>
</cp:coreProperties>
</file>