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657D5F">
      <w:pPr>
        <w:pStyle w:val="Titul1"/>
        <w:keepNext/>
        <w:keepLines/>
      </w:pPr>
      <w:r>
        <w:t>SMLOUVA O DÍLO NA ZHOTOVENÍ STAVBY</w:t>
      </w:r>
      <w:r w:rsidR="00485CE8">
        <w:t xml:space="preserve"> </w:t>
      </w:r>
    </w:p>
    <w:p w14:paraId="169269ED" w14:textId="0E1E6ABD" w:rsidR="00F422D3" w:rsidRDefault="00F422D3" w:rsidP="00657D5F">
      <w:pPr>
        <w:pStyle w:val="Titul2"/>
        <w:keepNext/>
        <w:keepLines/>
      </w:pPr>
      <w:r>
        <w:t xml:space="preserve">Název zakázky: </w:t>
      </w:r>
      <w:r w:rsidRPr="007A7FE7">
        <w:rPr>
          <w:szCs w:val="28"/>
        </w:rPr>
        <w:t>„</w:t>
      </w:r>
      <w:r w:rsidR="007A7FE7" w:rsidRPr="007A7FE7">
        <w:rPr>
          <w:rFonts w:ascii="Verdana" w:eastAsia="Calibri" w:hAnsi="Verdana"/>
          <w:szCs w:val="28"/>
        </w:rPr>
        <w:t>Oprava TV v uzlu Brno - zpětné vedení a ukolejnění TTS EOV</w:t>
      </w:r>
      <w:r w:rsidRPr="007A7FE7">
        <w:rPr>
          <w:szCs w:val="28"/>
        </w:rPr>
        <w:t>“</w:t>
      </w:r>
      <w:r w:rsidR="00485CE8" w:rsidRPr="007A7FE7">
        <w:rPr>
          <w:szCs w:val="28"/>
        </w:rPr>
        <w:t xml:space="preserve"> </w:t>
      </w:r>
    </w:p>
    <w:p w14:paraId="09F65DED" w14:textId="77777777" w:rsidR="00F422D3" w:rsidRPr="00B42F40" w:rsidRDefault="00F422D3" w:rsidP="00657D5F">
      <w:pPr>
        <w:pStyle w:val="Nadpisbezsl1-2"/>
        <w:keepNext/>
        <w:keepLines/>
        <w:tabs>
          <w:tab w:val="left" w:pos="5385"/>
        </w:tabs>
      </w:pPr>
      <w:r w:rsidRPr="00B42F40">
        <w:t>Smluvní strany:</w:t>
      </w:r>
      <w:r w:rsidR="00485CE8">
        <w:t xml:space="preserve"> </w:t>
      </w:r>
    </w:p>
    <w:p w14:paraId="4B7E02BF" w14:textId="77777777" w:rsidR="00F422D3" w:rsidRPr="00F422D3" w:rsidRDefault="00F422D3" w:rsidP="00657D5F">
      <w:pPr>
        <w:pStyle w:val="Textbezodsazen"/>
        <w:keepNext/>
        <w:keepLines/>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657D5F">
      <w:pPr>
        <w:pStyle w:val="Textbezodsazen"/>
        <w:keepNext/>
        <w:keepLines/>
        <w:spacing w:after="0"/>
      </w:pPr>
      <w:r>
        <w:t xml:space="preserve">se sídlem: Dlážděná 1003/7, 110 00 Praha 1 - Nové Město </w:t>
      </w:r>
    </w:p>
    <w:p w14:paraId="6CD6861E" w14:textId="77777777" w:rsidR="00F422D3" w:rsidRDefault="00F422D3" w:rsidP="00657D5F">
      <w:pPr>
        <w:pStyle w:val="Textbezodsazen"/>
        <w:keepNext/>
        <w:keepLines/>
        <w:spacing w:after="0"/>
      </w:pPr>
      <w:r>
        <w:t>IČO: 70994234 DIČ: CZ70994234</w:t>
      </w:r>
    </w:p>
    <w:p w14:paraId="7CE42C59" w14:textId="77777777" w:rsidR="00F422D3" w:rsidRDefault="00F422D3" w:rsidP="00657D5F">
      <w:pPr>
        <w:pStyle w:val="Textbezodsazen"/>
        <w:keepNext/>
        <w:keepLines/>
        <w:spacing w:after="0"/>
      </w:pPr>
      <w:r>
        <w:t>zapsaná v obchodním rejstříku vedeném Městským soudem v Praze,</w:t>
      </w:r>
    </w:p>
    <w:p w14:paraId="5886517C" w14:textId="77777777" w:rsidR="00F422D3" w:rsidRDefault="00F422D3" w:rsidP="00657D5F">
      <w:pPr>
        <w:pStyle w:val="Textbezodsazen"/>
        <w:keepNext/>
        <w:keepLines/>
        <w:spacing w:after="0"/>
      </w:pPr>
      <w:r>
        <w:t>spisová značka A 48384</w:t>
      </w:r>
    </w:p>
    <w:p w14:paraId="33F0E554" w14:textId="63DC2F77" w:rsidR="00D32554" w:rsidRPr="00D32554" w:rsidRDefault="00F422D3" w:rsidP="00657D5F">
      <w:pPr>
        <w:pStyle w:val="Textbezodsazen"/>
        <w:keepNext/>
        <w:keepLines/>
        <w:rPr>
          <w:highlight w:val="green"/>
        </w:rPr>
      </w:pPr>
      <w:r>
        <w:t xml:space="preserve">zastoupena: </w:t>
      </w:r>
      <w:r w:rsidR="007A7FE7" w:rsidRPr="00D95B86">
        <w:t>Ing. Liborem Tkáčem, ředitelem Oblastního ředitelství Brno</w:t>
      </w:r>
    </w:p>
    <w:p w14:paraId="7738ECFB" w14:textId="77777777" w:rsidR="007A7FE7" w:rsidRPr="00B42F40" w:rsidRDefault="007A7FE7" w:rsidP="00657D5F">
      <w:pPr>
        <w:pStyle w:val="Textbezodsazen"/>
        <w:keepNext/>
        <w:keepLines/>
        <w:spacing w:after="0"/>
        <w:rPr>
          <w:rStyle w:val="Zdraznnjemn"/>
          <w:b/>
          <w:iCs w:val="0"/>
          <w:color w:val="auto"/>
        </w:rPr>
      </w:pPr>
      <w:r w:rsidRPr="00B42F40">
        <w:rPr>
          <w:rStyle w:val="Zdraznnjemn"/>
          <w:b/>
          <w:iCs w:val="0"/>
          <w:color w:val="auto"/>
        </w:rPr>
        <w:t xml:space="preserve">Korespondenční adresa: </w:t>
      </w:r>
    </w:p>
    <w:p w14:paraId="5DE85C28" w14:textId="77777777" w:rsidR="007A7FE7" w:rsidRDefault="007A7FE7" w:rsidP="00657D5F">
      <w:pPr>
        <w:pStyle w:val="Textbezodsazen"/>
        <w:keepNext/>
        <w:keepLines/>
        <w:spacing w:after="0"/>
      </w:pPr>
      <w:r>
        <w:t>Správa železnic, státní organizace</w:t>
      </w:r>
    </w:p>
    <w:p w14:paraId="362457DA" w14:textId="77777777" w:rsidR="007A7FE7" w:rsidRDefault="007A7FE7" w:rsidP="00657D5F">
      <w:pPr>
        <w:pStyle w:val="Textbezodsazen"/>
        <w:keepNext/>
        <w:keepLines/>
        <w:spacing w:after="0" w:line="240" w:lineRule="auto"/>
      </w:pPr>
      <w:r w:rsidRPr="00DF5663">
        <w:t>Oblastní ředitelství Brno</w:t>
      </w:r>
      <w:r w:rsidRPr="005A6B21">
        <w:rPr>
          <w:highlight w:val="green"/>
        </w:rPr>
        <w:t xml:space="preserve"> </w:t>
      </w:r>
    </w:p>
    <w:p w14:paraId="2B4B208F" w14:textId="77777777" w:rsidR="007A7FE7" w:rsidRDefault="007A7FE7" w:rsidP="00657D5F">
      <w:pPr>
        <w:pStyle w:val="Textbezodsazen"/>
        <w:keepNext/>
        <w:keepLines/>
        <w:spacing w:after="0" w:line="240" w:lineRule="auto"/>
        <w:rPr>
          <w:lang w:val="en-US"/>
        </w:rPr>
      </w:pPr>
      <w:r w:rsidRPr="00DF5663">
        <w:rPr>
          <w:lang w:val="en-US"/>
        </w:rPr>
        <w:t>Kounicova 26, 611 43 Brno</w:t>
      </w:r>
    </w:p>
    <w:p w14:paraId="7C2CEA08" w14:textId="77777777" w:rsidR="007A7FE7" w:rsidRDefault="007A7FE7" w:rsidP="00657D5F">
      <w:pPr>
        <w:pStyle w:val="acnormal"/>
        <w:keepNext/>
        <w:keepLines/>
        <w:spacing w:before="0" w:after="0"/>
        <w:rPr>
          <w:rFonts w:ascii="Verdana" w:hAnsi="Verdana" w:cstheme="minorHAnsi"/>
          <w:sz w:val="18"/>
          <w:szCs w:val="18"/>
        </w:rPr>
      </w:pPr>
    </w:p>
    <w:p w14:paraId="621B3E2C" w14:textId="77777777" w:rsidR="007A7FE7" w:rsidRPr="00061719" w:rsidRDefault="007A7FE7" w:rsidP="00657D5F">
      <w:pPr>
        <w:pStyle w:val="acnormal"/>
        <w:keepNext/>
        <w:keepLines/>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A2D1532" w14:textId="77777777" w:rsidR="007A7FE7" w:rsidRDefault="00EB489A" w:rsidP="00657D5F">
      <w:pPr>
        <w:pStyle w:val="Textbezodsazen"/>
        <w:keepNext/>
        <w:keepLines/>
        <w:spacing w:after="0" w:line="240" w:lineRule="auto"/>
        <w:rPr>
          <w:rStyle w:val="Hypertextovodkaz"/>
          <w:rFonts w:ascii="Verdana" w:hAnsi="Verdana" w:cstheme="minorHAnsi"/>
          <w:noProof w:val="0"/>
        </w:rPr>
      </w:pPr>
      <w:hyperlink r:id="rId11" w:history="1">
        <w:r w:rsidR="007A7FE7" w:rsidRPr="005F58CA">
          <w:rPr>
            <w:rStyle w:val="Hypertextovodkaz"/>
            <w:rFonts w:ascii="Verdana" w:hAnsi="Verdana" w:cstheme="minorHAnsi"/>
            <w:noProof w:val="0"/>
          </w:rPr>
          <w:t xml:space="preserve">epodatelnaorbno@spravazeleznic.cz </w:t>
        </w:r>
      </w:hyperlink>
    </w:p>
    <w:p w14:paraId="3E92F8A1" w14:textId="77777777" w:rsidR="007A7FE7" w:rsidRDefault="007A7FE7" w:rsidP="00657D5F">
      <w:pPr>
        <w:pStyle w:val="Textbezodsazen"/>
        <w:keepNext/>
        <w:keepLines/>
        <w:spacing w:after="0" w:line="240" w:lineRule="auto"/>
      </w:pPr>
    </w:p>
    <w:p w14:paraId="27590DAF" w14:textId="77777777" w:rsidR="007A7FE7" w:rsidRDefault="007A7FE7" w:rsidP="00657D5F">
      <w:pPr>
        <w:pStyle w:val="Textbezodsazen"/>
        <w:keepNext/>
        <w:keepLines/>
        <w:spacing w:after="0" w:line="240" w:lineRule="auto"/>
      </w:pPr>
      <w:r>
        <w:t>Adresa pro doručování daňových dokladů v elektronické podobě:</w:t>
      </w:r>
    </w:p>
    <w:p w14:paraId="1E6EBA35" w14:textId="77777777" w:rsidR="007A7FE7" w:rsidRDefault="00EB489A" w:rsidP="00657D5F">
      <w:pPr>
        <w:pStyle w:val="Textbezodsazen"/>
        <w:keepNext/>
        <w:keepLines/>
        <w:spacing w:after="0" w:line="240" w:lineRule="auto"/>
      </w:pPr>
      <w:hyperlink r:id="rId12" w:history="1">
        <w:r w:rsidR="007A7FE7" w:rsidRPr="00707C7E">
          <w:rPr>
            <w:rStyle w:val="Hypertextovodkaz"/>
            <w:noProof w:val="0"/>
          </w:rPr>
          <w:t>ePodatelnaCFU@spravazeleznic.cz</w:t>
        </w:r>
      </w:hyperlink>
      <w:r w:rsidR="007A7FE7">
        <w:t xml:space="preserve"> </w:t>
      </w:r>
    </w:p>
    <w:p w14:paraId="18EA4F9C" w14:textId="77777777" w:rsidR="007A7FE7" w:rsidRDefault="007A7FE7" w:rsidP="00657D5F">
      <w:pPr>
        <w:pStyle w:val="Textbezodsazen"/>
        <w:keepNext/>
        <w:keepLines/>
        <w:spacing w:after="0" w:line="240" w:lineRule="auto"/>
      </w:pPr>
    </w:p>
    <w:p w14:paraId="6FFCCAAB" w14:textId="77777777" w:rsidR="007A7FE7" w:rsidRDefault="007A7FE7" w:rsidP="00657D5F">
      <w:pPr>
        <w:pStyle w:val="Textbezodsazen"/>
        <w:keepNext/>
        <w:keepLines/>
        <w:spacing w:after="0" w:line="240" w:lineRule="auto"/>
      </w:pPr>
      <w:r>
        <w:t>Korespondenční adresa pro doručování daňových dokladů:</w:t>
      </w:r>
    </w:p>
    <w:p w14:paraId="4FF7E866" w14:textId="77777777" w:rsidR="007A7FE7" w:rsidRDefault="007A7FE7" w:rsidP="00657D5F">
      <w:pPr>
        <w:pStyle w:val="Textbezodsazen"/>
        <w:keepNext/>
        <w:keepLines/>
        <w:spacing w:after="0" w:line="240" w:lineRule="auto"/>
      </w:pPr>
      <w:r>
        <w:t xml:space="preserve">Správa železnic, státní organizace, </w:t>
      </w:r>
    </w:p>
    <w:p w14:paraId="749B68A5" w14:textId="77777777" w:rsidR="007A7FE7" w:rsidRDefault="007A7FE7" w:rsidP="00657D5F">
      <w:pPr>
        <w:pStyle w:val="Textbezodsazen"/>
        <w:keepNext/>
        <w:keepLines/>
        <w:spacing w:after="0" w:line="240" w:lineRule="auto"/>
      </w:pPr>
      <w:r>
        <w:t>Centrální finanční účtárna Čechy</w:t>
      </w:r>
    </w:p>
    <w:p w14:paraId="090A68BF" w14:textId="77777777" w:rsidR="007A7FE7" w:rsidRPr="00D32554" w:rsidRDefault="007A7FE7" w:rsidP="00657D5F">
      <w:pPr>
        <w:pStyle w:val="Textbezodsazen"/>
        <w:keepNext/>
        <w:keepLines/>
        <w:spacing w:line="240" w:lineRule="auto"/>
      </w:pPr>
      <w:r>
        <w:t>Náměstí Jana Pernera 217, 530 02 Pardubice</w:t>
      </w:r>
    </w:p>
    <w:p w14:paraId="262684E1" w14:textId="6F6122F4" w:rsidR="00F422D3" w:rsidRDefault="007A7FE7" w:rsidP="00657D5F">
      <w:pPr>
        <w:pStyle w:val="Textbezodsazen"/>
        <w:keepNext/>
        <w:keepLines/>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657D5F">
      <w:pPr>
        <w:pStyle w:val="Textbezodsazen"/>
        <w:keepNext/>
        <w:keepLines/>
        <w:spacing w:after="0"/>
      </w:pPr>
      <w:r>
        <w:t>číslo smlouvy: "[</w:t>
      </w:r>
      <w:r w:rsidRPr="00F422D3">
        <w:rPr>
          <w:highlight w:val="green"/>
        </w:rPr>
        <w:t>VLOŽÍ OBJEDNATEL</w:t>
      </w:r>
      <w:r>
        <w:t xml:space="preserve">]" </w:t>
      </w:r>
    </w:p>
    <w:p w14:paraId="3EB0B0B6" w14:textId="77777777" w:rsidR="00B42F40" w:rsidRDefault="00B42F40" w:rsidP="00657D5F">
      <w:pPr>
        <w:pStyle w:val="Textbezodsazen"/>
        <w:keepNext/>
        <w:keepLines/>
      </w:pPr>
    </w:p>
    <w:p w14:paraId="1B781E6C" w14:textId="77777777" w:rsidR="00F422D3" w:rsidRDefault="00F422D3" w:rsidP="00657D5F">
      <w:pPr>
        <w:pStyle w:val="Textbezodsazen"/>
        <w:keepNext/>
        <w:keepLines/>
      </w:pPr>
      <w:r w:rsidRPr="00B42F40">
        <w:t>a</w:t>
      </w:r>
    </w:p>
    <w:p w14:paraId="6A33C2B7" w14:textId="77777777" w:rsidR="00B42F40" w:rsidRPr="00B42F40" w:rsidRDefault="00B42F40" w:rsidP="00657D5F">
      <w:pPr>
        <w:pStyle w:val="Textbezodsazen"/>
        <w:keepNext/>
        <w:keepLines/>
      </w:pPr>
    </w:p>
    <w:p w14:paraId="5EC1CA22" w14:textId="77777777" w:rsidR="00F422D3" w:rsidRPr="00B42F40" w:rsidRDefault="00F422D3" w:rsidP="00657D5F">
      <w:pPr>
        <w:pStyle w:val="Textbezodsazen"/>
        <w:keepNext/>
        <w:keepLines/>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657D5F">
      <w:pPr>
        <w:pStyle w:val="Textbezodsazen"/>
        <w:keepNext/>
        <w:keepLines/>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657D5F">
      <w:pPr>
        <w:pStyle w:val="Textbezodsazen"/>
        <w:keepNext/>
        <w:keepLines/>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657D5F">
      <w:pPr>
        <w:pStyle w:val="Textbezodsazen"/>
        <w:keepNext/>
        <w:keepLines/>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657D5F">
      <w:pPr>
        <w:pStyle w:val="Textbezodsazen"/>
        <w:keepNext/>
        <w:keepLines/>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657D5F">
      <w:pPr>
        <w:pStyle w:val="Textbezodsazen"/>
        <w:keepNext/>
        <w:keepLines/>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657D5F">
      <w:pPr>
        <w:pStyle w:val="Textbezodsazen"/>
        <w:keepNext/>
        <w:keepLines/>
      </w:pPr>
      <w:r w:rsidRPr="00B42F40">
        <w:t>zastoupena: "[</w:t>
      </w:r>
      <w:r w:rsidRPr="00B42F40">
        <w:rPr>
          <w:highlight w:val="yellow"/>
        </w:rPr>
        <w:t>VLOŽÍ ZHOTOVITEL</w:t>
      </w:r>
      <w:r w:rsidRPr="00B42F40">
        <w:t xml:space="preserve">]" </w:t>
      </w:r>
    </w:p>
    <w:p w14:paraId="1E33BF10" w14:textId="77777777" w:rsidR="00F422D3" w:rsidRPr="00B42F40" w:rsidRDefault="00F422D3" w:rsidP="00657D5F">
      <w:pPr>
        <w:pStyle w:val="Textbezodsazen"/>
        <w:keepNext/>
        <w:keepLines/>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657D5F">
      <w:pPr>
        <w:pStyle w:val="Textbezodsazen"/>
        <w:keepNext/>
        <w:keepLines/>
      </w:pPr>
      <w:r w:rsidRPr="00B42F40">
        <w:t>"[</w:t>
      </w:r>
      <w:r w:rsidRPr="00B42F40">
        <w:rPr>
          <w:highlight w:val="yellow"/>
        </w:rPr>
        <w:t>VLOŽÍ ZHOTOVITEL</w:t>
      </w:r>
      <w:r w:rsidRPr="00B42F40">
        <w:t xml:space="preserve">]" </w:t>
      </w:r>
    </w:p>
    <w:p w14:paraId="19698EFF" w14:textId="77777777" w:rsidR="00F422D3" w:rsidRPr="00B42F40" w:rsidRDefault="00F422D3" w:rsidP="00657D5F">
      <w:pPr>
        <w:pStyle w:val="Textbezodsazen"/>
        <w:keepNext/>
        <w:keepLines/>
      </w:pPr>
      <w:r w:rsidRPr="00B42F40">
        <w:t>(dále jen „</w:t>
      </w:r>
      <w:r w:rsidRPr="00B42F40">
        <w:rPr>
          <w:rStyle w:val="Tun"/>
        </w:rPr>
        <w:t>Zhotovitel</w:t>
      </w:r>
      <w:r w:rsidRPr="00B42F40">
        <w:t>“)</w:t>
      </w:r>
    </w:p>
    <w:p w14:paraId="019F8E47" w14:textId="77777777" w:rsidR="00F422D3" w:rsidRPr="00B42F40" w:rsidRDefault="00F422D3" w:rsidP="00657D5F">
      <w:pPr>
        <w:pStyle w:val="Textbezodsazen"/>
        <w:keepNext/>
        <w:keepLines/>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657D5F">
      <w:pPr>
        <w:pStyle w:val="Textbezodsazen"/>
        <w:keepNext/>
        <w:keepLines/>
      </w:pPr>
      <w:r w:rsidRPr="00D32554">
        <w:lastRenderedPageBreak/>
        <w:t>dnešního dne uzavřely tuto smlouvu (dále jen „Smlouva“) v souladu s ust. § 2586 a násl. zákona č. 89/2012 Sb., občanský zákoník, ve znění pozdějších předpisů (dále jen „občanský zákoník“).</w:t>
      </w:r>
    </w:p>
    <w:p w14:paraId="50AE5E7A" w14:textId="77777777" w:rsidR="00B42F40" w:rsidRPr="00B42F40" w:rsidRDefault="00B42F40" w:rsidP="00657D5F">
      <w:pPr>
        <w:pStyle w:val="Textbezodsazen"/>
        <w:keepNext/>
        <w:keepLines/>
      </w:pPr>
    </w:p>
    <w:p w14:paraId="4C6B4A2F" w14:textId="77777777" w:rsidR="00F422D3" w:rsidRDefault="00D32554" w:rsidP="00657D5F">
      <w:pPr>
        <w:pStyle w:val="Textbezodsazen"/>
        <w:keepNext/>
        <w:keepLines/>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657D5F">
      <w:pPr>
        <w:pStyle w:val="Textbezodsazen"/>
        <w:keepNext/>
        <w:keepLines/>
        <w:rPr>
          <w:b/>
        </w:rPr>
      </w:pPr>
    </w:p>
    <w:p w14:paraId="4F5AA51D" w14:textId="77777777" w:rsidR="00F24489" w:rsidRPr="00D32554" w:rsidRDefault="00F24489" w:rsidP="00657D5F">
      <w:pPr>
        <w:pStyle w:val="Nadpis1-1"/>
        <w:keepLines/>
      </w:pPr>
      <w:r w:rsidRPr="00F24489">
        <w:t>ÚVODNÍ USTANOVENÍ</w:t>
      </w:r>
    </w:p>
    <w:p w14:paraId="637D21E0" w14:textId="77777777" w:rsidR="00F24489" w:rsidRPr="00F24489" w:rsidRDefault="00F24489" w:rsidP="00657D5F">
      <w:pPr>
        <w:pStyle w:val="Text1-1"/>
        <w:keepNext/>
        <w:keepLines/>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657D5F">
      <w:pPr>
        <w:pStyle w:val="Text1-1"/>
        <w:keepNext/>
        <w:keepLines/>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657D5F">
      <w:pPr>
        <w:pStyle w:val="Text1-1"/>
        <w:keepNext/>
        <w:keepLines/>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657D5F">
      <w:pPr>
        <w:pStyle w:val="Text1-1"/>
        <w:keepNext/>
        <w:keepLines/>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657D5F">
      <w:pPr>
        <w:pStyle w:val="Text1-1"/>
        <w:keepNext/>
        <w:keepLines/>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657D5F">
      <w:pPr>
        <w:pStyle w:val="Nadpis1-1"/>
        <w:keepLines/>
      </w:pPr>
      <w:r w:rsidRPr="00F24489">
        <w:t>ÚČEL SMLOUVY</w:t>
      </w:r>
    </w:p>
    <w:p w14:paraId="530D5967" w14:textId="051F1502" w:rsidR="00F24489" w:rsidRDefault="00F24489" w:rsidP="00657D5F">
      <w:pPr>
        <w:pStyle w:val="Text1-1"/>
        <w:keepNext/>
        <w:keepLines/>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A7FE7" w:rsidRPr="00EA1649">
        <w:rPr>
          <w:rFonts w:ascii="Verdana" w:eastAsia="Calibri" w:hAnsi="Verdana"/>
          <w:b/>
        </w:rPr>
        <w:t>Oprava TV v uzlu Brno - zpětné vedení a ukolejnění TTS EOV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657D5F">
      <w:pPr>
        <w:pStyle w:val="Text1-1"/>
        <w:keepNext/>
        <w:keepLines/>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657D5F">
      <w:pPr>
        <w:pStyle w:val="Text1-1"/>
        <w:keepNext/>
        <w:keepLines/>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657D5F">
      <w:pPr>
        <w:pStyle w:val="Odstavec1-1a"/>
        <w:keepNext/>
        <w:keepLines/>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657D5F">
      <w:pPr>
        <w:pStyle w:val="Odstavec1-1a"/>
        <w:keepNext/>
        <w:keepLines/>
      </w:pPr>
      <w:r>
        <w:t>v případě chybějících ustanovení této Smlouvy budou použita dostatečně konkrétní ustanovení Zadávací dokumentace nebo Nabídky Zhotovitele,</w:t>
      </w:r>
    </w:p>
    <w:p w14:paraId="0A339771" w14:textId="77777777" w:rsidR="00F24489" w:rsidRDefault="00F24489" w:rsidP="00657D5F">
      <w:pPr>
        <w:pStyle w:val="Odstavec1-1a"/>
        <w:keepNext/>
        <w:keepLines/>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657D5F">
      <w:pPr>
        <w:pStyle w:val="Nadpis1-1"/>
        <w:keepLines/>
      </w:pPr>
      <w:r w:rsidRPr="00F24489">
        <w:t>PŘEDMĚT, CENA A HARMONOGRAM POSTUPU PRACÍ SMLOUVY</w:t>
      </w:r>
    </w:p>
    <w:p w14:paraId="1F9C76CF" w14:textId="77777777" w:rsidR="00F24489" w:rsidRDefault="00F24489" w:rsidP="00657D5F">
      <w:pPr>
        <w:pStyle w:val="slovanseznam"/>
        <w:keepNext/>
        <w:keepLines/>
        <w:numPr>
          <w:ilvl w:val="0"/>
          <w:numId w:val="0"/>
        </w:numPr>
        <w:ind w:left="567" w:hanging="567"/>
      </w:pPr>
    </w:p>
    <w:p w14:paraId="5086A2D0" w14:textId="77777777" w:rsidR="00F24489" w:rsidRPr="00F97DBD" w:rsidRDefault="00F24489" w:rsidP="00657D5F">
      <w:pPr>
        <w:pStyle w:val="Text1-1"/>
        <w:keepNext/>
        <w:keepLines/>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657D5F">
      <w:pPr>
        <w:pStyle w:val="Text1-1"/>
        <w:keepNext/>
        <w:keepLines/>
      </w:pPr>
      <w:r w:rsidRPr="00F97DBD">
        <w:t xml:space="preserve">Objednatel se zavazuje Zhotoviteli poskytnout veškerou nezbytnou součinnost k provedení Díla. </w:t>
      </w:r>
    </w:p>
    <w:p w14:paraId="016095FF" w14:textId="77777777" w:rsidR="00F24489" w:rsidRPr="00F97DBD" w:rsidRDefault="00F24489" w:rsidP="00657D5F">
      <w:pPr>
        <w:pStyle w:val="Text1-1"/>
        <w:keepNext/>
        <w:keepLines/>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657D5F">
      <w:pPr>
        <w:pStyle w:val="Textbezslovn"/>
        <w:keepNext/>
        <w:keepLines/>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657D5F">
      <w:pPr>
        <w:pStyle w:val="Textbezslovn"/>
        <w:keepNext/>
        <w:keepLines/>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657D5F">
      <w:pPr>
        <w:pStyle w:val="Textbezslovn"/>
        <w:keepNext/>
        <w:keepLines/>
      </w:pPr>
      <w:r w:rsidRPr="007A7FE7">
        <w:t xml:space="preserve">Rekapitulace </w:t>
      </w:r>
      <w:r w:rsidR="00F24489" w:rsidRPr="007A7FE7">
        <w:t xml:space="preserve">Ceny Díla dle </w:t>
      </w:r>
      <w:r w:rsidR="00625D0C" w:rsidRPr="007A7FE7">
        <w:t xml:space="preserve">objektů </w:t>
      </w:r>
      <w:r w:rsidR="00F24489" w:rsidRPr="007A7FE7">
        <w:t xml:space="preserve">stavebních </w:t>
      </w:r>
      <w:r w:rsidR="00625D0C" w:rsidRPr="007A7FE7">
        <w:t xml:space="preserve">částí </w:t>
      </w:r>
      <w:r w:rsidR="00F24489" w:rsidRPr="007A7FE7">
        <w:t xml:space="preserve">(SO) a </w:t>
      </w:r>
      <w:r w:rsidR="00625D0C" w:rsidRPr="007A7FE7">
        <w:t xml:space="preserve">objektů </w:t>
      </w:r>
      <w:r w:rsidR="00F24489" w:rsidRPr="007A7FE7">
        <w:t xml:space="preserve">provozních </w:t>
      </w:r>
      <w:r w:rsidR="00625D0C" w:rsidRPr="007A7FE7">
        <w:t xml:space="preserve">částí </w:t>
      </w:r>
      <w:r w:rsidR="00F24489" w:rsidRPr="007A7FE7">
        <w:t>(PS) je uveden</w:t>
      </w:r>
      <w:r w:rsidRPr="007A7FE7">
        <w:t>a</w:t>
      </w:r>
      <w:r w:rsidR="00F24489" w:rsidRPr="007A7FE7">
        <w:t xml:space="preserve"> v </w:t>
      </w:r>
      <w:hyperlink w:anchor="ListAnnex04" w:history="1">
        <w:r w:rsidR="00F24489" w:rsidRPr="007A7FE7">
          <w:rPr>
            <w:rStyle w:val="Hypertextovodkaz"/>
            <w:rFonts w:cs="Calibri"/>
            <w:color w:val="auto"/>
          </w:rPr>
          <w:t>Příloze č. 4</w:t>
        </w:r>
      </w:hyperlink>
      <w:r w:rsidR="00F24489" w:rsidRPr="007A7FE7">
        <w:t xml:space="preserve"> této Smlouvy.</w:t>
      </w:r>
    </w:p>
    <w:p w14:paraId="60F479FA" w14:textId="77777777" w:rsidR="00F24489" w:rsidRPr="00F97DBD" w:rsidRDefault="00F24489" w:rsidP="00657D5F">
      <w:pPr>
        <w:pStyle w:val="Text1-1"/>
        <w:keepNext/>
        <w:keepLines/>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7A7FE7" w:rsidRDefault="00F24489" w:rsidP="00657D5F">
      <w:pPr>
        <w:pStyle w:val="Text1-1"/>
        <w:keepNext/>
        <w:keepLines/>
      </w:pPr>
      <w:r w:rsidRPr="007A7FE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A7FE7">
        <w:rPr>
          <w:rStyle w:val="OdstavecsmlouvyChar"/>
          <w:rFonts w:eastAsiaTheme="minorHAnsi"/>
        </w:rPr>
        <w:t xml:space="preserve"> </w:t>
      </w:r>
      <w:r w:rsidRPr="007A7FE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657D5F">
      <w:pPr>
        <w:pStyle w:val="Text1-1"/>
        <w:keepNext/>
        <w:keepLines/>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657D5F">
      <w:pPr>
        <w:pStyle w:val="Text1-1"/>
        <w:keepNext/>
        <w:keepLines/>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657D5F">
      <w:pPr>
        <w:pStyle w:val="Textbezslovn"/>
        <w:keepNext/>
        <w:keepLines/>
        <w:rPr>
          <w:b/>
        </w:rPr>
      </w:pPr>
      <w:r w:rsidRPr="00F24489">
        <w:rPr>
          <w:b/>
        </w:rPr>
        <w:t>Zahájení stavebních prací: dnem předání Staveniště dle odst. 4.1.1 Přílohy č.2 b) Smlouvy.</w:t>
      </w:r>
    </w:p>
    <w:p w14:paraId="71FF7E2D" w14:textId="44D23FCE" w:rsidR="00F24489" w:rsidRPr="00EB489A" w:rsidRDefault="00F24489" w:rsidP="00657D5F">
      <w:pPr>
        <w:pStyle w:val="Textbezslovn"/>
        <w:keepNext/>
        <w:keepLines/>
        <w:rPr>
          <w:b/>
        </w:rPr>
      </w:pPr>
      <w:r w:rsidRPr="00EB489A">
        <w:rPr>
          <w:b/>
        </w:rPr>
        <w:t xml:space="preserve">Celková lhůta pro dokončení Díla činí celkem </w:t>
      </w:r>
      <w:r w:rsidR="007A7FE7" w:rsidRPr="00EB489A">
        <w:rPr>
          <w:b/>
        </w:rPr>
        <w:t xml:space="preserve">11 </w:t>
      </w:r>
      <w:r w:rsidRPr="00EB489A">
        <w:rPr>
          <w:b/>
        </w:rPr>
        <w:t>měsíců ode Dne zahájení stavebních prací (dokladem prokazujícím, že Zhotovitel dokončil celé Dílo, je Předávací protokol dle odst. 10.4 Obchodních podmínek).</w:t>
      </w:r>
    </w:p>
    <w:p w14:paraId="71987FC1" w14:textId="445B2215" w:rsidR="00F24489" w:rsidRDefault="00F24489" w:rsidP="00657D5F">
      <w:pPr>
        <w:pStyle w:val="Textbezslovn"/>
        <w:keepNext/>
        <w:keepLines/>
      </w:pPr>
      <w:r w:rsidRPr="00EB489A">
        <w:t xml:space="preserve">Lhůta pro dokončení stavebních prací činí celkem </w:t>
      </w:r>
      <w:r w:rsidR="007A7FE7" w:rsidRPr="00EB489A">
        <w:rPr>
          <w:b/>
        </w:rPr>
        <w:t>11</w:t>
      </w:r>
      <w:r w:rsidR="007A7FE7" w:rsidRPr="00EB489A">
        <w:t xml:space="preserve"> </w:t>
      </w:r>
      <w:r w:rsidRPr="00EB489A">
        <w:rPr>
          <w:b/>
        </w:rPr>
        <w:t>měsíců</w:t>
      </w:r>
      <w:bookmarkStart w:id="0" w:name="_GoBack"/>
      <w:bookmarkEnd w:id="0"/>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657D5F">
      <w:pPr>
        <w:pStyle w:val="Text1-1"/>
        <w:keepNext/>
        <w:keepLines/>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657D5F">
      <w:pPr>
        <w:pStyle w:val="Text1-1"/>
        <w:keepNext/>
        <w:keepLines/>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657D5F">
      <w:pPr>
        <w:pStyle w:val="Text1-1"/>
        <w:keepNext/>
        <w:keepLines/>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77777777" w:rsidR="00F24489" w:rsidRPr="007A7FE7" w:rsidRDefault="00F24489" w:rsidP="00657D5F">
      <w:pPr>
        <w:pStyle w:val="Text1-1"/>
        <w:keepNext/>
        <w:keepLines/>
      </w:pPr>
      <w:r w:rsidRPr="007A7FE7">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657D5F">
      <w:pPr>
        <w:pStyle w:val="Nadpis1-1"/>
        <w:keepLines/>
      </w:pPr>
      <w:r w:rsidRPr="00214C3E">
        <w:t>ZÁRUKY, DALŠÍ USTANOVENÍ A ODLIŠNÁ USTANOVENÍ OD OBCHODNÍCH PODMÍNEK</w:t>
      </w:r>
    </w:p>
    <w:p w14:paraId="36720323" w14:textId="77777777" w:rsidR="00214C3E" w:rsidRPr="00D41CEF" w:rsidRDefault="00214C3E" w:rsidP="00657D5F">
      <w:pPr>
        <w:pStyle w:val="Text1-1"/>
        <w:keepNext/>
        <w:keepLines/>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657D5F">
      <w:pPr>
        <w:pStyle w:val="Text1-1"/>
        <w:keepNext/>
        <w:keepLines/>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657D5F">
      <w:pPr>
        <w:pStyle w:val="Text1-1"/>
        <w:keepNext/>
        <w:keepLines/>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657D5F">
      <w:pPr>
        <w:pStyle w:val="Text1-1"/>
        <w:keepNext/>
        <w:keepLines/>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77777777" w:rsidR="00214C3E" w:rsidRPr="00C73390" w:rsidRDefault="00214C3E" w:rsidP="00657D5F">
      <w:pPr>
        <w:pStyle w:val="Text1-1"/>
        <w:keepNext/>
        <w:keepLines/>
      </w:pPr>
      <w:r w:rsidRPr="005E0F6B">
        <w:t xml:space="preserve">Smluvní strany se dohodly, že ustanovení odst. 2.8, 4.3, </w:t>
      </w:r>
      <w:r>
        <w:t xml:space="preserve">7.3 a </w:t>
      </w:r>
      <w:r w:rsidRPr="005E0F6B">
        <w:t>20.24 Obchodních podmínek se nepoužijí.</w:t>
      </w:r>
      <w:r w:rsidRPr="00C73390">
        <w:t xml:space="preserve"> </w:t>
      </w:r>
    </w:p>
    <w:p w14:paraId="087DE649" w14:textId="77777777" w:rsidR="00214C3E" w:rsidRPr="00B81DEE" w:rsidRDefault="00214C3E" w:rsidP="00657D5F">
      <w:pPr>
        <w:pStyle w:val="Text1-1"/>
        <w:keepNext/>
        <w:keepLines/>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657D5F">
      <w:pPr>
        <w:pStyle w:val="Text1-1"/>
        <w:keepNext/>
        <w:keepLines/>
      </w:pPr>
      <w:r w:rsidRPr="007A7FE7">
        <w:t>V bodě 2.14 Obchodních podmínek se lhůta upravuje na pět (5) dní</w:t>
      </w:r>
      <w:r>
        <w:t xml:space="preserve">. </w:t>
      </w:r>
    </w:p>
    <w:p w14:paraId="2CFED12C" w14:textId="77777777" w:rsidR="00214C3E" w:rsidRDefault="00214C3E" w:rsidP="00657D5F">
      <w:pPr>
        <w:pStyle w:val="Text1-1"/>
        <w:keepNext/>
        <w:keepLines/>
      </w:pPr>
      <w:r>
        <w:t>V bodě 3.6.2 Obchodních podmínek se lhůta upravuje na sedm (7)dní.</w:t>
      </w:r>
    </w:p>
    <w:p w14:paraId="46AB4D97" w14:textId="77777777" w:rsidR="00214C3E" w:rsidRDefault="00214C3E" w:rsidP="00657D5F">
      <w:pPr>
        <w:pStyle w:val="Text1-1"/>
        <w:keepNext/>
        <w:keepLines/>
      </w:pPr>
      <w:r>
        <w:t xml:space="preserve">Bod 5.2 Obchodních podmínek se mění takto: </w:t>
      </w:r>
    </w:p>
    <w:p w14:paraId="34CC7412" w14:textId="77777777" w:rsidR="00214C3E" w:rsidRPr="005A7872" w:rsidRDefault="00214C3E" w:rsidP="00657D5F">
      <w:pPr>
        <w:pStyle w:val="Textbezslovn"/>
        <w:keepNext/>
        <w:keepLines/>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657D5F">
      <w:pPr>
        <w:pStyle w:val="Text1-1"/>
        <w:keepNext/>
        <w:keepLines/>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657D5F">
      <w:pPr>
        <w:pStyle w:val="Text1-1"/>
        <w:keepNext/>
        <w:keepLines/>
      </w:pPr>
      <w:r>
        <w:t>Bod 7.5.2 Obchodních podmínek se mění takto:</w:t>
      </w:r>
    </w:p>
    <w:p w14:paraId="5CC21F17" w14:textId="77777777" w:rsidR="00214C3E" w:rsidRDefault="00214C3E" w:rsidP="00657D5F">
      <w:pPr>
        <w:pStyle w:val="Textbezslovn"/>
        <w:keepNext/>
        <w:keepLines/>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657D5F">
      <w:pPr>
        <w:pStyle w:val="Text1-1"/>
        <w:keepNext/>
        <w:keepLines/>
      </w:pPr>
      <w:r>
        <w:t>V bodě 7.5.3 Obchodních podmínek se lhůta upravuje na pět (5) dní.</w:t>
      </w:r>
    </w:p>
    <w:p w14:paraId="18B7F9A0" w14:textId="77777777" w:rsidR="00214C3E" w:rsidRDefault="00214C3E" w:rsidP="00657D5F">
      <w:pPr>
        <w:pStyle w:val="Text1-1"/>
        <w:keepNext/>
        <w:keepLines/>
      </w:pPr>
      <w:r>
        <w:t>V bodě 11.3 Obchodních podmínek se lhůta upravuje na tři (3) dny.</w:t>
      </w:r>
    </w:p>
    <w:p w14:paraId="64F0345B" w14:textId="77777777" w:rsidR="00214C3E" w:rsidRDefault="00214C3E" w:rsidP="00657D5F">
      <w:pPr>
        <w:pStyle w:val="Text1-1"/>
        <w:keepNext/>
        <w:keepLines/>
      </w:pPr>
      <w:r>
        <w:t>V bodě 11.4 Obchodních podmínek se lhůta upravuje na dva (2) dny.</w:t>
      </w:r>
    </w:p>
    <w:p w14:paraId="6E1580F7" w14:textId="77777777" w:rsidR="00214C3E" w:rsidRDefault="00214C3E" w:rsidP="00657D5F">
      <w:pPr>
        <w:pStyle w:val="Text1-1"/>
        <w:keepNext/>
        <w:keepLines/>
      </w:pPr>
      <w:r>
        <w:t>V bodě 11.5 Obchodních podmínek se lhůta upravuje na tři (3) dny.</w:t>
      </w:r>
    </w:p>
    <w:p w14:paraId="4A0171E0" w14:textId="77777777" w:rsidR="00214C3E" w:rsidRDefault="00214C3E" w:rsidP="00657D5F">
      <w:pPr>
        <w:pStyle w:val="Text1-1"/>
        <w:keepNext/>
        <w:keepLines/>
      </w:pPr>
      <w:r>
        <w:t>V bodě 11.6 Obchodních podmínek se lhůta upravuje na dva (2) dny.</w:t>
      </w:r>
    </w:p>
    <w:p w14:paraId="2AF9DA2F" w14:textId="77777777" w:rsidR="0007653B" w:rsidRDefault="0007653B" w:rsidP="00657D5F">
      <w:pPr>
        <w:pStyle w:val="Text1-1"/>
        <w:keepNext/>
        <w:keepLines/>
      </w:pPr>
      <w:r>
        <w:t>Ustanovení bodu 13.2 a 13.3 Obchodních podmínek se pro účely této Smlouvy neuplatní a nahrazují se takto:</w:t>
      </w:r>
    </w:p>
    <w:p w14:paraId="4E340E4C" w14:textId="77777777" w:rsidR="0007653B" w:rsidRDefault="0007653B" w:rsidP="00657D5F">
      <w:pPr>
        <w:pStyle w:val="Textbezslovn"/>
        <w:keepNext/>
        <w:keepLines/>
      </w:pPr>
      <w:r>
        <w:t>Daňové doklady vystavené dle odst. 13.1 Obchodních podmínek se považují za kompletní, obsahují-li všechny následující přílohy:</w:t>
      </w:r>
    </w:p>
    <w:p w14:paraId="3E154F8D" w14:textId="77777777" w:rsidR="0007653B" w:rsidRDefault="0007653B" w:rsidP="00657D5F">
      <w:pPr>
        <w:pStyle w:val="Odstavec1-1a"/>
        <w:keepNext/>
        <w:keepLines/>
        <w:numPr>
          <w:ilvl w:val="0"/>
          <w:numId w:val="38"/>
        </w:numPr>
      </w:pPr>
      <w:r>
        <w:t>zjišťovací protokoly,</w:t>
      </w:r>
    </w:p>
    <w:p w14:paraId="5299BB2C" w14:textId="77777777" w:rsidR="0007653B" w:rsidRDefault="0007653B" w:rsidP="00657D5F">
      <w:pPr>
        <w:pStyle w:val="Odstavec1-1a"/>
        <w:keepNext/>
        <w:keepLines/>
      </w:pPr>
      <w:r>
        <w:t>Objednatelem resp. TDS odsouhlasený soupis provedených prací (bez protokolů o skutečné výměře).</w:t>
      </w:r>
    </w:p>
    <w:p w14:paraId="77CD3FD6" w14:textId="77777777" w:rsidR="00500C05" w:rsidRPr="00D455BE" w:rsidRDefault="00500C05" w:rsidP="00657D5F">
      <w:pPr>
        <w:keepNext/>
        <w:keepLines/>
        <w:spacing w:after="200" w:line="276" w:lineRule="auto"/>
        <w:ind w:firstLine="709"/>
        <w:jc w:val="both"/>
        <w:rPr>
          <w:rFonts w:ascii="Verdana" w:hAnsi="Verdana" w:cstheme="minorHAnsi"/>
        </w:rPr>
      </w:pPr>
      <w:r w:rsidRPr="00D455BE">
        <w:rPr>
          <w:rFonts w:ascii="Verdana" w:hAnsi="Verdana" w:cstheme="minorHAnsi"/>
        </w:rPr>
        <w:t>Daňové doklady, vč. všech příloh, budou zasílány následovně:</w:t>
      </w:r>
    </w:p>
    <w:p w14:paraId="1816E48A" w14:textId="77777777" w:rsidR="00500C05" w:rsidRPr="00D455BE" w:rsidRDefault="00500C05" w:rsidP="00657D5F">
      <w:pPr>
        <w:pStyle w:val="Odstavecseseznamem"/>
        <w:keepNext/>
        <w:keepLines/>
        <w:numPr>
          <w:ilvl w:val="0"/>
          <w:numId w:val="40"/>
        </w:numPr>
        <w:spacing w:after="200" w:line="276" w:lineRule="auto"/>
        <w:contextualSpacing w:val="0"/>
        <w:jc w:val="both"/>
        <w:rPr>
          <w:rFonts w:ascii="Verdana" w:hAnsi="Verdana" w:cstheme="minorHAnsi"/>
        </w:rPr>
      </w:pPr>
      <w:r w:rsidRPr="00D455BE">
        <w:rPr>
          <w:rFonts w:ascii="Verdana" w:hAnsi="Verdana" w:cstheme="minorHAnsi"/>
        </w:rPr>
        <w:t xml:space="preserve">v digitální podobě na e-mailovou adresu </w:t>
      </w:r>
      <w:hyperlink r:id="rId14" w:history="1">
        <w:r w:rsidRPr="00D455BE">
          <w:rPr>
            <w:rStyle w:val="Hypertextovodkaz"/>
            <w:rFonts w:ascii="Verdana" w:hAnsi="Verdana" w:cstheme="minorHAnsi"/>
          </w:rPr>
          <w:t>ePodatelnaCFU@spravazeleznic.cz</w:t>
        </w:r>
      </w:hyperlink>
      <w:r w:rsidRPr="00D455BE">
        <w:rPr>
          <w:rFonts w:ascii="Verdana" w:hAnsi="Verdana" w:cstheme="minorHAnsi"/>
        </w:rPr>
        <w:t>, nebo</w:t>
      </w:r>
    </w:p>
    <w:p w14:paraId="414A35E9" w14:textId="77777777" w:rsidR="00500C05" w:rsidRPr="00D455BE" w:rsidRDefault="00500C05" w:rsidP="00657D5F">
      <w:pPr>
        <w:pStyle w:val="Odstavecseseznamem"/>
        <w:keepNext/>
        <w:keepLines/>
        <w:numPr>
          <w:ilvl w:val="0"/>
          <w:numId w:val="40"/>
        </w:numPr>
        <w:spacing w:after="200" w:line="276" w:lineRule="auto"/>
        <w:contextualSpacing w:val="0"/>
        <w:jc w:val="both"/>
        <w:rPr>
          <w:rFonts w:ascii="Verdana" w:hAnsi="Verdana" w:cstheme="minorHAnsi"/>
        </w:rPr>
      </w:pPr>
      <w:r w:rsidRPr="00D455BE">
        <w:rPr>
          <w:rFonts w:ascii="Verdana" w:hAnsi="Verdana" w:cstheme="minorHAnsi"/>
        </w:rPr>
        <w:lastRenderedPageBreak/>
        <w:t>v digitální podobě do datové schránky s identifikátorem Uccchjm, nebo</w:t>
      </w:r>
    </w:p>
    <w:p w14:paraId="5702F2D3" w14:textId="77777777" w:rsidR="00500C05" w:rsidRPr="00D455BE" w:rsidRDefault="00500C05" w:rsidP="00657D5F">
      <w:pPr>
        <w:pStyle w:val="Odstavecseseznamem"/>
        <w:keepNext/>
        <w:keepLines/>
        <w:numPr>
          <w:ilvl w:val="0"/>
          <w:numId w:val="40"/>
        </w:numPr>
        <w:spacing w:after="200" w:line="276" w:lineRule="auto"/>
        <w:contextualSpacing w:val="0"/>
        <w:jc w:val="both"/>
        <w:rPr>
          <w:rFonts w:ascii="Verdana" w:hAnsi="Verdana" w:cstheme="minorHAnsi"/>
        </w:rPr>
      </w:pPr>
      <w:r w:rsidRPr="00D455BE">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657D5F">
      <w:pPr>
        <w:pStyle w:val="Textbezslovn"/>
        <w:keepNext/>
        <w:keepLines/>
      </w:pPr>
      <w:r w:rsidRPr="00D455BE">
        <w:rPr>
          <w:rFonts w:ascii="Verdana" w:hAnsi="Verdana" w:cstheme="minorHAnsi"/>
        </w:rPr>
        <w:t xml:space="preserve">Objednatel upřednostňuje příjem těchto daňových dokladů v digitální podobě </w:t>
      </w:r>
      <w:r w:rsidR="000219F1" w:rsidRPr="00D455BE">
        <w:rPr>
          <w:rFonts w:ascii="Verdana" w:hAnsi="Verdana" w:cstheme="minorHAnsi"/>
        </w:rPr>
        <w:t xml:space="preserve">ve formátu PDF/A, ISO 19005, min. verze PDF/A-2b </w:t>
      </w:r>
      <w:r w:rsidRPr="00D455BE">
        <w:rPr>
          <w:rFonts w:ascii="Verdana" w:hAnsi="Verdana" w:cstheme="minorHAnsi"/>
        </w:rPr>
        <w:t>na výše uvedené emailové adrese.</w:t>
      </w:r>
    </w:p>
    <w:p w14:paraId="36126A4E" w14:textId="77777777" w:rsidR="00980ADA" w:rsidRDefault="00214C3E" w:rsidP="00657D5F">
      <w:pPr>
        <w:pStyle w:val="Text1-1"/>
        <w:keepNext/>
        <w:keepLines/>
      </w:pPr>
      <w:r>
        <w:t>Bod 13.9 Obchodních podmínek se mění takto:</w:t>
      </w:r>
    </w:p>
    <w:p w14:paraId="7B84F565" w14:textId="0ACE5E1E" w:rsidR="00214C3E" w:rsidRDefault="00214C3E" w:rsidP="00657D5F">
      <w:pPr>
        <w:pStyle w:val="Text1-1"/>
        <w:keepNext/>
        <w:keepLines/>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657D5F">
      <w:pPr>
        <w:pStyle w:val="Text1-1"/>
        <w:keepNext/>
        <w:keepLines/>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657D5F">
      <w:pPr>
        <w:pStyle w:val="Text1-1"/>
        <w:keepNext/>
        <w:keepLines/>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657D5F">
      <w:pPr>
        <w:pStyle w:val="Text1-1"/>
        <w:keepNext/>
        <w:keepLines/>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657D5F">
      <w:pPr>
        <w:pStyle w:val="Odstavec1-1a"/>
        <w:keepNext/>
        <w:keepLines/>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657D5F">
      <w:pPr>
        <w:pStyle w:val="Odstavec1-1a"/>
        <w:keepNext/>
        <w:keepLines/>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657D5F">
      <w:pPr>
        <w:pStyle w:val="Odstavec1-1a"/>
        <w:keepNext/>
        <w:keepLines/>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657D5F">
      <w:pPr>
        <w:pStyle w:val="Text1-1"/>
        <w:keepNext/>
        <w:keepLines/>
      </w:pPr>
      <w:r w:rsidRPr="00B968E5">
        <w:t>V bodě 20.12 Obchodních podmínek se za text „za každý započatý měsíc prodlení“ nahrazuje textem „za každý den prodlení“.</w:t>
      </w:r>
    </w:p>
    <w:p w14:paraId="4739B3A4" w14:textId="77777777" w:rsidR="00A96E07" w:rsidRPr="00B968E5" w:rsidRDefault="00A96E07" w:rsidP="00657D5F">
      <w:pPr>
        <w:pStyle w:val="Text1-1"/>
        <w:keepNext/>
        <w:keepLines/>
      </w:pPr>
      <w:r w:rsidRPr="00B968E5">
        <w:t>V bodě 20.21 Obchodních podmínek se text „dle odst. 5.6 Smlouvy“ nahrazuje textem „dle odst. 7.7 Smlouvy“.</w:t>
      </w:r>
    </w:p>
    <w:p w14:paraId="31BC5F57" w14:textId="0BAD73D2" w:rsidR="00214C3E" w:rsidRPr="00B968E5" w:rsidRDefault="00214C3E" w:rsidP="00657D5F">
      <w:pPr>
        <w:pStyle w:val="Text1-1"/>
        <w:keepNext/>
        <w:keepLines/>
      </w:pPr>
      <w:r w:rsidRPr="00B968E5">
        <w:t>V bodě 21.1.1 a 21.1.2 Obchodních podmínek se lhůty upravují na čtrnáct (14) dní.</w:t>
      </w:r>
    </w:p>
    <w:p w14:paraId="22A25CEE" w14:textId="77777777" w:rsidR="00214C3E" w:rsidRPr="00B968E5" w:rsidRDefault="00214C3E" w:rsidP="00657D5F">
      <w:pPr>
        <w:pStyle w:val="Text1-1"/>
        <w:keepNext/>
        <w:keepLines/>
      </w:pPr>
      <w:r w:rsidRPr="00B968E5">
        <w:t>V bodě 22.1.1 a 22.1.2 Obchodních podmínek se lhůty upravují na třicet (30) dní.</w:t>
      </w:r>
    </w:p>
    <w:p w14:paraId="71529811" w14:textId="08A0AC1B" w:rsidR="00A96E07" w:rsidRPr="00B968E5" w:rsidRDefault="00A96E07" w:rsidP="00657D5F">
      <w:pPr>
        <w:pStyle w:val="Text1-1"/>
        <w:keepNext/>
        <w:keepLines/>
        <w:numPr>
          <w:ilvl w:val="1"/>
          <w:numId w:val="9"/>
        </w:numPr>
      </w:pPr>
      <w:r w:rsidRPr="00B968E5">
        <w:t>V bodě 21.1.13 Obchodních podmínek se text „dle odst. 5.6 Smlouvy“ nahrazuje textem „dle odst. 7.7 Smlouvy“.</w:t>
      </w:r>
    </w:p>
    <w:p w14:paraId="49D3E583" w14:textId="77777777" w:rsidR="00625D0C" w:rsidRPr="009A12BD" w:rsidRDefault="00625D0C" w:rsidP="00657D5F">
      <w:pPr>
        <w:pStyle w:val="Text1-1"/>
        <w:keepNext/>
        <w:keepLines/>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57D5F">
      <w:pPr>
        <w:pStyle w:val="Odstavec1-1a"/>
        <w:keepNext/>
        <w:keepLines/>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57D5F">
      <w:pPr>
        <w:pStyle w:val="Odstavec1-1a"/>
        <w:keepNext/>
        <w:keepLines/>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57D5F">
      <w:pPr>
        <w:pStyle w:val="Textbezslovn"/>
        <w:keepNext/>
        <w:keepLines/>
      </w:pPr>
      <w:r w:rsidRPr="009A12BD">
        <w:lastRenderedPageBreak/>
        <w:t>Součet hodnot dle výše uvedeného písm.a) a písm.b) se musí rovnat 100% hodnotě veškerých prací provedených v souladu se Smlouvou.</w:t>
      </w:r>
    </w:p>
    <w:p w14:paraId="59B1536D" w14:textId="77777777" w:rsidR="00625D0C" w:rsidRDefault="00625D0C" w:rsidP="00657D5F">
      <w:pPr>
        <w:pStyle w:val="Text1-1"/>
        <w:keepNext/>
        <w:keepLines/>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7777777" w:rsidR="00A32426" w:rsidRDefault="00A32426" w:rsidP="00657D5F">
      <w:pPr>
        <w:pStyle w:val="Text1-1"/>
        <w:keepNext/>
        <w:keepLines/>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0D18F987" w14:textId="77777777" w:rsidR="00A32426" w:rsidRDefault="00A32426" w:rsidP="00657D5F">
      <w:pPr>
        <w:pStyle w:val="Text1-1"/>
        <w:keepNext/>
        <w:keepLines/>
        <w:numPr>
          <w:ilvl w:val="0"/>
          <w:numId w:val="0"/>
        </w:numPr>
        <w:ind w:left="737"/>
      </w:pPr>
    </w:p>
    <w:p w14:paraId="122961CD" w14:textId="77777777" w:rsidR="00F24489" w:rsidRDefault="00214C3E" w:rsidP="00657D5F">
      <w:pPr>
        <w:pStyle w:val="Nadpis1-1"/>
        <w:keepLines/>
      </w:pPr>
      <w:r w:rsidRPr="00214C3E">
        <w:t>ZPRACOVÁNÍ OSOBNÍCH ÚDAJŮ</w:t>
      </w:r>
    </w:p>
    <w:p w14:paraId="5899B0F5" w14:textId="77777777" w:rsidR="00214C3E" w:rsidRPr="00214C3E" w:rsidRDefault="00214C3E" w:rsidP="00657D5F">
      <w:pPr>
        <w:pStyle w:val="Text1-1"/>
        <w:keepNext/>
        <w:keepLines/>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657D5F">
      <w:pPr>
        <w:pStyle w:val="Text1-1"/>
        <w:keepNext/>
        <w:keepLines/>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57D5F">
      <w:pPr>
        <w:pStyle w:val="Nadpis1-1"/>
        <w:keepLines/>
      </w:pPr>
      <w:r>
        <w:t>ODPOVĚDNÉ ZADÁVÁNÍ</w:t>
      </w:r>
    </w:p>
    <w:p w14:paraId="2C11CBF6" w14:textId="77777777" w:rsidR="00D455BE" w:rsidRDefault="00D455BE" w:rsidP="00657D5F">
      <w:pPr>
        <w:pStyle w:val="Text1-1"/>
        <w:keepNext/>
        <w:keepLines/>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1CA7588" w14:textId="77777777" w:rsidR="00D455BE" w:rsidRDefault="00D455BE" w:rsidP="00657D5F">
      <w:pPr>
        <w:pStyle w:val="Text1-1"/>
        <w:keepNext/>
        <w:keepLines/>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0BC218" w14:textId="77777777" w:rsidR="00D455BE" w:rsidRDefault="00D455BE" w:rsidP="00657D5F">
      <w:pPr>
        <w:pStyle w:val="Text1-2"/>
        <w:keepNext/>
        <w:keepLines/>
      </w:pPr>
      <w:r>
        <w:lastRenderedPageBreak/>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121C478" w14:textId="77777777" w:rsidR="00D455BE" w:rsidRDefault="00D455BE" w:rsidP="00657D5F">
      <w:pPr>
        <w:pStyle w:val="Text1-2"/>
        <w:keepNext/>
        <w:keepLines/>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77B20D0" w14:textId="77777777" w:rsidR="00D455BE" w:rsidRPr="00E44BF2" w:rsidRDefault="00D455BE" w:rsidP="00657D5F">
      <w:pPr>
        <w:pStyle w:val="Text1-1"/>
        <w:keepNext/>
        <w:keepLines/>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69A690A5" w14:textId="77777777" w:rsidR="00D455BE" w:rsidRPr="00E44BF2" w:rsidRDefault="00D455BE" w:rsidP="00657D5F">
      <w:pPr>
        <w:pStyle w:val="Text1-2"/>
        <w:keepNext/>
        <w:keepLines/>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607F5EA" w14:textId="77777777" w:rsidR="00D455BE" w:rsidRPr="00E44BF2" w:rsidRDefault="00D455BE" w:rsidP="00657D5F">
      <w:pPr>
        <w:pStyle w:val="Text1-2"/>
        <w:keepNext/>
        <w:keepLines/>
      </w:pPr>
      <w:r w:rsidRPr="00194E8E">
        <w:t>Zhotovitel se zavazuje na písemnou výzvu předložit Objednateli do tří pracovních dnů od doručení výzvy předložit písemný doklad o měsíčním vyúčtování mzdy za poslední 3 měsíce u konkrétně vybraných pracovníků objednatelem.</w:t>
      </w:r>
    </w:p>
    <w:p w14:paraId="6A71E207" w14:textId="3AE1E7F8" w:rsidR="00D455BE" w:rsidRDefault="00D455BE" w:rsidP="00657D5F">
      <w:pPr>
        <w:pStyle w:val="Text1-2"/>
        <w:keepNext/>
        <w:keepLines/>
      </w:pPr>
      <w:r w:rsidRPr="00194E8E">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078CE2A6" w14:textId="77777777" w:rsidR="00657D5F" w:rsidRPr="00194E8E" w:rsidRDefault="00657D5F" w:rsidP="00657D5F">
      <w:pPr>
        <w:pStyle w:val="Text1-1"/>
        <w:numPr>
          <w:ilvl w:val="0"/>
          <w:numId w:val="0"/>
        </w:numPr>
        <w:ind w:left="737"/>
      </w:pPr>
    </w:p>
    <w:p w14:paraId="4FECF1F3" w14:textId="77777777" w:rsidR="00214C3E" w:rsidRDefault="00214C3E" w:rsidP="00657D5F">
      <w:pPr>
        <w:pStyle w:val="Nadpis1-1"/>
        <w:keepLines/>
      </w:pPr>
      <w:r w:rsidRPr="00464C92">
        <w:lastRenderedPageBreak/>
        <w:t xml:space="preserve">ZÁVĚREČNÁ </w:t>
      </w:r>
      <w:r w:rsidRPr="00214C3E">
        <w:t>USTANOVENÍ</w:t>
      </w:r>
    </w:p>
    <w:p w14:paraId="500AE113" w14:textId="77777777" w:rsidR="00214C3E" w:rsidRPr="00F97DBD" w:rsidRDefault="00214C3E" w:rsidP="00657D5F">
      <w:pPr>
        <w:pStyle w:val="Text1-1"/>
        <w:keepNext/>
        <w:keepLines/>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657D5F">
      <w:pPr>
        <w:pStyle w:val="Text1-1"/>
        <w:keepNext/>
        <w:keepLines/>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657D5F">
      <w:pPr>
        <w:pStyle w:val="Text1-1"/>
        <w:keepNext/>
        <w:keepLines/>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657D5F">
      <w:pPr>
        <w:pStyle w:val="Text1-1"/>
        <w:keepNext/>
        <w:keepLines/>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657D5F">
      <w:pPr>
        <w:pStyle w:val="Text1-1"/>
        <w:keepNext/>
        <w:keepLines/>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657D5F">
      <w:pPr>
        <w:pStyle w:val="Text1-1"/>
        <w:keepNext/>
        <w:keepLines/>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657D5F">
      <w:pPr>
        <w:pStyle w:val="Text1-1"/>
        <w:keepNext/>
        <w:keepLines/>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57D5F">
      <w:pPr>
        <w:pStyle w:val="Text1-1"/>
        <w:keepNext/>
        <w:keepLines/>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657D5F">
      <w:pPr>
        <w:pStyle w:val="Text1-1"/>
        <w:keepNext/>
        <w:keepLines/>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657D5F">
      <w:pPr>
        <w:pStyle w:val="Text1-1"/>
        <w:keepNext/>
        <w:keepLines/>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187C476" w:rsidR="00625D0C" w:rsidRPr="00D455BE" w:rsidRDefault="00FC3B26" w:rsidP="00657D5F">
      <w:pPr>
        <w:pStyle w:val="Text1-1"/>
        <w:keepNext/>
        <w:keepLines/>
      </w:pPr>
      <w:r w:rsidRPr="00D455BE">
        <w:lastRenderedPageBreak/>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657D5F">
      <w:pPr>
        <w:pStyle w:val="Text1-1"/>
        <w:keepNext/>
        <w:keepLines/>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657D5F">
      <w:pPr>
        <w:pStyle w:val="Text1-1"/>
        <w:keepNext/>
        <w:keepLines/>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657D5F">
      <w:pPr>
        <w:pStyle w:val="Text1-1"/>
        <w:keepNext/>
        <w:keepLines/>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E104DEA" w14:textId="1653B69B" w:rsidR="00D455BE" w:rsidRDefault="00214C3E" w:rsidP="00657D5F">
      <w:pPr>
        <w:pStyle w:val="Text1-1"/>
        <w:keepNext/>
        <w:keepLines/>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E7D3AFE" w14:textId="77777777" w:rsidR="00D455BE" w:rsidRPr="005E5436" w:rsidRDefault="00D455BE" w:rsidP="00657D5F">
      <w:pPr>
        <w:pStyle w:val="Text1-1"/>
        <w:keepNext/>
        <w:keepLines/>
      </w:pPr>
      <w:r w:rsidRPr="005E5436">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3EF59E4C" w:rsidR="00214C3E" w:rsidRDefault="00214C3E" w:rsidP="00657D5F">
      <w:pPr>
        <w:pStyle w:val="Text1-1"/>
        <w:keepNext/>
        <w:keepLines/>
      </w:pPr>
      <w:r w:rsidRPr="00F97DBD">
        <w:t>Součást Smlouvy tvoří tyto přílohy:</w:t>
      </w:r>
    </w:p>
    <w:p w14:paraId="6FC68EC4" w14:textId="77777777" w:rsidR="00657D5F" w:rsidRPr="00F97DBD" w:rsidRDefault="00657D5F" w:rsidP="00657D5F">
      <w:pPr>
        <w:pStyle w:val="Nadpis1-1"/>
        <w:numPr>
          <w:ilvl w:val="0"/>
          <w:numId w:val="0"/>
        </w:numPr>
      </w:pP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657D5F">
            <w:pPr>
              <w:pStyle w:val="Textbezslovn"/>
              <w:keepNext/>
              <w:keepLines/>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0CBA9E60" w:rsidR="00214C3E" w:rsidRPr="00F97DBD" w:rsidRDefault="00214C3E" w:rsidP="00657D5F">
            <w:pPr>
              <w:pStyle w:val="Textbezslovn"/>
              <w:keepNext/>
              <w:keepLines/>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657D5F">
            <w:pPr>
              <w:pStyle w:val="Textbezslovn"/>
              <w:keepNext/>
              <w:keepLines/>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657D5F">
            <w:pPr>
              <w:pStyle w:val="Textbezslovn"/>
              <w:keepNext/>
              <w:keepLines/>
            </w:pPr>
            <w:r w:rsidRPr="00F97DBD">
              <w:t xml:space="preserve">Technické podmínky: </w:t>
            </w:r>
            <w:r w:rsidRPr="00F97DBD">
              <w:br/>
              <w:t xml:space="preserve">a) Technické kvalitativní podmínky staveb státních drah (TKP Staveb) </w:t>
            </w:r>
          </w:p>
          <w:p w14:paraId="51BDE43E" w14:textId="1415B4E6" w:rsidR="00214C3E" w:rsidRPr="00F97DBD" w:rsidRDefault="00214C3E" w:rsidP="00657D5F">
            <w:pPr>
              <w:pStyle w:val="Textbezslovn"/>
              <w:keepNext/>
              <w:keepLines/>
            </w:pPr>
            <w:r w:rsidRPr="00F97DBD">
              <w:t xml:space="preserve">b) Všeobecné technické podmínky realizace stavby </w:t>
            </w:r>
          </w:p>
          <w:p w14:paraId="7CE9F0DE" w14:textId="1110D27C" w:rsidR="00214C3E" w:rsidRPr="00F97DBD" w:rsidRDefault="00214C3E" w:rsidP="00657D5F">
            <w:pPr>
              <w:pStyle w:val="Textbezslovn"/>
              <w:keepNext/>
              <w:keepLines/>
            </w:pPr>
            <w:r w:rsidRPr="00F97DBD">
              <w:lastRenderedPageBreak/>
              <w:t xml:space="preserve">c)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657D5F">
            <w:pPr>
              <w:pStyle w:val="Textbezslovn"/>
              <w:keepNext/>
              <w:keepLines/>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38AD1EF9" w:rsidR="00214C3E" w:rsidRPr="00F97DBD" w:rsidRDefault="00D455BE" w:rsidP="00657D5F">
            <w:pPr>
              <w:pStyle w:val="Textbezslovn"/>
              <w:keepNext/>
              <w:keepLines/>
            </w:pPr>
            <w:r>
              <w:t>neobsazeno</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657D5F">
            <w:pPr>
              <w:pStyle w:val="Textbezslovn"/>
              <w:keepNext/>
              <w:keepLines/>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657D5F">
            <w:pPr>
              <w:pStyle w:val="Textbezslovn"/>
              <w:keepNext/>
              <w:keepLines/>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657D5F">
            <w:pPr>
              <w:pStyle w:val="Textbezslovn"/>
              <w:keepNext/>
              <w:keepLines/>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657D5F">
            <w:pPr>
              <w:pStyle w:val="Textbezslovn"/>
              <w:keepNext/>
              <w:keepLines/>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657D5F">
            <w:pPr>
              <w:pStyle w:val="Textbezslovn"/>
              <w:keepNext/>
              <w:keepLines/>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657D5F">
            <w:pPr>
              <w:pStyle w:val="Textbezslovn"/>
              <w:keepNext/>
              <w:keepLines/>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657D5F">
            <w:pPr>
              <w:pStyle w:val="Textbezslovn"/>
              <w:keepNext/>
              <w:keepLines/>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657D5F">
            <w:pPr>
              <w:pStyle w:val="Textbezslovn"/>
              <w:keepNext/>
              <w:keepLines/>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EB489A" w:rsidP="00657D5F">
            <w:pPr>
              <w:pStyle w:val="Textbezslovn"/>
              <w:keepNext/>
              <w:keepLines/>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57D5F">
            <w:pPr>
              <w:pStyle w:val="Textbezslovn"/>
              <w:keepNext/>
              <w:keepLines/>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657D5F">
            <w:pPr>
              <w:pStyle w:val="Textbezslovn"/>
              <w:keepNext/>
              <w:keepLines/>
            </w:pPr>
            <w:r w:rsidRPr="00214C3E">
              <w:rPr>
                <w:u w:val="single"/>
              </w:rPr>
              <w:t>Příloha č. 9</w:t>
            </w:r>
            <w:r>
              <w:t>:</w:t>
            </w:r>
          </w:p>
        </w:tc>
        <w:tc>
          <w:tcPr>
            <w:tcW w:w="2969" w:type="pct"/>
          </w:tcPr>
          <w:p w14:paraId="2495DFAE" w14:textId="77777777" w:rsidR="00625D0C" w:rsidRDefault="00625D0C" w:rsidP="00657D5F">
            <w:pPr>
              <w:pStyle w:val="Textbezslovn"/>
              <w:keepNext/>
              <w:keepLines/>
            </w:pPr>
            <w:r>
              <w:t>Zmocnění Vedoucího Zhotovitele</w:t>
            </w:r>
          </w:p>
          <w:p w14:paraId="4B21595C" w14:textId="77777777" w:rsidR="00657D5F" w:rsidRDefault="00657D5F" w:rsidP="00657D5F">
            <w:pPr>
              <w:pStyle w:val="Textbezslovn"/>
              <w:keepNext/>
              <w:keepLines/>
            </w:pPr>
          </w:p>
          <w:p w14:paraId="4B8D966A" w14:textId="0A67CC9D" w:rsidR="00657D5F" w:rsidRPr="00F97DBD" w:rsidRDefault="00657D5F" w:rsidP="00657D5F">
            <w:pPr>
              <w:pStyle w:val="Textbezslovn"/>
              <w:keepNext/>
              <w:keepLines/>
            </w:pPr>
          </w:p>
        </w:tc>
      </w:tr>
    </w:tbl>
    <w:p w14:paraId="334C6A7F" w14:textId="77777777" w:rsidR="00F422D3" w:rsidRPr="00214C3E" w:rsidRDefault="00214C3E" w:rsidP="00657D5F">
      <w:pPr>
        <w:pStyle w:val="Textbezodsazen"/>
        <w:keepNext/>
        <w:keepLines/>
        <w:rPr>
          <w:b/>
        </w:rPr>
      </w:pPr>
      <w:r w:rsidRPr="00214C3E">
        <w:rPr>
          <w:b/>
        </w:rPr>
        <w:t>Smluvní strany prohlašují, že si tuto Smlouvu přečetly, že s jejím obsahem souhlasí a na důkaz toho k ní připojují svoje podpisy.</w:t>
      </w:r>
    </w:p>
    <w:p w14:paraId="12F93F1A" w14:textId="77777777" w:rsidR="00657D5F" w:rsidRDefault="00657D5F" w:rsidP="00657D5F">
      <w:pPr>
        <w:pStyle w:val="Textbezodsazen"/>
        <w:keepNext/>
        <w:keepLines/>
      </w:pPr>
    </w:p>
    <w:p w14:paraId="28F31325" w14:textId="470E56E6" w:rsidR="00657D5F" w:rsidRDefault="00657D5F" w:rsidP="00657D5F">
      <w:pPr>
        <w:pStyle w:val="Textbezodsazen"/>
        <w:keepNext/>
        <w:keepLines/>
      </w:pPr>
    </w:p>
    <w:p w14:paraId="0C289A7D" w14:textId="77777777" w:rsidR="00657D5F" w:rsidRDefault="00657D5F" w:rsidP="00657D5F">
      <w:pPr>
        <w:pStyle w:val="Textbezodsazen"/>
        <w:keepNext/>
        <w:keepLines/>
      </w:pPr>
    </w:p>
    <w:p w14:paraId="4C2155E5" w14:textId="77777777" w:rsidR="00657D5F" w:rsidRDefault="00657D5F" w:rsidP="00657D5F">
      <w:pPr>
        <w:pStyle w:val="Textbezodsazen"/>
        <w:keepNext/>
        <w:keepLines/>
      </w:pPr>
    </w:p>
    <w:p w14:paraId="514AA3FD" w14:textId="154D28C2" w:rsidR="00F422D3" w:rsidRDefault="00F422D3" w:rsidP="00657D5F">
      <w:pPr>
        <w:pStyle w:val="Textbezodsazen"/>
        <w:keepNext/>
        <w:keepLines/>
      </w:pPr>
      <w:r>
        <w:t>………………………………………</w:t>
      </w:r>
      <w:r>
        <w:tab/>
      </w:r>
      <w:r>
        <w:tab/>
      </w:r>
      <w:r>
        <w:tab/>
      </w:r>
      <w:r>
        <w:tab/>
      </w:r>
      <w:r w:rsidR="00214C3E">
        <w:t>………………………………………</w:t>
      </w:r>
    </w:p>
    <w:p w14:paraId="3781FFFF" w14:textId="77777777" w:rsidR="00F422D3" w:rsidRDefault="00F422D3" w:rsidP="00657D5F">
      <w:pPr>
        <w:pStyle w:val="Textbezodsazen"/>
        <w:keepNext/>
        <w:keepLines/>
      </w:pPr>
      <w:r>
        <w:t>Objednatel</w:t>
      </w:r>
      <w:r>
        <w:tab/>
      </w:r>
      <w:r>
        <w:tab/>
      </w:r>
      <w:r>
        <w:tab/>
      </w:r>
      <w:r>
        <w:tab/>
      </w:r>
      <w:r>
        <w:tab/>
      </w:r>
      <w:r>
        <w:tab/>
      </w:r>
      <w:r>
        <w:tab/>
        <w:t>Zhotovitel</w:t>
      </w:r>
    </w:p>
    <w:p w14:paraId="6CA18017" w14:textId="77777777" w:rsidR="00D455BE" w:rsidRPr="003234B9" w:rsidRDefault="00D455BE" w:rsidP="00657D5F">
      <w:pPr>
        <w:keepNext/>
        <w:keepLines/>
        <w:spacing w:after="0"/>
        <w:jc w:val="both"/>
      </w:pPr>
      <w:r w:rsidRPr="003234B9">
        <w:t>Ing. Libor Tkáč</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ABBD989" w14:textId="77777777" w:rsidR="00D455BE" w:rsidRPr="003234B9" w:rsidRDefault="00D455BE" w:rsidP="00657D5F">
      <w:pPr>
        <w:keepNext/>
        <w:keepLines/>
        <w:spacing w:after="0"/>
        <w:jc w:val="both"/>
      </w:pPr>
      <w:r w:rsidRPr="003234B9">
        <w:t>ředitel Oblastního ředitelství Brno</w:t>
      </w:r>
      <w:r w:rsidRPr="003234B9">
        <w:tab/>
      </w:r>
      <w:r w:rsidRPr="003234B9">
        <w:tab/>
      </w:r>
      <w:r w:rsidRPr="003234B9">
        <w:tab/>
      </w:r>
    </w:p>
    <w:p w14:paraId="639514E4" w14:textId="77777777" w:rsidR="00D455BE" w:rsidRPr="003234B9" w:rsidRDefault="00D455BE" w:rsidP="00657D5F">
      <w:pPr>
        <w:keepNext/>
        <w:keepLines/>
        <w:spacing w:after="60"/>
        <w:jc w:val="both"/>
      </w:pPr>
      <w:r w:rsidRPr="003234B9">
        <w:t>Správa železnic, státní organizace</w:t>
      </w:r>
    </w:p>
    <w:p w14:paraId="1146A05F" w14:textId="694F4A8A" w:rsidR="00F422D3" w:rsidRDefault="00D455BE" w:rsidP="00657D5F">
      <w:pPr>
        <w:pStyle w:val="Textbezodsazen"/>
        <w:keepNext/>
        <w:keepLines/>
      </w:pPr>
      <w:r w:rsidRPr="003234B9">
        <w:rPr>
          <w:rFonts w:cs="Calibri Light"/>
          <w:i/>
          <w:iCs/>
        </w:rPr>
        <w:t>(podepsáno elektronicky) </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3B831BCB" w14:textId="77777777" w:rsidR="00D455BE" w:rsidRPr="00E463D2" w:rsidRDefault="00D455BE" w:rsidP="00D455BE">
      <w:pPr>
        <w:pStyle w:val="Nadpisbezsl1-2"/>
      </w:pPr>
      <w:r w:rsidRPr="00E463D2">
        <w:t>Obchodní podmínky</w:t>
      </w:r>
    </w:p>
    <w:p w14:paraId="2FCE0EF8" w14:textId="77777777" w:rsidR="00D455BE" w:rsidRPr="00EB326F" w:rsidRDefault="00D455BE" w:rsidP="00D455BE">
      <w:pPr>
        <w:spacing w:after="120"/>
        <w:jc w:val="both"/>
      </w:pPr>
      <w:r w:rsidRPr="00EB326F">
        <w:t xml:space="preserve">Obchodní podmínky nejsou pevně připojeny ke Smlouvě, zhotovitel obdržel Obchodní podmínky společně se zadávací dokumentací prostřednictvím profilu zadavatele </w:t>
      </w:r>
      <w:r w:rsidRPr="00EB326F">
        <w:rPr>
          <w:color w:val="0070C0"/>
        </w:rPr>
        <w:t>https://zakazky.spravazeleznic.cz/</w:t>
      </w:r>
      <w:r w:rsidRPr="00EB326F">
        <w:t>,</w:t>
      </w:r>
      <w:r w:rsidRPr="00EB326F">
        <w:rPr>
          <w:color w:val="0070C0"/>
        </w:rPr>
        <w:t xml:space="preserve"> </w:t>
      </w:r>
      <w:r w:rsidRPr="00EB326F">
        <w:t>zhotovitel prohlašuje, že Obchodní podmínky mu byly v elektronické podobě předány před podpisem této smlouvy nebo je má jinak k dispozici, že s jejich obsahem je seznámen, a že jejich obsah je pro něj závazný.</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57589F40" w14:textId="77777777" w:rsidR="00D455BE" w:rsidRPr="00F97DBD" w:rsidRDefault="00D455BE" w:rsidP="00D455BE">
      <w:pPr>
        <w:pStyle w:val="Nadpisbezsl1-2"/>
      </w:pPr>
      <w:r w:rsidRPr="00F97DBD">
        <w:t xml:space="preserve">Technické podmínky: </w:t>
      </w:r>
    </w:p>
    <w:p w14:paraId="7DE23728" w14:textId="77777777" w:rsidR="00D455BE" w:rsidRPr="00DE7C65" w:rsidRDefault="00D455BE" w:rsidP="00D455BE">
      <w:pPr>
        <w:pStyle w:val="Odstavec1-1a"/>
        <w:numPr>
          <w:ilvl w:val="0"/>
          <w:numId w:val="41"/>
        </w:numPr>
      </w:pPr>
      <w:r w:rsidRPr="00DE7C65">
        <w:t xml:space="preserve">Technické kvalitativní podmínky staveb státních drah (TKP) </w:t>
      </w:r>
    </w:p>
    <w:p w14:paraId="6A6B02B9" w14:textId="77777777" w:rsidR="00D455BE" w:rsidRPr="00DE7C65" w:rsidRDefault="00D455BE" w:rsidP="00D455BE">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26546387" w14:textId="77777777" w:rsidR="00D455BE" w:rsidRPr="00DE7C65" w:rsidRDefault="00D455BE" w:rsidP="00D455BE">
      <w:pPr>
        <w:spacing w:after="120"/>
        <w:ind w:left="737"/>
        <w:jc w:val="both"/>
      </w:pPr>
      <w:r w:rsidRPr="00DE7C6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7AF03D" w14:textId="77777777" w:rsidR="00D455BE" w:rsidRPr="00DE7C65" w:rsidRDefault="00D455BE" w:rsidP="00D455BE">
      <w:pPr>
        <w:spacing w:after="120"/>
        <w:ind w:left="737"/>
        <w:jc w:val="both"/>
      </w:pPr>
    </w:p>
    <w:p w14:paraId="1D5EFE7F" w14:textId="77777777" w:rsidR="00D455BE" w:rsidRPr="00DE7C65" w:rsidRDefault="00D455BE" w:rsidP="00D455BE">
      <w:pPr>
        <w:numPr>
          <w:ilvl w:val="0"/>
          <w:numId w:val="29"/>
        </w:numPr>
        <w:spacing w:after="120"/>
        <w:contextualSpacing/>
        <w:jc w:val="both"/>
      </w:pPr>
      <w:r w:rsidRPr="00DE7C65">
        <w:t xml:space="preserve">Všeobecné technické podmínky </w:t>
      </w:r>
    </w:p>
    <w:p w14:paraId="605619AA" w14:textId="77777777" w:rsidR="00D455BE" w:rsidRPr="00DE7C65" w:rsidRDefault="00D455BE" w:rsidP="00D455BE">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62236C31" w14:textId="77777777" w:rsidR="00D455BE" w:rsidRPr="00DE7C65" w:rsidRDefault="00D455BE" w:rsidP="00D455BE">
      <w:pPr>
        <w:spacing w:after="120"/>
        <w:ind w:left="1077"/>
        <w:contextualSpacing/>
        <w:jc w:val="both"/>
      </w:pPr>
    </w:p>
    <w:p w14:paraId="03FA810D" w14:textId="77777777" w:rsidR="00D455BE" w:rsidRPr="00DE7C65" w:rsidRDefault="00D455BE" w:rsidP="00D455BE">
      <w:pPr>
        <w:spacing w:after="120"/>
        <w:ind w:left="1077"/>
        <w:contextualSpacing/>
        <w:jc w:val="both"/>
      </w:pPr>
    </w:p>
    <w:p w14:paraId="3C357CC1" w14:textId="77777777" w:rsidR="00D455BE" w:rsidRPr="00DE7C65" w:rsidRDefault="00D455BE" w:rsidP="00D455BE">
      <w:pPr>
        <w:numPr>
          <w:ilvl w:val="0"/>
          <w:numId w:val="29"/>
        </w:numPr>
        <w:spacing w:after="120"/>
        <w:contextualSpacing/>
        <w:jc w:val="both"/>
      </w:pPr>
      <w:r w:rsidRPr="00DE7C65">
        <w:t xml:space="preserve">Zvláštní technické podmínky </w:t>
      </w:r>
    </w:p>
    <w:p w14:paraId="6AFFD852" w14:textId="77777777" w:rsidR="00D455BE" w:rsidRPr="00DE7C65" w:rsidRDefault="00D455BE" w:rsidP="00D455BE">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36434F8" w14:textId="73C21C69" w:rsidR="00D455BE" w:rsidRDefault="00D455BE">
      <w:pPr>
        <w:rPr>
          <w:rFonts w:asciiTheme="majorHAnsi" w:hAnsiTheme="majorHAnsi"/>
          <w:b/>
          <w:caps/>
          <w:sz w:val="22"/>
        </w:rPr>
      </w:pPr>
      <w:r>
        <w:t>neobsazeno</w:t>
      </w:r>
      <w:r>
        <w:br w:type="page"/>
      </w:r>
    </w:p>
    <w:p w14:paraId="1E86A903" w14:textId="4C639551"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5AB8E88A" w14:textId="77777777" w:rsidR="007A7FE7" w:rsidRPr="00B26902" w:rsidRDefault="007A7FE7" w:rsidP="007A7FE7">
      <w:pPr>
        <w:pStyle w:val="Nadpisbezsl1-1"/>
      </w:pPr>
      <w:r>
        <w:lastRenderedPageBreak/>
        <w:t>Příloha č. 6</w:t>
      </w:r>
    </w:p>
    <w:p w14:paraId="02BDDBD1" w14:textId="77777777" w:rsidR="007A7FE7" w:rsidRPr="00B26902" w:rsidRDefault="007A7FE7" w:rsidP="007A7FE7">
      <w:pPr>
        <w:pStyle w:val="Nadpisbezsl1-2"/>
      </w:pPr>
      <w:r>
        <w:t>Oprávněné osoby</w:t>
      </w:r>
    </w:p>
    <w:p w14:paraId="48A680B2" w14:textId="77777777" w:rsidR="007A7FE7" w:rsidRDefault="007A7FE7" w:rsidP="007A7FE7">
      <w:pPr>
        <w:pStyle w:val="Textbezodsazen"/>
        <w:rPr>
          <w:b/>
        </w:rPr>
      </w:pPr>
      <w:r>
        <w:rPr>
          <w:b/>
        </w:rPr>
        <w:t>Za Ob</w:t>
      </w:r>
      <w:r w:rsidRPr="00ED29F1">
        <w:rPr>
          <w:b/>
        </w:rPr>
        <w:t>jednatele:</w:t>
      </w:r>
    </w:p>
    <w:p w14:paraId="36A4071B" w14:textId="77777777" w:rsidR="007A7FE7" w:rsidRPr="00F95FBD" w:rsidRDefault="007A7FE7" w:rsidP="007A7FE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A7FE7" w:rsidRPr="00F95FBD" w14:paraId="4D9CA22D" w14:textId="77777777" w:rsidTr="007A7FE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B16A81" w14:textId="77777777" w:rsidR="007A7FE7" w:rsidRPr="00F95FBD" w:rsidRDefault="007A7FE7" w:rsidP="007A7FE7">
            <w:pPr>
              <w:pStyle w:val="Tabulka"/>
              <w:rPr>
                <w:rStyle w:val="Nadpisvtabulce"/>
              </w:rPr>
            </w:pPr>
            <w:r w:rsidRPr="00F95FBD">
              <w:rPr>
                <w:rStyle w:val="Nadpisvtabulce"/>
              </w:rPr>
              <w:t>Jméno a příjmení</w:t>
            </w:r>
          </w:p>
        </w:tc>
        <w:tc>
          <w:tcPr>
            <w:tcW w:w="5812" w:type="dxa"/>
          </w:tcPr>
          <w:p w14:paraId="2A4FAC95" w14:textId="77777777" w:rsidR="007A7FE7" w:rsidRPr="00064CAB" w:rsidRDefault="007A7FE7" w:rsidP="007A7FE7">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p>
        </w:tc>
      </w:tr>
      <w:tr w:rsidR="007A7FE7" w:rsidRPr="00F95FBD" w14:paraId="1F6DB85C" w14:textId="77777777" w:rsidTr="007A7FE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066E38" w14:textId="77777777" w:rsidR="007A7FE7" w:rsidRPr="00F95FBD" w:rsidRDefault="007A7FE7" w:rsidP="007A7FE7">
            <w:pPr>
              <w:pStyle w:val="Tabulka"/>
              <w:rPr>
                <w:sz w:val="18"/>
              </w:rPr>
            </w:pPr>
            <w:r w:rsidRPr="00F95FBD">
              <w:rPr>
                <w:sz w:val="18"/>
              </w:rPr>
              <w:t>Adresa</w:t>
            </w:r>
          </w:p>
        </w:tc>
        <w:tc>
          <w:tcPr>
            <w:tcW w:w="5812" w:type="dxa"/>
          </w:tcPr>
          <w:p w14:paraId="4ABF13F7" w14:textId="77777777" w:rsidR="007A7FE7" w:rsidRPr="00064CAB"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 xml:space="preserve">Kounicova 26, Brno </w:t>
            </w:r>
          </w:p>
        </w:tc>
      </w:tr>
      <w:tr w:rsidR="007A7FE7" w:rsidRPr="00F95FBD" w14:paraId="77A31166" w14:textId="77777777" w:rsidTr="007A7FE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465BCA" w14:textId="77777777" w:rsidR="007A7FE7" w:rsidRPr="00F95FBD" w:rsidRDefault="007A7FE7" w:rsidP="007A7FE7">
            <w:pPr>
              <w:pStyle w:val="Tabulka"/>
              <w:rPr>
                <w:sz w:val="18"/>
              </w:rPr>
            </w:pPr>
            <w:r w:rsidRPr="00F95FBD">
              <w:rPr>
                <w:sz w:val="18"/>
              </w:rPr>
              <w:t>E-mail</w:t>
            </w:r>
          </w:p>
        </w:tc>
        <w:tc>
          <w:tcPr>
            <w:tcW w:w="5812" w:type="dxa"/>
          </w:tcPr>
          <w:p w14:paraId="593C4154" w14:textId="77777777" w:rsidR="007A7FE7" w:rsidRPr="00064CAB"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7A7FE7" w:rsidRPr="00F95FBD" w14:paraId="06E58155" w14:textId="77777777" w:rsidTr="007A7FE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DF66BF" w14:textId="77777777" w:rsidR="007A7FE7" w:rsidRPr="00F95FBD" w:rsidRDefault="007A7FE7" w:rsidP="007A7FE7">
            <w:pPr>
              <w:pStyle w:val="Tabulka"/>
              <w:rPr>
                <w:sz w:val="18"/>
              </w:rPr>
            </w:pPr>
            <w:r w:rsidRPr="00F95FBD">
              <w:rPr>
                <w:sz w:val="18"/>
              </w:rPr>
              <w:t>Telefon</w:t>
            </w:r>
          </w:p>
        </w:tc>
        <w:tc>
          <w:tcPr>
            <w:tcW w:w="5812" w:type="dxa"/>
          </w:tcPr>
          <w:p w14:paraId="26758E6C" w14:textId="77777777" w:rsidR="007A7FE7" w:rsidRPr="00064CAB"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518A4333" w14:textId="77777777" w:rsidR="007A7FE7" w:rsidRPr="00F95FBD" w:rsidRDefault="007A7FE7" w:rsidP="007A7FE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A7FE7" w:rsidRPr="00F95FBD" w14:paraId="0C166BBE" w14:textId="77777777" w:rsidTr="007A7F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0CE79" w14:textId="77777777" w:rsidR="007A7FE7" w:rsidRPr="00F95FBD" w:rsidRDefault="007A7FE7" w:rsidP="007A7FE7">
            <w:pPr>
              <w:pStyle w:val="Tabulka"/>
              <w:rPr>
                <w:rStyle w:val="Nadpisvtabulce"/>
                <w:b w:val="0"/>
              </w:rPr>
            </w:pPr>
            <w:r w:rsidRPr="00F95FBD">
              <w:rPr>
                <w:rStyle w:val="Nadpisvtabulce"/>
                <w:b w:val="0"/>
              </w:rPr>
              <w:t>Jméno a příjmení</w:t>
            </w:r>
          </w:p>
        </w:tc>
        <w:tc>
          <w:tcPr>
            <w:tcW w:w="5812" w:type="dxa"/>
          </w:tcPr>
          <w:p w14:paraId="113DD4B9" w14:textId="77777777" w:rsidR="007A7FE7" w:rsidRPr="00F95FBD" w:rsidRDefault="007A7FE7" w:rsidP="007A7FE7">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Jaroslav Pospíšek</w:t>
            </w:r>
          </w:p>
        </w:tc>
      </w:tr>
      <w:tr w:rsidR="007A7FE7" w:rsidRPr="00F95FBD" w14:paraId="553679A2"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533003C8" w14:textId="77777777" w:rsidR="007A7FE7" w:rsidRPr="00F95FBD" w:rsidRDefault="007A7FE7" w:rsidP="007A7FE7">
            <w:pPr>
              <w:pStyle w:val="Tabulka"/>
              <w:rPr>
                <w:sz w:val="18"/>
              </w:rPr>
            </w:pPr>
            <w:r w:rsidRPr="00F95FBD">
              <w:rPr>
                <w:sz w:val="18"/>
              </w:rPr>
              <w:t>Adresa</w:t>
            </w:r>
          </w:p>
        </w:tc>
        <w:tc>
          <w:tcPr>
            <w:tcW w:w="5812" w:type="dxa"/>
          </w:tcPr>
          <w:p w14:paraId="740DEC7D" w14:textId="77777777" w:rsidR="007A7FE7" w:rsidRPr="00F95FBD"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7A7FE7" w:rsidRPr="00F95FBD" w14:paraId="35B082EC"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25E5305E" w14:textId="77777777" w:rsidR="007A7FE7" w:rsidRPr="00F95FBD" w:rsidRDefault="007A7FE7" w:rsidP="007A7FE7">
            <w:pPr>
              <w:pStyle w:val="Tabulka"/>
              <w:rPr>
                <w:sz w:val="18"/>
              </w:rPr>
            </w:pPr>
            <w:r w:rsidRPr="00F95FBD">
              <w:rPr>
                <w:sz w:val="18"/>
              </w:rPr>
              <w:t>E-mail</w:t>
            </w:r>
          </w:p>
        </w:tc>
        <w:tc>
          <w:tcPr>
            <w:tcW w:w="5812" w:type="dxa"/>
          </w:tcPr>
          <w:p w14:paraId="647D4AEE" w14:textId="77777777" w:rsidR="007A7FE7" w:rsidRPr="00F95FBD"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Pospisek@spravazeleznic.cz</w:t>
            </w:r>
          </w:p>
        </w:tc>
      </w:tr>
      <w:tr w:rsidR="007A7FE7" w:rsidRPr="00F95FBD" w14:paraId="0BE21090"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4F9B783E" w14:textId="77777777" w:rsidR="007A7FE7" w:rsidRPr="00F95FBD" w:rsidRDefault="007A7FE7" w:rsidP="007A7FE7">
            <w:pPr>
              <w:pStyle w:val="Tabulka"/>
              <w:rPr>
                <w:sz w:val="18"/>
              </w:rPr>
            </w:pPr>
            <w:r w:rsidRPr="00F95FBD">
              <w:rPr>
                <w:sz w:val="18"/>
              </w:rPr>
              <w:t>Telefon</w:t>
            </w:r>
          </w:p>
        </w:tc>
        <w:tc>
          <w:tcPr>
            <w:tcW w:w="5812" w:type="dxa"/>
          </w:tcPr>
          <w:p w14:paraId="1A60BA91" w14:textId="77777777" w:rsidR="007A7FE7" w:rsidRPr="00F95FBD"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64CAB">
              <w:rPr>
                <w:sz w:val="18"/>
              </w:rPr>
              <w:t>602 768 238</w:t>
            </w:r>
          </w:p>
        </w:tc>
      </w:tr>
    </w:tbl>
    <w:p w14:paraId="3AB90C8D" w14:textId="77777777" w:rsidR="007A7FE7" w:rsidRPr="006F7826" w:rsidRDefault="007A7FE7" w:rsidP="007A7FE7">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A7FE7" w:rsidRPr="006F7826" w14:paraId="46AFF99F" w14:textId="77777777" w:rsidTr="007A7F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2350C4" w14:textId="77777777" w:rsidR="007A7FE7" w:rsidRPr="006F7826" w:rsidRDefault="007A7FE7" w:rsidP="007A7FE7">
            <w:pPr>
              <w:pStyle w:val="Tabulka"/>
              <w:rPr>
                <w:rStyle w:val="Nadpisvtabulce"/>
                <w:b w:val="0"/>
              </w:rPr>
            </w:pPr>
            <w:r w:rsidRPr="006F7826">
              <w:rPr>
                <w:rStyle w:val="Nadpisvtabulce"/>
                <w:b w:val="0"/>
              </w:rPr>
              <w:t>Jméno a příjmení</w:t>
            </w:r>
          </w:p>
        </w:tc>
        <w:tc>
          <w:tcPr>
            <w:tcW w:w="5812" w:type="dxa"/>
          </w:tcPr>
          <w:p w14:paraId="2DDE5D59" w14:textId="77777777" w:rsidR="007A7FE7" w:rsidRPr="006F7826" w:rsidRDefault="007A7FE7" w:rsidP="007A7FE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Dušan Koudelka</w:t>
            </w:r>
          </w:p>
        </w:tc>
      </w:tr>
      <w:tr w:rsidR="007A7FE7" w:rsidRPr="006F7826" w14:paraId="35555AAD"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68081DE1" w14:textId="77777777" w:rsidR="007A7FE7" w:rsidRPr="006F7826" w:rsidRDefault="007A7FE7" w:rsidP="007A7FE7">
            <w:pPr>
              <w:pStyle w:val="Tabulka"/>
              <w:rPr>
                <w:sz w:val="18"/>
              </w:rPr>
            </w:pPr>
            <w:r w:rsidRPr="006F7826">
              <w:rPr>
                <w:sz w:val="18"/>
              </w:rPr>
              <w:t>Adresa</w:t>
            </w:r>
          </w:p>
        </w:tc>
        <w:tc>
          <w:tcPr>
            <w:tcW w:w="5812" w:type="dxa"/>
          </w:tcPr>
          <w:p w14:paraId="1A6F27C4"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Kounicova 26, Brno</w:t>
            </w:r>
          </w:p>
        </w:tc>
      </w:tr>
      <w:tr w:rsidR="007A7FE7" w:rsidRPr="006F7826" w14:paraId="73CE9E77"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26847BD6" w14:textId="77777777" w:rsidR="007A7FE7" w:rsidRPr="006F7826" w:rsidRDefault="007A7FE7" w:rsidP="007A7FE7">
            <w:pPr>
              <w:pStyle w:val="Tabulka"/>
              <w:rPr>
                <w:sz w:val="18"/>
              </w:rPr>
            </w:pPr>
            <w:r w:rsidRPr="006F7826">
              <w:rPr>
                <w:sz w:val="18"/>
              </w:rPr>
              <w:t>E-mail</w:t>
            </w:r>
          </w:p>
        </w:tc>
        <w:tc>
          <w:tcPr>
            <w:tcW w:w="5812" w:type="dxa"/>
          </w:tcPr>
          <w:p w14:paraId="438F842E"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Koudelka</w:t>
            </w:r>
            <w:r w:rsidRPr="006F7826">
              <w:rPr>
                <w:sz w:val="18"/>
              </w:rPr>
              <w:t>@spravazeleznic.cz</w:t>
            </w:r>
          </w:p>
        </w:tc>
      </w:tr>
      <w:tr w:rsidR="007A7FE7" w:rsidRPr="006F7826" w14:paraId="670DA9C0"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58A23F8D" w14:textId="77777777" w:rsidR="007A7FE7" w:rsidRPr="006F7826" w:rsidRDefault="007A7FE7" w:rsidP="007A7FE7">
            <w:pPr>
              <w:pStyle w:val="Tabulka"/>
              <w:rPr>
                <w:sz w:val="18"/>
              </w:rPr>
            </w:pPr>
            <w:r w:rsidRPr="006F7826">
              <w:rPr>
                <w:sz w:val="18"/>
              </w:rPr>
              <w:t>Telefon</w:t>
            </w:r>
          </w:p>
        </w:tc>
        <w:tc>
          <w:tcPr>
            <w:tcW w:w="5812" w:type="dxa"/>
          </w:tcPr>
          <w:p w14:paraId="636CFC08"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602</w:t>
            </w:r>
            <w:r w:rsidRPr="006F7826">
              <w:rPr>
                <w:sz w:val="18"/>
              </w:rPr>
              <w:t> </w:t>
            </w:r>
            <w:r>
              <w:rPr>
                <w:sz w:val="18"/>
              </w:rPr>
              <w:t>749</w:t>
            </w:r>
            <w:r w:rsidRPr="006F7826">
              <w:rPr>
                <w:sz w:val="18"/>
              </w:rPr>
              <w:t xml:space="preserve"> </w:t>
            </w:r>
            <w:r>
              <w:rPr>
                <w:sz w:val="18"/>
              </w:rPr>
              <w:t>736</w:t>
            </w:r>
          </w:p>
        </w:tc>
      </w:tr>
    </w:tbl>
    <w:p w14:paraId="43376305" w14:textId="77777777" w:rsidR="007A7FE7" w:rsidRPr="006F7826" w:rsidRDefault="007A7FE7" w:rsidP="007A7FE7">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A7FE7" w:rsidRPr="006F7826" w14:paraId="449DF597" w14:textId="77777777" w:rsidTr="007A7F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DE8D5C" w14:textId="77777777" w:rsidR="007A7FE7" w:rsidRPr="006F7826" w:rsidRDefault="007A7FE7" w:rsidP="007A7FE7">
            <w:pPr>
              <w:pStyle w:val="Tabulka"/>
              <w:rPr>
                <w:rStyle w:val="Nadpisvtabulce"/>
                <w:b w:val="0"/>
              </w:rPr>
            </w:pPr>
            <w:r w:rsidRPr="006F7826">
              <w:rPr>
                <w:rStyle w:val="Nadpisvtabulce"/>
                <w:b w:val="0"/>
              </w:rPr>
              <w:t>Jméno a příjmení</w:t>
            </w:r>
          </w:p>
        </w:tc>
        <w:tc>
          <w:tcPr>
            <w:tcW w:w="5812" w:type="dxa"/>
          </w:tcPr>
          <w:p w14:paraId="7AE1D464" w14:textId="77777777" w:rsidR="007A7FE7" w:rsidRPr="006F7826" w:rsidRDefault="007A7FE7" w:rsidP="007A7FE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Tichý</w:t>
            </w:r>
          </w:p>
        </w:tc>
      </w:tr>
      <w:tr w:rsidR="007A7FE7" w:rsidRPr="006F7826" w14:paraId="7A862A8A"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7AE38608" w14:textId="77777777" w:rsidR="007A7FE7" w:rsidRPr="006F7826" w:rsidRDefault="007A7FE7" w:rsidP="007A7FE7">
            <w:pPr>
              <w:pStyle w:val="Tabulka"/>
              <w:rPr>
                <w:sz w:val="18"/>
              </w:rPr>
            </w:pPr>
            <w:r w:rsidRPr="006F7826">
              <w:rPr>
                <w:sz w:val="18"/>
              </w:rPr>
              <w:t>Adresa</w:t>
            </w:r>
          </w:p>
        </w:tc>
        <w:tc>
          <w:tcPr>
            <w:tcW w:w="5812" w:type="dxa"/>
          </w:tcPr>
          <w:p w14:paraId="0599DB7E"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D46072">
              <w:rPr>
                <w:sz w:val="18"/>
              </w:rPr>
              <w:t>Kounicova 26, Brno</w:t>
            </w:r>
          </w:p>
        </w:tc>
      </w:tr>
      <w:tr w:rsidR="007A7FE7" w:rsidRPr="006F7826" w14:paraId="7CEE019F"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081AF210" w14:textId="77777777" w:rsidR="007A7FE7" w:rsidRPr="006F7826" w:rsidRDefault="007A7FE7" w:rsidP="007A7FE7">
            <w:pPr>
              <w:pStyle w:val="Tabulka"/>
              <w:rPr>
                <w:sz w:val="18"/>
              </w:rPr>
            </w:pPr>
            <w:r w:rsidRPr="006F7826">
              <w:rPr>
                <w:sz w:val="18"/>
              </w:rPr>
              <w:t>E-mail</w:t>
            </w:r>
          </w:p>
        </w:tc>
        <w:tc>
          <w:tcPr>
            <w:tcW w:w="5812" w:type="dxa"/>
          </w:tcPr>
          <w:p w14:paraId="0CC50218"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7E0464">
              <w:rPr>
                <w:sz w:val="18"/>
              </w:rPr>
              <w:t>TichyK@spravazeleznic.cz</w:t>
            </w:r>
          </w:p>
        </w:tc>
      </w:tr>
      <w:tr w:rsidR="007A7FE7" w:rsidRPr="006F7826" w14:paraId="65B42E14"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51C125B9" w14:textId="77777777" w:rsidR="007A7FE7" w:rsidRPr="006F7826" w:rsidRDefault="007A7FE7" w:rsidP="007A7FE7">
            <w:pPr>
              <w:pStyle w:val="Tabulka"/>
              <w:rPr>
                <w:sz w:val="18"/>
              </w:rPr>
            </w:pPr>
            <w:r w:rsidRPr="006F7826">
              <w:rPr>
                <w:sz w:val="18"/>
              </w:rPr>
              <w:t>Telefon</w:t>
            </w:r>
          </w:p>
        </w:tc>
        <w:tc>
          <w:tcPr>
            <w:tcW w:w="5812" w:type="dxa"/>
          </w:tcPr>
          <w:p w14:paraId="79D118DF"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7E0464">
              <w:rPr>
                <w:sz w:val="18"/>
              </w:rPr>
              <w:t>+420 724 114 025</w:t>
            </w:r>
          </w:p>
        </w:tc>
      </w:tr>
    </w:tbl>
    <w:p w14:paraId="7D2EC833" w14:textId="77777777" w:rsidR="007A7FE7" w:rsidRPr="006F7826" w:rsidRDefault="007A7FE7" w:rsidP="007A7FE7">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A7FE7" w:rsidRPr="006F7826" w14:paraId="374DB83A" w14:textId="77777777" w:rsidTr="007A7F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C35114" w14:textId="77777777" w:rsidR="007A7FE7" w:rsidRPr="006F7826" w:rsidRDefault="007A7FE7" w:rsidP="007A7FE7">
            <w:pPr>
              <w:pStyle w:val="Tabulka"/>
              <w:rPr>
                <w:rStyle w:val="Nadpisvtabulce"/>
                <w:b w:val="0"/>
              </w:rPr>
            </w:pPr>
            <w:r w:rsidRPr="006F7826">
              <w:rPr>
                <w:rStyle w:val="Nadpisvtabulce"/>
                <w:b w:val="0"/>
              </w:rPr>
              <w:t>Jméno a příjmení</w:t>
            </w:r>
          </w:p>
        </w:tc>
        <w:tc>
          <w:tcPr>
            <w:tcW w:w="5812" w:type="dxa"/>
          </w:tcPr>
          <w:p w14:paraId="0E0A2C2F" w14:textId="77777777" w:rsidR="007A7FE7" w:rsidRPr="006F7826" w:rsidRDefault="007A7FE7" w:rsidP="007A7FE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Hofman</w:t>
            </w:r>
          </w:p>
        </w:tc>
      </w:tr>
      <w:tr w:rsidR="007A7FE7" w:rsidRPr="006F7826" w14:paraId="1C695212"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3BA168E7" w14:textId="77777777" w:rsidR="007A7FE7" w:rsidRPr="006F7826" w:rsidRDefault="007A7FE7" w:rsidP="007A7FE7">
            <w:pPr>
              <w:pStyle w:val="Tabulka"/>
              <w:rPr>
                <w:sz w:val="18"/>
              </w:rPr>
            </w:pPr>
            <w:r w:rsidRPr="006F7826">
              <w:rPr>
                <w:sz w:val="18"/>
              </w:rPr>
              <w:t>Adresa</w:t>
            </w:r>
          </w:p>
        </w:tc>
        <w:tc>
          <w:tcPr>
            <w:tcW w:w="5812" w:type="dxa"/>
          </w:tcPr>
          <w:p w14:paraId="3A424BF9"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Vídeňská 127, </w:t>
            </w:r>
            <w:r w:rsidRPr="006F7826">
              <w:rPr>
                <w:sz w:val="18"/>
              </w:rPr>
              <w:t>B</w:t>
            </w:r>
            <w:r>
              <w:rPr>
                <w:sz w:val="18"/>
              </w:rPr>
              <w:t>rno - Modřice</w:t>
            </w:r>
          </w:p>
        </w:tc>
      </w:tr>
      <w:tr w:rsidR="007A7FE7" w:rsidRPr="006F7826" w14:paraId="19BA8B3B"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0F7E4260" w14:textId="77777777" w:rsidR="007A7FE7" w:rsidRPr="006F7826" w:rsidRDefault="007A7FE7" w:rsidP="007A7FE7">
            <w:pPr>
              <w:pStyle w:val="Tabulka"/>
              <w:rPr>
                <w:sz w:val="18"/>
              </w:rPr>
            </w:pPr>
            <w:r w:rsidRPr="006F7826">
              <w:rPr>
                <w:sz w:val="18"/>
              </w:rPr>
              <w:t>E-mail</w:t>
            </w:r>
          </w:p>
        </w:tc>
        <w:tc>
          <w:tcPr>
            <w:tcW w:w="5812" w:type="dxa"/>
          </w:tcPr>
          <w:p w14:paraId="79C51B70"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Hofman</w:t>
            </w:r>
            <w:r w:rsidRPr="006F7826">
              <w:rPr>
                <w:sz w:val="18"/>
              </w:rPr>
              <w:t>@spravazeleznic.cz</w:t>
            </w:r>
          </w:p>
        </w:tc>
      </w:tr>
      <w:tr w:rsidR="007A7FE7" w:rsidRPr="006F7826" w14:paraId="2D943492"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247C0D82" w14:textId="77777777" w:rsidR="007A7FE7" w:rsidRPr="006F7826" w:rsidRDefault="007A7FE7" w:rsidP="007A7FE7">
            <w:pPr>
              <w:pStyle w:val="Tabulka"/>
              <w:rPr>
                <w:sz w:val="18"/>
              </w:rPr>
            </w:pPr>
            <w:r w:rsidRPr="006F7826">
              <w:rPr>
                <w:sz w:val="18"/>
              </w:rPr>
              <w:t>Telefon</w:t>
            </w:r>
          </w:p>
        </w:tc>
        <w:tc>
          <w:tcPr>
            <w:tcW w:w="5812" w:type="dxa"/>
          </w:tcPr>
          <w:p w14:paraId="461EFB1C"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950</w:t>
            </w:r>
            <w:r w:rsidRPr="006F7826">
              <w:rPr>
                <w:sz w:val="18"/>
              </w:rPr>
              <w:t xml:space="preserve"> </w:t>
            </w:r>
            <w:r>
              <w:rPr>
                <w:sz w:val="18"/>
              </w:rPr>
              <w:t>841</w:t>
            </w:r>
          </w:p>
        </w:tc>
      </w:tr>
    </w:tbl>
    <w:p w14:paraId="195D86A3" w14:textId="77777777" w:rsidR="007A7FE7" w:rsidRPr="006F7826" w:rsidRDefault="007A7FE7" w:rsidP="007A7FE7">
      <w:pPr>
        <w:pStyle w:val="Nadpistabulky"/>
        <w:rPr>
          <w:rFonts w:asciiTheme="minorHAnsi" w:hAnsiTheme="minorHAnsi"/>
          <w:sz w:val="18"/>
          <w:szCs w:val="18"/>
        </w:rPr>
      </w:pPr>
      <w:r w:rsidRPr="006F782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A7FE7" w:rsidRPr="006F7826" w14:paraId="779C50D3" w14:textId="77777777" w:rsidTr="007A7F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02C939" w14:textId="77777777" w:rsidR="007A7FE7" w:rsidRPr="006F7826" w:rsidRDefault="007A7FE7" w:rsidP="007A7FE7">
            <w:pPr>
              <w:pStyle w:val="Tabulka"/>
              <w:rPr>
                <w:rStyle w:val="Nadpisvtabulce"/>
                <w:b w:val="0"/>
              </w:rPr>
            </w:pPr>
            <w:r w:rsidRPr="006F7826">
              <w:rPr>
                <w:rStyle w:val="Nadpisvtabulce"/>
                <w:b w:val="0"/>
              </w:rPr>
              <w:t>Jméno a příjmení</w:t>
            </w:r>
          </w:p>
        </w:tc>
        <w:tc>
          <w:tcPr>
            <w:tcW w:w="5812" w:type="dxa"/>
          </w:tcPr>
          <w:p w14:paraId="69EE5769" w14:textId="77777777" w:rsidR="007A7FE7" w:rsidRPr="006F7826" w:rsidRDefault="007A7FE7" w:rsidP="007A7FE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Marek Bartoš</w:t>
            </w:r>
          </w:p>
        </w:tc>
      </w:tr>
      <w:tr w:rsidR="007A7FE7" w:rsidRPr="006F7826" w14:paraId="5BE71691"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42D5AE41" w14:textId="77777777" w:rsidR="007A7FE7" w:rsidRPr="006F7826" w:rsidRDefault="007A7FE7" w:rsidP="007A7FE7">
            <w:pPr>
              <w:pStyle w:val="Tabulka"/>
              <w:rPr>
                <w:sz w:val="18"/>
              </w:rPr>
            </w:pPr>
            <w:r w:rsidRPr="006F7826">
              <w:rPr>
                <w:sz w:val="18"/>
              </w:rPr>
              <w:t>Adresa</w:t>
            </w:r>
          </w:p>
        </w:tc>
        <w:tc>
          <w:tcPr>
            <w:tcW w:w="5812" w:type="dxa"/>
          </w:tcPr>
          <w:p w14:paraId="1A8ADA58"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Vídeňská 127, </w:t>
            </w:r>
            <w:r w:rsidRPr="006F7826">
              <w:rPr>
                <w:sz w:val="18"/>
              </w:rPr>
              <w:t>B</w:t>
            </w:r>
            <w:r>
              <w:rPr>
                <w:sz w:val="18"/>
              </w:rPr>
              <w:t>rno - Modřice</w:t>
            </w:r>
          </w:p>
        </w:tc>
      </w:tr>
      <w:tr w:rsidR="007A7FE7" w:rsidRPr="006F7826" w14:paraId="60E069DE"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4B59A625" w14:textId="77777777" w:rsidR="007A7FE7" w:rsidRPr="006F7826" w:rsidRDefault="007A7FE7" w:rsidP="007A7FE7">
            <w:pPr>
              <w:pStyle w:val="Tabulka"/>
              <w:rPr>
                <w:sz w:val="18"/>
              </w:rPr>
            </w:pPr>
            <w:r w:rsidRPr="006F7826">
              <w:rPr>
                <w:sz w:val="18"/>
              </w:rPr>
              <w:t>E-mail</w:t>
            </w:r>
          </w:p>
        </w:tc>
        <w:tc>
          <w:tcPr>
            <w:tcW w:w="5812" w:type="dxa"/>
          </w:tcPr>
          <w:p w14:paraId="4947C1BE"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7E0464">
              <w:rPr>
                <w:sz w:val="18"/>
              </w:rPr>
              <w:t>BartosM@spravazeleznic.cz</w:t>
            </w:r>
          </w:p>
        </w:tc>
      </w:tr>
      <w:tr w:rsidR="007A7FE7" w:rsidRPr="006F7826" w14:paraId="194202B3" w14:textId="77777777" w:rsidTr="007A7FE7">
        <w:tc>
          <w:tcPr>
            <w:cnfStyle w:val="001000000000" w:firstRow="0" w:lastRow="0" w:firstColumn="1" w:lastColumn="0" w:oddVBand="0" w:evenVBand="0" w:oddHBand="0" w:evenHBand="0" w:firstRowFirstColumn="0" w:firstRowLastColumn="0" w:lastRowFirstColumn="0" w:lastRowLastColumn="0"/>
            <w:tcW w:w="3056" w:type="dxa"/>
          </w:tcPr>
          <w:p w14:paraId="1C4A4D4E" w14:textId="77777777" w:rsidR="007A7FE7" w:rsidRPr="006F7826" w:rsidRDefault="007A7FE7" w:rsidP="007A7FE7">
            <w:pPr>
              <w:pStyle w:val="Tabulka"/>
              <w:rPr>
                <w:sz w:val="18"/>
              </w:rPr>
            </w:pPr>
            <w:r w:rsidRPr="006F7826">
              <w:rPr>
                <w:sz w:val="18"/>
              </w:rPr>
              <w:t>Telefon</w:t>
            </w:r>
          </w:p>
        </w:tc>
        <w:tc>
          <w:tcPr>
            <w:tcW w:w="5812" w:type="dxa"/>
          </w:tcPr>
          <w:p w14:paraId="69847323" w14:textId="77777777" w:rsidR="007A7FE7" w:rsidRPr="006F7826" w:rsidRDefault="007A7FE7" w:rsidP="007A7FE7">
            <w:pPr>
              <w:pStyle w:val="Tabulka"/>
              <w:cnfStyle w:val="000000000000" w:firstRow="0" w:lastRow="0" w:firstColumn="0" w:lastColumn="0" w:oddVBand="0" w:evenVBand="0" w:oddHBand="0" w:evenHBand="0" w:firstRowFirstColumn="0" w:firstRowLastColumn="0" w:lastRowFirstColumn="0" w:lastRowLastColumn="0"/>
              <w:rPr>
                <w:sz w:val="18"/>
              </w:rPr>
            </w:pPr>
            <w:r w:rsidRPr="006F7826">
              <w:rPr>
                <w:sz w:val="18"/>
              </w:rPr>
              <w:t xml:space="preserve">+420 </w:t>
            </w:r>
            <w:r>
              <w:rPr>
                <w:sz w:val="18"/>
              </w:rPr>
              <w:t>724</w:t>
            </w:r>
            <w:r w:rsidRPr="006F7826">
              <w:rPr>
                <w:sz w:val="18"/>
              </w:rPr>
              <w:t> </w:t>
            </w:r>
            <w:r>
              <w:rPr>
                <w:sz w:val="18"/>
              </w:rPr>
              <w:t>205</w:t>
            </w:r>
            <w:r w:rsidRPr="006F7826">
              <w:rPr>
                <w:sz w:val="18"/>
              </w:rPr>
              <w:t xml:space="preserve"> </w:t>
            </w:r>
            <w:r>
              <w:rPr>
                <w:sz w:val="18"/>
              </w:rPr>
              <w:t>956</w:t>
            </w:r>
          </w:p>
        </w:tc>
      </w:tr>
    </w:tbl>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lastRenderedPageBreak/>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19328D43" w:rsidR="002C7A28" w:rsidRPr="002C7A28" w:rsidRDefault="002A784C" w:rsidP="00657D5F">
            <w:pPr>
              <w:pStyle w:val="Tabulka"/>
              <w:cnfStyle w:val="000000000000" w:firstRow="0" w:lastRow="0" w:firstColumn="0" w:lastColumn="0" w:oddVBand="0" w:evenVBand="0" w:oddHBand="0" w:evenHBand="0" w:firstRowFirstColumn="0" w:firstRowLastColumn="0" w:lastRowFirstColumn="0" w:lastRowLastColumn="0"/>
              <w:rPr>
                <w:sz w:val="18"/>
              </w:rPr>
            </w:pPr>
            <w:r w:rsidRPr="00657D5F">
              <w:rPr>
                <w:rFonts w:eastAsia="Times New Roman" w:cs="Calibri"/>
                <w:sz w:val="18"/>
                <w:lang w:eastAsia="cs-CZ"/>
              </w:rPr>
              <w:t>M</w:t>
            </w:r>
            <w:r w:rsidR="002C7A28" w:rsidRPr="00657D5F">
              <w:rPr>
                <w:rFonts w:eastAsia="Times New Roman" w:cs="Calibri"/>
                <w:sz w:val="18"/>
                <w:lang w:eastAsia="cs-CZ"/>
              </w:rPr>
              <w:t xml:space="preserve">inimálně </w:t>
            </w:r>
            <w:r w:rsidR="00657D5F" w:rsidRPr="00657D5F">
              <w:rPr>
                <w:rFonts w:eastAsia="Times New Roman" w:cs="Calibri"/>
                <w:color w:val="000000"/>
                <w:sz w:val="18"/>
                <w:lang w:eastAsia="cs-CZ"/>
              </w:rPr>
              <w:t xml:space="preserve">5 </w:t>
            </w:r>
            <w:r w:rsidR="002C7A28" w:rsidRPr="00657D5F">
              <w:rPr>
                <w:rFonts w:eastAsia="Times New Roman" w:cs="Calibri"/>
                <w:color w:val="000000"/>
                <w:sz w:val="18"/>
                <w:lang w:eastAsia="cs-CZ"/>
              </w:rPr>
              <w:t>mil. Kč</w:t>
            </w:r>
            <w:r w:rsidR="002C7A28" w:rsidRPr="00657D5F">
              <w:rPr>
                <w:rFonts w:eastAsia="Times New Roman" w:cs="Calibri"/>
                <w:sz w:val="18"/>
                <w:lang w:eastAsia="cs-CZ"/>
              </w:rPr>
              <w:t xml:space="preserve"> na jednu pojistnou událost a </w:t>
            </w:r>
            <w:r w:rsidR="00657D5F" w:rsidRPr="00657D5F">
              <w:rPr>
                <w:rFonts w:eastAsia="Times New Roman" w:cs="Calibri"/>
                <w:sz w:val="18"/>
                <w:lang w:eastAsia="cs-CZ"/>
              </w:rPr>
              <w:t>10</w:t>
            </w:r>
            <w:r w:rsidR="002C7A28" w:rsidRPr="00657D5F">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3F114D4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7A7FE7" w:rsidRDefault="007A7FE7" w:rsidP="00962258">
      <w:pPr>
        <w:spacing w:after="0" w:line="240" w:lineRule="auto"/>
      </w:pPr>
      <w:r>
        <w:separator/>
      </w:r>
    </w:p>
  </w:endnote>
  <w:endnote w:type="continuationSeparator" w:id="0">
    <w:p w14:paraId="71D7C263" w14:textId="77777777" w:rsidR="007A7FE7" w:rsidRDefault="007A7F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03ACE20E" w14:textId="77777777" w:rsidTr="00EB46E5">
      <w:tc>
        <w:tcPr>
          <w:tcW w:w="1361" w:type="dxa"/>
          <w:tcMar>
            <w:left w:w="0" w:type="dxa"/>
            <w:right w:w="0" w:type="dxa"/>
          </w:tcMar>
          <w:vAlign w:val="bottom"/>
        </w:tcPr>
        <w:p w14:paraId="0E848D39" w14:textId="6AECEA70" w:rsidR="007A7FE7" w:rsidRPr="00B8518B" w:rsidRDefault="007A7F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7A7FE7" w:rsidRDefault="007A7FE7" w:rsidP="00B8518B">
          <w:pPr>
            <w:pStyle w:val="Zpat"/>
          </w:pPr>
        </w:p>
      </w:tc>
      <w:tc>
        <w:tcPr>
          <w:tcW w:w="425" w:type="dxa"/>
          <w:shd w:val="clear" w:color="auto" w:fill="auto"/>
          <w:tcMar>
            <w:left w:w="0" w:type="dxa"/>
            <w:right w:w="0" w:type="dxa"/>
          </w:tcMar>
        </w:tcPr>
        <w:p w14:paraId="0CCC6787" w14:textId="77777777" w:rsidR="007A7FE7" w:rsidRDefault="007A7FE7" w:rsidP="00B8518B">
          <w:pPr>
            <w:pStyle w:val="Zpat"/>
          </w:pPr>
        </w:p>
      </w:tc>
      <w:tc>
        <w:tcPr>
          <w:tcW w:w="8505" w:type="dxa"/>
        </w:tcPr>
        <w:p w14:paraId="18AC5D1E" w14:textId="77777777" w:rsidR="007A7FE7" w:rsidRPr="00E7415D" w:rsidRDefault="007A7FE7" w:rsidP="00F422D3">
          <w:pPr>
            <w:pStyle w:val="Zpat0"/>
            <w:rPr>
              <w:b/>
            </w:rPr>
          </w:pPr>
          <w:r w:rsidRPr="00E7415D">
            <w:rPr>
              <w:b/>
            </w:rPr>
            <w:t>SMLOUVA O DÍLO</w:t>
          </w:r>
        </w:p>
        <w:p w14:paraId="277D0EC8" w14:textId="77777777" w:rsidR="007A7FE7" w:rsidRDefault="007A7FE7" w:rsidP="00F422D3">
          <w:pPr>
            <w:pStyle w:val="Zpat0"/>
          </w:pPr>
          <w:r>
            <w:t>Zhotovení stavby</w:t>
          </w:r>
        </w:p>
      </w:tc>
    </w:tr>
  </w:tbl>
  <w:p w14:paraId="1A68ECEF" w14:textId="77777777" w:rsidR="007A7FE7" w:rsidRPr="00B8518B" w:rsidRDefault="007A7FE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3E67C297" w14:textId="77777777" w:rsidTr="00EB46E5">
      <w:tc>
        <w:tcPr>
          <w:tcW w:w="1361" w:type="dxa"/>
          <w:tcMar>
            <w:left w:w="0" w:type="dxa"/>
            <w:right w:w="0" w:type="dxa"/>
          </w:tcMar>
          <w:vAlign w:val="bottom"/>
        </w:tcPr>
        <w:p w14:paraId="12ED24F0" w14:textId="277F05E1" w:rsidR="007A7FE7" w:rsidRPr="00B8518B" w:rsidRDefault="007A7F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A7FE7" w:rsidRDefault="007A7FE7" w:rsidP="00B8518B">
          <w:pPr>
            <w:pStyle w:val="Zpat"/>
          </w:pPr>
        </w:p>
      </w:tc>
      <w:tc>
        <w:tcPr>
          <w:tcW w:w="425" w:type="dxa"/>
          <w:shd w:val="clear" w:color="auto" w:fill="auto"/>
          <w:tcMar>
            <w:left w:w="0" w:type="dxa"/>
            <w:right w:w="0" w:type="dxa"/>
          </w:tcMar>
        </w:tcPr>
        <w:p w14:paraId="01176E76" w14:textId="77777777" w:rsidR="007A7FE7" w:rsidRDefault="007A7FE7" w:rsidP="00B8518B">
          <w:pPr>
            <w:pStyle w:val="Zpat"/>
          </w:pPr>
        </w:p>
      </w:tc>
      <w:tc>
        <w:tcPr>
          <w:tcW w:w="8505" w:type="dxa"/>
        </w:tcPr>
        <w:p w14:paraId="7AF545D5" w14:textId="77777777" w:rsidR="007A7FE7" w:rsidRPr="00143EC0" w:rsidRDefault="007A7FE7" w:rsidP="00F422D3">
          <w:pPr>
            <w:pStyle w:val="Zpat0"/>
            <w:rPr>
              <w:b/>
            </w:rPr>
          </w:pPr>
          <w:r>
            <w:rPr>
              <w:b/>
            </w:rPr>
            <w:t>PŘÍLOHA č. 9</w:t>
          </w:r>
        </w:p>
        <w:p w14:paraId="2E84F996" w14:textId="77777777" w:rsidR="007A7FE7" w:rsidRDefault="007A7FE7" w:rsidP="00F95FBD">
          <w:pPr>
            <w:pStyle w:val="Zpat0"/>
          </w:pPr>
          <w:r>
            <w:t>SMLOUVA O DÍLO - Zhotovení stavby</w:t>
          </w:r>
        </w:p>
      </w:tc>
    </w:tr>
  </w:tbl>
  <w:p w14:paraId="2DA0DF31" w14:textId="77777777" w:rsidR="007A7FE7" w:rsidRPr="00B8518B" w:rsidRDefault="007A7F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7A7FE7" w:rsidRPr="00B8518B" w:rsidRDefault="007A7FE7" w:rsidP="00460660">
    <w:pPr>
      <w:pStyle w:val="Zpat"/>
      <w:rPr>
        <w:sz w:val="2"/>
        <w:szCs w:val="2"/>
      </w:rPr>
    </w:pPr>
  </w:p>
  <w:p w14:paraId="45691DB0" w14:textId="77777777" w:rsidR="007A7FE7" w:rsidRPr="00460660" w:rsidRDefault="007A7F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45B25F6C" w14:textId="77777777" w:rsidTr="00EB46E5">
      <w:tc>
        <w:tcPr>
          <w:tcW w:w="1361" w:type="dxa"/>
          <w:tcMar>
            <w:left w:w="0" w:type="dxa"/>
            <w:right w:w="0" w:type="dxa"/>
          </w:tcMar>
          <w:vAlign w:val="bottom"/>
        </w:tcPr>
        <w:p w14:paraId="79F60CB1" w14:textId="166C68A1" w:rsidR="007A7FE7" w:rsidRPr="00B8518B" w:rsidRDefault="007A7F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A7FE7" w:rsidRDefault="007A7FE7" w:rsidP="00B8518B">
          <w:pPr>
            <w:pStyle w:val="Zpat"/>
          </w:pPr>
        </w:p>
      </w:tc>
      <w:tc>
        <w:tcPr>
          <w:tcW w:w="425" w:type="dxa"/>
          <w:shd w:val="clear" w:color="auto" w:fill="auto"/>
          <w:tcMar>
            <w:left w:w="0" w:type="dxa"/>
            <w:right w:w="0" w:type="dxa"/>
          </w:tcMar>
        </w:tcPr>
        <w:p w14:paraId="327422A9" w14:textId="77777777" w:rsidR="007A7FE7" w:rsidRDefault="007A7FE7" w:rsidP="00B8518B">
          <w:pPr>
            <w:pStyle w:val="Zpat"/>
          </w:pPr>
        </w:p>
      </w:tc>
      <w:tc>
        <w:tcPr>
          <w:tcW w:w="8505" w:type="dxa"/>
        </w:tcPr>
        <w:p w14:paraId="2C6286EF" w14:textId="77777777" w:rsidR="007A7FE7" w:rsidRPr="00143EC0" w:rsidRDefault="007A7FE7" w:rsidP="00F422D3">
          <w:pPr>
            <w:pStyle w:val="Zpat0"/>
            <w:rPr>
              <w:b/>
            </w:rPr>
          </w:pPr>
          <w:r w:rsidRPr="00143EC0">
            <w:rPr>
              <w:b/>
            </w:rPr>
            <w:t>PŘÍLOHA č. 1</w:t>
          </w:r>
        </w:p>
        <w:p w14:paraId="5ADF5AFC" w14:textId="77777777" w:rsidR="007A7FE7" w:rsidRDefault="007A7FE7" w:rsidP="00F95FBD">
          <w:pPr>
            <w:pStyle w:val="Zpat0"/>
          </w:pPr>
          <w:r>
            <w:t>SMLOUVA O DÍLO - Zhotovení stavby</w:t>
          </w:r>
        </w:p>
      </w:tc>
    </w:tr>
  </w:tbl>
  <w:p w14:paraId="67037EF5" w14:textId="77777777" w:rsidR="007A7FE7" w:rsidRPr="00B8518B" w:rsidRDefault="007A7F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0B272FE8" w14:textId="77777777" w:rsidTr="00EB46E5">
      <w:tc>
        <w:tcPr>
          <w:tcW w:w="1361" w:type="dxa"/>
          <w:tcMar>
            <w:left w:w="0" w:type="dxa"/>
            <w:right w:w="0" w:type="dxa"/>
          </w:tcMar>
          <w:vAlign w:val="bottom"/>
        </w:tcPr>
        <w:p w14:paraId="7BD637A4" w14:textId="77304204" w:rsidR="007A7FE7" w:rsidRPr="00B8518B" w:rsidRDefault="007A7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A7FE7" w:rsidRDefault="007A7FE7" w:rsidP="005A7872">
          <w:pPr>
            <w:pStyle w:val="Zpat"/>
          </w:pPr>
        </w:p>
      </w:tc>
      <w:tc>
        <w:tcPr>
          <w:tcW w:w="425" w:type="dxa"/>
          <w:shd w:val="clear" w:color="auto" w:fill="auto"/>
          <w:tcMar>
            <w:left w:w="0" w:type="dxa"/>
            <w:right w:w="0" w:type="dxa"/>
          </w:tcMar>
        </w:tcPr>
        <w:p w14:paraId="75DCC6EC" w14:textId="77777777" w:rsidR="007A7FE7" w:rsidRDefault="007A7FE7" w:rsidP="00B8518B">
          <w:pPr>
            <w:pStyle w:val="Zpat"/>
          </w:pPr>
        </w:p>
      </w:tc>
      <w:tc>
        <w:tcPr>
          <w:tcW w:w="8505" w:type="dxa"/>
        </w:tcPr>
        <w:p w14:paraId="31C8377C" w14:textId="77777777" w:rsidR="007A7FE7" w:rsidRPr="00143EC0" w:rsidRDefault="007A7FE7" w:rsidP="00F422D3">
          <w:pPr>
            <w:pStyle w:val="Zpat0"/>
            <w:rPr>
              <w:b/>
            </w:rPr>
          </w:pPr>
          <w:r>
            <w:rPr>
              <w:b/>
            </w:rPr>
            <w:t>PŘÍLOHA č. 2</w:t>
          </w:r>
        </w:p>
        <w:p w14:paraId="69054B50" w14:textId="77777777" w:rsidR="007A7FE7" w:rsidRDefault="007A7FE7" w:rsidP="00F95FBD">
          <w:pPr>
            <w:pStyle w:val="Zpat0"/>
          </w:pPr>
          <w:r>
            <w:t>SMLOUVA O DÍLO - Zhotovení stavby</w:t>
          </w:r>
        </w:p>
      </w:tc>
    </w:tr>
  </w:tbl>
  <w:p w14:paraId="796583B6" w14:textId="77777777" w:rsidR="007A7FE7" w:rsidRPr="00B8518B" w:rsidRDefault="007A7F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2D7DEC8B" w14:textId="77777777" w:rsidTr="00EB46E5">
      <w:tc>
        <w:tcPr>
          <w:tcW w:w="1361" w:type="dxa"/>
          <w:tcMar>
            <w:left w:w="0" w:type="dxa"/>
            <w:right w:w="0" w:type="dxa"/>
          </w:tcMar>
          <w:vAlign w:val="bottom"/>
        </w:tcPr>
        <w:p w14:paraId="2C7E2C24" w14:textId="22DCED06" w:rsidR="007A7FE7" w:rsidRPr="00B8518B" w:rsidRDefault="007A7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A7FE7" w:rsidRDefault="007A7FE7" w:rsidP="005A7872">
          <w:pPr>
            <w:pStyle w:val="Zpat"/>
          </w:pPr>
        </w:p>
      </w:tc>
      <w:tc>
        <w:tcPr>
          <w:tcW w:w="425" w:type="dxa"/>
          <w:shd w:val="clear" w:color="auto" w:fill="auto"/>
          <w:tcMar>
            <w:left w:w="0" w:type="dxa"/>
            <w:right w:w="0" w:type="dxa"/>
          </w:tcMar>
        </w:tcPr>
        <w:p w14:paraId="0C58202A" w14:textId="77777777" w:rsidR="007A7FE7" w:rsidRDefault="007A7FE7" w:rsidP="00B8518B">
          <w:pPr>
            <w:pStyle w:val="Zpat"/>
          </w:pPr>
        </w:p>
      </w:tc>
      <w:tc>
        <w:tcPr>
          <w:tcW w:w="8505" w:type="dxa"/>
        </w:tcPr>
        <w:p w14:paraId="2BD697D7" w14:textId="77777777" w:rsidR="007A7FE7" w:rsidRPr="00143EC0" w:rsidRDefault="007A7FE7" w:rsidP="00F422D3">
          <w:pPr>
            <w:pStyle w:val="Zpat0"/>
            <w:rPr>
              <w:b/>
            </w:rPr>
          </w:pPr>
          <w:r>
            <w:rPr>
              <w:b/>
            </w:rPr>
            <w:t>PŘÍLOHA č. 4</w:t>
          </w:r>
        </w:p>
        <w:p w14:paraId="628BEFDD" w14:textId="77777777" w:rsidR="007A7FE7" w:rsidRDefault="007A7FE7" w:rsidP="00F95FBD">
          <w:pPr>
            <w:pStyle w:val="Zpat0"/>
          </w:pPr>
          <w:r>
            <w:t>SMLOUVA O DÍLO - Zhotovení stavby</w:t>
          </w:r>
        </w:p>
      </w:tc>
    </w:tr>
  </w:tbl>
  <w:p w14:paraId="52E8629E" w14:textId="77777777" w:rsidR="007A7FE7" w:rsidRPr="00B8518B" w:rsidRDefault="007A7F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1D82DD62" w14:textId="77777777" w:rsidTr="00EB46E5">
      <w:tc>
        <w:tcPr>
          <w:tcW w:w="1361" w:type="dxa"/>
          <w:tcMar>
            <w:left w:w="0" w:type="dxa"/>
            <w:right w:w="0" w:type="dxa"/>
          </w:tcMar>
          <w:vAlign w:val="bottom"/>
        </w:tcPr>
        <w:p w14:paraId="2AA6EDA9" w14:textId="49800C77" w:rsidR="007A7FE7" w:rsidRPr="00B8518B" w:rsidRDefault="007A7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A7FE7" w:rsidRDefault="007A7FE7" w:rsidP="005A7872">
          <w:pPr>
            <w:pStyle w:val="Zpat"/>
          </w:pPr>
        </w:p>
      </w:tc>
      <w:tc>
        <w:tcPr>
          <w:tcW w:w="425" w:type="dxa"/>
          <w:shd w:val="clear" w:color="auto" w:fill="auto"/>
          <w:tcMar>
            <w:left w:w="0" w:type="dxa"/>
            <w:right w:w="0" w:type="dxa"/>
          </w:tcMar>
        </w:tcPr>
        <w:p w14:paraId="2DE511E7" w14:textId="77777777" w:rsidR="007A7FE7" w:rsidRDefault="007A7FE7" w:rsidP="00B8518B">
          <w:pPr>
            <w:pStyle w:val="Zpat"/>
          </w:pPr>
        </w:p>
      </w:tc>
      <w:tc>
        <w:tcPr>
          <w:tcW w:w="8505" w:type="dxa"/>
        </w:tcPr>
        <w:p w14:paraId="47ECA342" w14:textId="77777777" w:rsidR="007A7FE7" w:rsidRPr="00143EC0" w:rsidRDefault="007A7FE7" w:rsidP="00F422D3">
          <w:pPr>
            <w:pStyle w:val="Zpat0"/>
            <w:rPr>
              <w:b/>
            </w:rPr>
          </w:pPr>
          <w:r>
            <w:rPr>
              <w:b/>
            </w:rPr>
            <w:t>PŘÍLOHA č. 5</w:t>
          </w:r>
        </w:p>
        <w:p w14:paraId="5C3FFABC" w14:textId="77777777" w:rsidR="007A7FE7" w:rsidRDefault="007A7FE7" w:rsidP="00F95FBD">
          <w:pPr>
            <w:pStyle w:val="Zpat0"/>
          </w:pPr>
          <w:r>
            <w:t>SMLOUVA O DÍLO - Zhotovení stavby</w:t>
          </w:r>
        </w:p>
      </w:tc>
    </w:tr>
  </w:tbl>
  <w:p w14:paraId="4073BF56" w14:textId="77777777" w:rsidR="007A7FE7" w:rsidRPr="00B8518B" w:rsidRDefault="007A7F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6E441048" w14:textId="77777777" w:rsidTr="00EB46E5">
      <w:tc>
        <w:tcPr>
          <w:tcW w:w="1361" w:type="dxa"/>
          <w:tcMar>
            <w:left w:w="0" w:type="dxa"/>
            <w:right w:w="0" w:type="dxa"/>
          </w:tcMar>
          <w:vAlign w:val="bottom"/>
        </w:tcPr>
        <w:p w14:paraId="524DBA7A" w14:textId="136C675F" w:rsidR="007A7FE7" w:rsidRPr="00B8518B" w:rsidRDefault="007A7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A7FE7" w:rsidRDefault="007A7FE7" w:rsidP="005A7872">
          <w:pPr>
            <w:pStyle w:val="Zpat"/>
          </w:pPr>
        </w:p>
      </w:tc>
      <w:tc>
        <w:tcPr>
          <w:tcW w:w="425" w:type="dxa"/>
          <w:shd w:val="clear" w:color="auto" w:fill="auto"/>
          <w:tcMar>
            <w:left w:w="0" w:type="dxa"/>
            <w:right w:w="0" w:type="dxa"/>
          </w:tcMar>
        </w:tcPr>
        <w:p w14:paraId="5CF80CDB" w14:textId="77777777" w:rsidR="007A7FE7" w:rsidRDefault="007A7FE7" w:rsidP="00B8518B">
          <w:pPr>
            <w:pStyle w:val="Zpat"/>
          </w:pPr>
        </w:p>
      </w:tc>
      <w:tc>
        <w:tcPr>
          <w:tcW w:w="8505" w:type="dxa"/>
        </w:tcPr>
        <w:p w14:paraId="33121E7A" w14:textId="77777777" w:rsidR="007A7FE7" w:rsidRPr="00143EC0" w:rsidRDefault="007A7FE7" w:rsidP="00F422D3">
          <w:pPr>
            <w:pStyle w:val="Zpat0"/>
            <w:rPr>
              <w:b/>
            </w:rPr>
          </w:pPr>
          <w:r>
            <w:rPr>
              <w:b/>
            </w:rPr>
            <w:t>PŘÍLOHA č. 6</w:t>
          </w:r>
        </w:p>
        <w:p w14:paraId="5927FDE5" w14:textId="77777777" w:rsidR="007A7FE7" w:rsidRDefault="007A7FE7" w:rsidP="00F95FBD">
          <w:pPr>
            <w:pStyle w:val="Zpat0"/>
          </w:pPr>
          <w:r>
            <w:t>SMLOUVA O DÍLO - Zhotovení stavby</w:t>
          </w:r>
        </w:p>
      </w:tc>
    </w:tr>
  </w:tbl>
  <w:p w14:paraId="44318F0B" w14:textId="77777777" w:rsidR="007A7FE7" w:rsidRPr="00B8518B" w:rsidRDefault="007A7F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67B18BD7" w14:textId="77777777" w:rsidTr="00EB46E5">
      <w:tc>
        <w:tcPr>
          <w:tcW w:w="1361" w:type="dxa"/>
          <w:tcMar>
            <w:left w:w="0" w:type="dxa"/>
            <w:right w:w="0" w:type="dxa"/>
          </w:tcMar>
          <w:vAlign w:val="bottom"/>
        </w:tcPr>
        <w:p w14:paraId="6AD8359E" w14:textId="4754B635" w:rsidR="007A7FE7" w:rsidRPr="00B8518B" w:rsidRDefault="007A7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A7FE7" w:rsidRDefault="007A7FE7" w:rsidP="005A7872">
          <w:pPr>
            <w:pStyle w:val="Zpat"/>
          </w:pPr>
        </w:p>
      </w:tc>
      <w:tc>
        <w:tcPr>
          <w:tcW w:w="425" w:type="dxa"/>
          <w:shd w:val="clear" w:color="auto" w:fill="auto"/>
          <w:tcMar>
            <w:left w:w="0" w:type="dxa"/>
            <w:right w:w="0" w:type="dxa"/>
          </w:tcMar>
        </w:tcPr>
        <w:p w14:paraId="728F4F29" w14:textId="77777777" w:rsidR="007A7FE7" w:rsidRDefault="007A7FE7" w:rsidP="00B8518B">
          <w:pPr>
            <w:pStyle w:val="Zpat"/>
          </w:pPr>
        </w:p>
      </w:tc>
      <w:tc>
        <w:tcPr>
          <w:tcW w:w="8505" w:type="dxa"/>
        </w:tcPr>
        <w:p w14:paraId="7EDCD52C" w14:textId="77777777" w:rsidR="007A7FE7" w:rsidRPr="00143EC0" w:rsidRDefault="007A7FE7" w:rsidP="00F422D3">
          <w:pPr>
            <w:pStyle w:val="Zpat0"/>
            <w:rPr>
              <w:b/>
            </w:rPr>
          </w:pPr>
          <w:r>
            <w:rPr>
              <w:b/>
            </w:rPr>
            <w:t>PŘÍLOHA č. 7</w:t>
          </w:r>
        </w:p>
        <w:p w14:paraId="78EAEDCB" w14:textId="77777777" w:rsidR="007A7FE7" w:rsidRDefault="007A7FE7" w:rsidP="00F95FBD">
          <w:pPr>
            <w:pStyle w:val="Zpat0"/>
          </w:pPr>
          <w:r>
            <w:t>SMLOUVA O DÍLO - Zhotovení stavby</w:t>
          </w:r>
        </w:p>
      </w:tc>
    </w:tr>
  </w:tbl>
  <w:p w14:paraId="214EA421" w14:textId="77777777" w:rsidR="007A7FE7" w:rsidRPr="00B8518B" w:rsidRDefault="007A7FE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FE7" w14:paraId="47F7544C" w14:textId="77777777" w:rsidTr="00EB46E5">
      <w:tc>
        <w:tcPr>
          <w:tcW w:w="1361" w:type="dxa"/>
          <w:tcMar>
            <w:left w:w="0" w:type="dxa"/>
            <w:right w:w="0" w:type="dxa"/>
          </w:tcMar>
          <w:vAlign w:val="bottom"/>
        </w:tcPr>
        <w:p w14:paraId="3D143924" w14:textId="03EE3AF8" w:rsidR="007A7FE7" w:rsidRPr="00B8518B" w:rsidRDefault="007A7F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489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B489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A7FE7" w:rsidRDefault="007A7FE7" w:rsidP="00B8518B">
          <w:pPr>
            <w:pStyle w:val="Zpat"/>
          </w:pPr>
        </w:p>
      </w:tc>
      <w:tc>
        <w:tcPr>
          <w:tcW w:w="425" w:type="dxa"/>
          <w:shd w:val="clear" w:color="auto" w:fill="auto"/>
          <w:tcMar>
            <w:left w:w="0" w:type="dxa"/>
            <w:right w:w="0" w:type="dxa"/>
          </w:tcMar>
        </w:tcPr>
        <w:p w14:paraId="11282278" w14:textId="77777777" w:rsidR="007A7FE7" w:rsidRDefault="007A7FE7" w:rsidP="00B8518B">
          <w:pPr>
            <w:pStyle w:val="Zpat"/>
          </w:pPr>
        </w:p>
      </w:tc>
      <w:tc>
        <w:tcPr>
          <w:tcW w:w="8505" w:type="dxa"/>
        </w:tcPr>
        <w:p w14:paraId="4BBEFDE8" w14:textId="77777777" w:rsidR="007A7FE7" w:rsidRPr="00143EC0" w:rsidRDefault="007A7FE7" w:rsidP="00F422D3">
          <w:pPr>
            <w:pStyle w:val="Zpat0"/>
            <w:rPr>
              <w:b/>
            </w:rPr>
          </w:pPr>
          <w:r>
            <w:rPr>
              <w:b/>
            </w:rPr>
            <w:t>PŘÍLOHA č. 8</w:t>
          </w:r>
        </w:p>
        <w:p w14:paraId="791F7C7A" w14:textId="77777777" w:rsidR="007A7FE7" w:rsidRDefault="007A7FE7" w:rsidP="00F95FBD">
          <w:pPr>
            <w:pStyle w:val="Zpat0"/>
          </w:pPr>
          <w:r>
            <w:t>SMLOUVA O DÍLO - Zhotovení stavby</w:t>
          </w:r>
        </w:p>
      </w:tc>
    </w:tr>
  </w:tbl>
  <w:p w14:paraId="7669CABD" w14:textId="77777777" w:rsidR="007A7FE7" w:rsidRPr="00B8518B" w:rsidRDefault="007A7F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7A7FE7" w:rsidRDefault="007A7FE7" w:rsidP="00962258">
      <w:pPr>
        <w:spacing w:after="0" w:line="240" w:lineRule="auto"/>
      </w:pPr>
      <w:r>
        <w:separator/>
      </w:r>
    </w:p>
  </w:footnote>
  <w:footnote w:type="continuationSeparator" w:id="0">
    <w:p w14:paraId="2DF00CCF" w14:textId="77777777" w:rsidR="007A7FE7" w:rsidRDefault="007A7FE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FE7" w14:paraId="70EBCDE4" w14:textId="77777777" w:rsidTr="00C02D0A">
      <w:trPr>
        <w:trHeight w:hRule="exact" w:val="454"/>
      </w:trPr>
      <w:tc>
        <w:tcPr>
          <w:tcW w:w="1361" w:type="dxa"/>
          <w:tcMar>
            <w:top w:w="57" w:type="dxa"/>
            <w:left w:w="0" w:type="dxa"/>
            <w:right w:w="0" w:type="dxa"/>
          </w:tcMar>
        </w:tcPr>
        <w:p w14:paraId="6D1C7585" w14:textId="77777777" w:rsidR="007A7FE7" w:rsidRPr="00B8518B" w:rsidRDefault="007A7FE7" w:rsidP="00523EA7">
          <w:pPr>
            <w:pStyle w:val="Zpat"/>
            <w:rPr>
              <w:rStyle w:val="slostrnky"/>
            </w:rPr>
          </w:pPr>
        </w:p>
      </w:tc>
      <w:tc>
        <w:tcPr>
          <w:tcW w:w="3458" w:type="dxa"/>
          <w:shd w:val="clear" w:color="auto" w:fill="auto"/>
          <w:tcMar>
            <w:top w:w="57" w:type="dxa"/>
            <w:left w:w="0" w:type="dxa"/>
            <w:right w:w="0" w:type="dxa"/>
          </w:tcMar>
        </w:tcPr>
        <w:p w14:paraId="77D55BE2" w14:textId="77777777" w:rsidR="007A7FE7" w:rsidRDefault="007A7FE7" w:rsidP="00523EA7">
          <w:pPr>
            <w:pStyle w:val="Zpat"/>
          </w:pPr>
        </w:p>
      </w:tc>
      <w:tc>
        <w:tcPr>
          <w:tcW w:w="5698" w:type="dxa"/>
          <w:shd w:val="clear" w:color="auto" w:fill="auto"/>
          <w:tcMar>
            <w:top w:w="57" w:type="dxa"/>
            <w:left w:w="0" w:type="dxa"/>
            <w:right w:w="0" w:type="dxa"/>
          </w:tcMar>
        </w:tcPr>
        <w:p w14:paraId="4F32F4F2" w14:textId="77777777" w:rsidR="007A7FE7" w:rsidRPr="00D6163D" w:rsidRDefault="007A7FE7" w:rsidP="00D6163D">
          <w:pPr>
            <w:pStyle w:val="Druhdokumentu"/>
          </w:pPr>
        </w:p>
      </w:tc>
    </w:tr>
  </w:tbl>
  <w:p w14:paraId="214685D6" w14:textId="77777777" w:rsidR="007A7FE7" w:rsidRPr="00D6163D" w:rsidRDefault="007A7F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7FE7" w14:paraId="29A23F3D" w14:textId="77777777" w:rsidTr="00B22106">
      <w:trPr>
        <w:trHeight w:hRule="exact" w:val="936"/>
      </w:trPr>
      <w:tc>
        <w:tcPr>
          <w:tcW w:w="1361" w:type="dxa"/>
          <w:tcMar>
            <w:left w:w="0" w:type="dxa"/>
            <w:right w:w="0" w:type="dxa"/>
          </w:tcMar>
        </w:tcPr>
        <w:p w14:paraId="773B0CA4" w14:textId="77777777" w:rsidR="007A7FE7" w:rsidRPr="00B8518B" w:rsidRDefault="007A7FE7" w:rsidP="00FC6389">
          <w:pPr>
            <w:pStyle w:val="Zpat"/>
            <w:rPr>
              <w:rStyle w:val="slostrnky"/>
            </w:rPr>
          </w:pPr>
        </w:p>
      </w:tc>
      <w:tc>
        <w:tcPr>
          <w:tcW w:w="3458" w:type="dxa"/>
          <w:shd w:val="clear" w:color="auto" w:fill="auto"/>
          <w:tcMar>
            <w:left w:w="0" w:type="dxa"/>
            <w:right w:w="0" w:type="dxa"/>
          </w:tcMar>
        </w:tcPr>
        <w:p w14:paraId="2F60DDA6" w14:textId="77777777" w:rsidR="007A7FE7" w:rsidRDefault="007A7FE7" w:rsidP="00FC6389">
          <w:pPr>
            <w:pStyle w:val="Zpat"/>
          </w:pPr>
        </w:p>
      </w:tc>
      <w:tc>
        <w:tcPr>
          <w:tcW w:w="5756" w:type="dxa"/>
          <w:shd w:val="clear" w:color="auto" w:fill="auto"/>
          <w:tcMar>
            <w:left w:w="0" w:type="dxa"/>
            <w:right w:w="0" w:type="dxa"/>
          </w:tcMar>
        </w:tcPr>
        <w:p w14:paraId="3223FCB3" w14:textId="77777777" w:rsidR="007A7FE7" w:rsidRPr="00D6163D" w:rsidRDefault="007A7FE7" w:rsidP="00FC6389">
          <w:pPr>
            <w:pStyle w:val="Druhdokumentu"/>
          </w:pPr>
        </w:p>
      </w:tc>
    </w:tr>
    <w:tr w:rsidR="007A7FE7" w14:paraId="70CD904D" w14:textId="77777777" w:rsidTr="00B22106">
      <w:trPr>
        <w:trHeight w:hRule="exact" w:val="936"/>
      </w:trPr>
      <w:tc>
        <w:tcPr>
          <w:tcW w:w="1361" w:type="dxa"/>
          <w:tcMar>
            <w:left w:w="0" w:type="dxa"/>
            <w:right w:w="0" w:type="dxa"/>
          </w:tcMar>
        </w:tcPr>
        <w:p w14:paraId="5060C354" w14:textId="77777777" w:rsidR="007A7FE7" w:rsidRPr="00B8518B" w:rsidRDefault="007A7FE7" w:rsidP="00FC6389">
          <w:pPr>
            <w:pStyle w:val="Zpat"/>
            <w:rPr>
              <w:rStyle w:val="slostrnky"/>
            </w:rPr>
          </w:pPr>
        </w:p>
      </w:tc>
      <w:tc>
        <w:tcPr>
          <w:tcW w:w="3458" w:type="dxa"/>
          <w:shd w:val="clear" w:color="auto" w:fill="auto"/>
          <w:tcMar>
            <w:left w:w="0" w:type="dxa"/>
            <w:right w:w="0" w:type="dxa"/>
          </w:tcMar>
        </w:tcPr>
        <w:p w14:paraId="2B3241E3" w14:textId="77777777" w:rsidR="007A7FE7" w:rsidRDefault="007A7FE7" w:rsidP="00FC6389">
          <w:pPr>
            <w:pStyle w:val="Zpat"/>
          </w:pPr>
        </w:p>
      </w:tc>
      <w:tc>
        <w:tcPr>
          <w:tcW w:w="5756" w:type="dxa"/>
          <w:shd w:val="clear" w:color="auto" w:fill="auto"/>
          <w:tcMar>
            <w:left w:w="0" w:type="dxa"/>
            <w:right w:w="0" w:type="dxa"/>
          </w:tcMar>
        </w:tcPr>
        <w:p w14:paraId="00103D0F" w14:textId="7AAFE90D" w:rsidR="007A7FE7" w:rsidRPr="00BF269C" w:rsidRDefault="007A7FE7" w:rsidP="007A7FE7">
          <w:pPr>
            <w:pStyle w:val="Nadpis1"/>
            <w:outlineLvl w:val="0"/>
            <w:rPr>
              <w:b w:val="0"/>
              <w:color w:val="auto"/>
              <w:sz w:val="18"/>
              <w:szCs w:val="18"/>
            </w:rPr>
          </w:pPr>
          <w:r>
            <w:rPr>
              <w:b w:val="0"/>
              <w:color w:val="auto"/>
              <w:sz w:val="18"/>
              <w:szCs w:val="18"/>
            </w:rPr>
            <w:t xml:space="preserve">                                         </w:t>
          </w:r>
          <w:r w:rsidRPr="007A7FE7">
            <w:rPr>
              <w:b w:val="0"/>
              <w:color w:val="auto"/>
              <w:sz w:val="18"/>
              <w:szCs w:val="18"/>
            </w:rPr>
            <w:t>Č.j. xxxx/2021-SŽ-OŘ BNO-NPI</w:t>
          </w:r>
        </w:p>
        <w:p w14:paraId="4216692C" w14:textId="77777777" w:rsidR="007A7FE7" w:rsidRPr="00D6163D" w:rsidRDefault="007A7FE7" w:rsidP="007A7FE7">
          <w:pPr>
            <w:pStyle w:val="Druhdokumentu"/>
            <w:ind w:left="788" w:hanging="709"/>
          </w:pPr>
        </w:p>
      </w:tc>
    </w:tr>
  </w:tbl>
  <w:p w14:paraId="1925D994" w14:textId="77777777" w:rsidR="007A7FE7" w:rsidRPr="00D6163D" w:rsidRDefault="007A7FE7" w:rsidP="00FC6389">
    <w:pPr>
      <w:pStyle w:val="Zhlav"/>
      <w:rPr>
        <w:sz w:val="8"/>
        <w:szCs w:val="8"/>
      </w:rPr>
    </w:pPr>
    <w:r>
      <w:rPr>
        <w:noProof/>
        <w:lang w:eastAsia="cs-CZ"/>
      </w:rPr>
      <w:drawing>
        <wp:anchor distT="0" distB="0" distL="114300" distR="114300" simplePos="0" relativeHeight="25166028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7A7FE7" w:rsidRPr="00460660" w:rsidRDefault="007A7F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FE7" w14:paraId="4BDEEA6D" w14:textId="77777777" w:rsidTr="00C02D0A">
      <w:trPr>
        <w:trHeight w:hRule="exact" w:val="454"/>
      </w:trPr>
      <w:tc>
        <w:tcPr>
          <w:tcW w:w="1361" w:type="dxa"/>
          <w:tcMar>
            <w:top w:w="57" w:type="dxa"/>
            <w:left w:w="0" w:type="dxa"/>
            <w:right w:w="0" w:type="dxa"/>
          </w:tcMar>
        </w:tcPr>
        <w:p w14:paraId="06EB2851" w14:textId="77777777" w:rsidR="007A7FE7" w:rsidRPr="00B8518B" w:rsidRDefault="007A7FE7" w:rsidP="00523EA7">
          <w:pPr>
            <w:pStyle w:val="Zpat"/>
            <w:rPr>
              <w:rStyle w:val="slostrnky"/>
            </w:rPr>
          </w:pPr>
        </w:p>
      </w:tc>
      <w:tc>
        <w:tcPr>
          <w:tcW w:w="3458" w:type="dxa"/>
          <w:shd w:val="clear" w:color="auto" w:fill="auto"/>
          <w:tcMar>
            <w:top w:w="57" w:type="dxa"/>
            <w:left w:w="0" w:type="dxa"/>
            <w:right w:w="0" w:type="dxa"/>
          </w:tcMar>
        </w:tcPr>
        <w:p w14:paraId="06764F05" w14:textId="77777777" w:rsidR="007A7FE7" w:rsidRDefault="007A7FE7" w:rsidP="00523EA7">
          <w:pPr>
            <w:pStyle w:val="Zpat"/>
          </w:pPr>
        </w:p>
      </w:tc>
      <w:tc>
        <w:tcPr>
          <w:tcW w:w="5698" w:type="dxa"/>
          <w:shd w:val="clear" w:color="auto" w:fill="auto"/>
          <w:tcMar>
            <w:top w:w="57" w:type="dxa"/>
            <w:left w:w="0" w:type="dxa"/>
            <w:right w:w="0" w:type="dxa"/>
          </w:tcMar>
        </w:tcPr>
        <w:p w14:paraId="03C23103" w14:textId="77777777" w:rsidR="007A7FE7" w:rsidRPr="00D6163D" w:rsidRDefault="007A7FE7" w:rsidP="00D6163D">
          <w:pPr>
            <w:pStyle w:val="Druhdokumentu"/>
          </w:pPr>
        </w:p>
      </w:tc>
    </w:tr>
  </w:tbl>
  <w:p w14:paraId="41D42320" w14:textId="77777777" w:rsidR="007A7FE7" w:rsidRPr="00D6163D" w:rsidRDefault="007A7F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FE7" w14:paraId="6084D9F7" w14:textId="77777777" w:rsidTr="00C02D0A">
      <w:trPr>
        <w:trHeight w:hRule="exact" w:val="454"/>
      </w:trPr>
      <w:tc>
        <w:tcPr>
          <w:tcW w:w="1361" w:type="dxa"/>
          <w:tcMar>
            <w:top w:w="57" w:type="dxa"/>
            <w:left w:w="0" w:type="dxa"/>
            <w:right w:w="0" w:type="dxa"/>
          </w:tcMar>
        </w:tcPr>
        <w:p w14:paraId="55122BED" w14:textId="77777777" w:rsidR="007A7FE7" w:rsidRPr="00B8518B" w:rsidRDefault="007A7FE7" w:rsidP="00523EA7">
          <w:pPr>
            <w:pStyle w:val="Zpat"/>
            <w:rPr>
              <w:rStyle w:val="slostrnky"/>
            </w:rPr>
          </w:pPr>
        </w:p>
      </w:tc>
      <w:tc>
        <w:tcPr>
          <w:tcW w:w="3458" w:type="dxa"/>
          <w:shd w:val="clear" w:color="auto" w:fill="auto"/>
          <w:tcMar>
            <w:top w:w="57" w:type="dxa"/>
            <w:left w:w="0" w:type="dxa"/>
            <w:right w:w="0" w:type="dxa"/>
          </w:tcMar>
        </w:tcPr>
        <w:p w14:paraId="352BFC7D" w14:textId="77777777" w:rsidR="007A7FE7" w:rsidRDefault="007A7FE7" w:rsidP="00523EA7">
          <w:pPr>
            <w:pStyle w:val="Zpat"/>
          </w:pPr>
        </w:p>
      </w:tc>
      <w:tc>
        <w:tcPr>
          <w:tcW w:w="5698" w:type="dxa"/>
          <w:shd w:val="clear" w:color="auto" w:fill="auto"/>
          <w:tcMar>
            <w:top w:w="57" w:type="dxa"/>
            <w:left w:w="0" w:type="dxa"/>
            <w:right w:w="0" w:type="dxa"/>
          </w:tcMar>
        </w:tcPr>
        <w:p w14:paraId="738215A2" w14:textId="77777777" w:rsidR="007A7FE7" w:rsidRPr="00D6163D" w:rsidRDefault="007A7FE7" w:rsidP="00D6163D">
          <w:pPr>
            <w:pStyle w:val="Druhdokumentu"/>
          </w:pPr>
        </w:p>
      </w:tc>
    </w:tr>
  </w:tbl>
  <w:p w14:paraId="63AACB25" w14:textId="77777777" w:rsidR="007A7FE7" w:rsidRPr="00D6163D" w:rsidRDefault="007A7FE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FE7" w14:paraId="4248C52B" w14:textId="77777777" w:rsidTr="00C02D0A">
      <w:trPr>
        <w:trHeight w:hRule="exact" w:val="454"/>
      </w:trPr>
      <w:tc>
        <w:tcPr>
          <w:tcW w:w="1361" w:type="dxa"/>
          <w:tcMar>
            <w:top w:w="57" w:type="dxa"/>
            <w:left w:w="0" w:type="dxa"/>
            <w:right w:w="0" w:type="dxa"/>
          </w:tcMar>
        </w:tcPr>
        <w:p w14:paraId="227EE8E5" w14:textId="77777777" w:rsidR="007A7FE7" w:rsidRPr="00B8518B" w:rsidRDefault="007A7FE7" w:rsidP="00523EA7">
          <w:pPr>
            <w:pStyle w:val="Zpat"/>
            <w:rPr>
              <w:rStyle w:val="slostrnky"/>
            </w:rPr>
          </w:pPr>
        </w:p>
      </w:tc>
      <w:tc>
        <w:tcPr>
          <w:tcW w:w="3458" w:type="dxa"/>
          <w:shd w:val="clear" w:color="auto" w:fill="auto"/>
          <w:tcMar>
            <w:top w:w="57" w:type="dxa"/>
            <w:left w:w="0" w:type="dxa"/>
            <w:right w:w="0" w:type="dxa"/>
          </w:tcMar>
        </w:tcPr>
        <w:p w14:paraId="79B9543B" w14:textId="77777777" w:rsidR="007A7FE7" w:rsidRDefault="007A7FE7" w:rsidP="00523EA7">
          <w:pPr>
            <w:pStyle w:val="Zpat"/>
          </w:pPr>
        </w:p>
      </w:tc>
      <w:tc>
        <w:tcPr>
          <w:tcW w:w="5698" w:type="dxa"/>
          <w:shd w:val="clear" w:color="auto" w:fill="auto"/>
          <w:tcMar>
            <w:top w:w="57" w:type="dxa"/>
            <w:left w:w="0" w:type="dxa"/>
            <w:right w:w="0" w:type="dxa"/>
          </w:tcMar>
        </w:tcPr>
        <w:p w14:paraId="55E160BB" w14:textId="77777777" w:rsidR="007A7FE7" w:rsidRPr="00D6163D" w:rsidRDefault="007A7FE7" w:rsidP="00D6163D">
          <w:pPr>
            <w:pStyle w:val="Druhdokumentu"/>
          </w:pPr>
        </w:p>
      </w:tc>
    </w:tr>
  </w:tbl>
  <w:p w14:paraId="7CC0D749" w14:textId="77777777" w:rsidR="007A7FE7" w:rsidRPr="00D6163D" w:rsidRDefault="007A7FE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FE7" w14:paraId="6E9F8945" w14:textId="77777777" w:rsidTr="00C02D0A">
      <w:trPr>
        <w:trHeight w:hRule="exact" w:val="454"/>
      </w:trPr>
      <w:tc>
        <w:tcPr>
          <w:tcW w:w="1361" w:type="dxa"/>
          <w:tcMar>
            <w:top w:w="57" w:type="dxa"/>
            <w:left w:w="0" w:type="dxa"/>
            <w:right w:w="0" w:type="dxa"/>
          </w:tcMar>
        </w:tcPr>
        <w:p w14:paraId="6097A1C2" w14:textId="77777777" w:rsidR="007A7FE7" w:rsidRPr="00B8518B" w:rsidRDefault="007A7FE7" w:rsidP="00523EA7">
          <w:pPr>
            <w:pStyle w:val="Zpat"/>
            <w:rPr>
              <w:rStyle w:val="slostrnky"/>
            </w:rPr>
          </w:pPr>
        </w:p>
      </w:tc>
      <w:tc>
        <w:tcPr>
          <w:tcW w:w="3458" w:type="dxa"/>
          <w:shd w:val="clear" w:color="auto" w:fill="auto"/>
          <w:tcMar>
            <w:top w:w="57" w:type="dxa"/>
            <w:left w:w="0" w:type="dxa"/>
            <w:right w:w="0" w:type="dxa"/>
          </w:tcMar>
        </w:tcPr>
        <w:p w14:paraId="342573BB" w14:textId="77777777" w:rsidR="007A7FE7" w:rsidRDefault="007A7FE7" w:rsidP="00523EA7">
          <w:pPr>
            <w:pStyle w:val="Zpat"/>
          </w:pPr>
        </w:p>
      </w:tc>
      <w:tc>
        <w:tcPr>
          <w:tcW w:w="5698" w:type="dxa"/>
          <w:shd w:val="clear" w:color="auto" w:fill="auto"/>
          <w:tcMar>
            <w:top w:w="57" w:type="dxa"/>
            <w:left w:w="0" w:type="dxa"/>
            <w:right w:w="0" w:type="dxa"/>
          </w:tcMar>
        </w:tcPr>
        <w:p w14:paraId="1BD5A820" w14:textId="77777777" w:rsidR="007A7FE7" w:rsidRPr="00D6163D" w:rsidRDefault="007A7FE7" w:rsidP="00D6163D">
          <w:pPr>
            <w:pStyle w:val="Druhdokumentu"/>
          </w:pPr>
        </w:p>
      </w:tc>
    </w:tr>
  </w:tbl>
  <w:p w14:paraId="79621E5D" w14:textId="77777777" w:rsidR="007A7FE7" w:rsidRPr="00D6163D" w:rsidRDefault="007A7F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601A8C"/>
    <w:rsid w:val="0061068E"/>
    <w:rsid w:val="006115D3"/>
    <w:rsid w:val="006223CF"/>
    <w:rsid w:val="00625D0C"/>
    <w:rsid w:val="0065610E"/>
    <w:rsid w:val="00657D5F"/>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A7FE7"/>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2E00"/>
    <w:rsid w:val="00C95162"/>
    <w:rsid w:val="00CA097C"/>
    <w:rsid w:val="00CB0C92"/>
    <w:rsid w:val="00CB4F6D"/>
    <w:rsid w:val="00CB6A37"/>
    <w:rsid w:val="00CB7684"/>
    <w:rsid w:val="00CC7C8F"/>
    <w:rsid w:val="00CD1FC4"/>
    <w:rsid w:val="00CE6A58"/>
    <w:rsid w:val="00D034A0"/>
    <w:rsid w:val="00D1366C"/>
    <w:rsid w:val="00D15797"/>
    <w:rsid w:val="00D21061"/>
    <w:rsid w:val="00D32554"/>
    <w:rsid w:val="00D4108E"/>
    <w:rsid w:val="00D41CEF"/>
    <w:rsid w:val="00D4328E"/>
    <w:rsid w:val="00D455B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B489A"/>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92214C"/>
  <w14:defaultImageDpi w14:val="32767"/>
  <w15:docId w15:val="{1E0BC866-AED0-4EB7-AFFB-2631310E1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7A7FE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A7FE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4606F-D1ED-4A7F-BEFD-3695FC020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FED39C8-83C4-4866-80C0-1F3C77DA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503</TotalTime>
  <Pages>22</Pages>
  <Words>5505</Words>
  <Characters>32483</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41</cp:revision>
  <cp:lastPrinted>2019-09-27T11:09:00Z</cp:lastPrinted>
  <dcterms:created xsi:type="dcterms:W3CDTF">2019-03-19T08:45:00Z</dcterms:created>
  <dcterms:modified xsi:type="dcterms:W3CDTF">2021-09-21T08:22:00Z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