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49837D33" w:rsidR="004E1498" w:rsidRDefault="006F7CD7" w:rsidP="00DA2DEE">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48473B">
        <w:rPr>
          <w:rFonts w:eastAsia="Times New Roman" w:cs="Times New Roman"/>
          <w:lang w:eastAsia="cs-CZ"/>
        </w:rPr>
        <w:t>5</w:t>
      </w:r>
      <w:r w:rsidR="00DB295F" w:rsidRPr="00DB295F">
        <w:rPr>
          <w:rFonts w:eastAsia="Times New Roman" w:cs="Times New Roman"/>
          <w:lang w:eastAsia="cs-CZ"/>
        </w:rPr>
        <w:t xml:space="preserve"> </w:t>
      </w:r>
      <w:r w:rsidR="0048473B">
        <w:rPr>
          <w:rFonts w:eastAsia="Times New Roman" w:cs="Times New Roman"/>
          <w:lang w:eastAsia="cs-CZ"/>
        </w:rPr>
        <w:t>Zadávací dokumentace</w:t>
      </w:r>
    </w:p>
    <w:p w14:paraId="4278C956" w14:textId="77777777" w:rsidR="00DB295F" w:rsidRPr="004E1498" w:rsidRDefault="00DB295F" w:rsidP="00DA2DEE">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07EBA8F" w:rsidR="004E1498" w:rsidRPr="006062F9" w:rsidRDefault="009A0078" w:rsidP="00DA2DEE">
      <w:pPr>
        <w:pStyle w:val="Nzev"/>
        <w:jc w:val="left"/>
      </w:pPr>
      <w:r w:rsidRPr="006062F9">
        <w:t xml:space="preserve">Smlouva </w:t>
      </w:r>
      <w:r w:rsidR="00454229">
        <w:t xml:space="preserve">na dodávku SW a </w:t>
      </w:r>
      <w:r w:rsidR="00A52B36" w:rsidRPr="006062F9">
        <w:t xml:space="preserve">poskytování </w:t>
      </w:r>
      <w:r w:rsidR="00454229">
        <w:t xml:space="preserve">souvisejících </w:t>
      </w:r>
      <w:r w:rsidR="00A52B36" w:rsidRPr="006062F9">
        <w:t>služeb</w:t>
      </w:r>
      <w:r w:rsidR="00503B7A" w:rsidRPr="006062F9">
        <w:t xml:space="preserve"> </w:t>
      </w:r>
    </w:p>
    <w:p w14:paraId="20AEADFD" w14:textId="77777777" w:rsidR="00503B7A" w:rsidRPr="00503B7A" w:rsidRDefault="00503B7A" w:rsidP="00DA2DEE">
      <w:pPr>
        <w:rPr>
          <w:highlight w:val="yellow"/>
        </w:rPr>
      </w:pPr>
    </w:p>
    <w:p w14:paraId="3115411F" w14:textId="6986CEE6" w:rsidR="00503B7A" w:rsidRPr="0048473B" w:rsidRDefault="00503B7A" w:rsidP="0048473B">
      <w:pPr>
        <w:spacing w:after="0"/>
        <w:rPr>
          <w:b/>
          <w:highlight w:val="lightGray"/>
        </w:rPr>
      </w:pPr>
      <w:r w:rsidRPr="0048473B">
        <w:rPr>
          <w:b/>
          <w:highlight w:val="lightGray"/>
        </w:rPr>
        <w:t xml:space="preserve">Číslo smlouvy </w:t>
      </w:r>
      <w:r w:rsidR="00EB39D0" w:rsidRPr="0048473B">
        <w:rPr>
          <w:b/>
          <w:highlight w:val="lightGray"/>
        </w:rPr>
        <w:t>O</w:t>
      </w:r>
      <w:r w:rsidRPr="0048473B">
        <w:rPr>
          <w:b/>
          <w:highlight w:val="lightGray"/>
        </w:rPr>
        <w:t>bjednatele ………………</w:t>
      </w:r>
    </w:p>
    <w:p w14:paraId="36590FA2" w14:textId="6E1F578B" w:rsidR="00503B7A" w:rsidRDefault="00503B7A" w:rsidP="002B7CD8">
      <w:pPr>
        <w:spacing w:after="0"/>
        <w:rPr>
          <w:b/>
          <w:highlight w:val="yellow"/>
        </w:rPr>
      </w:pPr>
      <w:r w:rsidRPr="00503B7A">
        <w:rPr>
          <w:b/>
          <w:highlight w:val="yellow"/>
        </w:rPr>
        <w:t xml:space="preserve">Číslo smlouvy </w:t>
      </w:r>
      <w:r w:rsidR="004E7B39">
        <w:rPr>
          <w:b/>
          <w:highlight w:val="yellow"/>
        </w:rPr>
        <w:t>Poskytovatel</w:t>
      </w:r>
      <w:r w:rsidRPr="00503B7A">
        <w:rPr>
          <w:b/>
          <w:highlight w:val="yellow"/>
        </w:rPr>
        <w:t>e ………………</w:t>
      </w:r>
    </w:p>
    <w:p w14:paraId="436E6549" w14:textId="1B650EC5" w:rsidR="002B7CD8" w:rsidRPr="00503B7A" w:rsidRDefault="002B7CD8" w:rsidP="00DA2DEE">
      <w:pPr>
        <w:rPr>
          <w:highlight w:val="yellow"/>
        </w:rPr>
      </w:pPr>
      <w:r w:rsidRPr="000A6F56">
        <w:rPr>
          <w:rFonts w:eastAsia="Times New Roman" w:cs="Times New Roman"/>
          <w:b/>
          <w:lang w:eastAsia="cs-CZ"/>
        </w:rPr>
        <w:t xml:space="preserve">Číslo ISPROFOND </w:t>
      </w:r>
      <w:r>
        <w:rPr>
          <w:rFonts w:eastAsia="Times New Roman" w:cs="Times New Roman"/>
          <w:b/>
          <w:lang w:eastAsia="cs-CZ"/>
        </w:rPr>
        <w:t>3273214993</w:t>
      </w:r>
    </w:p>
    <w:p w14:paraId="55A13EF4" w14:textId="77777777" w:rsidR="004E1498" w:rsidRPr="004E1498" w:rsidRDefault="004E1498" w:rsidP="00DA2DEE">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DA2DEE">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DA2DEE">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DA2DEE">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DA2DEE">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DA2DEE">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2D69EBD3" w:rsidR="004E1498" w:rsidRPr="004E1498" w:rsidRDefault="004E1498" w:rsidP="00DA2DEE">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A83527" w:rsidRPr="00910150">
        <w:rPr>
          <w:b/>
        </w:rPr>
        <w:t>Bc. Jiří</w:t>
      </w:r>
      <w:r w:rsidR="00A83527">
        <w:rPr>
          <w:b/>
        </w:rPr>
        <w:t>m</w:t>
      </w:r>
      <w:r w:rsidR="00A83527" w:rsidRPr="00910150">
        <w:rPr>
          <w:b/>
        </w:rPr>
        <w:t xml:space="preserve"> Svobod</w:t>
      </w:r>
      <w:r w:rsidR="00A83527">
        <w:rPr>
          <w:b/>
        </w:rPr>
        <w:t>ou</w:t>
      </w:r>
      <w:r w:rsidR="00A83527" w:rsidRPr="00910150">
        <w:rPr>
          <w:b/>
        </w:rPr>
        <w:t>, MBA</w:t>
      </w:r>
      <w:r w:rsidR="00A83527" w:rsidRPr="000103FB">
        <w:rPr>
          <w:b/>
        </w:rPr>
        <w:t xml:space="preserve">, </w:t>
      </w:r>
      <w:r w:rsidR="00A83527" w:rsidRPr="00910150">
        <w:t>generální</w:t>
      </w:r>
      <w:r w:rsidR="00A83527">
        <w:t>m</w:t>
      </w:r>
      <w:r w:rsidR="00A83527" w:rsidRPr="00910150">
        <w:t xml:space="preserve"> ředitel</w:t>
      </w:r>
      <w:r w:rsidR="00A83527">
        <w:t>em</w:t>
      </w:r>
    </w:p>
    <w:p w14:paraId="686BA1F9" w14:textId="77777777" w:rsidR="004E1498" w:rsidRPr="004E1498" w:rsidRDefault="004E1498" w:rsidP="00DA2DEE">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DA2DE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0BAB2DFB" w14:textId="77777777" w:rsidR="004E1498" w:rsidRPr="004E1498" w:rsidRDefault="004E1498" w:rsidP="00DA2DEE">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0A13BC" w:rsidRDefault="00E73DA0" w:rsidP="00DA2DEE">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14:paraId="19E73E8B" w14:textId="77777777" w:rsidR="008E1E86" w:rsidRPr="000A13BC" w:rsidRDefault="008E1E86" w:rsidP="00DA2DEE">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DA2DEE">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DA2DEE">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DA2DEE">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17127EF1" w14:textId="77777777" w:rsidR="008E1E86" w:rsidRPr="000A13BC" w:rsidRDefault="008E1E86" w:rsidP="00DA2DEE">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3B9C9CF2" w14:textId="77777777" w:rsidR="008E1E86" w:rsidRPr="004E1498" w:rsidRDefault="008E1E86" w:rsidP="00DA2DEE">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DA2DEE">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DA2DEE">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DA2DEE">
      <w:pPr>
        <w:overflowPunct w:val="0"/>
        <w:autoSpaceDE w:val="0"/>
        <w:autoSpaceDN w:val="0"/>
        <w:adjustRightInd w:val="0"/>
        <w:spacing w:after="0" w:line="240" w:lineRule="auto"/>
        <w:textAlignment w:val="baseline"/>
        <w:rPr>
          <w:rFonts w:eastAsia="Times New Roman" w:cs="Times New Roman"/>
          <w:i/>
          <w:lang w:eastAsia="cs-CZ"/>
        </w:rPr>
      </w:pPr>
    </w:p>
    <w:p w14:paraId="1D512A1D" w14:textId="6A937E95" w:rsidR="006062F9" w:rsidRPr="006062F9" w:rsidRDefault="004E1498" w:rsidP="00DA2DEE">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A83527">
        <w:rPr>
          <w:rFonts w:eastAsia="Times New Roman" w:cs="Times New Roman"/>
          <w:lang w:eastAsia="cs-CZ"/>
        </w:rPr>
        <w:t>„</w:t>
      </w:r>
      <w:r w:rsidR="00A83527" w:rsidRPr="00A83527">
        <w:rPr>
          <w:rFonts w:eastAsia="Times New Roman" w:cs="Times New Roman"/>
          <w:b/>
          <w:lang w:eastAsia="cs-CZ"/>
        </w:rPr>
        <w:t>Majetkoprávní aplikace pro přípravu staveb v prostředí Správy železnic</w:t>
      </w:r>
      <w:r w:rsidR="006062F9" w:rsidRPr="006062F9">
        <w:rPr>
          <w:rFonts w:eastAsia="Times New Roman" w:cs="Times New Roman"/>
          <w:lang w:eastAsia="cs-CZ"/>
        </w:rPr>
        <w:t xml:space="preserve">“, </w:t>
      </w:r>
      <w:r w:rsidR="002B7CD8" w:rsidRPr="004E1498">
        <w:rPr>
          <w:rFonts w:eastAsia="Times New Roman" w:cs="Times New Roman"/>
          <w:highlight w:val="yellow"/>
          <w:lang w:eastAsia="cs-CZ"/>
        </w:rPr>
        <w:t xml:space="preserve">ev. č. veřejné zakázky ve věstníku veřejných zakázek: </w:t>
      </w:r>
      <w:r w:rsidR="002B7CD8" w:rsidRPr="000D278B">
        <w:rPr>
          <w:rFonts w:eastAsia="Times New Roman" w:cs="Times New Roman"/>
          <w:highlight w:val="yellow"/>
          <w:lang w:eastAsia="cs-CZ"/>
        </w:rPr>
        <w:t>……………………</w:t>
      </w:r>
      <w:r w:rsidR="002B7CD8" w:rsidRPr="00275474">
        <w:rPr>
          <w:rFonts w:eastAsia="Times New Roman" w:cs="Times New Roman"/>
          <w:highlight w:val="yellow"/>
          <w:lang w:eastAsia="cs-CZ"/>
        </w:rPr>
        <w:t xml:space="preserve"> </w:t>
      </w:r>
      <w:r w:rsidR="002B7CD8" w:rsidRPr="004454BF">
        <w:rPr>
          <w:rFonts w:eastAsia="Times New Roman" w:cs="Times New Roman"/>
          <w:lang w:eastAsia="cs-CZ"/>
        </w:rPr>
        <w:t>/</w:t>
      </w:r>
      <w:r w:rsidR="006062F9" w:rsidRPr="006062F9">
        <w:rPr>
          <w:rFonts w:eastAsia="Times New Roman" w:cs="Times New Roman"/>
          <w:lang w:eastAsia="cs-CZ"/>
        </w:rPr>
        <w:t xml:space="preserve">č. j. veřejné zakázky: </w:t>
      </w:r>
      <w:r w:rsidR="006D198B">
        <w:rPr>
          <w:rFonts w:eastAsia="Times New Roman" w:cs="Times New Roman"/>
          <w:lang w:eastAsia="cs-CZ"/>
        </w:rPr>
        <w:t>137742</w:t>
      </w:r>
      <w:r w:rsidR="00A83527" w:rsidRPr="00A83527">
        <w:rPr>
          <w:rFonts w:eastAsia="Times New Roman" w:cs="Times New Roman"/>
          <w:lang w:eastAsia="cs-CZ"/>
        </w:rPr>
        <w:t>/2021-SŽ-GŘ-O8</w:t>
      </w:r>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39ABE117" w14:textId="037AE934" w:rsidR="004E1498" w:rsidRPr="004E1498" w:rsidRDefault="004E1498" w:rsidP="00DA2DEE">
      <w:pPr>
        <w:overflowPunct w:val="0"/>
        <w:autoSpaceDE w:val="0"/>
        <w:autoSpaceDN w:val="0"/>
        <w:adjustRightInd w:val="0"/>
        <w:spacing w:after="0" w:line="240" w:lineRule="auto"/>
        <w:textAlignment w:val="baseline"/>
        <w:rPr>
          <w:rFonts w:eastAsia="Times New Roman" w:cs="Times New Roman"/>
          <w:lang w:eastAsia="cs-CZ"/>
        </w:rPr>
      </w:pPr>
    </w:p>
    <w:p w14:paraId="41355C08" w14:textId="1D7278AC" w:rsidR="00454229" w:rsidRPr="00815331" w:rsidRDefault="00454229" w:rsidP="00DA2DEE">
      <w:pPr>
        <w:pStyle w:val="Nadpis1"/>
        <w:rPr>
          <w:sz w:val="20"/>
          <w:szCs w:val="20"/>
        </w:rPr>
      </w:pPr>
      <w:r w:rsidRPr="00815331">
        <w:rPr>
          <w:sz w:val="20"/>
          <w:szCs w:val="20"/>
        </w:rPr>
        <w:t>Předmět Smlouvy</w:t>
      </w:r>
    </w:p>
    <w:p w14:paraId="4B8C2C8F" w14:textId="0AB79D9D" w:rsidR="00454229" w:rsidRPr="00815331" w:rsidRDefault="00454229" w:rsidP="00DA2DEE">
      <w:pPr>
        <w:pStyle w:val="Nadpis2"/>
        <w:spacing w:after="240"/>
        <w:rPr>
          <w:b/>
          <w:sz w:val="20"/>
          <w:szCs w:val="20"/>
          <w:u w:val="single"/>
        </w:rPr>
      </w:pPr>
      <w:r w:rsidRPr="00815331">
        <w:rPr>
          <w:b/>
          <w:sz w:val="20"/>
          <w:szCs w:val="20"/>
          <w:u w:val="single"/>
        </w:rPr>
        <w:t>Dodávka software</w:t>
      </w:r>
    </w:p>
    <w:p w14:paraId="262358C8" w14:textId="39255247" w:rsidR="00454229" w:rsidRPr="00740979" w:rsidRDefault="00454229" w:rsidP="008E56C8">
      <w:pPr>
        <w:pStyle w:val="Nadpis3"/>
        <w:spacing w:after="120"/>
        <w:rPr>
          <w:b/>
        </w:rPr>
      </w:pPr>
      <w:r w:rsidRPr="00740979">
        <w:rPr>
          <w:b/>
        </w:rPr>
        <w:t>Touto Smlouvou se Poskytovatel zavazuje:</w:t>
      </w:r>
    </w:p>
    <w:p w14:paraId="7702A22C" w14:textId="53A13584" w:rsidR="00454229" w:rsidRPr="00227E0A" w:rsidRDefault="00454229" w:rsidP="0005350D">
      <w:pPr>
        <w:pStyle w:val="Nadpis1"/>
        <w:numPr>
          <w:ilvl w:val="0"/>
          <w:numId w:val="7"/>
        </w:numPr>
        <w:spacing w:before="0" w:after="0"/>
        <w:rPr>
          <w:b w:val="0"/>
          <w:u w:val="none"/>
        </w:rPr>
      </w:pPr>
      <w:r w:rsidRPr="00EB39D0">
        <w:rPr>
          <w:b w:val="0"/>
          <w:u w:val="none"/>
        </w:rPr>
        <w:t xml:space="preserve">dodat </w:t>
      </w:r>
      <w:r w:rsidRPr="00227E0A">
        <w:rPr>
          <w:b w:val="0"/>
          <w:u w:val="none"/>
        </w:rPr>
        <w:t>Objednateli do 2 měsíců od účinnosti Smlouvy Standardní Software</w:t>
      </w:r>
      <w:r w:rsidR="000852B4" w:rsidRPr="00227E0A">
        <w:rPr>
          <w:b w:val="0"/>
          <w:u w:val="none"/>
        </w:rPr>
        <w:t xml:space="preserve"> (Majetkoprávní aplikace pro přípravu staveb v prostředí Správy železnic (dále také jen „Aplikace“))</w:t>
      </w:r>
      <w:r w:rsidRPr="00227E0A">
        <w:rPr>
          <w:b w:val="0"/>
          <w:u w:val="none"/>
        </w:rPr>
        <w:t xml:space="preserve">, jehož funkcionality jsou popsány Příloze č. 1 </w:t>
      </w:r>
      <w:r w:rsidRPr="00321FC6">
        <w:rPr>
          <w:b w:val="0"/>
          <w:i/>
          <w:u w:val="none"/>
        </w:rPr>
        <w:t xml:space="preserve">Specifikace </w:t>
      </w:r>
      <w:r w:rsidR="00F24E9A" w:rsidRPr="00321FC6">
        <w:rPr>
          <w:b w:val="0"/>
          <w:i/>
          <w:u w:val="none"/>
        </w:rPr>
        <w:t>p</w:t>
      </w:r>
      <w:r w:rsidRPr="00321FC6">
        <w:rPr>
          <w:b w:val="0"/>
          <w:i/>
          <w:u w:val="none"/>
        </w:rPr>
        <w:t>lnění</w:t>
      </w:r>
      <w:r w:rsidR="00C91B15" w:rsidRPr="00227E0A">
        <w:rPr>
          <w:b w:val="0"/>
          <w:u w:val="none"/>
        </w:rPr>
        <w:t xml:space="preserve">, v čl. </w:t>
      </w:r>
      <w:r w:rsidR="00227E0A" w:rsidRPr="00227E0A">
        <w:rPr>
          <w:b w:val="0"/>
          <w:u w:val="none"/>
        </w:rPr>
        <w:t>2</w:t>
      </w:r>
      <w:r w:rsidRPr="00227E0A">
        <w:rPr>
          <w:b w:val="0"/>
          <w:u w:val="none"/>
        </w:rPr>
        <w:t>;</w:t>
      </w:r>
    </w:p>
    <w:p w14:paraId="6B2F48C8" w14:textId="598EFCB7" w:rsidR="00454229" w:rsidRPr="00227E0A" w:rsidRDefault="00454229" w:rsidP="0005350D">
      <w:pPr>
        <w:pStyle w:val="Odstavecseseznamem"/>
        <w:numPr>
          <w:ilvl w:val="0"/>
          <w:numId w:val="7"/>
        </w:numPr>
        <w:spacing w:after="120" w:line="240" w:lineRule="auto"/>
        <w:contextualSpacing w:val="0"/>
        <w:rPr>
          <w:rFonts w:asciiTheme="majorHAnsi" w:hAnsiTheme="majorHAnsi"/>
          <w:noProof/>
        </w:rPr>
      </w:pPr>
      <w:r w:rsidRPr="00227E0A">
        <w:rPr>
          <w:rFonts w:asciiTheme="majorHAnsi" w:hAnsiTheme="majorHAnsi"/>
          <w:noProof/>
        </w:rPr>
        <w:t xml:space="preserve">zpřístupnit </w:t>
      </w:r>
      <w:r w:rsidR="00A93025" w:rsidRPr="00227E0A">
        <w:rPr>
          <w:rFonts w:asciiTheme="majorHAnsi" w:hAnsiTheme="majorHAnsi"/>
          <w:noProof/>
        </w:rPr>
        <w:t xml:space="preserve">zdrojové </w:t>
      </w:r>
      <w:r w:rsidRPr="00227E0A">
        <w:rPr>
          <w:rFonts w:asciiTheme="majorHAnsi" w:hAnsiTheme="majorHAnsi"/>
          <w:noProof/>
        </w:rPr>
        <w:t>kódy, klíče či jiné prostředky u</w:t>
      </w:r>
      <w:r w:rsidR="000852B4" w:rsidRPr="00227E0A">
        <w:rPr>
          <w:rFonts w:asciiTheme="majorHAnsi" w:hAnsiTheme="majorHAnsi"/>
          <w:noProof/>
        </w:rPr>
        <w:t>možňující využití Standardního S</w:t>
      </w:r>
      <w:r w:rsidRPr="00227E0A">
        <w:rPr>
          <w:rFonts w:asciiTheme="majorHAnsi" w:hAnsiTheme="majorHAnsi"/>
          <w:noProof/>
        </w:rPr>
        <w:t>oftware (včetně umožnění ověření originálnosti a pravosti licence u autorizovaného distributora nebo výrobce);</w:t>
      </w:r>
    </w:p>
    <w:p w14:paraId="1008176C" w14:textId="77777777" w:rsidR="00454229" w:rsidRPr="00227E0A" w:rsidRDefault="00454229" w:rsidP="0005350D">
      <w:pPr>
        <w:pStyle w:val="Odstavecseseznamem"/>
        <w:numPr>
          <w:ilvl w:val="0"/>
          <w:numId w:val="7"/>
        </w:numPr>
        <w:spacing w:after="120" w:line="240" w:lineRule="auto"/>
        <w:contextualSpacing w:val="0"/>
        <w:rPr>
          <w:rFonts w:asciiTheme="majorHAnsi" w:hAnsiTheme="majorHAnsi"/>
          <w:noProof/>
        </w:rPr>
      </w:pPr>
      <w:r w:rsidRPr="00227E0A">
        <w:rPr>
          <w:rFonts w:asciiTheme="majorHAnsi" w:hAnsiTheme="majorHAnsi"/>
          <w:noProof/>
        </w:rPr>
        <w:t>udržovat aktuální a přístupné kódy a klíče a udržování jejich dostupnosti po dobu trvání Smlouvy;</w:t>
      </w:r>
    </w:p>
    <w:p w14:paraId="217739F7" w14:textId="663EAC0B" w:rsidR="00454229" w:rsidRPr="00227E0A" w:rsidRDefault="00454229" w:rsidP="0005350D">
      <w:pPr>
        <w:pStyle w:val="Odstavecseseznamem"/>
        <w:numPr>
          <w:ilvl w:val="0"/>
          <w:numId w:val="7"/>
        </w:numPr>
        <w:spacing w:after="120" w:line="240" w:lineRule="auto"/>
        <w:contextualSpacing w:val="0"/>
        <w:rPr>
          <w:rFonts w:asciiTheme="majorHAnsi" w:hAnsiTheme="majorHAnsi"/>
          <w:noProof/>
        </w:rPr>
      </w:pPr>
      <w:r w:rsidRPr="00227E0A">
        <w:rPr>
          <w:rFonts w:asciiTheme="majorHAnsi" w:hAnsiTheme="majorHAnsi"/>
          <w:noProof/>
        </w:rPr>
        <w:t>jednorázově provést Instalaci Standardního Software včetně integrace na Software specifikovaný Příloze č. 1</w:t>
      </w:r>
      <w:r w:rsidRPr="00227E0A">
        <w:rPr>
          <w:rFonts w:asciiTheme="majorHAnsi" w:hAnsiTheme="majorHAnsi"/>
          <w:b/>
          <w:bCs/>
          <w:noProof/>
        </w:rPr>
        <w:t xml:space="preserve"> </w:t>
      </w:r>
      <w:r w:rsidRPr="00227E0A">
        <w:rPr>
          <w:rFonts w:asciiTheme="majorHAnsi" w:hAnsiTheme="majorHAnsi"/>
          <w:i/>
          <w:iCs/>
          <w:noProof/>
        </w:rPr>
        <w:t xml:space="preserve">Specifikace </w:t>
      </w:r>
      <w:r w:rsidR="00F24E9A">
        <w:rPr>
          <w:rFonts w:asciiTheme="majorHAnsi" w:hAnsiTheme="majorHAnsi"/>
          <w:i/>
          <w:iCs/>
          <w:noProof/>
        </w:rPr>
        <w:t>p</w:t>
      </w:r>
      <w:r w:rsidRPr="00227E0A">
        <w:rPr>
          <w:rFonts w:asciiTheme="majorHAnsi" w:hAnsiTheme="majorHAnsi"/>
          <w:i/>
          <w:iCs/>
          <w:noProof/>
        </w:rPr>
        <w:t>lnění</w:t>
      </w:r>
      <w:r w:rsidRPr="00227E0A">
        <w:rPr>
          <w:rFonts w:asciiTheme="majorHAnsi" w:hAnsiTheme="majorHAnsi"/>
          <w:noProof/>
        </w:rPr>
        <w:t>;</w:t>
      </w:r>
    </w:p>
    <w:p w14:paraId="75F78741" w14:textId="66F46735" w:rsidR="00454229" w:rsidRPr="00227E0A" w:rsidRDefault="00454229" w:rsidP="0005350D">
      <w:pPr>
        <w:pStyle w:val="Odstavecseseznamem"/>
        <w:numPr>
          <w:ilvl w:val="0"/>
          <w:numId w:val="7"/>
        </w:numPr>
        <w:spacing w:after="120" w:line="240" w:lineRule="auto"/>
        <w:contextualSpacing w:val="0"/>
        <w:rPr>
          <w:rFonts w:asciiTheme="majorHAnsi" w:hAnsiTheme="majorHAnsi"/>
          <w:noProof/>
        </w:rPr>
      </w:pPr>
      <w:r w:rsidRPr="00227E0A">
        <w:rPr>
          <w:rFonts w:asciiTheme="majorHAnsi" w:hAnsiTheme="majorHAnsi"/>
        </w:rPr>
        <w:lastRenderedPageBreak/>
        <w:t>poskytnout Objednateli záruku za jakost k dodanému Standardnímu Software</w:t>
      </w:r>
      <w:r w:rsidR="00A93025" w:rsidRPr="00227E0A">
        <w:rPr>
          <w:rFonts w:asciiTheme="majorHAnsi" w:hAnsiTheme="majorHAnsi"/>
        </w:rPr>
        <w:t xml:space="preserve"> včetně provedené integrace</w:t>
      </w:r>
      <w:r w:rsidRPr="00227E0A">
        <w:rPr>
          <w:rFonts w:asciiTheme="majorHAnsi" w:hAnsiTheme="majorHAnsi"/>
        </w:rPr>
        <w:t xml:space="preserve">; </w:t>
      </w:r>
    </w:p>
    <w:p w14:paraId="340CB03D" w14:textId="60159A76" w:rsidR="00454229" w:rsidRPr="00227E0A" w:rsidRDefault="00454229" w:rsidP="0005350D">
      <w:pPr>
        <w:pStyle w:val="Odstavecseseznamem"/>
        <w:numPr>
          <w:ilvl w:val="0"/>
          <w:numId w:val="7"/>
        </w:numPr>
        <w:spacing w:after="120" w:line="240" w:lineRule="auto"/>
        <w:contextualSpacing w:val="0"/>
        <w:rPr>
          <w:rFonts w:asciiTheme="majorHAnsi" w:hAnsiTheme="majorHAnsi"/>
          <w:noProof/>
        </w:rPr>
      </w:pPr>
      <w:r w:rsidRPr="00227E0A">
        <w:rPr>
          <w:rFonts w:asciiTheme="majorHAnsi" w:hAnsiTheme="majorHAnsi"/>
        </w:rPr>
        <w:t>zajistit Školení uživatelů Standardního Software</w:t>
      </w:r>
      <w:r w:rsidR="00A93025" w:rsidRPr="00227E0A">
        <w:rPr>
          <w:rFonts w:asciiTheme="majorHAnsi" w:hAnsiTheme="majorHAnsi"/>
        </w:rPr>
        <w:t xml:space="preserve"> po provedené integraci</w:t>
      </w:r>
      <w:r w:rsidR="00227E0A" w:rsidRPr="00227E0A">
        <w:rPr>
          <w:rFonts w:asciiTheme="majorHAnsi" w:hAnsiTheme="majorHAnsi"/>
        </w:rPr>
        <w:t>;</w:t>
      </w:r>
      <w:r w:rsidR="00A93025" w:rsidRPr="00227E0A">
        <w:rPr>
          <w:rFonts w:asciiTheme="majorHAnsi" w:hAnsiTheme="majorHAnsi"/>
        </w:rPr>
        <w:t xml:space="preserve"> </w:t>
      </w:r>
    </w:p>
    <w:p w14:paraId="65D1F617" w14:textId="77777777" w:rsidR="00454229" w:rsidRPr="00227E0A" w:rsidRDefault="00454229" w:rsidP="0005350D">
      <w:pPr>
        <w:pStyle w:val="Odstavecseseznamem"/>
        <w:numPr>
          <w:ilvl w:val="0"/>
          <w:numId w:val="7"/>
        </w:numPr>
        <w:spacing w:after="120" w:line="240" w:lineRule="auto"/>
        <w:contextualSpacing w:val="0"/>
        <w:rPr>
          <w:rFonts w:asciiTheme="majorHAnsi" w:hAnsiTheme="majorHAnsi"/>
          <w:noProof/>
        </w:rPr>
      </w:pPr>
      <w:r w:rsidRPr="00227E0A">
        <w:rPr>
          <w:rFonts w:asciiTheme="majorHAnsi" w:hAnsiTheme="majorHAnsi"/>
          <w:noProof/>
        </w:rPr>
        <w:t>udržovat aktuální Dokumentaci ke Standardnímu Software;</w:t>
      </w:r>
    </w:p>
    <w:p w14:paraId="42DAB9B4" w14:textId="6262144B" w:rsidR="00454229" w:rsidRPr="00227E0A" w:rsidRDefault="00454229" w:rsidP="0005350D">
      <w:pPr>
        <w:pStyle w:val="Odstavecseseznamem"/>
        <w:numPr>
          <w:ilvl w:val="0"/>
          <w:numId w:val="7"/>
        </w:numPr>
        <w:spacing w:after="120" w:line="240" w:lineRule="auto"/>
        <w:contextualSpacing w:val="0"/>
        <w:rPr>
          <w:rFonts w:asciiTheme="majorHAnsi" w:hAnsiTheme="majorHAnsi"/>
          <w:noProof/>
        </w:rPr>
      </w:pPr>
      <w:r w:rsidRPr="00227E0A">
        <w:rPr>
          <w:rFonts w:asciiTheme="majorHAnsi" w:hAnsiTheme="majorHAnsi"/>
          <w:noProof/>
        </w:rPr>
        <w:t xml:space="preserve">zajistit a udržovat originální maintenance výrobce Standardního Software, tj. zejména poskytnout Aktualizace, Modernizace, Zásadní modernizace a další patche či jiných updaty tohoto Standardního Software včetně nejnovějších verzí tohoto Standardního Software Kupujícímu a další služby dle </w:t>
      </w:r>
      <w:r w:rsidRPr="00227E0A">
        <w:rPr>
          <w:rFonts w:asciiTheme="majorHAnsi" w:hAnsiTheme="majorHAnsi"/>
          <w:b/>
          <w:bCs/>
          <w:noProof/>
        </w:rPr>
        <w:t> </w:t>
      </w:r>
      <w:r w:rsidRPr="00227E0A">
        <w:rPr>
          <w:rFonts w:asciiTheme="majorHAnsi" w:hAnsiTheme="majorHAnsi"/>
          <w:noProof/>
        </w:rPr>
        <w:t xml:space="preserve">Přílohy č. 1 </w:t>
      </w:r>
      <w:r w:rsidRPr="00227E0A">
        <w:rPr>
          <w:rFonts w:asciiTheme="majorHAnsi" w:hAnsiTheme="majorHAnsi"/>
          <w:i/>
          <w:iCs/>
          <w:noProof/>
        </w:rPr>
        <w:t xml:space="preserve">Specifikace </w:t>
      </w:r>
      <w:r w:rsidR="00F24E9A">
        <w:rPr>
          <w:rFonts w:asciiTheme="majorHAnsi" w:hAnsiTheme="majorHAnsi"/>
          <w:i/>
          <w:iCs/>
          <w:noProof/>
        </w:rPr>
        <w:t>p</w:t>
      </w:r>
      <w:r w:rsidRPr="00227E0A">
        <w:rPr>
          <w:rFonts w:asciiTheme="majorHAnsi" w:hAnsiTheme="majorHAnsi"/>
          <w:i/>
          <w:iCs/>
          <w:noProof/>
        </w:rPr>
        <w:t>lnění</w:t>
      </w:r>
      <w:r w:rsidRPr="00227E0A">
        <w:rPr>
          <w:rFonts w:asciiTheme="majorHAnsi" w:hAnsiTheme="majorHAnsi"/>
          <w:noProof/>
        </w:rPr>
        <w:t>;</w:t>
      </w:r>
    </w:p>
    <w:p w14:paraId="6368B77F" w14:textId="6E98DE92" w:rsidR="00454229" w:rsidRPr="00227E0A" w:rsidRDefault="00454229" w:rsidP="0005350D">
      <w:pPr>
        <w:pStyle w:val="Odstavecseseznamem"/>
        <w:numPr>
          <w:ilvl w:val="0"/>
          <w:numId w:val="7"/>
        </w:numPr>
        <w:spacing w:after="120" w:line="240" w:lineRule="auto"/>
        <w:contextualSpacing w:val="0"/>
        <w:rPr>
          <w:rFonts w:asciiTheme="majorHAnsi" w:hAnsiTheme="majorHAnsi"/>
          <w:noProof/>
        </w:rPr>
      </w:pPr>
      <w:r w:rsidRPr="00227E0A">
        <w:rPr>
          <w:rFonts w:asciiTheme="majorHAnsi" w:hAnsiTheme="majorHAnsi"/>
          <w:noProof/>
        </w:rPr>
        <w:t>plnit paušální služby dle</w:t>
      </w:r>
      <w:r w:rsidRPr="00227E0A">
        <w:rPr>
          <w:rFonts w:asciiTheme="majorHAnsi" w:hAnsiTheme="majorHAnsi"/>
          <w:b/>
          <w:bCs/>
          <w:noProof/>
        </w:rPr>
        <w:t> </w:t>
      </w:r>
      <w:r w:rsidRPr="00227E0A">
        <w:rPr>
          <w:rFonts w:asciiTheme="majorHAnsi" w:hAnsiTheme="majorHAnsi"/>
          <w:noProof/>
        </w:rPr>
        <w:t xml:space="preserve">Přílohy č. 1 </w:t>
      </w:r>
      <w:r w:rsidRPr="00227E0A">
        <w:rPr>
          <w:rFonts w:asciiTheme="majorHAnsi" w:hAnsiTheme="majorHAnsi"/>
          <w:i/>
          <w:iCs/>
          <w:noProof/>
        </w:rPr>
        <w:t xml:space="preserve">Specifikace </w:t>
      </w:r>
      <w:r w:rsidR="00F24E9A">
        <w:rPr>
          <w:rFonts w:asciiTheme="majorHAnsi" w:hAnsiTheme="majorHAnsi"/>
          <w:i/>
          <w:iCs/>
          <w:noProof/>
        </w:rPr>
        <w:t>p</w:t>
      </w:r>
      <w:r w:rsidRPr="00227E0A">
        <w:rPr>
          <w:rFonts w:asciiTheme="majorHAnsi" w:hAnsiTheme="majorHAnsi"/>
          <w:i/>
          <w:iCs/>
          <w:noProof/>
        </w:rPr>
        <w:t>lnění</w:t>
      </w:r>
      <w:r w:rsidRPr="00227E0A">
        <w:rPr>
          <w:rFonts w:asciiTheme="majorHAnsi" w:hAnsiTheme="majorHAnsi"/>
          <w:noProof/>
        </w:rPr>
        <w:t>;</w:t>
      </w:r>
    </w:p>
    <w:p w14:paraId="6F9EE325" w14:textId="087128AE" w:rsidR="00740979" w:rsidRPr="00227E0A" w:rsidRDefault="00454229" w:rsidP="0005350D">
      <w:pPr>
        <w:pStyle w:val="Odstavecseseznamem"/>
        <w:numPr>
          <w:ilvl w:val="0"/>
          <w:numId w:val="7"/>
        </w:numPr>
        <w:spacing w:after="120" w:line="240" w:lineRule="auto"/>
        <w:contextualSpacing w:val="0"/>
        <w:rPr>
          <w:rFonts w:asciiTheme="majorHAnsi" w:hAnsiTheme="majorHAnsi"/>
          <w:noProof/>
        </w:rPr>
      </w:pPr>
      <w:r w:rsidRPr="00227E0A">
        <w:rPr>
          <w:rFonts w:asciiTheme="majorHAnsi" w:hAnsiTheme="majorHAnsi"/>
          <w:noProof/>
        </w:rPr>
        <w:t xml:space="preserve">podávat pravidelné výkazy o plnění SLA paušálních služeb, kvantifikace požadavků a další dle specifikace uvedené v Příloze č. 1 </w:t>
      </w:r>
      <w:r w:rsidRPr="00227E0A">
        <w:rPr>
          <w:rFonts w:asciiTheme="majorHAnsi" w:hAnsiTheme="majorHAnsi"/>
          <w:i/>
          <w:iCs/>
          <w:noProof/>
        </w:rPr>
        <w:t xml:space="preserve">Specifikace </w:t>
      </w:r>
      <w:r w:rsidR="00F24E9A">
        <w:rPr>
          <w:rFonts w:asciiTheme="majorHAnsi" w:hAnsiTheme="majorHAnsi"/>
          <w:i/>
          <w:iCs/>
          <w:noProof/>
        </w:rPr>
        <w:t>p</w:t>
      </w:r>
      <w:r w:rsidRPr="00227E0A">
        <w:rPr>
          <w:rFonts w:asciiTheme="majorHAnsi" w:hAnsiTheme="majorHAnsi"/>
          <w:i/>
          <w:iCs/>
          <w:noProof/>
        </w:rPr>
        <w:t>lnění</w:t>
      </w:r>
      <w:r w:rsidRPr="00227E0A">
        <w:rPr>
          <w:rFonts w:asciiTheme="majorHAnsi" w:hAnsiTheme="majorHAnsi"/>
          <w:noProof/>
        </w:rPr>
        <w:t>.</w:t>
      </w:r>
    </w:p>
    <w:p w14:paraId="109940E9" w14:textId="77777777" w:rsidR="00740979" w:rsidRPr="00227E0A" w:rsidRDefault="00740979" w:rsidP="00DA2DEE">
      <w:pPr>
        <w:pStyle w:val="Odstavecseseznamem"/>
        <w:spacing w:after="120" w:line="240" w:lineRule="auto"/>
        <w:contextualSpacing w:val="0"/>
        <w:rPr>
          <w:rFonts w:asciiTheme="majorHAnsi" w:hAnsiTheme="majorHAnsi"/>
          <w:noProof/>
        </w:rPr>
      </w:pPr>
    </w:p>
    <w:p w14:paraId="66A3460A" w14:textId="4953043E" w:rsidR="008E56C8" w:rsidRDefault="00740979" w:rsidP="008E56C8">
      <w:pPr>
        <w:pStyle w:val="Nadpis3"/>
        <w:rPr>
          <w:b/>
          <w:noProof/>
        </w:rPr>
      </w:pPr>
      <w:r w:rsidRPr="00227E0A">
        <w:rPr>
          <w:b/>
        </w:rPr>
        <w:t>Další</w:t>
      </w:r>
      <w:r w:rsidRPr="00227E0A">
        <w:rPr>
          <w:b/>
          <w:noProof/>
        </w:rPr>
        <w:t xml:space="preserve"> podmínky plnění</w:t>
      </w:r>
    </w:p>
    <w:p w14:paraId="10D69C1D" w14:textId="77777777" w:rsidR="008E56C8" w:rsidRPr="008E56C8" w:rsidRDefault="008E56C8" w:rsidP="008E56C8">
      <w:pPr>
        <w:spacing w:after="0"/>
        <w:rPr>
          <w:lang w:eastAsia="cs-CZ"/>
        </w:rPr>
      </w:pPr>
    </w:p>
    <w:p w14:paraId="1FA2CC0D" w14:textId="0697FF5B" w:rsidR="00740979" w:rsidRPr="00227E0A" w:rsidRDefault="00740979" w:rsidP="0005350D">
      <w:pPr>
        <w:pStyle w:val="Odstavecseseznamem"/>
        <w:numPr>
          <w:ilvl w:val="0"/>
          <w:numId w:val="10"/>
        </w:numPr>
        <w:spacing w:after="0" w:line="240" w:lineRule="auto"/>
        <w:rPr>
          <w:rFonts w:asciiTheme="majorHAnsi" w:hAnsiTheme="majorHAnsi"/>
          <w:noProof/>
        </w:rPr>
      </w:pPr>
      <w:r w:rsidRPr="00227E0A">
        <w:rPr>
          <w:rFonts w:asciiTheme="majorHAnsi" w:hAnsiTheme="majorHAnsi"/>
        </w:rPr>
        <w:t xml:space="preserve">Prodávající je povinen hlásit </w:t>
      </w:r>
      <w:r w:rsidR="00A93025" w:rsidRPr="00227E0A">
        <w:rPr>
          <w:rFonts w:asciiTheme="majorHAnsi" w:hAnsiTheme="majorHAnsi"/>
        </w:rPr>
        <w:t xml:space="preserve">písemně </w:t>
      </w:r>
      <w:r w:rsidRPr="00227E0A">
        <w:rPr>
          <w:rFonts w:asciiTheme="majorHAnsi" w:hAnsiTheme="majorHAnsi"/>
        </w:rPr>
        <w:t>Kupujícímu, že se chystá provést Modernizaci anebo Zásadní modernizaci, přičemž Kupující má možnost jejich provedení neschválit. V takovém případě nesmí Prodávající Modernizaci anebo Zásadní modernizaci provést, dokud nedá Kupující výslovně pokyn k jejich provedení.</w:t>
      </w:r>
    </w:p>
    <w:p w14:paraId="018D541A" w14:textId="77777777" w:rsidR="00740979" w:rsidRPr="00227E0A" w:rsidRDefault="00740979" w:rsidP="00DA2DEE">
      <w:pPr>
        <w:pStyle w:val="Odstavecseseznamem"/>
        <w:spacing w:after="120" w:line="240" w:lineRule="auto"/>
        <w:rPr>
          <w:rFonts w:asciiTheme="majorHAnsi" w:hAnsiTheme="majorHAnsi"/>
          <w:noProof/>
        </w:rPr>
      </w:pPr>
    </w:p>
    <w:p w14:paraId="366F485D" w14:textId="74830AC3" w:rsidR="00740979" w:rsidRPr="00227E0A" w:rsidRDefault="00740979" w:rsidP="0005350D">
      <w:pPr>
        <w:pStyle w:val="Odstavecseseznamem"/>
        <w:numPr>
          <w:ilvl w:val="0"/>
          <w:numId w:val="10"/>
        </w:numPr>
        <w:spacing w:after="360" w:line="240" w:lineRule="auto"/>
        <w:rPr>
          <w:rFonts w:asciiTheme="majorHAnsi" w:hAnsiTheme="majorHAnsi"/>
          <w:noProof/>
        </w:rPr>
      </w:pPr>
      <w:r w:rsidRPr="00227E0A">
        <w:t xml:space="preserve">Prodávající se zavazuje po dobu poskytování Plnění evidovat všechny aspekty poskytování paušálních služeb nezbytných pro zjištění, zdali byly paušální služby poskytovány řádně, zejména Incidenty, způsob jejich řešení, včetně schválení Instalace Modernizace anebo Zásadní modernizace. </w:t>
      </w:r>
      <w:r w:rsidRPr="00227E0A">
        <w:rPr>
          <w:rFonts w:asciiTheme="majorHAnsi" w:hAnsiTheme="majorHAnsi"/>
        </w:rPr>
        <w:t>Výkaz je Prodávající povinen doručit Kupujícímu vždy do deseti (10) dnů po skončení čtvrtletí, ve kterém byly paušální služby poskytnuty.</w:t>
      </w:r>
    </w:p>
    <w:p w14:paraId="47279A6F" w14:textId="236B13D1" w:rsidR="00454229" w:rsidRDefault="00454229" w:rsidP="008E56C8">
      <w:pPr>
        <w:pStyle w:val="Nadpis3"/>
        <w:rPr>
          <w:rFonts w:asciiTheme="majorHAnsi" w:hAnsiTheme="majorHAnsi"/>
          <w:b/>
          <w:noProof/>
        </w:rPr>
      </w:pPr>
      <w:r w:rsidRPr="00740979">
        <w:rPr>
          <w:b/>
        </w:rPr>
        <w:t>Touto</w:t>
      </w:r>
      <w:r w:rsidRPr="00740979">
        <w:rPr>
          <w:rFonts w:asciiTheme="majorHAnsi" w:hAnsiTheme="majorHAnsi"/>
          <w:b/>
          <w:noProof/>
        </w:rPr>
        <w:t xml:space="preserve"> Smlouvou se Kupující zavazuje: </w:t>
      </w:r>
    </w:p>
    <w:p w14:paraId="5DE3F53E" w14:textId="77777777" w:rsidR="008E56C8" w:rsidRPr="008E56C8" w:rsidRDefault="008E56C8" w:rsidP="008E56C8">
      <w:pPr>
        <w:spacing w:after="0"/>
        <w:rPr>
          <w:lang w:eastAsia="cs-CZ"/>
        </w:rPr>
      </w:pPr>
    </w:p>
    <w:p w14:paraId="555C7D13" w14:textId="77777777" w:rsidR="00454229" w:rsidRPr="002005EC" w:rsidRDefault="00454229" w:rsidP="0005350D">
      <w:pPr>
        <w:pStyle w:val="Odstavecseseznamem"/>
        <w:numPr>
          <w:ilvl w:val="0"/>
          <w:numId w:val="9"/>
        </w:numPr>
        <w:spacing w:after="0" w:line="276" w:lineRule="auto"/>
        <w:contextualSpacing w:val="0"/>
        <w:rPr>
          <w:rFonts w:asciiTheme="majorHAnsi" w:hAnsiTheme="majorHAnsi"/>
        </w:rPr>
      </w:pPr>
      <w:r w:rsidRPr="002005EC">
        <w:rPr>
          <w:rFonts w:asciiTheme="majorHAnsi" w:hAnsiTheme="majorHAnsi"/>
        </w:rPr>
        <w:t xml:space="preserve">převzít dodaný Standardní Software od Prodávajícího a zaplatit Prodávajícímu za řádně poskytnutý předmět plnění v souladu s touto Smlouvou kupní cenu (jak je definována níže); a </w:t>
      </w:r>
    </w:p>
    <w:p w14:paraId="58371931" w14:textId="77777777" w:rsidR="00454229" w:rsidRPr="00FD33B3" w:rsidRDefault="00454229" w:rsidP="0005350D">
      <w:pPr>
        <w:pStyle w:val="Odstavecseseznamem"/>
        <w:numPr>
          <w:ilvl w:val="0"/>
          <w:numId w:val="9"/>
        </w:numPr>
        <w:spacing w:after="120" w:line="276" w:lineRule="auto"/>
        <w:contextualSpacing w:val="0"/>
        <w:rPr>
          <w:rFonts w:asciiTheme="majorHAnsi" w:hAnsiTheme="majorHAnsi"/>
        </w:rPr>
      </w:pPr>
      <w:r w:rsidRPr="002005EC">
        <w:rPr>
          <w:rFonts w:asciiTheme="majorHAnsi" w:hAnsiTheme="majorHAnsi"/>
        </w:rPr>
        <w:t>poskytnout Prodávajícímu nezbytnou součinnost pro plnění povinností dle této Smlouvy.</w:t>
      </w:r>
    </w:p>
    <w:p w14:paraId="18E772D8" w14:textId="77777777" w:rsidR="00454229" w:rsidRPr="00454229" w:rsidRDefault="00454229" w:rsidP="00DA2DEE"/>
    <w:p w14:paraId="4FCF33BA" w14:textId="77777777" w:rsidR="00DA2DEE" w:rsidRPr="00DA2DEE" w:rsidRDefault="00EB39D0" w:rsidP="00065178">
      <w:pPr>
        <w:pStyle w:val="Nadpis2"/>
        <w:keepNext/>
        <w:keepLines/>
        <w:spacing w:after="240"/>
      </w:pPr>
      <w:r w:rsidRPr="00DA2DEE">
        <w:rPr>
          <w:b/>
          <w:sz w:val="20"/>
          <w:szCs w:val="20"/>
          <w:u w:val="single"/>
        </w:rPr>
        <w:t xml:space="preserve">Rozvoj </w:t>
      </w:r>
      <w:r w:rsidR="00815331" w:rsidRPr="00DA2DEE">
        <w:rPr>
          <w:b/>
          <w:sz w:val="20"/>
          <w:szCs w:val="20"/>
          <w:u w:val="single"/>
        </w:rPr>
        <w:t>software</w:t>
      </w:r>
      <w:r w:rsidR="00193DF7" w:rsidRPr="00DA2DEE">
        <w:rPr>
          <w:b/>
          <w:sz w:val="20"/>
          <w:szCs w:val="20"/>
          <w:u w:val="single"/>
        </w:rPr>
        <w:t xml:space="preserve"> </w:t>
      </w:r>
      <w:r w:rsidRPr="00DA2DEE">
        <w:rPr>
          <w:b/>
          <w:sz w:val="20"/>
          <w:szCs w:val="20"/>
          <w:u w:val="single"/>
        </w:rPr>
        <w:t xml:space="preserve"> </w:t>
      </w:r>
      <w:bookmarkStart w:id="0" w:name="_Ref519587971"/>
      <w:bookmarkStart w:id="1" w:name="_Ref533052965"/>
    </w:p>
    <w:p w14:paraId="35504837" w14:textId="19744EC6" w:rsidR="00731390" w:rsidRPr="00731390" w:rsidRDefault="00EB39D0" w:rsidP="00F02E09">
      <w:pPr>
        <w:pStyle w:val="Nadpis3"/>
        <w:ind w:left="993" w:hanging="568"/>
        <w:jc w:val="left"/>
      </w:pPr>
      <w:r w:rsidRPr="00FD23CD">
        <w:t xml:space="preserve">Předmětem této </w:t>
      </w:r>
      <w:r w:rsidR="008C3857">
        <w:t>Smlouvy je dále</w:t>
      </w:r>
      <w:r w:rsidRPr="00FD23CD">
        <w:t xml:space="preserve"> stanovení podmínek, za kterých bude docházet mezi Stranami k uzavírání dílčích smluv („</w:t>
      </w:r>
      <w:r w:rsidRPr="008377F7">
        <w:rPr>
          <w:b/>
        </w:rPr>
        <w:t>Dílčí smlouva</w:t>
      </w:r>
      <w:r w:rsidRPr="00FD23CD">
        <w:t xml:space="preserve">“), na jejichž základě a za podmínek sjednaných v Dílčí smlouvě </w:t>
      </w:r>
      <w:r w:rsidRPr="008D47EE">
        <w:t xml:space="preserve">bude </w:t>
      </w:r>
      <w:r w:rsidR="008C3857" w:rsidRPr="008D47EE">
        <w:t>P</w:t>
      </w:r>
      <w:r w:rsidR="00E11C72" w:rsidRPr="008D47EE">
        <w:t>oskytova</w:t>
      </w:r>
      <w:r w:rsidRPr="008D47EE">
        <w:t>tel povinen na svůj náklad a nebezpečí provést pro Objednatele dílo spočívající v dodání nebo Modifikaci Software Objednatele</w:t>
      </w:r>
      <w:r w:rsidR="00E11C72" w:rsidRPr="008D47EE">
        <w:t xml:space="preserve"> </w:t>
      </w:r>
      <w:r w:rsidR="00E11C72" w:rsidRPr="008377F7">
        <w:rPr>
          <w:rFonts w:asciiTheme="majorHAnsi" w:hAnsiTheme="majorHAnsi"/>
        </w:rPr>
        <w:t xml:space="preserve">specifikovaného v Příloze č. 1 </w:t>
      </w:r>
      <w:r w:rsidR="00E11C72" w:rsidRPr="008377F7">
        <w:rPr>
          <w:rFonts w:asciiTheme="majorHAnsi" w:hAnsiTheme="majorHAnsi"/>
          <w:i/>
        </w:rPr>
        <w:t xml:space="preserve">Specifikace </w:t>
      </w:r>
      <w:r w:rsidR="00F24E9A" w:rsidRPr="008377F7">
        <w:rPr>
          <w:rFonts w:asciiTheme="majorHAnsi" w:hAnsiTheme="majorHAnsi"/>
          <w:i/>
        </w:rPr>
        <w:t>p</w:t>
      </w:r>
      <w:r w:rsidR="00E11C72" w:rsidRPr="008377F7">
        <w:rPr>
          <w:rFonts w:asciiTheme="majorHAnsi" w:hAnsiTheme="majorHAnsi"/>
          <w:i/>
        </w:rPr>
        <w:t>lnění</w:t>
      </w:r>
      <w:r w:rsidR="00C91B15" w:rsidRPr="008377F7">
        <w:rPr>
          <w:rFonts w:asciiTheme="majorHAnsi" w:hAnsiTheme="majorHAnsi"/>
          <w:i/>
        </w:rPr>
        <w:t xml:space="preserve">, </w:t>
      </w:r>
      <w:r w:rsidR="00C91B15" w:rsidRPr="008377F7">
        <w:rPr>
          <w:rFonts w:asciiTheme="majorHAnsi" w:hAnsiTheme="majorHAnsi"/>
        </w:rPr>
        <w:t xml:space="preserve">v čl. </w:t>
      </w:r>
      <w:r w:rsidR="00227E0A" w:rsidRPr="008377F7">
        <w:rPr>
          <w:rFonts w:asciiTheme="majorHAnsi" w:hAnsiTheme="majorHAnsi"/>
        </w:rPr>
        <w:t>4</w:t>
      </w:r>
      <w:r w:rsidR="00C91B15" w:rsidRPr="008377F7">
        <w:rPr>
          <w:rFonts w:asciiTheme="majorHAnsi" w:hAnsiTheme="majorHAnsi"/>
        </w:rPr>
        <w:t>,</w:t>
      </w:r>
      <w:r w:rsidR="00E11C72" w:rsidRPr="008377F7">
        <w:rPr>
          <w:rFonts w:asciiTheme="majorHAnsi" w:hAnsiTheme="majorHAnsi"/>
        </w:rPr>
        <w:t xml:space="preserve"> v souladu s požadavky Objednatele</w:t>
      </w:r>
      <w:r w:rsidRPr="008D47EE">
        <w:t>, a provedení dalších činností, které jsou výslovně uvedeny v Dílčí smlouvě.</w:t>
      </w:r>
      <w:bookmarkEnd w:id="1"/>
      <w:r w:rsidR="00731390">
        <w:t xml:space="preserve"> </w:t>
      </w:r>
    </w:p>
    <w:p w14:paraId="074A4852" w14:textId="2F24DDE8" w:rsidR="00DA2DEE" w:rsidRPr="008D47EE" w:rsidRDefault="00EB39D0" w:rsidP="00D16026">
      <w:pPr>
        <w:pStyle w:val="Nadpis3"/>
        <w:keepNext/>
        <w:keepLines/>
        <w:jc w:val="left"/>
        <w:rPr>
          <w:rFonts w:asciiTheme="majorHAnsi" w:hAnsiTheme="majorHAnsi"/>
        </w:rPr>
      </w:pPr>
      <w:r w:rsidRPr="008D47EE">
        <w:rPr>
          <w:rFonts w:asciiTheme="majorHAnsi" w:hAnsiTheme="majorHAnsi"/>
        </w:rPr>
        <w:lastRenderedPageBreak/>
        <w:t>Objednatel se zavazuje řádně provedené Plnění převzít a zapl</w:t>
      </w:r>
      <w:r w:rsidR="00E11C72" w:rsidRPr="008D47EE">
        <w:rPr>
          <w:rFonts w:asciiTheme="majorHAnsi" w:hAnsiTheme="majorHAnsi"/>
        </w:rPr>
        <w:t>atit za řádně provedené Plnění c</w:t>
      </w:r>
      <w:r w:rsidRPr="008D47EE">
        <w:rPr>
          <w:rFonts w:asciiTheme="majorHAnsi" w:hAnsiTheme="majorHAnsi"/>
        </w:rPr>
        <w:t>enu</w:t>
      </w:r>
      <w:bookmarkEnd w:id="0"/>
      <w:r w:rsidR="00E11C72" w:rsidRPr="008D47EE">
        <w:rPr>
          <w:rFonts w:asciiTheme="majorHAnsi" w:hAnsiTheme="majorHAnsi"/>
        </w:rPr>
        <w:t>.</w:t>
      </w:r>
      <w:bookmarkStart w:id="2" w:name="_Ref370120928"/>
      <w:bookmarkStart w:id="3" w:name="_Ref289700686"/>
      <w:bookmarkStart w:id="4" w:name="_Ref312836600"/>
    </w:p>
    <w:p w14:paraId="2F85B7C7" w14:textId="7DBA799A" w:rsidR="00DA2DEE" w:rsidRPr="008D47EE" w:rsidRDefault="00DA2DEE" w:rsidP="00D16026">
      <w:pPr>
        <w:pStyle w:val="Nadpis3"/>
        <w:keepNext/>
        <w:keepLines/>
        <w:jc w:val="left"/>
        <w:rPr>
          <w:rFonts w:asciiTheme="majorHAnsi" w:hAnsiTheme="majorHAnsi"/>
        </w:rPr>
      </w:pPr>
      <w:r w:rsidRPr="008D47EE">
        <w:rPr>
          <w:rFonts w:asciiTheme="majorHAnsi" w:hAnsiTheme="majorHAnsi"/>
        </w:rPr>
        <w:t>Vzorové obsahové náležitostí jednotlivých Dílčích smluv jsou uvedeny v Příloze č.</w:t>
      </w:r>
      <w:r w:rsidR="00F24E9A" w:rsidRPr="008D47EE">
        <w:rPr>
          <w:rFonts w:asciiTheme="majorHAnsi" w:hAnsiTheme="majorHAnsi"/>
        </w:rPr>
        <w:t> 7</w:t>
      </w:r>
      <w:r w:rsidRPr="008D47EE">
        <w:rPr>
          <w:rFonts w:asciiTheme="majorHAnsi" w:hAnsiTheme="majorHAnsi"/>
        </w:rPr>
        <w:t xml:space="preserve"> Vzorové náležitosti Dílčí smlouvy.</w:t>
      </w:r>
      <w:bookmarkEnd w:id="2"/>
      <w:bookmarkEnd w:id="3"/>
      <w:bookmarkEnd w:id="4"/>
    </w:p>
    <w:p w14:paraId="777F1DFD" w14:textId="77777777" w:rsidR="00DA2DEE" w:rsidRPr="00DA2DEE" w:rsidRDefault="00DA2DEE" w:rsidP="00D16026">
      <w:pPr>
        <w:keepNext/>
        <w:keepLines/>
        <w:rPr>
          <w:lang w:eastAsia="cs-CZ"/>
        </w:rPr>
      </w:pPr>
    </w:p>
    <w:p w14:paraId="356F84D0" w14:textId="6ECF7CCC" w:rsidR="00DA2DEE" w:rsidRDefault="00E11C72" w:rsidP="00DA2DEE">
      <w:pPr>
        <w:pStyle w:val="Nadpis3"/>
        <w:keepNext/>
        <w:keepLines/>
        <w:rPr>
          <w:b/>
        </w:rPr>
      </w:pPr>
      <w:r w:rsidRPr="00E11C72">
        <w:rPr>
          <w:rFonts w:asciiTheme="majorHAnsi" w:hAnsiTheme="majorHAnsi"/>
          <w:b/>
        </w:rPr>
        <w:t>U</w:t>
      </w:r>
      <w:r w:rsidR="008E56C8">
        <w:rPr>
          <w:b/>
        </w:rPr>
        <w:t>zavírání dílčích smluv</w:t>
      </w:r>
    </w:p>
    <w:p w14:paraId="1740D273" w14:textId="2EE8C3D8" w:rsidR="005A3D65" w:rsidRPr="00DA2DEE" w:rsidRDefault="00065178" w:rsidP="00065178">
      <w:pPr>
        <w:pStyle w:val="Nadpis4"/>
        <w:spacing w:before="0"/>
        <w:rPr>
          <w:rFonts w:asciiTheme="minorHAnsi" w:hAnsiTheme="minorHAnsi"/>
          <w:b w:val="0"/>
        </w:rPr>
      </w:pPr>
      <w:r>
        <w:rPr>
          <w:b w:val="0"/>
        </w:rPr>
        <w:t>Poskytova</w:t>
      </w:r>
      <w:r w:rsidR="00EB39D0" w:rsidRPr="00DA2DEE">
        <w:rPr>
          <w:b w:val="0"/>
        </w:rPr>
        <w:t xml:space="preserve">tel je povinen provádět Plnění na základě Dílčích smluv uzavřených mezi Stranami na základě objednávek Objednatele odsouhlasených </w:t>
      </w:r>
      <w:r w:rsidR="005A3D65" w:rsidRPr="00DA2DEE">
        <w:rPr>
          <w:b w:val="0"/>
        </w:rPr>
        <w:t>Poskytovat</w:t>
      </w:r>
      <w:r w:rsidR="00EB39D0" w:rsidRPr="00DA2DEE">
        <w:rPr>
          <w:b w:val="0"/>
        </w:rPr>
        <w:t>elem.</w:t>
      </w:r>
    </w:p>
    <w:p w14:paraId="29BC6C00" w14:textId="77777777" w:rsidR="005A3D65" w:rsidRPr="0033664F" w:rsidRDefault="00EB39D0" w:rsidP="00DA2DEE">
      <w:pPr>
        <w:pStyle w:val="Nadpis4"/>
        <w:spacing w:before="0"/>
        <w:rPr>
          <w:rFonts w:asciiTheme="minorHAnsi" w:hAnsiTheme="minorHAnsi"/>
          <w:b w:val="0"/>
        </w:rPr>
      </w:pPr>
      <w:r w:rsidRPr="005A3D65">
        <w:rPr>
          <w:rFonts w:cs="Times New Roman"/>
          <w:b w:val="0"/>
        </w:rPr>
        <w:t xml:space="preserve">Každá Dílčí smlouva se řídí touto </w:t>
      </w:r>
      <w:r w:rsidR="00E11C72" w:rsidRPr="005A3D65">
        <w:rPr>
          <w:rFonts w:cs="Times New Roman"/>
          <w:b w:val="0"/>
        </w:rPr>
        <w:t>Smlouvou</w:t>
      </w:r>
      <w:r w:rsidRPr="005A3D65">
        <w:rPr>
          <w:rFonts w:cs="Times New Roman"/>
          <w:b w:val="0"/>
        </w:rPr>
        <w:t xml:space="preserve">, pokud není v Dílčí smlouvě uvedeno výslovně jinak. Součástí Dílčí smlouvy jsou i podmínky stanovené v této </w:t>
      </w:r>
      <w:r w:rsidR="005A3D65" w:rsidRPr="005A3D65">
        <w:rPr>
          <w:rFonts w:cs="Times New Roman"/>
          <w:b w:val="0"/>
        </w:rPr>
        <w:t>Smlouvě</w:t>
      </w:r>
      <w:r w:rsidRPr="005A3D65">
        <w:rPr>
          <w:rFonts w:cs="Times New Roman"/>
          <w:b w:val="0"/>
        </w:rPr>
        <w:t xml:space="preserve">, nestanoví-li Strany výslovně, že se konkrétní Články této </w:t>
      </w:r>
      <w:r w:rsidR="005A3D65" w:rsidRPr="005A3D65">
        <w:rPr>
          <w:rFonts w:cs="Times New Roman"/>
          <w:b w:val="0"/>
        </w:rPr>
        <w:t>Smlouvy</w:t>
      </w:r>
      <w:r w:rsidRPr="005A3D65">
        <w:rPr>
          <w:rFonts w:cs="Times New Roman"/>
          <w:b w:val="0"/>
        </w:rPr>
        <w:t xml:space="preserve"> na konkrétní Dílčí smlouvu neužijí. </w:t>
      </w:r>
      <w:r w:rsidRPr="0033664F">
        <w:rPr>
          <w:rFonts w:cs="Times New Roman"/>
          <w:b w:val="0"/>
        </w:rPr>
        <w:t xml:space="preserve">Ustanovení § 131 odst. 5 ZZVZ tímto není dotčeno. </w:t>
      </w:r>
      <w:bookmarkStart w:id="5" w:name="_Ref520396206"/>
    </w:p>
    <w:p w14:paraId="030FAD98" w14:textId="77777777" w:rsidR="005A3D65" w:rsidRPr="005B7DA2" w:rsidRDefault="00EB39D0" w:rsidP="00DA2DEE">
      <w:pPr>
        <w:pStyle w:val="Nadpis4"/>
        <w:spacing w:before="0"/>
        <w:rPr>
          <w:rFonts w:asciiTheme="minorHAnsi" w:hAnsiTheme="minorHAnsi"/>
          <w:b w:val="0"/>
        </w:rPr>
      </w:pPr>
      <w:r w:rsidRPr="005B7DA2">
        <w:rPr>
          <w:rFonts w:cs="Times New Roman"/>
          <w:b w:val="0"/>
        </w:rPr>
        <w:t>Uzavírání Dílčích smluv</w:t>
      </w:r>
      <w:bookmarkStart w:id="6" w:name="_Ref520396207"/>
      <w:bookmarkEnd w:id="5"/>
      <w:r w:rsidRPr="005B7DA2">
        <w:rPr>
          <w:rFonts w:cs="Times New Roman"/>
          <w:b w:val="0"/>
        </w:rPr>
        <w:t xml:space="preserve"> probíhá zasláním požadavku Objednatele na provedení Plnění </w:t>
      </w:r>
      <w:r w:rsidR="005A3D65" w:rsidRPr="005B7DA2">
        <w:rPr>
          <w:rFonts w:cs="Times New Roman"/>
          <w:b w:val="0"/>
        </w:rPr>
        <w:t>Poskytova</w:t>
      </w:r>
      <w:r w:rsidRPr="005B7DA2">
        <w:rPr>
          <w:rFonts w:cs="Times New Roman"/>
          <w:b w:val="0"/>
        </w:rPr>
        <w:t xml:space="preserve">teli na e-mailovou adresu Kontaktní osoby </w:t>
      </w:r>
      <w:r w:rsidR="005A3D65" w:rsidRPr="005B7DA2">
        <w:rPr>
          <w:rFonts w:cs="Times New Roman"/>
          <w:b w:val="0"/>
        </w:rPr>
        <w:t>Poskytova</w:t>
      </w:r>
      <w:r w:rsidRPr="005B7DA2">
        <w:rPr>
          <w:rFonts w:cs="Times New Roman"/>
          <w:b w:val="0"/>
        </w:rPr>
        <w:t>tele („Objednávka“). Součástí Objednávky jsou rovněž základní Akceptační kritéria. Objednávka není návrhem na uzavření Dílčí smlouvy.</w:t>
      </w:r>
      <w:bookmarkEnd w:id="6"/>
    </w:p>
    <w:p w14:paraId="091DFB0F" w14:textId="640B8535" w:rsidR="005A3D65" w:rsidRPr="005B7DA2" w:rsidRDefault="00EB39D0" w:rsidP="00DA2DEE">
      <w:pPr>
        <w:pStyle w:val="Nadpis4"/>
        <w:spacing w:before="0"/>
        <w:rPr>
          <w:rFonts w:asciiTheme="minorHAnsi" w:hAnsiTheme="minorHAnsi"/>
          <w:b w:val="0"/>
        </w:rPr>
      </w:pPr>
      <w:r w:rsidRPr="005B7DA2">
        <w:rPr>
          <w:rFonts w:cs="Times New Roman"/>
          <w:b w:val="0"/>
        </w:rPr>
        <w:t xml:space="preserve">Neurčí-li Objednatel v Objednávce lhůtu delší, nebo nedohodnou-li se Strany jinak, zavazuje se </w:t>
      </w:r>
      <w:r w:rsidR="005A3D65" w:rsidRPr="005B7DA2">
        <w:rPr>
          <w:rFonts w:cs="Times New Roman"/>
          <w:b w:val="0"/>
        </w:rPr>
        <w:t>Poskytova</w:t>
      </w:r>
      <w:r w:rsidRPr="005B7DA2">
        <w:rPr>
          <w:rFonts w:cs="Times New Roman"/>
          <w:b w:val="0"/>
        </w:rPr>
        <w:t xml:space="preserve">tel do deseti (10) dnů od doručení Objednávky </w:t>
      </w:r>
      <w:r w:rsidR="00065178">
        <w:rPr>
          <w:rFonts w:cs="Times New Roman"/>
          <w:b w:val="0"/>
        </w:rPr>
        <w:t>Poskytovateli</w:t>
      </w:r>
      <w:r w:rsidRPr="005B7DA2">
        <w:rPr>
          <w:rFonts w:cs="Times New Roman"/>
          <w:b w:val="0"/>
        </w:rPr>
        <w:t xml:space="preserve"> doručit v elektronické formě, tzn. e-mailem s uznávaným elektronickým podpisem či datovou zprávou doručenou prostřednictvím ISDS k rukám kontaktní osoby Objednatele nabídku, která musí obsahovat minimálně:</w:t>
      </w:r>
    </w:p>
    <w:p w14:paraId="6E36568C" w14:textId="77777777" w:rsidR="005A3D65" w:rsidRPr="005B7DA2" w:rsidRDefault="00EB39D0" w:rsidP="0005350D">
      <w:pPr>
        <w:pStyle w:val="Nadpis4"/>
        <w:numPr>
          <w:ilvl w:val="0"/>
          <w:numId w:val="19"/>
        </w:numPr>
        <w:spacing w:before="0"/>
        <w:ind w:left="1134" w:firstLine="284"/>
        <w:rPr>
          <w:rFonts w:asciiTheme="minorHAnsi" w:hAnsiTheme="minorHAnsi"/>
          <w:b w:val="0"/>
        </w:rPr>
      </w:pPr>
      <w:r w:rsidRPr="005B7DA2">
        <w:rPr>
          <w:b w:val="0"/>
        </w:rPr>
        <w:t xml:space="preserve">odkaz na tuto </w:t>
      </w:r>
      <w:r w:rsidR="005A3D65" w:rsidRPr="005B7DA2">
        <w:rPr>
          <w:b w:val="0"/>
        </w:rPr>
        <w:t>Smlouvu</w:t>
      </w:r>
      <w:r w:rsidRPr="005B7DA2">
        <w:rPr>
          <w:b w:val="0"/>
        </w:rPr>
        <w:t>;</w:t>
      </w:r>
    </w:p>
    <w:p w14:paraId="00064D2F" w14:textId="77777777" w:rsidR="005A3D65" w:rsidRPr="005B7DA2" w:rsidRDefault="00EB39D0" w:rsidP="0005350D">
      <w:pPr>
        <w:pStyle w:val="Nadpis4"/>
        <w:numPr>
          <w:ilvl w:val="0"/>
          <w:numId w:val="19"/>
        </w:numPr>
        <w:spacing w:before="0"/>
        <w:ind w:left="1134" w:firstLine="284"/>
        <w:rPr>
          <w:rFonts w:asciiTheme="minorHAnsi" w:hAnsiTheme="minorHAnsi"/>
          <w:b w:val="0"/>
        </w:rPr>
      </w:pPr>
      <w:r w:rsidRPr="005B7DA2">
        <w:rPr>
          <w:b w:val="0"/>
        </w:rPr>
        <w:t>označení Stran;</w:t>
      </w:r>
    </w:p>
    <w:p w14:paraId="4854857E" w14:textId="77777777" w:rsidR="005A3D65" w:rsidRPr="005B7DA2" w:rsidRDefault="00EB39D0" w:rsidP="0005350D">
      <w:pPr>
        <w:pStyle w:val="Nadpis4"/>
        <w:numPr>
          <w:ilvl w:val="0"/>
          <w:numId w:val="19"/>
        </w:numPr>
        <w:spacing w:before="0"/>
        <w:ind w:left="1134" w:firstLine="284"/>
        <w:rPr>
          <w:rFonts w:asciiTheme="minorHAnsi" w:hAnsiTheme="minorHAnsi"/>
          <w:b w:val="0"/>
        </w:rPr>
      </w:pPr>
      <w:r w:rsidRPr="005B7DA2">
        <w:rPr>
          <w:b w:val="0"/>
        </w:rPr>
        <w:t>předmět Plnění včetně jeho specifikace;</w:t>
      </w:r>
    </w:p>
    <w:p w14:paraId="5685017F" w14:textId="77777777" w:rsidR="005A3D65" w:rsidRPr="005B7DA2" w:rsidRDefault="00EB39D0" w:rsidP="0005350D">
      <w:pPr>
        <w:pStyle w:val="Nadpis4"/>
        <w:numPr>
          <w:ilvl w:val="0"/>
          <w:numId w:val="19"/>
        </w:numPr>
        <w:spacing w:before="0"/>
        <w:ind w:left="1418" w:firstLine="0"/>
        <w:rPr>
          <w:rFonts w:asciiTheme="minorHAnsi" w:hAnsiTheme="minorHAnsi"/>
          <w:b w:val="0"/>
        </w:rPr>
      </w:pPr>
      <w:r w:rsidRPr="005B7DA2">
        <w:rPr>
          <w:b w:val="0"/>
        </w:rPr>
        <w:t xml:space="preserve">termín Plnění Dílčí smlouvy; </w:t>
      </w:r>
    </w:p>
    <w:p w14:paraId="38864D8F" w14:textId="77777777" w:rsidR="005B7DA2" w:rsidRPr="005B7DA2" w:rsidRDefault="00EB39D0" w:rsidP="0005350D">
      <w:pPr>
        <w:pStyle w:val="Nadpis4"/>
        <w:numPr>
          <w:ilvl w:val="0"/>
          <w:numId w:val="19"/>
        </w:numPr>
        <w:spacing w:before="0"/>
        <w:ind w:left="1134" w:firstLine="284"/>
        <w:rPr>
          <w:rFonts w:asciiTheme="minorHAnsi" w:hAnsiTheme="minorHAnsi"/>
          <w:b w:val="0"/>
        </w:rPr>
      </w:pPr>
      <w:r w:rsidRPr="005B7DA2">
        <w:rPr>
          <w:b w:val="0"/>
        </w:rPr>
        <w:t>dopad na Software, již exist</w:t>
      </w:r>
      <w:r w:rsidR="005B7DA2" w:rsidRPr="005B7DA2">
        <w:rPr>
          <w:b w:val="0"/>
        </w:rPr>
        <w:t xml:space="preserve">ující Modifikaci zhotovenou </w:t>
      </w:r>
      <w:proofErr w:type="gramStart"/>
      <w:r w:rsidR="005B7DA2" w:rsidRPr="005B7DA2">
        <w:rPr>
          <w:b w:val="0"/>
        </w:rPr>
        <w:t>dle</w:t>
      </w:r>
      <w:proofErr w:type="gramEnd"/>
    </w:p>
    <w:p w14:paraId="1AAFB839" w14:textId="77777777" w:rsidR="005B7DA2" w:rsidRPr="005B7DA2" w:rsidRDefault="005B7DA2" w:rsidP="00DA2DEE">
      <w:pPr>
        <w:pStyle w:val="Nadpis4"/>
        <w:numPr>
          <w:ilvl w:val="0"/>
          <w:numId w:val="0"/>
        </w:numPr>
        <w:spacing w:before="0"/>
        <w:ind w:left="1418" w:firstLine="709"/>
        <w:rPr>
          <w:b w:val="0"/>
        </w:rPr>
      </w:pPr>
      <w:r w:rsidRPr="005B7DA2">
        <w:rPr>
          <w:b w:val="0"/>
        </w:rPr>
        <w:t>Smlouvy</w:t>
      </w:r>
      <w:r w:rsidR="00EB39D0" w:rsidRPr="005B7DA2">
        <w:rPr>
          <w:b w:val="0"/>
        </w:rPr>
        <w:t xml:space="preserve"> anebo IT prostředí objednatele;</w:t>
      </w:r>
    </w:p>
    <w:p w14:paraId="245F103E" w14:textId="77777777" w:rsidR="005B7DA2" w:rsidRPr="005B7DA2" w:rsidRDefault="00EB39D0" w:rsidP="0005350D">
      <w:pPr>
        <w:pStyle w:val="Nadpis4"/>
        <w:numPr>
          <w:ilvl w:val="0"/>
          <w:numId w:val="19"/>
        </w:numPr>
        <w:spacing w:before="0"/>
        <w:ind w:firstLine="698"/>
        <w:rPr>
          <w:b w:val="0"/>
        </w:rPr>
      </w:pPr>
      <w:r w:rsidRPr="005B7DA2">
        <w:rPr>
          <w:b w:val="0"/>
        </w:rPr>
        <w:t xml:space="preserve">návrh konceptu technického řešení; </w:t>
      </w:r>
    </w:p>
    <w:p w14:paraId="36D18E73" w14:textId="77777777" w:rsidR="005B7DA2" w:rsidRPr="005B7DA2" w:rsidRDefault="00EB39D0" w:rsidP="0005350D">
      <w:pPr>
        <w:pStyle w:val="Nadpis4"/>
        <w:numPr>
          <w:ilvl w:val="0"/>
          <w:numId w:val="19"/>
        </w:numPr>
        <w:spacing w:before="0" w:line="240" w:lineRule="auto"/>
        <w:ind w:firstLine="698"/>
        <w:rPr>
          <w:b w:val="0"/>
        </w:rPr>
      </w:pPr>
      <w:r w:rsidRPr="005B7DA2">
        <w:rPr>
          <w:b w:val="0"/>
        </w:rPr>
        <w:t>požadavky na součinnost Objednatele a třetích osob;</w:t>
      </w:r>
    </w:p>
    <w:p w14:paraId="3101B110" w14:textId="77777777" w:rsidR="005B7DA2" w:rsidRPr="005B7DA2" w:rsidRDefault="00EB39D0" w:rsidP="0005350D">
      <w:pPr>
        <w:pStyle w:val="Nadpis4"/>
        <w:numPr>
          <w:ilvl w:val="0"/>
          <w:numId w:val="19"/>
        </w:numPr>
        <w:spacing w:before="0" w:line="240" w:lineRule="auto"/>
        <w:ind w:left="2127" w:hanging="709"/>
        <w:rPr>
          <w:b w:val="0"/>
        </w:rPr>
      </w:pPr>
      <w:r w:rsidRPr="005B7DA2">
        <w:rPr>
          <w:b w:val="0"/>
        </w:rPr>
        <w:t xml:space="preserve">cenovou nabídku vycházející z ceny za jeden (1) Člověkoden, resp. za jednu (1) Člověkohodinu, která bude určena na základě poctivé a dobré víry </w:t>
      </w:r>
      <w:r w:rsidR="005B7DA2" w:rsidRPr="005B7DA2">
        <w:rPr>
          <w:b w:val="0"/>
        </w:rPr>
        <w:t>Poskytova</w:t>
      </w:r>
      <w:r w:rsidRPr="005B7DA2">
        <w:rPr>
          <w:b w:val="0"/>
        </w:rPr>
        <w:t xml:space="preserve">tele posouzením pracnosti poptávaného Plnění; </w:t>
      </w:r>
    </w:p>
    <w:p w14:paraId="64FAD2F8" w14:textId="664CF28B" w:rsidR="00EB39D0" w:rsidRPr="005B7DA2" w:rsidRDefault="00EB39D0" w:rsidP="0005350D">
      <w:pPr>
        <w:pStyle w:val="Nadpis4"/>
        <w:numPr>
          <w:ilvl w:val="0"/>
          <w:numId w:val="19"/>
        </w:numPr>
        <w:spacing w:before="0" w:line="240" w:lineRule="auto"/>
        <w:ind w:left="2127" w:hanging="709"/>
        <w:rPr>
          <w:b w:val="0"/>
        </w:rPr>
      </w:pPr>
      <w:r w:rsidRPr="005B7DA2">
        <w:rPr>
          <w:b w:val="0"/>
        </w:rPr>
        <w:t>a Akceptační kritéria pro Plnění dle Dílčí smlouvy, která odpovídají, resp. vycházejí ze základních Akceptačních kritérií uvedených v Objednávce, a které Zhotovitel předem projednal s Kontaktní osobou Objednatele („</w:t>
      </w:r>
      <w:r w:rsidRPr="005B7DA2">
        <w:rPr>
          <w:b w:val="0"/>
          <w:bCs/>
        </w:rPr>
        <w:t>Nabídka</w:t>
      </w:r>
      <w:r w:rsidRPr="005B7DA2">
        <w:rPr>
          <w:b w:val="0"/>
        </w:rPr>
        <w:t>“).</w:t>
      </w:r>
    </w:p>
    <w:p w14:paraId="49704DC1" w14:textId="77777777" w:rsidR="005B7DA2" w:rsidRDefault="00EB39D0" w:rsidP="00DA2DEE">
      <w:pPr>
        <w:pStyle w:val="Nadpis4"/>
        <w:spacing w:before="0"/>
        <w:ind w:left="1701" w:hanging="850"/>
        <w:rPr>
          <w:rFonts w:cs="Times New Roman"/>
          <w:b w:val="0"/>
        </w:rPr>
      </w:pPr>
      <w:r w:rsidRPr="005B7DA2">
        <w:rPr>
          <w:rFonts w:cs="Times New Roman"/>
          <w:b w:val="0"/>
        </w:rPr>
        <w:t xml:space="preserve">Doba platnosti Nabídky je vždy minimálně třicet (30) dnů ode dne jejího doručení Objednateli. </w:t>
      </w:r>
      <w:bookmarkStart w:id="7" w:name="_Ref520396997"/>
    </w:p>
    <w:p w14:paraId="14F6642F" w14:textId="77777777" w:rsidR="005B7DA2" w:rsidRPr="005B7DA2" w:rsidRDefault="00EB39D0" w:rsidP="00DA2DEE">
      <w:pPr>
        <w:pStyle w:val="Nadpis4"/>
        <w:spacing w:before="0"/>
        <w:ind w:left="1701" w:hanging="850"/>
        <w:rPr>
          <w:rFonts w:cs="Times New Roman"/>
          <w:b w:val="0"/>
        </w:rPr>
      </w:pPr>
      <w:r w:rsidRPr="005B7DA2">
        <w:rPr>
          <w:rFonts w:cs="Times New Roman"/>
          <w:b w:val="0"/>
        </w:rPr>
        <w:t xml:space="preserve">Na základě odsouhlasení Nabídky doručené </w:t>
      </w:r>
      <w:r w:rsidR="005B7DA2" w:rsidRPr="005B7DA2">
        <w:rPr>
          <w:rFonts w:cs="Times New Roman"/>
          <w:b w:val="0"/>
        </w:rPr>
        <w:t xml:space="preserve">Poskytovateli </w:t>
      </w:r>
      <w:r w:rsidRPr="005B7DA2">
        <w:rPr>
          <w:rFonts w:cs="Times New Roman"/>
          <w:b w:val="0"/>
        </w:rPr>
        <w:t xml:space="preserve">dochází k uzavření Dílčí smlouvy na realizaci Plnění dle Nabídky a </w:t>
      </w:r>
      <w:r w:rsidR="005B7DA2" w:rsidRPr="005B7DA2">
        <w:rPr>
          <w:rFonts w:cs="Times New Roman"/>
          <w:b w:val="0"/>
        </w:rPr>
        <w:t>Poskytovatel</w:t>
      </w:r>
      <w:r w:rsidRPr="005B7DA2">
        <w:rPr>
          <w:rFonts w:cs="Times New Roman"/>
          <w:b w:val="0"/>
        </w:rPr>
        <w:t xml:space="preserve"> se zavazuje provést Plnění uvedené v Dílčí smlouvě.</w:t>
      </w:r>
      <w:bookmarkStart w:id="8" w:name="_Ref520204925"/>
      <w:bookmarkStart w:id="9" w:name="_Ref520397729"/>
      <w:bookmarkEnd w:id="7"/>
    </w:p>
    <w:p w14:paraId="20A79D95" w14:textId="04A81B5E" w:rsidR="005B7DA2" w:rsidRDefault="00EB39D0" w:rsidP="00DA2DEE">
      <w:pPr>
        <w:pStyle w:val="Nadpis4"/>
        <w:spacing w:before="0"/>
        <w:ind w:left="1701" w:hanging="850"/>
        <w:rPr>
          <w:rFonts w:cs="Times New Roman"/>
          <w:b w:val="0"/>
        </w:rPr>
      </w:pPr>
      <w:r w:rsidRPr="005B7DA2">
        <w:rPr>
          <w:rFonts w:cs="Times New Roman"/>
          <w:b w:val="0"/>
        </w:rPr>
        <w:lastRenderedPageBreak/>
        <w:t xml:space="preserve">Dílčí smlouva je uzavřena a </w:t>
      </w:r>
      <w:r w:rsidR="005B7DA2" w:rsidRPr="005B7DA2">
        <w:rPr>
          <w:rFonts w:cs="Times New Roman"/>
          <w:b w:val="0"/>
        </w:rPr>
        <w:t>Poskytovatel</w:t>
      </w:r>
      <w:r w:rsidRPr="005B7DA2">
        <w:rPr>
          <w:rFonts w:cs="Times New Roman"/>
          <w:b w:val="0"/>
        </w:rPr>
        <w:t xml:space="preserve"> je povinen provést Plnění dle Dílčí smlouvy i v případě, že mezi Stranami nedojde ke shodě na počtu Člověkodnů nezbytných k provedení Plnění uvedených v Nabídce a Objednatel přesto trvá na realizaci Plnění. Pro takový případ platí, že Strany uzavřely Dílčí smlouvu bez určení ceny. Za Stranami ujednaný počet Člověkodnů, dle kterého bude vypočtena Cena, se poté považuje počet vykázaných Člověkodnů, bude-li v plném rozsahu akceptovaný Objednatelem v rámci Akceptačního řízení. Pokud nedojde k akceptaci rozsahu Člověkodnů vynaložených na provedení Plnění dle postupu uvedeného v tomto odstavci, bude počet Člověkodnů určen dohodou kontaktních osob Stran. Nebude-li shoda ani na úrovni Kontaktních osob Stran, pak se za Stranami ujednaný počet považuje počet Člověkodnů vypočtený podle obvyklé pracnosti daného Plnění v době uzavření Dílčí smlouvy za obdobných smluvních podmínek stanovený na základě znaleckého posudku zpracovaného soudním znalcem v oboru: Ekonomika, odvětví: Ceny a odhady, specializace: Oceňování produktů a služeb v informačních technologiích, nebo obdobné specializace.</w:t>
      </w:r>
      <w:bookmarkStart w:id="10" w:name="_Toc464580700"/>
      <w:bookmarkStart w:id="11" w:name="_Toc466559747"/>
      <w:bookmarkEnd w:id="8"/>
      <w:bookmarkEnd w:id="9"/>
    </w:p>
    <w:p w14:paraId="5F5FFEF6" w14:textId="79F0399D" w:rsidR="00EB39D0" w:rsidRDefault="00EB39D0" w:rsidP="00DA2DEE">
      <w:pPr>
        <w:pStyle w:val="Nadpis4"/>
        <w:spacing w:before="0"/>
        <w:ind w:left="1701" w:hanging="850"/>
        <w:rPr>
          <w:rFonts w:cs="Times New Roman"/>
          <w:b w:val="0"/>
        </w:rPr>
      </w:pPr>
      <w:r w:rsidRPr="005B7DA2">
        <w:rPr>
          <w:rFonts w:cs="Times New Roman"/>
          <w:b w:val="0"/>
        </w:rPr>
        <w:t xml:space="preserve">Provádění Plnění a stav Plnění jednotlivých Dílčích smluv je </w:t>
      </w:r>
      <w:r w:rsidR="005B7DA2" w:rsidRPr="005B7DA2">
        <w:rPr>
          <w:rFonts w:cs="Times New Roman"/>
          <w:b w:val="0"/>
        </w:rPr>
        <w:t>Poskytovatel</w:t>
      </w:r>
      <w:r w:rsidRPr="005B7DA2">
        <w:rPr>
          <w:rFonts w:cs="Times New Roman"/>
          <w:b w:val="0"/>
        </w:rPr>
        <w:t xml:space="preserve"> povinen evidovat zpětně za každý měsíc provádění Plnění dle Dílčí smlouvy v rámci výkazu práce.</w:t>
      </w:r>
      <w:bookmarkEnd w:id="10"/>
      <w:bookmarkEnd w:id="11"/>
    </w:p>
    <w:p w14:paraId="0FDF42FC" w14:textId="77777777" w:rsidR="005B7DA2" w:rsidRPr="005B7DA2" w:rsidRDefault="005B7DA2" w:rsidP="00DA2DEE"/>
    <w:p w14:paraId="24DB9642" w14:textId="695A630C" w:rsidR="00EB39D0" w:rsidRPr="00AF1E92" w:rsidRDefault="00EB39D0" w:rsidP="008E56C8">
      <w:pPr>
        <w:pStyle w:val="Nadpis3"/>
        <w:keepNext/>
        <w:keepLines/>
        <w:spacing w:after="240"/>
        <w:rPr>
          <w:rFonts w:asciiTheme="majorHAnsi" w:hAnsiTheme="majorHAnsi"/>
          <w:bCs/>
          <w:iCs/>
          <w:vanish/>
          <w:color w:val="000000" w:themeColor="text1"/>
        </w:rPr>
      </w:pPr>
      <w:r w:rsidRPr="00AF1E92">
        <w:rPr>
          <w:rFonts w:asciiTheme="majorHAnsi" w:hAnsiTheme="majorHAnsi"/>
          <w:b/>
        </w:rPr>
        <w:t>Způsob</w:t>
      </w:r>
      <w:r w:rsidRPr="00FD23CD">
        <w:rPr>
          <w:noProof/>
        </w:rPr>
        <w:t xml:space="preserve"> </w:t>
      </w:r>
      <w:r w:rsidRPr="00AF1E92">
        <w:rPr>
          <w:b/>
          <w:noProof/>
        </w:rPr>
        <w:t>provedení plnění dle Dílčí smlouvy</w:t>
      </w:r>
    </w:p>
    <w:p w14:paraId="1720251E" w14:textId="77777777" w:rsidR="00EB39D0" w:rsidRPr="00FD23CD" w:rsidRDefault="00EB39D0" w:rsidP="0005350D">
      <w:pPr>
        <w:pStyle w:val="Odstavecseseznamem"/>
        <w:numPr>
          <w:ilvl w:val="0"/>
          <w:numId w:val="16"/>
        </w:numPr>
        <w:spacing w:after="0" w:line="240" w:lineRule="auto"/>
        <w:contextualSpacing w:val="0"/>
        <w:outlineLvl w:val="1"/>
        <w:rPr>
          <w:rFonts w:asciiTheme="majorHAnsi" w:eastAsia="Times New Roman" w:hAnsiTheme="majorHAnsi" w:cs="Times New Roman"/>
          <w:bCs/>
          <w:iCs/>
          <w:vanish/>
          <w:color w:val="000000" w:themeColor="text1"/>
        </w:rPr>
      </w:pPr>
    </w:p>
    <w:p w14:paraId="473CA549" w14:textId="77777777" w:rsidR="00EB39D0" w:rsidRPr="00FD23CD" w:rsidRDefault="00EB39D0" w:rsidP="0005350D">
      <w:pPr>
        <w:pStyle w:val="Odstavecseseznamem"/>
        <w:numPr>
          <w:ilvl w:val="0"/>
          <w:numId w:val="16"/>
        </w:numPr>
        <w:spacing w:after="0" w:line="240" w:lineRule="auto"/>
        <w:contextualSpacing w:val="0"/>
        <w:outlineLvl w:val="1"/>
        <w:rPr>
          <w:rFonts w:asciiTheme="majorHAnsi" w:eastAsia="Times New Roman" w:hAnsiTheme="majorHAnsi" w:cs="Times New Roman"/>
          <w:bCs/>
          <w:iCs/>
          <w:vanish/>
          <w:color w:val="000000" w:themeColor="text1"/>
        </w:rPr>
      </w:pPr>
    </w:p>
    <w:p w14:paraId="3029951E" w14:textId="0AC64DA2" w:rsidR="00AF1E92" w:rsidRDefault="00AF1E92" w:rsidP="009B187E">
      <w:pPr>
        <w:pStyle w:val="Odstavecseseznamem"/>
        <w:spacing w:after="0" w:line="276" w:lineRule="auto"/>
        <w:ind w:left="0"/>
        <w:contextualSpacing w:val="0"/>
        <w:outlineLvl w:val="1"/>
        <w:rPr>
          <w:rFonts w:asciiTheme="majorHAnsi" w:hAnsiTheme="majorHAnsi" w:cs="Times New Roman"/>
        </w:rPr>
      </w:pPr>
    </w:p>
    <w:p w14:paraId="749D023C" w14:textId="77777777" w:rsidR="008E56C8" w:rsidRDefault="008E56C8" w:rsidP="009B187E">
      <w:pPr>
        <w:pStyle w:val="Odstavecseseznamem"/>
        <w:spacing w:after="0" w:line="276" w:lineRule="auto"/>
        <w:ind w:left="0"/>
        <w:contextualSpacing w:val="0"/>
        <w:outlineLvl w:val="1"/>
        <w:rPr>
          <w:rFonts w:asciiTheme="majorHAnsi" w:hAnsiTheme="majorHAnsi" w:cs="Times New Roman"/>
        </w:rPr>
      </w:pPr>
    </w:p>
    <w:p w14:paraId="144FBD0B" w14:textId="1A5145DD" w:rsidR="008E56C8" w:rsidRPr="008D47EE" w:rsidRDefault="00EB39D0" w:rsidP="008E56C8">
      <w:pPr>
        <w:pStyle w:val="Nadpis4"/>
        <w:spacing w:before="0"/>
        <w:rPr>
          <w:b w:val="0"/>
        </w:rPr>
      </w:pPr>
      <w:r w:rsidRPr="00AF1E92">
        <w:rPr>
          <w:b w:val="0"/>
        </w:rPr>
        <w:t xml:space="preserve">Za podmínek sjednaných v Dílčí smlouvě se </w:t>
      </w:r>
      <w:r w:rsidR="005B7DA2" w:rsidRPr="00AF1E92">
        <w:rPr>
          <w:b w:val="0"/>
        </w:rPr>
        <w:t>Poskytovatel</w:t>
      </w:r>
      <w:r w:rsidRPr="00AF1E92">
        <w:rPr>
          <w:b w:val="0"/>
        </w:rPr>
        <w:t xml:space="preserve"> zavazuje na svůj náklad a nebezpečí </w:t>
      </w:r>
      <w:r w:rsidRPr="008D47EE">
        <w:rPr>
          <w:b w:val="0"/>
        </w:rPr>
        <w:t xml:space="preserve">provést pro Objednatele dílo spočívající v dodání Modifikace Software Objednatele, a to za podmínek uvedených v této </w:t>
      </w:r>
      <w:r w:rsidR="00AF1E92" w:rsidRPr="008D47EE">
        <w:rPr>
          <w:b w:val="0"/>
        </w:rPr>
        <w:t>Smlouvě</w:t>
      </w:r>
      <w:r w:rsidRPr="008D47EE">
        <w:rPr>
          <w:b w:val="0"/>
        </w:rPr>
        <w:t xml:space="preserve">, zejména v </w:t>
      </w:r>
      <w:r w:rsidR="00AF1E92" w:rsidRPr="008D47EE">
        <w:rPr>
          <w:b w:val="0"/>
        </w:rPr>
        <w:t>Příloze č. 1</w:t>
      </w:r>
      <w:r w:rsidRPr="008D47EE">
        <w:rPr>
          <w:b w:val="0"/>
        </w:rPr>
        <w:t xml:space="preserve"> </w:t>
      </w:r>
      <w:r w:rsidRPr="00321FC6">
        <w:rPr>
          <w:b w:val="0"/>
          <w:i/>
        </w:rPr>
        <w:t xml:space="preserve">Specifikace </w:t>
      </w:r>
      <w:r w:rsidR="00F24E9A" w:rsidRPr="00321FC6">
        <w:rPr>
          <w:b w:val="0"/>
          <w:i/>
        </w:rPr>
        <w:t>p</w:t>
      </w:r>
      <w:r w:rsidRPr="00321FC6">
        <w:rPr>
          <w:b w:val="0"/>
          <w:i/>
        </w:rPr>
        <w:t>lnění</w:t>
      </w:r>
      <w:r w:rsidRPr="008D47EE">
        <w:rPr>
          <w:b w:val="0"/>
        </w:rPr>
        <w:t xml:space="preserve"> a provedení dalších činností a dodání dalších věcí, které jsou výslovně uvedeny v </w:t>
      </w:r>
      <w:r w:rsidR="00AF1E92" w:rsidRPr="008D47EE">
        <w:rPr>
          <w:b w:val="0"/>
        </w:rPr>
        <w:t>Příloze č. 1</w:t>
      </w:r>
      <w:r w:rsidRPr="008D47EE">
        <w:rPr>
          <w:b w:val="0"/>
        </w:rPr>
        <w:t xml:space="preserve"> </w:t>
      </w:r>
      <w:r w:rsidRPr="00321FC6">
        <w:rPr>
          <w:b w:val="0"/>
          <w:i/>
        </w:rPr>
        <w:t xml:space="preserve">Specifikace </w:t>
      </w:r>
      <w:r w:rsidR="00F24E9A" w:rsidRPr="00321FC6">
        <w:rPr>
          <w:b w:val="0"/>
          <w:i/>
        </w:rPr>
        <w:t>p</w:t>
      </w:r>
      <w:r w:rsidRPr="00321FC6">
        <w:rPr>
          <w:b w:val="0"/>
          <w:i/>
        </w:rPr>
        <w:t>lnění</w:t>
      </w:r>
      <w:r w:rsidRPr="008D47EE">
        <w:rPr>
          <w:b w:val="0"/>
        </w:rPr>
        <w:t xml:space="preserve"> („Dílo“).</w:t>
      </w:r>
    </w:p>
    <w:p w14:paraId="49B23F6C" w14:textId="6DC9D17C" w:rsidR="00EB39D0" w:rsidRPr="008E56C8" w:rsidRDefault="00EB39D0" w:rsidP="008E56C8">
      <w:pPr>
        <w:pStyle w:val="Nadpis4"/>
        <w:spacing w:after="120"/>
        <w:rPr>
          <w:b w:val="0"/>
        </w:rPr>
      </w:pPr>
      <w:r w:rsidRPr="008D47EE">
        <w:rPr>
          <w:rFonts w:cs="Times New Roman"/>
          <w:b w:val="0"/>
        </w:rPr>
        <w:t>V rámci provádění Díla je Zhotovitel povinen zejména, nikoliv však výlučně</w:t>
      </w:r>
      <w:r w:rsidRPr="008E56C8">
        <w:rPr>
          <w:rFonts w:cs="Times New Roman"/>
          <w:b w:val="0"/>
        </w:rPr>
        <w:t>:</w:t>
      </w:r>
    </w:p>
    <w:p w14:paraId="00709D56" w14:textId="77777777" w:rsidR="000976E4" w:rsidRDefault="00EB39D0" w:rsidP="0005350D">
      <w:pPr>
        <w:pStyle w:val="Claneka"/>
        <w:numPr>
          <w:ilvl w:val="0"/>
          <w:numId w:val="24"/>
        </w:numPr>
      </w:pPr>
      <w:r w:rsidRPr="0033664F">
        <w:t>vytvořit a dodat Modifikace Software;</w:t>
      </w:r>
    </w:p>
    <w:p w14:paraId="3C7E4EE2" w14:textId="77777777" w:rsidR="000976E4" w:rsidRDefault="00EB39D0" w:rsidP="0005350D">
      <w:pPr>
        <w:pStyle w:val="Claneka"/>
        <w:numPr>
          <w:ilvl w:val="0"/>
          <w:numId w:val="24"/>
        </w:numPr>
      </w:pPr>
      <w:r w:rsidRPr="0033664F">
        <w:t xml:space="preserve">poskytnout oprávnění k výkonu autorských majetkových práv k Dílu; </w:t>
      </w:r>
    </w:p>
    <w:p w14:paraId="478FDF89" w14:textId="77777777" w:rsidR="000976E4" w:rsidRDefault="00EB39D0" w:rsidP="0005350D">
      <w:pPr>
        <w:pStyle w:val="Claneka"/>
        <w:numPr>
          <w:ilvl w:val="0"/>
          <w:numId w:val="24"/>
        </w:numPr>
      </w:pPr>
      <w:r w:rsidRPr="0033664F">
        <w:t xml:space="preserve">provést Instalaci Modifikace Software do IT prostředí objednatele; </w:t>
      </w:r>
    </w:p>
    <w:p w14:paraId="6170BA4F" w14:textId="504A6D34" w:rsidR="000976E4" w:rsidRDefault="00EB39D0" w:rsidP="0005350D">
      <w:pPr>
        <w:pStyle w:val="Claneka"/>
        <w:numPr>
          <w:ilvl w:val="0"/>
          <w:numId w:val="24"/>
        </w:numPr>
      </w:pPr>
      <w:r w:rsidRPr="0033664F">
        <w:t>provést Implementaci Modifikace Softw</w:t>
      </w:r>
      <w:r w:rsidR="000976E4">
        <w:t>are do IT prostředí objednatele;</w:t>
      </w:r>
    </w:p>
    <w:p w14:paraId="71D8905C" w14:textId="77777777" w:rsidR="000976E4" w:rsidRDefault="00EB39D0" w:rsidP="0005350D">
      <w:pPr>
        <w:pStyle w:val="Claneka"/>
        <w:numPr>
          <w:ilvl w:val="0"/>
          <w:numId w:val="24"/>
        </w:numPr>
      </w:pPr>
      <w:r w:rsidRPr="0033664F">
        <w:t xml:space="preserve">provést Integraci Modifikace Software s IT prostředím objednatele; </w:t>
      </w:r>
    </w:p>
    <w:p w14:paraId="72A1D9A5" w14:textId="77777777" w:rsidR="000976E4" w:rsidRDefault="00EB39D0" w:rsidP="0005350D">
      <w:pPr>
        <w:pStyle w:val="Claneka"/>
        <w:numPr>
          <w:ilvl w:val="0"/>
          <w:numId w:val="24"/>
        </w:numPr>
      </w:pPr>
      <w:r w:rsidRPr="0033664F">
        <w:t>vytvořit Dokumentaci;</w:t>
      </w:r>
    </w:p>
    <w:p w14:paraId="28CCF3F9" w14:textId="77777777" w:rsidR="000976E4" w:rsidRDefault="00EB39D0" w:rsidP="0005350D">
      <w:pPr>
        <w:pStyle w:val="Claneka"/>
        <w:numPr>
          <w:ilvl w:val="0"/>
          <w:numId w:val="24"/>
        </w:numPr>
      </w:pPr>
      <w:r w:rsidRPr="0033664F">
        <w:t>provést Školení uživatelů Software a jeho administrátorů;</w:t>
      </w:r>
    </w:p>
    <w:p w14:paraId="6CE9F241" w14:textId="77777777" w:rsidR="000976E4" w:rsidRDefault="00EB39D0" w:rsidP="0005350D">
      <w:pPr>
        <w:pStyle w:val="Claneka"/>
        <w:numPr>
          <w:ilvl w:val="0"/>
          <w:numId w:val="24"/>
        </w:numPr>
      </w:pPr>
      <w:r w:rsidRPr="0033664F">
        <w:t xml:space="preserve">připravit a provést migraci dat; </w:t>
      </w:r>
    </w:p>
    <w:p w14:paraId="38C66F2D" w14:textId="4FE7B058" w:rsidR="00EB39D0" w:rsidRPr="0033664F" w:rsidRDefault="00EB39D0" w:rsidP="0005350D">
      <w:pPr>
        <w:pStyle w:val="Claneka"/>
        <w:numPr>
          <w:ilvl w:val="0"/>
          <w:numId w:val="24"/>
        </w:numPr>
      </w:pPr>
      <w:r w:rsidRPr="0033664F">
        <w:t xml:space="preserve">provést či provádět další činnosti, které jsou výslovně uvedeny v </w:t>
      </w:r>
      <w:r w:rsidRPr="000976E4">
        <w:rPr>
          <w:bCs/>
        </w:rPr>
        <w:t xml:space="preserve">Příloze č. </w:t>
      </w:r>
      <w:r w:rsidR="0033664F" w:rsidRPr="000976E4">
        <w:rPr>
          <w:bCs/>
        </w:rPr>
        <w:t>1</w:t>
      </w:r>
      <w:r w:rsidRPr="0033664F">
        <w:t xml:space="preserve"> </w:t>
      </w:r>
      <w:r w:rsidRPr="000976E4">
        <w:rPr>
          <w:i/>
        </w:rPr>
        <w:t xml:space="preserve">Specifikace </w:t>
      </w:r>
      <w:r w:rsidR="00F24E9A">
        <w:rPr>
          <w:i/>
        </w:rPr>
        <w:t>p</w:t>
      </w:r>
      <w:r w:rsidRPr="000976E4">
        <w:rPr>
          <w:i/>
        </w:rPr>
        <w:t>lnění</w:t>
      </w:r>
      <w:r w:rsidRPr="0033664F">
        <w:t>.</w:t>
      </w:r>
    </w:p>
    <w:p w14:paraId="0119298F" w14:textId="77777777" w:rsidR="008E56C8" w:rsidRPr="008E56C8" w:rsidRDefault="008E56C8" w:rsidP="008E56C8">
      <w:pPr>
        <w:pStyle w:val="Nadpis4"/>
        <w:spacing w:after="120"/>
        <w:rPr>
          <w:rFonts w:cs="Times New Roman"/>
          <w:b w:val="0"/>
        </w:rPr>
      </w:pPr>
      <w:r w:rsidRPr="008E56C8">
        <w:rPr>
          <w:rFonts w:cs="Times New Roman"/>
          <w:b w:val="0"/>
        </w:rPr>
        <w:t>Objednatel se zavazuje řádně provedené Dílo převzít a zaplatit za řádně provedené Dílo Cenu.</w:t>
      </w:r>
    </w:p>
    <w:p w14:paraId="2FA3D96E" w14:textId="68CE4879" w:rsidR="00EB39D0" w:rsidRPr="000E5CAE" w:rsidRDefault="00EB39D0" w:rsidP="00DA2DEE">
      <w:pPr>
        <w:pStyle w:val="Odstavecseseznamem"/>
        <w:spacing w:after="120" w:line="276" w:lineRule="auto"/>
        <w:ind w:left="360"/>
        <w:rPr>
          <w:rFonts w:asciiTheme="majorHAnsi" w:hAnsiTheme="majorHAnsi"/>
          <w:noProof/>
          <w:highlight w:val="yellow"/>
        </w:rPr>
      </w:pPr>
    </w:p>
    <w:p w14:paraId="558CD979" w14:textId="07BC8F0E" w:rsidR="00AF1E92" w:rsidRDefault="00EB39D0" w:rsidP="009B187E">
      <w:pPr>
        <w:pStyle w:val="Nadpis3"/>
        <w:keepNext/>
        <w:keepLines/>
        <w:rPr>
          <w:b/>
          <w:noProof/>
        </w:rPr>
      </w:pPr>
      <w:r w:rsidRPr="00AF1E92">
        <w:rPr>
          <w:b/>
          <w:noProof/>
        </w:rPr>
        <w:lastRenderedPageBreak/>
        <w:t xml:space="preserve">Další povinnosti </w:t>
      </w:r>
      <w:r w:rsidR="008E56C8">
        <w:rPr>
          <w:b/>
          <w:noProof/>
        </w:rPr>
        <w:t>P</w:t>
      </w:r>
      <w:r w:rsidR="00AF1E92">
        <w:rPr>
          <w:b/>
          <w:noProof/>
        </w:rPr>
        <w:t>oskytova</w:t>
      </w:r>
      <w:r w:rsidRPr="00AF1E92">
        <w:rPr>
          <w:b/>
          <w:noProof/>
        </w:rPr>
        <w:t>tele</w:t>
      </w:r>
    </w:p>
    <w:p w14:paraId="53E03E6F" w14:textId="501C6B24" w:rsidR="00EB39D0" w:rsidRPr="00AF1E92" w:rsidRDefault="00AF1E92" w:rsidP="009B187E">
      <w:pPr>
        <w:pStyle w:val="Nadpis4"/>
        <w:spacing w:before="0"/>
        <w:rPr>
          <w:rFonts w:asciiTheme="minorHAnsi" w:hAnsiTheme="minorHAnsi"/>
          <w:b w:val="0"/>
          <w:noProof/>
        </w:rPr>
      </w:pPr>
      <w:r w:rsidRPr="00AF1E92">
        <w:rPr>
          <w:b w:val="0"/>
        </w:rPr>
        <w:t>Poskytova</w:t>
      </w:r>
      <w:r w:rsidR="00EB39D0" w:rsidRPr="00AF1E92">
        <w:rPr>
          <w:b w:val="0"/>
        </w:rPr>
        <w:t>tel se zavazuje poskytovat v rámci Díla veškerou součinnost, zejména, nikoliv však výlučně:</w:t>
      </w:r>
    </w:p>
    <w:p w14:paraId="5CC7FF9D" w14:textId="6634A586" w:rsidR="00EB39D0" w:rsidRPr="000E5CAE" w:rsidRDefault="00EB39D0" w:rsidP="0005350D">
      <w:pPr>
        <w:pStyle w:val="Claneka"/>
        <w:numPr>
          <w:ilvl w:val="0"/>
          <w:numId w:val="20"/>
        </w:numPr>
      </w:pPr>
      <w:r w:rsidRPr="000E5CAE">
        <w:t>pro zajištění komunikace a vzájemné interoperability s dalšími počítačovými programy či informačními systémy nezbytnými pro plnohodnotné fungování Software;</w:t>
      </w:r>
    </w:p>
    <w:p w14:paraId="7FA61B53" w14:textId="77777777" w:rsidR="00EB39D0" w:rsidRPr="000E5CAE" w:rsidRDefault="00EB39D0" w:rsidP="0005350D">
      <w:pPr>
        <w:pStyle w:val="Claneka"/>
        <w:numPr>
          <w:ilvl w:val="0"/>
          <w:numId w:val="20"/>
        </w:numPr>
      </w:pPr>
      <w:r w:rsidRPr="000E5CAE">
        <w:t xml:space="preserve">orgánům dohledu a kontrolním orgánům provádějícím dohled či kontrolu nad hospodařením či prováděním dalších činností Objednatelem anebo kontrolu procesu a životního cyklu Veřejné zakázky. </w:t>
      </w:r>
    </w:p>
    <w:p w14:paraId="22733192" w14:textId="4FF50ECE" w:rsidR="00EB39D0" w:rsidRPr="00550131" w:rsidRDefault="00AF1E92" w:rsidP="008E56C8">
      <w:pPr>
        <w:pStyle w:val="Nadpis4"/>
        <w:spacing w:before="0"/>
        <w:rPr>
          <w:rFonts w:cs="Times New Roman"/>
        </w:rPr>
      </w:pPr>
      <w:bookmarkStart w:id="12" w:name="_Ref515816753"/>
      <w:r w:rsidRPr="008E56C8">
        <w:rPr>
          <w:b w:val="0"/>
        </w:rPr>
        <w:t>Poskytova</w:t>
      </w:r>
      <w:r w:rsidR="00EB39D0" w:rsidRPr="008E56C8">
        <w:rPr>
          <w:b w:val="0"/>
        </w:rPr>
        <w:t>tel</w:t>
      </w:r>
      <w:r w:rsidR="00EB39D0" w:rsidRPr="00550131">
        <w:rPr>
          <w:rFonts w:cs="Times New Roman"/>
        </w:rPr>
        <w:t xml:space="preserve"> se dále zavazuje zejména, nikoliv však výlučně:</w:t>
      </w:r>
      <w:bookmarkEnd w:id="12"/>
    </w:p>
    <w:p w14:paraId="575EC7FE" w14:textId="77777777" w:rsidR="008E56C8" w:rsidRDefault="00EB39D0" w:rsidP="0005350D">
      <w:pPr>
        <w:pStyle w:val="Claneka"/>
        <w:numPr>
          <w:ilvl w:val="0"/>
          <w:numId w:val="21"/>
        </w:numPr>
      </w:pPr>
      <w:bookmarkStart w:id="13" w:name="_Ref516577380"/>
      <w:bookmarkStart w:id="14" w:name="_Hlk25842392"/>
      <w:r w:rsidRPr="000E5CAE">
        <w:t xml:space="preserve">v případě ukončení trvání </w:t>
      </w:r>
      <w:r w:rsidR="0084762D">
        <w:t>Smlouvy</w:t>
      </w:r>
      <w:r w:rsidRPr="000E5CAE">
        <w:t xml:space="preserve"> jako celku či </w:t>
      </w:r>
      <w:r>
        <w:t>jednotlivých Dílčích smluv</w:t>
      </w:r>
      <w:r w:rsidRPr="000E5CAE">
        <w:t xml:space="preserve"> předat Objednateli veškerá data, týkající se ukončované části </w:t>
      </w:r>
      <w:r w:rsidR="0084762D">
        <w:t>Smlouvy nebo jednotlivých D</w:t>
      </w:r>
      <w:r w:rsidRPr="000E5CAE">
        <w:t xml:space="preserve">ílčích smluv, a po převzetí daných dat a dokumentů Objednatelem taková data a dokumenty nejpozději do pěti (5) dnů po skončení trvání Smlouvy smazat, jsou-li uložena kdekoliv v systému </w:t>
      </w:r>
      <w:r w:rsidR="0084762D">
        <w:t>Poskytovat</w:t>
      </w:r>
      <w:r w:rsidR="0084762D" w:rsidRPr="00550131">
        <w:t>el</w:t>
      </w:r>
      <w:r w:rsidR="0084762D">
        <w:t>e</w:t>
      </w:r>
      <w:r w:rsidRPr="000E5CAE">
        <w:t>;</w:t>
      </w:r>
      <w:bookmarkEnd w:id="13"/>
      <w:r>
        <w:t xml:space="preserve"> obdobné platí i v případě ukončení Dílčích smluv, které mohou přesáhnout dobu trvání </w:t>
      </w:r>
      <w:r w:rsidR="0084762D">
        <w:t>Smlouvy</w:t>
      </w:r>
      <w:r w:rsidRPr="000E5CAE">
        <w:t>;</w:t>
      </w:r>
      <w:bookmarkStart w:id="15" w:name="_Ref532977265"/>
      <w:bookmarkStart w:id="16" w:name="_Ref515816760"/>
      <w:bookmarkEnd w:id="14"/>
    </w:p>
    <w:p w14:paraId="41633E50" w14:textId="321568E8" w:rsidR="00EB39D0" w:rsidRPr="000E5CAE" w:rsidRDefault="00EB39D0" w:rsidP="0005350D">
      <w:pPr>
        <w:pStyle w:val="Claneka"/>
        <w:numPr>
          <w:ilvl w:val="0"/>
          <w:numId w:val="21"/>
        </w:numPr>
      </w:pPr>
      <w:r w:rsidRPr="000E5CAE">
        <w:t xml:space="preserve">seznámit se s obchodními podmínkami k Software, který je součástí IT prostředí </w:t>
      </w:r>
      <w:r>
        <w:t>O</w:t>
      </w:r>
      <w:r w:rsidRPr="000E5CAE">
        <w:t>bjednatele, a při provádění Díla dle této Smlouvy dbát na jejich dodržování</w:t>
      </w:r>
      <w:r>
        <w:t>.</w:t>
      </w:r>
      <w:bookmarkEnd w:id="15"/>
      <w:bookmarkEnd w:id="16"/>
    </w:p>
    <w:p w14:paraId="175A54F6" w14:textId="094E0E2C" w:rsidR="00EB39D0" w:rsidRPr="008E56C8" w:rsidRDefault="00EB39D0" w:rsidP="008E56C8">
      <w:pPr>
        <w:pStyle w:val="Nadpis4"/>
        <w:spacing w:before="0"/>
        <w:rPr>
          <w:rFonts w:cs="Times New Roman"/>
          <w:b w:val="0"/>
        </w:rPr>
      </w:pPr>
      <w:r w:rsidRPr="008E56C8">
        <w:rPr>
          <w:rFonts w:cs="Times New Roman"/>
          <w:b w:val="0"/>
        </w:rPr>
        <w:t xml:space="preserve">V </w:t>
      </w:r>
      <w:r w:rsidRPr="008E56C8">
        <w:rPr>
          <w:b w:val="0"/>
        </w:rPr>
        <w:t>případě</w:t>
      </w:r>
      <w:r w:rsidRPr="008E56C8">
        <w:rPr>
          <w:rFonts w:cs="Times New Roman"/>
          <w:b w:val="0"/>
        </w:rPr>
        <w:t xml:space="preserve"> jednostranného ukončení této </w:t>
      </w:r>
      <w:r w:rsidR="0084762D" w:rsidRPr="008E56C8">
        <w:rPr>
          <w:rFonts w:cs="Times New Roman"/>
          <w:b w:val="0"/>
        </w:rPr>
        <w:t>Smlouvy</w:t>
      </w:r>
      <w:r w:rsidRPr="008E56C8">
        <w:rPr>
          <w:rFonts w:cs="Times New Roman"/>
          <w:b w:val="0"/>
        </w:rPr>
        <w:t xml:space="preserve"> anebo jejího zániku jiným způsobem než splněním, má Objednatel, není-li sjednáno jinak, právo:</w:t>
      </w:r>
    </w:p>
    <w:p w14:paraId="366AC1EF" w14:textId="77777777" w:rsidR="008E56C8" w:rsidRDefault="00EB39D0" w:rsidP="0005350D">
      <w:pPr>
        <w:pStyle w:val="Claneka"/>
        <w:numPr>
          <w:ilvl w:val="0"/>
          <w:numId w:val="22"/>
        </w:numPr>
      </w:pPr>
      <w:r w:rsidRPr="000E5CAE">
        <w:t xml:space="preserve">vrátit veškeré či pouze některé dodané části předmětu Díla </w:t>
      </w:r>
      <w:r w:rsidR="0084762D">
        <w:t>Poskytovat</w:t>
      </w:r>
      <w:r w:rsidR="0084762D" w:rsidRPr="00550131">
        <w:t>el</w:t>
      </w:r>
      <w:r w:rsidR="0084762D">
        <w:t>i</w:t>
      </w:r>
      <w:r w:rsidRPr="000E5CAE">
        <w:t>; nebo</w:t>
      </w:r>
    </w:p>
    <w:p w14:paraId="0C8F30D7" w14:textId="37AEE4D6" w:rsidR="00EB39D0" w:rsidRPr="000976E4" w:rsidRDefault="00EB39D0" w:rsidP="0005350D">
      <w:pPr>
        <w:pStyle w:val="Claneka"/>
        <w:numPr>
          <w:ilvl w:val="0"/>
          <w:numId w:val="22"/>
        </w:numPr>
      </w:pPr>
      <w:r w:rsidRPr="000E5CAE">
        <w:t xml:space="preserve">ponechat si </w:t>
      </w:r>
      <w:r w:rsidRPr="000976E4">
        <w:t>veškeré či pouze některé dodané části předmětu Díla.</w:t>
      </w:r>
    </w:p>
    <w:p w14:paraId="22BA0EFE" w14:textId="2EFCBEB2" w:rsidR="008E56C8" w:rsidRDefault="00EB39D0" w:rsidP="008E56C8">
      <w:pPr>
        <w:pStyle w:val="Nadpis4"/>
        <w:spacing w:before="0"/>
        <w:rPr>
          <w:rFonts w:cs="Times New Roman"/>
          <w:b w:val="0"/>
        </w:rPr>
      </w:pPr>
      <w:bookmarkStart w:id="17" w:name="_Ref532385858"/>
      <w:r w:rsidRPr="000976E4">
        <w:rPr>
          <w:rFonts w:cs="Times New Roman"/>
          <w:b w:val="0"/>
        </w:rPr>
        <w:t>Pro vyloučení pochybností si Strany sjednávají, že ustanovení tohoto článku se použije pro ty části Díla, ohledně kterých dosud neproběhla akceptace, i pro ty části Díla, ohledně kterých již akceptace proběhla.</w:t>
      </w:r>
      <w:bookmarkEnd w:id="17"/>
    </w:p>
    <w:p w14:paraId="4E30D591" w14:textId="7AF5B458" w:rsidR="008E56C8" w:rsidRDefault="00EB39D0" w:rsidP="008E56C8">
      <w:pPr>
        <w:pStyle w:val="Nadpis4"/>
        <w:spacing w:before="0"/>
        <w:rPr>
          <w:rFonts w:cs="Times New Roman"/>
          <w:b w:val="0"/>
        </w:rPr>
      </w:pPr>
      <w:r w:rsidRPr="000976E4">
        <w:rPr>
          <w:rFonts w:cs="Times New Roman"/>
          <w:b w:val="0"/>
        </w:rPr>
        <w:t xml:space="preserve">Rozhodne-li se Objednatel vrátit části předmětu Díla, musí je vrátit bez zbytečného odkladu. </w:t>
      </w:r>
      <w:bookmarkStart w:id="18" w:name="_Ref532385884"/>
    </w:p>
    <w:p w14:paraId="20CF7761" w14:textId="7D89FF49" w:rsidR="008E56C8" w:rsidRDefault="00EB39D0" w:rsidP="008E56C8">
      <w:pPr>
        <w:pStyle w:val="Nadpis4"/>
        <w:spacing w:before="0"/>
        <w:rPr>
          <w:rFonts w:cs="Times New Roman"/>
          <w:b w:val="0"/>
        </w:rPr>
      </w:pPr>
      <w:r w:rsidRPr="000976E4">
        <w:rPr>
          <w:rFonts w:cs="Times New Roman"/>
          <w:b w:val="0"/>
        </w:rPr>
        <w:t xml:space="preserve">Za části předmětu Díla, ke kterým Objednatel uplatní své právo na ponechání si předmětu Díla má </w:t>
      </w:r>
      <w:r w:rsidR="0084762D" w:rsidRPr="000976E4">
        <w:rPr>
          <w:rFonts w:cs="Times New Roman"/>
          <w:b w:val="0"/>
        </w:rPr>
        <w:t>Poskytovatel</w:t>
      </w:r>
      <w:r w:rsidRPr="000976E4">
        <w:rPr>
          <w:rFonts w:cs="Times New Roman"/>
          <w:b w:val="0"/>
        </w:rPr>
        <w:t xml:space="preserve"> nárok na zaplacení části Ceny pouze v rozsahu, ve kterém má Objednatel z předmětné nevrácené části předmětu Díla prospěch.</w:t>
      </w:r>
      <w:bookmarkEnd w:id="18"/>
      <w:r w:rsidRPr="000976E4">
        <w:rPr>
          <w:rFonts w:cs="Times New Roman"/>
          <w:b w:val="0"/>
        </w:rPr>
        <w:t xml:space="preserve"> </w:t>
      </w:r>
    </w:p>
    <w:p w14:paraId="558BA27F" w14:textId="7C1E58F5" w:rsidR="008E56C8" w:rsidRDefault="00EB39D0" w:rsidP="008E56C8">
      <w:pPr>
        <w:pStyle w:val="Nadpis4"/>
        <w:spacing w:before="0"/>
        <w:rPr>
          <w:rFonts w:cs="Times New Roman"/>
          <w:b w:val="0"/>
        </w:rPr>
      </w:pPr>
      <w:r w:rsidRPr="000976E4">
        <w:rPr>
          <w:rFonts w:cs="Times New Roman"/>
          <w:b w:val="0"/>
        </w:rPr>
        <w:t xml:space="preserve">V případě, že smluvní vztah založený touto </w:t>
      </w:r>
      <w:r w:rsidR="0084762D" w:rsidRPr="000976E4">
        <w:rPr>
          <w:rFonts w:cs="Times New Roman"/>
          <w:b w:val="0"/>
        </w:rPr>
        <w:t>Smlouvou</w:t>
      </w:r>
      <w:r w:rsidRPr="000976E4">
        <w:rPr>
          <w:rFonts w:cs="Times New Roman"/>
          <w:b w:val="0"/>
        </w:rPr>
        <w:t xml:space="preserve"> zanikne v důsledku odstoupení </w:t>
      </w:r>
      <w:r w:rsidR="0084762D" w:rsidRPr="000976E4">
        <w:rPr>
          <w:rFonts w:cs="Times New Roman"/>
          <w:b w:val="0"/>
        </w:rPr>
        <w:t>Poskytovat</w:t>
      </w:r>
      <w:r w:rsidRPr="000976E4">
        <w:rPr>
          <w:rFonts w:cs="Times New Roman"/>
          <w:b w:val="0"/>
        </w:rPr>
        <w:t xml:space="preserve">ele, má </w:t>
      </w:r>
      <w:r w:rsidR="0084762D" w:rsidRPr="000976E4">
        <w:rPr>
          <w:rFonts w:cs="Times New Roman"/>
          <w:b w:val="0"/>
        </w:rPr>
        <w:t>Poskytova</w:t>
      </w:r>
      <w:r w:rsidRPr="000976E4">
        <w:rPr>
          <w:rFonts w:cs="Times New Roman"/>
          <w:b w:val="0"/>
        </w:rPr>
        <w:t xml:space="preserve">tel nárok na úhradu účelně vynaložených nákladů, které jsou prokazatelné a zároveň evidované, a které </w:t>
      </w:r>
      <w:r w:rsidR="0084762D" w:rsidRPr="000976E4">
        <w:rPr>
          <w:rFonts w:cs="Times New Roman"/>
          <w:b w:val="0"/>
        </w:rPr>
        <w:t>Poskytovate</w:t>
      </w:r>
      <w:r w:rsidRPr="000976E4">
        <w:rPr>
          <w:rFonts w:cs="Times New Roman"/>
          <w:b w:val="0"/>
        </w:rPr>
        <w:t xml:space="preserve">li vznikly do účinnosti ukončení této </w:t>
      </w:r>
      <w:r w:rsidR="0084762D" w:rsidRPr="000976E4">
        <w:rPr>
          <w:rFonts w:cs="Times New Roman"/>
          <w:b w:val="0"/>
        </w:rPr>
        <w:t>Smlouvy</w:t>
      </w:r>
      <w:r w:rsidRPr="000976E4">
        <w:rPr>
          <w:rFonts w:cs="Times New Roman"/>
          <w:b w:val="0"/>
        </w:rPr>
        <w:t xml:space="preserve"> a v souvislosti s jejím ukončením při provádění těch Dílčích částí díla, ohledně kterých do té doby neproběhla akceptace. Ve vztahu k částem Díla, ohledně kterých do účinnosti ukončení této </w:t>
      </w:r>
      <w:r w:rsidR="0084762D" w:rsidRPr="000976E4">
        <w:rPr>
          <w:rFonts w:cs="Times New Roman"/>
          <w:b w:val="0"/>
        </w:rPr>
        <w:t>Smlouvy</w:t>
      </w:r>
      <w:r w:rsidRPr="000976E4">
        <w:rPr>
          <w:rFonts w:cs="Times New Roman"/>
          <w:b w:val="0"/>
        </w:rPr>
        <w:t xml:space="preserve"> došlo k akceptaci, má </w:t>
      </w:r>
      <w:r w:rsidR="0084762D" w:rsidRPr="000976E4">
        <w:rPr>
          <w:rFonts w:cs="Times New Roman"/>
          <w:b w:val="0"/>
        </w:rPr>
        <w:t>Poskytovatel</w:t>
      </w:r>
      <w:r w:rsidRPr="000976E4">
        <w:rPr>
          <w:rFonts w:cs="Times New Roman"/>
          <w:b w:val="0"/>
        </w:rPr>
        <w:t xml:space="preserve"> právo na zaplacení dílčích částí Ceny za provedení příslušných částí Díla ve výši pro ně sjednané.</w:t>
      </w:r>
    </w:p>
    <w:p w14:paraId="20EE7E57" w14:textId="33F6CC75" w:rsidR="008E56C8" w:rsidRDefault="00EB39D0" w:rsidP="008E56C8">
      <w:pPr>
        <w:pStyle w:val="Nadpis4"/>
        <w:spacing w:before="0"/>
        <w:rPr>
          <w:rFonts w:cs="Times New Roman"/>
          <w:b w:val="0"/>
        </w:rPr>
      </w:pPr>
      <w:r w:rsidRPr="000976E4">
        <w:rPr>
          <w:rFonts w:cs="Times New Roman"/>
          <w:b w:val="0"/>
        </w:rPr>
        <w:t xml:space="preserve">V případě jednostranného ukončení této </w:t>
      </w:r>
      <w:r w:rsidR="0084762D" w:rsidRPr="000976E4">
        <w:rPr>
          <w:rFonts w:cs="Times New Roman"/>
          <w:b w:val="0"/>
        </w:rPr>
        <w:t>Smlouvy</w:t>
      </w:r>
      <w:r w:rsidRPr="000976E4">
        <w:rPr>
          <w:rFonts w:cs="Times New Roman"/>
          <w:b w:val="0"/>
        </w:rPr>
        <w:t xml:space="preserve"> je </w:t>
      </w:r>
      <w:r w:rsidR="0084762D" w:rsidRPr="000976E4">
        <w:rPr>
          <w:rFonts w:cs="Times New Roman"/>
          <w:b w:val="0"/>
        </w:rPr>
        <w:t>Poskytova</w:t>
      </w:r>
      <w:r w:rsidRPr="000976E4">
        <w:rPr>
          <w:rFonts w:cs="Times New Roman"/>
          <w:b w:val="0"/>
        </w:rPr>
        <w:t>tel povinen dle pokynů Objednatele zlikvidovat anebo Objednateli vrátit veškeré přihlašovací údaje do IT prostředí a jakékoliv další údaje obdobného typu, včetně Osobních údajů a případně dat, které jsou předmětem migrace dat.</w:t>
      </w:r>
      <w:bookmarkStart w:id="19" w:name="_Ref532375448"/>
    </w:p>
    <w:p w14:paraId="1E0E7488" w14:textId="77777777" w:rsidR="009E01FD" w:rsidRPr="009E01FD" w:rsidRDefault="009E01FD" w:rsidP="009E01FD"/>
    <w:p w14:paraId="5A18D671" w14:textId="5387EF27" w:rsidR="00EB39D0" w:rsidRPr="000976E4" w:rsidRDefault="0084762D" w:rsidP="008E56C8">
      <w:pPr>
        <w:pStyle w:val="Nadpis4"/>
        <w:spacing w:before="0"/>
        <w:rPr>
          <w:rFonts w:cs="Times New Roman"/>
          <w:b w:val="0"/>
        </w:rPr>
      </w:pPr>
      <w:r w:rsidRPr="000976E4">
        <w:rPr>
          <w:rFonts w:cs="Times New Roman"/>
          <w:b w:val="0"/>
        </w:rPr>
        <w:lastRenderedPageBreak/>
        <w:t>Poskytovat</w:t>
      </w:r>
      <w:r w:rsidR="00EB39D0" w:rsidRPr="000976E4">
        <w:rPr>
          <w:rFonts w:cs="Times New Roman"/>
          <w:b w:val="0"/>
        </w:rPr>
        <w:t xml:space="preserve">el se zavazuje nejpozději do </w:t>
      </w:r>
      <w:r w:rsidR="0033664F" w:rsidRPr="000976E4">
        <w:rPr>
          <w:rFonts w:cs="Times New Roman"/>
          <w:b w:val="0"/>
        </w:rPr>
        <w:t xml:space="preserve">šedesáti </w:t>
      </w:r>
      <w:r w:rsidR="00EB39D0" w:rsidRPr="000976E4">
        <w:rPr>
          <w:rFonts w:cs="Times New Roman"/>
          <w:b w:val="0"/>
        </w:rPr>
        <w:t>(</w:t>
      </w:r>
      <w:r w:rsidR="0033664F" w:rsidRPr="000976E4">
        <w:rPr>
          <w:rFonts w:cs="Times New Roman"/>
          <w:b w:val="0"/>
        </w:rPr>
        <w:t xml:space="preserve">60) dnů </w:t>
      </w:r>
      <w:r w:rsidR="00EB39D0" w:rsidRPr="000976E4">
        <w:rPr>
          <w:rFonts w:cs="Times New Roman"/>
          <w:b w:val="0"/>
        </w:rPr>
        <w:t xml:space="preserve">od zániku smluvního vztahu založeného touto </w:t>
      </w:r>
      <w:r w:rsidRPr="000976E4">
        <w:rPr>
          <w:rFonts w:cs="Times New Roman"/>
          <w:b w:val="0"/>
        </w:rPr>
        <w:t>Smlouvou</w:t>
      </w:r>
      <w:r w:rsidR="00EB39D0" w:rsidRPr="000976E4">
        <w:rPr>
          <w:rFonts w:cs="Times New Roman"/>
          <w:b w:val="0"/>
        </w:rPr>
        <w:t xml:space="preserve"> a jednotlivými Dílčími smlouvami:</w:t>
      </w:r>
      <w:bookmarkEnd w:id="19"/>
    </w:p>
    <w:p w14:paraId="05E79DF9" w14:textId="5B7E3869" w:rsidR="00EB39D0" w:rsidRPr="000976E4" w:rsidRDefault="00EB39D0" w:rsidP="0005350D">
      <w:pPr>
        <w:pStyle w:val="Claneka"/>
        <w:numPr>
          <w:ilvl w:val="0"/>
          <w:numId w:val="23"/>
        </w:numPr>
      </w:pPr>
      <w:r w:rsidRPr="000976E4">
        <w:t xml:space="preserve">připravit aktualizovanou Dokumentaci Software rozvinutého o Modifikaci obsahující zejména, nikoliv však výlučně: </w:t>
      </w:r>
    </w:p>
    <w:p w14:paraId="21A402AB" w14:textId="77777777" w:rsidR="00EB39D0" w:rsidRPr="000976E4" w:rsidRDefault="00EB39D0" w:rsidP="0005350D">
      <w:pPr>
        <w:pStyle w:val="Clanek11"/>
        <w:widowControl/>
        <w:numPr>
          <w:ilvl w:val="0"/>
          <w:numId w:val="18"/>
        </w:numPr>
        <w:spacing w:before="0"/>
        <w:ind w:left="2058" w:hanging="357"/>
        <w:jc w:val="left"/>
        <w:rPr>
          <w:rFonts w:asciiTheme="majorHAnsi" w:hAnsiTheme="majorHAnsi" w:cs="Times New Roman"/>
          <w:szCs w:val="18"/>
        </w:rPr>
      </w:pPr>
      <w:r w:rsidRPr="000976E4">
        <w:rPr>
          <w:rFonts w:asciiTheme="majorHAnsi" w:hAnsiTheme="majorHAnsi" w:cs="Times New Roman"/>
          <w:szCs w:val="18"/>
        </w:rPr>
        <w:t>Dokumentaci – detailní popis fungování a návrh implementace, který zahrnuje:</w:t>
      </w:r>
    </w:p>
    <w:p w14:paraId="2C073037" w14:textId="77777777" w:rsidR="00EB39D0" w:rsidRPr="000976E4" w:rsidRDefault="00EB39D0" w:rsidP="0005350D">
      <w:pPr>
        <w:pStyle w:val="Odstavecseseznamem"/>
        <w:numPr>
          <w:ilvl w:val="6"/>
          <w:numId w:val="17"/>
        </w:numPr>
        <w:spacing w:after="120" w:line="240" w:lineRule="auto"/>
        <w:ind w:left="2268" w:hanging="283"/>
        <w:contextualSpacing w:val="0"/>
        <w:rPr>
          <w:rFonts w:asciiTheme="majorHAnsi" w:hAnsiTheme="majorHAnsi"/>
        </w:rPr>
      </w:pPr>
      <w:r w:rsidRPr="000976E4">
        <w:rPr>
          <w:rFonts w:asciiTheme="majorHAnsi" w:hAnsiTheme="majorHAnsi"/>
        </w:rPr>
        <w:t>procesní Dokumentace (včetně detailních popisů procesů);</w:t>
      </w:r>
    </w:p>
    <w:p w14:paraId="2AD17C82" w14:textId="77777777" w:rsidR="00EB39D0" w:rsidRPr="000976E4" w:rsidRDefault="00EB39D0" w:rsidP="0005350D">
      <w:pPr>
        <w:pStyle w:val="Odstavecseseznamem"/>
        <w:numPr>
          <w:ilvl w:val="6"/>
          <w:numId w:val="17"/>
        </w:numPr>
        <w:spacing w:after="120" w:line="240" w:lineRule="auto"/>
        <w:ind w:left="2269" w:hanging="284"/>
        <w:contextualSpacing w:val="0"/>
        <w:rPr>
          <w:rFonts w:asciiTheme="majorHAnsi" w:hAnsiTheme="majorHAnsi"/>
        </w:rPr>
      </w:pPr>
      <w:r w:rsidRPr="000976E4">
        <w:rPr>
          <w:rFonts w:asciiTheme="majorHAnsi" w:hAnsiTheme="majorHAnsi"/>
        </w:rPr>
        <w:t>bezpečnostní Dokumentace;</w:t>
      </w:r>
    </w:p>
    <w:p w14:paraId="41A2487D" w14:textId="77777777" w:rsidR="00EB39D0" w:rsidRPr="000976E4" w:rsidRDefault="00EB39D0" w:rsidP="0005350D">
      <w:pPr>
        <w:pStyle w:val="Odstavecseseznamem"/>
        <w:numPr>
          <w:ilvl w:val="6"/>
          <w:numId w:val="17"/>
        </w:numPr>
        <w:spacing w:after="120" w:line="240" w:lineRule="auto"/>
        <w:ind w:left="2268" w:hanging="283"/>
        <w:contextualSpacing w:val="0"/>
        <w:rPr>
          <w:rFonts w:asciiTheme="majorHAnsi" w:hAnsiTheme="majorHAnsi"/>
        </w:rPr>
      </w:pPr>
      <w:r w:rsidRPr="000976E4">
        <w:rPr>
          <w:rFonts w:asciiTheme="majorHAnsi" w:hAnsiTheme="majorHAnsi"/>
        </w:rPr>
        <w:t>popis IT prostředí objednatele – technologické infrastruktury včetně popisu a nastavení virtuálního prostředí;</w:t>
      </w:r>
    </w:p>
    <w:p w14:paraId="09C3C545" w14:textId="77777777" w:rsidR="00EB39D0" w:rsidRPr="000976E4" w:rsidRDefault="00EB39D0" w:rsidP="0005350D">
      <w:pPr>
        <w:pStyle w:val="Odstavecseseznamem"/>
        <w:numPr>
          <w:ilvl w:val="6"/>
          <w:numId w:val="17"/>
        </w:numPr>
        <w:spacing w:after="120" w:line="240" w:lineRule="auto"/>
        <w:ind w:left="2268" w:hanging="283"/>
        <w:contextualSpacing w:val="0"/>
        <w:rPr>
          <w:rFonts w:asciiTheme="majorHAnsi" w:hAnsiTheme="majorHAnsi"/>
        </w:rPr>
      </w:pPr>
      <w:r w:rsidRPr="000976E4">
        <w:rPr>
          <w:rFonts w:asciiTheme="majorHAnsi" w:hAnsiTheme="majorHAnsi"/>
        </w:rPr>
        <w:t>popis řešení vysoké dostupnosti Modifikace Software;</w:t>
      </w:r>
    </w:p>
    <w:p w14:paraId="3673A416" w14:textId="77777777" w:rsidR="00EB39D0" w:rsidRPr="000E5CAE" w:rsidRDefault="00EB39D0" w:rsidP="0005350D">
      <w:pPr>
        <w:pStyle w:val="Odstavecseseznamem"/>
        <w:numPr>
          <w:ilvl w:val="6"/>
          <w:numId w:val="17"/>
        </w:numPr>
        <w:spacing w:after="120" w:line="240" w:lineRule="auto"/>
        <w:ind w:left="2268" w:hanging="283"/>
        <w:contextualSpacing w:val="0"/>
        <w:rPr>
          <w:rFonts w:asciiTheme="majorHAnsi" w:hAnsiTheme="majorHAnsi"/>
        </w:rPr>
      </w:pPr>
      <w:r w:rsidRPr="000976E4">
        <w:rPr>
          <w:rFonts w:asciiTheme="majorHAnsi" w:hAnsiTheme="majorHAnsi"/>
        </w:rPr>
        <w:t>popis</w:t>
      </w:r>
      <w:r w:rsidRPr="000E5CAE">
        <w:rPr>
          <w:rFonts w:asciiTheme="majorHAnsi" w:hAnsiTheme="majorHAnsi"/>
        </w:rPr>
        <w:t xml:space="preserve"> konfigurace Databází;</w:t>
      </w:r>
    </w:p>
    <w:p w14:paraId="0D6AA66E" w14:textId="77777777" w:rsidR="00EB39D0" w:rsidRPr="000E5CAE" w:rsidRDefault="00EB39D0" w:rsidP="0005350D">
      <w:pPr>
        <w:pStyle w:val="Odstavecseseznamem"/>
        <w:numPr>
          <w:ilvl w:val="6"/>
          <w:numId w:val="17"/>
        </w:numPr>
        <w:spacing w:after="120" w:line="240" w:lineRule="auto"/>
        <w:ind w:left="2268" w:hanging="283"/>
        <w:contextualSpacing w:val="0"/>
        <w:rPr>
          <w:rFonts w:asciiTheme="majorHAnsi" w:hAnsiTheme="majorHAnsi"/>
        </w:rPr>
      </w:pPr>
      <w:r w:rsidRPr="000E5CAE">
        <w:rPr>
          <w:rFonts w:asciiTheme="majorHAnsi" w:hAnsiTheme="majorHAnsi"/>
        </w:rPr>
        <w:t>popis nastavení Standardního software;</w:t>
      </w:r>
    </w:p>
    <w:p w14:paraId="4F7F738C" w14:textId="77777777" w:rsidR="00EB39D0" w:rsidRPr="000E5CAE" w:rsidRDefault="00EB39D0" w:rsidP="0005350D">
      <w:pPr>
        <w:pStyle w:val="Odstavecseseznamem"/>
        <w:numPr>
          <w:ilvl w:val="6"/>
          <w:numId w:val="17"/>
        </w:numPr>
        <w:spacing w:after="120" w:line="240" w:lineRule="auto"/>
        <w:ind w:left="2268" w:hanging="283"/>
        <w:contextualSpacing w:val="0"/>
        <w:rPr>
          <w:rFonts w:asciiTheme="majorHAnsi" w:hAnsiTheme="majorHAnsi"/>
        </w:rPr>
      </w:pPr>
      <w:r w:rsidRPr="000E5CAE">
        <w:rPr>
          <w:rFonts w:asciiTheme="majorHAnsi" w:hAnsiTheme="majorHAnsi"/>
        </w:rPr>
        <w:t>popis uceleného modelu Modifikace Software (logický doménový model, detailní datový model, hierarchický komponentní model apod.),</w:t>
      </w:r>
    </w:p>
    <w:p w14:paraId="6780946E" w14:textId="77777777" w:rsidR="00EB39D0" w:rsidRPr="000E5CAE" w:rsidRDefault="00EB39D0" w:rsidP="0005350D">
      <w:pPr>
        <w:pStyle w:val="Odstavecseseznamem"/>
        <w:numPr>
          <w:ilvl w:val="6"/>
          <w:numId w:val="17"/>
        </w:numPr>
        <w:spacing w:after="120" w:line="240" w:lineRule="auto"/>
        <w:ind w:left="2268" w:hanging="283"/>
        <w:contextualSpacing w:val="0"/>
        <w:rPr>
          <w:rFonts w:asciiTheme="majorHAnsi" w:hAnsiTheme="majorHAnsi"/>
        </w:rPr>
      </w:pPr>
      <w:r w:rsidRPr="000E5CAE">
        <w:rPr>
          <w:rFonts w:asciiTheme="majorHAnsi" w:hAnsiTheme="majorHAnsi"/>
        </w:rPr>
        <w:t>popis zálohování a obnovy,</w:t>
      </w:r>
    </w:p>
    <w:p w14:paraId="4ACB203E" w14:textId="77777777" w:rsidR="00EB39D0" w:rsidRPr="000E5CAE" w:rsidRDefault="00EB39D0" w:rsidP="0005350D">
      <w:pPr>
        <w:pStyle w:val="Odstavecseseznamem"/>
        <w:numPr>
          <w:ilvl w:val="6"/>
          <w:numId w:val="17"/>
        </w:numPr>
        <w:spacing w:after="120" w:line="240" w:lineRule="auto"/>
        <w:ind w:left="2268" w:hanging="283"/>
        <w:contextualSpacing w:val="0"/>
        <w:rPr>
          <w:rFonts w:asciiTheme="majorHAnsi" w:hAnsiTheme="majorHAnsi"/>
        </w:rPr>
      </w:pPr>
      <w:r w:rsidRPr="000E5CAE">
        <w:rPr>
          <w:rFonts w:asciiTheme="majorHAnsi" w:hAnsiTheme="majorHAnsi"/>
        </w:rPr>
        <w:t>popis správy uživatelů a externích rozhraní,</w:t>
      </w:r>
    </w:p>
    <w:p w14:paraId="6DA0D405" w14:textId="77777777" w:rsidR="00EB39D0" w:rsidRPr="000E5CAE" w:rsidRDefault="00EB39D0" w:rsidP="0005350D">
      <w:pPr>
        <w:pStyle w:val="Odstavecseseznamem"/>
        <w:numPr>
          <w:ilvl w:val="6"/>
          <w:numId w:val="17"/>
        </w:numPr>
        <w:spacing w:after="120" w:line="240" w:lineRule="auto"/>
        <w:ind w:left="2268" w:hanging="283"/>
        <w:contextualSpacing w:val="0"/>
        <w:rPr>
          <w:rFonts w:asciiTheme="majorHAnsi" w:hAnsiTheme="majorHAnsi"/>
        </w:rPr>
      </w:pPr>
      <w:r w:rsidRPr="000E5CAE">
        <w:rPr>
          <w:rFonts w:asciiTheme="majorHAnsi" w:hAnsiTheme="majorHAnsi"/>
        </w:rPr>
        <w:t>popis konfigurace aplikačních serverů, a</w:t>
      </w:r>
    </w:p>
    <w:p w14:paraId="4DF2BA6D" w14:textId="77777777" w:rsidR="00EB39D0" w:rsidRPr="000E5CAE" w:rsidRDefault="00EB39D0" w:rsidP="0005350D">
      <w:pPr>
        <w:pStyle w:val="Odstavecseseznamem"/>
        <w:numPr>
          <w:ilvl w:val="6"/>
          <w:numId w:val="17"/>
        </w:numPr>
        <w:spacing w:after="120" w:line="240" w:lineRule="auto"/>
        <w:ind w:left="2268" w:hanging="283"/>
        <w:contextualSpacing w:val="0"/>
        <w:rPr>
          <w:rFonts w:asciiTheme="majorHAnsi" w:hAnsiTheme="majorHAnsi"/>
        </w:rPr>
      </w:pPr>
      <w:r w:rsidRPr="000E5CAE">
        <w:rPr>
          <w:rFonts w:asciiTheme="majorHAnsi" w:hAnsiTheme="majorHAnsi"/>
        </w:rPr>
        <w:t>popis licenčních modelů u Standardního software</w:t>
      </w:r>
    </w:p>
    <w:p w14:paraId="73E6D61D" w14:textId="77777777" w:rsidR="00EB39D0" w:rsidRPr="00404DD5" w:rsidRDefault="00EB39D0" w:rsidP="0005350D">
      <w:pPr>
        <w:pStyle w:val="Clanek11"/>
        <w:widowControl/>
        <w:numPr>
          <w:ilvl w:val="0"/>
          <w:numId w:val="18"/>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úplný a aktuální Zdrojový kód </w:t>
      </w:r>
    </w:p>
    <w:p w14:paraId="79B113AA" w14:textId="77777777" w:rsidR="00EB39D0" w:rsidRPr="00404DD5" w:rsidRDefault="00EB39D0" w:rsidP="0005350D">
      <w:pPr>
        <w:pStyle w:val="Clanek11"/>
        <w:widowControl/>
        <w:numPr>
          <w:ilvl w:val="0"/>
          <w:numId w:val="18"/>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seznam platných administrátorských účtů ke spravovaným systémům, operačním systémům, databázím, a k nim platných hesel a seznam platných servisních účtů pro běh procesů, </w:t>
      </w:r>
      <w:proofErr w:type="spellStart"/>
      <w:r w:rsidRPr="00404DD5">
        <w:rPr>
          <w:rFonts w:asciiTheme="majorHAnsi" w:hAnsiTheme="majorHAnsi" w:cs="Times New Roman"/>
          <w:szCs w:val="18"/>
        </w:rPr>
        <w:t>jobů</w:t>
      </w:r>
      <w:proofErr w:type="spellEnd"/>
      <w:r w:rsidRPr="00404DD5">
        <w:rPr>
          <w:rFonts w:asciiTheme="majorHAnsi" w:hAnsiTheme="majorHAnsi" w:cs="Times New Roman"/>
          <w:szCs w:val="18"/>
        </w:rPr>
        <w:t xml:space="preserve"> atd. a hesel k </w:t>
      </w:r>
      <w:proofErr w:type="gramStart"/>
      <w:r w:rsidRPr="00404DD5">
        <w:rPr>
          <w:rFonts w:asciiTheme="majorHAnsi" w:hAnsiTheme="majorHAnsi" w:cs="Times New Roman"/>
          <w:szCs w:val="18"/>
        </w:rPr>
        <w:t>management</w:t>
      </w:r>
      <w:proofErr w:type="gramEnd"/>
      <w:r w:rsidRPr="00404DD5">
        <w:rPr>
          <w:rFonts w:asciiTheme="majorHAnsi" w:hAnsiTheme="majorHAnsi" w:cs="Times New Roman"/>
          <w:szCs w:val="18"/>
        </w:rPr>
        <w:t xml:space="preserve"> rozhraní jednotlivých komponent a zařízení;</w:t>
      </w:r>
    </w:p>
    <w:p w14:paraId="194C47C9" w14:textId="77777777" w:rsidR="00EB39D0" w:rsidRPr="00404DD5" w:rsidRDefault="00EB39D0" w:rsidP="0005350D">
      <w:pPr>
        <w:pStyle w:val="Clanek11"/>
        <w:widowControl/>
        <w:numPr>
          <w:ilvl w:val="0"/>
          <w:numId w:val="18"/>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seznam platných Zhotovitelových uživatelských účtů a souvisejících technických prostředků za všechna prostředí;</w:t>
      </w:r>
    </w:p>
    <w:p w14:paraId="1E6ABA92" w14:textId="77777777" w:rsidR="00EB39D0" w:rsidRPr="00404DD5" w:rsidRDefault="00EB39D0" w:rsidP="0005350D">
      <w:pPr>
        <w:pStyle w:val="Clanek11"/>
        <w:widowControl/>
        <w:numPr>
          <w:ilvl w:val="0"/>
          <w:numId w:val="18"/>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seznam všech užitých certifikátů s uvedením doby platnosti včetně popisu</w:t>
      </w:r>
      <w:r w:rsidRPr="00404DD5">
        <w:rPr>
          <w:rFonts w:asciiTheme="majorHAnsi" w:hAnsiTheme="majorHAnsi" w:cs="Times New Roman"/>
          <w:szCs w:val="18"/>
        </w:rPr>
        <w:br/>
        <w:t>a podrobného postupu pro jejich obnovu;</w:t>
      </w:r>
    </w:p>
    <w:p w14:paraId="7F8430A0" w14:textId="77777777" w:rsidR="00EB39D0" w:rsidRPr="00404DD5" w:rsidRDefault="00EB39D0" w:rsidP="0005350D">
      <w:pPr>
        <w:pStyle w:val="Clanek11"/>
        <w:widowControl/>
        <w:numPr>
          <w:ilvl w:val="0"/>
          <w:numId w:val="18"/>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aktuální a úplnou verzi </w:t>
      </w:r>
      <w:proofErr w:type="spellStart"/>
      <w:r w:rsidRPr="00404DD5">
        <w:rPr>
          <w:rFonts w:asciiTheme="majorHAnsi" w:hAnsiTheme="majorHAnsi" w:cs="Times New Roman"/>
          <w:szCs w:val="18"/>
        </w:rPr>
        <w:t>Configuration</w:t>
      </w:r>
      <w:proofErr w:type="spellEnd"/>
      <w:r w:rsidRPr="00404DD5">
        <w:rPr>
          <w:rFonts w:asciiTheme="majorHAnsi" w:hAnsiTheme="majorHAnsi" w:cs="Times New Roman"/>
          <w:szCs w:val="18"/>
        </w:rPr>
        <w:t xml:space="preserve"> management database;</w:t>
      </w:r>
    </w:p>
    <w:p w14:paraId="0D4A762B" w14:textId="77777777" w:rsidR="00EB39D0" w:rsidRPr="00404DD5" w:rsidRDefault="00EB39D0" w:rsidP="0005350D">
      <w:pPr>
        <w:pStyle w:val="Clanek11"/>
        <w:widowControl/>
        <w:numPr>
          <w:ilvl w:val="0"/>
          <w:numId w:val="18"/>
        </w:numPr>
        <w:spacing w:before="0"/>
        <w:ind w:left="2058" w:hanging="357"/>
        <w:jc w:val="left"/>
        <w:rPr>
          <w:rFonts w:asciiTheme="majorHAnsi" w:hAnsiTheme="majorHAnsi" w:cs="Times New Roman"/>
          <w:szCs w:val="18"/>
        </w:rPr>
      </w:pPr>
      <w:proofErr w:type="spellStart"/>
      <w:r w:rsidRPr="00404DD5">
        <w:rPr>
          <w:rFonts w:asciiTheme="majorHAnsi" w:hAnsiTheme="majorHAnsi" w:cs="Times New Roman"/>
          <w:szCs w:val="18"/>
        </w:rPr>
        <w:t>disaster</w:t>
      </w:r>
      <w:proofErr w:type="spellEnd"/>
      <w:r w:rsidRPr="00404DD5">
        <w:rPr>
          <w:rFonts w:asciiTheme="majorHAnsi" w:hAnsiTheme="majorHAnsi" w:cs="Times New Roman"/>
          <w:szCs w:val="18"/>
        </w:rPr>
        <w:t xml:space="preserve"> </w:t>
      </w:r>
      <w:proofErr w:type="spellStart"/>
      <w:r w:rsidRPr="00404DD5">
        <w:rPr>
          <w:rFonts w:asciiTheme="majorHAnsi" w:hAnsiTheme="majorHAnsi" w:cs="Times New Roman"/>
          <w:szCs w:val="18"/>
        </w:rPr>
        <w:t>recovery</w:t>
      </w:r>
      <w:proofErr w:type="spellEnd"/>
      <w:r w:rsidRPr="00404DD5">
        <w:rPr>
          <w:rFonts w:asciiTheme="majorHAnsi" w:hAnsiTheme="majorHAnsi" w:cs="Times New Roman"/>
          <w:szCs w:val="18"/>
        </w:rPr>
        <w:t xml:space="preserve"> plány;</w:t>
      </w:r>
    </w:p>
    <w:p w14:paraId="7CA415D3" w14:textId="77777777" w:rsidR="00EB39D0" w:rsidRPr="00404DD5" w:rsidRDefault="00EB39D0" w:rsidP="0005350D">
      <w:pPr>
        <w:pStyle w:val="Clanek11"/>
        <w:widowControl/>
        <w:numPr>
          <w:ilvl w:val="0"/>
          <w:numId w:val="18"/>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dvě sady plně čitelných a funkčních záloh, ze kterých lze provést kompletní obnovení Software; </w:t>
      </w:r>
    </w:p>
    <w:p w14:paraId="3DE6476C" w14:textId="77777777" w:rsidR="00EB39D0" w:rsidRPr="00404DD5" w:rsidRDefault="00EB39D0" w:rsidP="0005350D">
      <w:pPr>
        <w:pStyle w:val="Clanek11"/>
        <w:widowControl/>
        <w:numPr>
          <w:ilvl w:val="0"/>
          <w:numId w:val="18"/>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veškerá zálohovací media využitá pro zálohování Software během plnění Smlouvy;</w:t>
      </w:r>
    </w:p>
    <w:p w14:paraId="464ED92B" w14:textId="77777777" w:rsidR="00EB39D0" w:rsidRPr="00404DD5" w:rsidRDefault="00EB39D0" w:rsidP="0005350D">
      <w:pPr>
        <w:pStyle w:val="Clanek11"/>
        <w:widowControl/>
        <w:numPr>
          <w:ilvl w:val="0"/>
          <w:numId w:val="18"/>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popis </w:t>
      </w:r>
      <w:proofErr w:type="spellStart"/>
      <w:r w:rsidRPr="00404DD5">
        <w:rPr>
          <w:rFonts w:asciiTheme="majorHAnsi" w:hAnsiTheme="majorHAnsi" w:cs="Times New Roman"/>
          <w:szCs w:val="18"/>
        </w:rPr>
        <w:t>high</w:t>
      </w:r>
      <w:proofErr w:type="spellEnd"/>
      <w:r w:rsidRPr="00404DD5">
        <w:rPr>
          <w:rFonts w:asciiTheme="majorHAnsi" w:hAnsiTheme="majorHAnsi" w:cs="Times New Roman"/>
          <w:szCs w:val="18"/>
        </w:rPr>
        <w:t xml:space="preserve"> </w:t>
      </w:r>
      <w:proofErr w:type="spellStart"/>
      <w:r w:rsidRPr="00404DD5">
        <w:rPr>
          <w:rFonts w:asciiTheme="majorHAnsi" w:hAnsiTheme="majorHAnsi" w:cs="Times New Roman"/>
          <w:szCs w:val="18"/>
        </w:rPr>
        <w:t>level</w:t>
      </w:r>
      <w:proofErr w:type="spellEnd"/>
      <w:r w:rsidRPr="00404DD5">
        <w:rPr>
          <w:rFonts w:asciiTheme="majorHAnsi" w:hAnsiTheme="majorHAnsi" w:cs="Times New Roman"/>
          <w:szCs w:val="18"/>
        </w:rPr>
        <w:t xml:space="preserve"> architektury včetně popisu aplikační vrstvy;</w:t>
      </w:r>
    </w:p>
    <w:p w14:paraId="59EE25C7" w14:textId="77777777" w:rsidR="00EB39D0" w:rsidRPr="00404DD5" w:rsidRDefault="00EB39D0" w:rsidP="0005350D">
      <w:pPr>
        <w:pStyle w:val="Clanek11"/>
        <w:widowControl/>
        <w:numPr>
          <w:ilvl w:val="0"/>
          <w:numId w:val="18"/>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aktuální SQL skript pro založení databáze a obsah číselníků;</w:t>
      </w:r>
    </w:p>
    <w:p w14:paraId="202C375C" w14:textId="77777777" w:rsidR="00EB39D0" w:rsidRPr="00404DD5" w:rsidRDefault="00EB39D0" w:rsidP="0005350D">
      <w:pPr>
        <w:pStyle w:val="Clanek11"/>
        <w:widowControl/>
        <w:numPr>
          <w:ilvl w:val="0"/>
          <w:numId w:val="18"/>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aktuální seznam otevřených požadavků v </w:t>
      </w:r>
      <w:proofErr w:type="spellStart"/>
      <w:r w:rsidRPr="00404DD5">
        <w:rPr>
          <w:rFonts w:asciiTheme="majorHAnsi" w:hAnsiTheme="majorHAnsi" w:cs="Times New Roman"/>
          <w:szCs w:val="18"/>
        </w:rPr>
        <w:t>Helpdesku</w:t>
      </w:r>
      <w:proofErr w:type="spellEnd"/>
      <w:r w:rsidRPr="00404DD5">
        <w:rPr>
          <w:rFonts w:asciiTheme="majorHAnsi" w:hAnsiTheme="majorHAnsi" w:cs="Times New Roman"/>
          <w:szCs w:val="18"/>
        </w:rPr>
        <w:t>;</w:t>
      </w:r>
    </w:p>
    <w:p w14:paraId="5B5485C2" w14:textId="550E3119" w:rsidR="00EB39D0" w:rsidRDefault="00EB39D0" w:rsidP="0005350D">
      <w:pPr>
        <w:pStyle w:val="Claneka"/>
        <w:numPr>
          <w:ilvl w:val="0"/>
          <w:numId w:val="23"/>
        </w:numPr>
      </w:pPr>
      <w:r>
        <w:t xml:space="preserve">v případě předčasného ukončení </w:t>
      </w:r>
      <w:r w:rsidRPr="000E5CAE">
        <w:t xml:space="preserve">předložit Objednateli vypracovanou kalkulaci finanční hodnoty </w:t>
      </w:r>
      <w:r>
        <w:t xml:space="preserve">dosud </w:t>
      </w:r>
      <w:r w:rsidRPr="000E5CAE">
        <w:t xml:space="preserve">provedeného plnění a návrh finančního vypořádání, zejména s přihlédnutím k okamžiku zániku smluvního závazkového vztahu založeného </w:t>
      </w:r>
      <w:r w:rsidR="0084762D">
        <w:t>touto Smlouvou</w:t>
      </w:r>
      <w:r>
        <w:t xml:space="preserve"> a Dílčími smlouvami</w:t>
      </w:r>
      <w:r w:rsidRPr="000E5CAE">
        <w:t>.</w:t>
      </w:r>
    </w:p>
    <w:p w14:paraId="122D1930" w14:textId="4B80D4A1" w:rsidR="000976E4" w:rsidRPr="00220B03" w:rsidRDefault="000976E4" w:rsidP="000976E4">
      <w:pPr>
        <w:pStyle w:val="Nadpis4"/>
        <w:spacing w:before="0"/>
        <w:rPr>
          <w:rFonts w:cs="Times New Roman"/>
          <w:b w:val="0"/>
        </w:rPr>
      </w:pPr>
      <w:r w:rsidRPr="000976E4">
        <w:rPr>
          <w:rFonts w:cs="Times New Roman"/>
          <w:b w:val="0"/>
        </w:rPr>
        <w:lastRenderedPageBreak/>
        <w:t xml:space="preserve">Pokud Objednatel zjistí, že </w:t>
      </w:r>
      <w:r>
        <w:rPr>
          <w:rFonts w:cs="Times New Roman"/>
          <w:b w:val="0"/>
        </w:rPr>
        <w:t>Poskytova</w:t>
      </w:r>
      <w:r w:rsidRPr="000976E4">
        <w:rPr>
          <w:rFonts w:cs="Times New Roman"/>
          <w:b w:val="0"/>
        </w:rPr>
        <w:t xml:space="preserve">tel postupuje v rozporu s ustanoveními této </w:t>
      </w:r>
      <w:r>
        <w:rPr>
          <w:rFonts w:cs="Times New Roman"/>
          <w:b w:val="0"/>
        </w:rPr>
        <w:t>Smlouvy</w:t>
      </w:r>
      <w:r w:rsidRPr="000976E4">
        <w:rPr>
          <w:rFonts w:cs="Times New Roman"/>
          <w:b w:val="0"/>
        </w:rPr>
        <w:t xml:space="preserve">, je Objednatel oprávněn dožadovat se toho, aby </w:t>
      </w:r>
      <w:r>
        <w:rPr>
          <w:rFonts w:cs="Times New Roman"/>
          <w:b w:val="0"/>
        </w:rPr>
        <w:t>Poskytova</w:t>
      </w:r>
      <w:r w:rsidRPr="000976E4">
        <w:rPr>
          <w:rFonts w:cs="Times New Roman"/>
          <w:b w:val="0"/>
        </w:rPr>
        <w:t xml:space="preserve">tel odstranil vady vzniklé vadným postupem </w:t>
      </w:r>
      <w:r>
        <w:rPr>
          <w:rFonts w:cs="Times New Roman"/>
          <w:b w:val="0"/>
        </w:rPr>
        <w:t>Poskytova</w:t>
      </w:r>
      <w:r w:rsidRPr="000976E4">
        <w:rPr>
          <w:rFonts w:cs="Times New Roman"/>
          <w:b w:val="0"/>
        </w:rPr>
        <w:t>tel</w:t>
      </w:r>
      <w:r>
        <w:rPr>
          <w:rFonts w:cs="Times New Roman"/>
          <w:b w:val="0"/>
        </w:rPr>
        <w:t>e</w:t>
      </w:r>
      <w:r w:rsidRPr="000976E4">
        <w:rPr>
          <w:rFonts w:cs="Times New Roman"/>
          <w:b w:val="0"/>
        </w:rPr>
        <w:t xml:space="preserve"> a dále plnil řádným způsobem. Jestliže tak </w:t>
      </w:r>
      <w:r>
        <w:rPr>
          <w:rFonts w:cs="Times New Roman"/>
          <w:b w:val="0"/>
        </w:rPr>
        <w:t>Poskytova</w:t>
      </w:r>
      <w:r w:rsidRPr="000976E4">
        <w:rPr>
          <w:rFonts w:cs="Times New Roman"/>
          <w:b w:val="0"/>
        </w:rPr>
        <w:t xml:space="preserve">tel neučiní do patnácti (15) pracovních dnů od </w:t>
      </w:r>
      <w:r w:rsidRPr="00220B03">
        <w:rPr>
          <w:rFonts w:cs="Times New Roman"/>
          <w:b w:val="0"/>
        </w:rPr>
        <w:t xml:space="preserve">písemného upozornění ze strany Objednatele, jeho postup bude chápán jako podstatné porušení této </w:t>
      </w:r>
      <w:bookmarkStart w:id="20" w:name="_Toc523664366"/>
      <w:bookmarkStart w:id="21" w:name="_Toc523680541"/>
      <w:bookmarkStart w:id="22" w:name="_Toc532374284"/>
      <w:bookmarkStart w:id="23" w:name="_Toc532374889"/>
      <w:bookmarkStart w:id="24" w:name="_Toc532374974"/>
      <w:bookmarkStart w:id="25" w:name="_Toc532390696"/>
      <w:bookmarkStart w:id="26" w:name="_Toc532390791"/>
      <w:bookmarkStart w:id="27" w:name="_Toc532393615"/>
      <w:bookmarkStart w:id="28" w:name="_Toc532394736"/>
      <w:bookmarkStart w:id="29" w:name="_Toc532545751"/>
      <w:bookmarkStart w:id="30" w:name="_Toc532627043"/>
      <w:bookmarkStart w:id="31" w:name="_Toc532627298"/>
      <w:bookmarkStart w:id="32" w:name="_Toc532979415"/>
      <w:bookmarkStart w:id="33" w:name="_Toc532991346"/>
      <w:bookmarkStart w:id="34" w:name="_Toc532992040"/>
      <w:bookmarkStart w:id="35" w:name="_Toc533076300"/>
      <w:bookmarkStart w:id="36" w:name="_Ref515487217"/>
      <w:bookmarkStart w:id="37" w:name="_Toc517956330"/>
      <w:bookmarkStart w:id="38" w:name="_Ref288818562"/>
      <w:bookmarkStart w:id="39" w:name="_Toc312929163"/>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220B03">
        <w:rPr>
          <w:rFonts w:cs="Times New Roman"/>
          <w:b w:val="0"/>
        </w:rPr>
        <w:t>Smlouvy.</w:t>
      </w:r>
      <w:bookmarkEnd w:id="36"/>
      <w:bookmarkEnd w:id="37"/>
      <w:bookmarkEnd w:id="38"/>
      <w:bookmarkEnd w:id="39"/>
    </w:p>
    <w:p w14:paraId="1C7E6613" w14:textId="77777777" w:rsidR="000976E4" w:rsidRPr="00220B03" w:rsidRDefault="000976E4" w:rsidP="000976E4">
      <w:pPr>
        <w:pStyle w:val="Claneka"/>
      </w:pPr>
    </w:p>
    <w:p w14:paraId="52890F8F" w14:textId="77777777" w:rsidR="00650A25" w:rsidRPr="00220B03" w:rsidRDefault="00650A25" w:rsidP="00650A25">
      <w:pPr>
        <w:pStyle w:val="Nadpis2"/>
        <w:spacing w:after="240"/>
        <w:rPr>
          <w:rFonts w:eastAsiaTheme="minorHAnsi" w:cstheme="minorBidi"/>
          <w:u w:val="single"/>
          <w:lang w:eastAsia="en-US"/>
        </w:rPr>
      </w:pPr>
      <w:r w:rsidRPr="00220B03">
        <w:rPr>
          <w:b/>
          <w:noProof/>
          <w:u w:val="single"/>
        </w:rPr>
        <w:t>Provoz a údžba Software</w:t>
      </w:r>
      <w:r w:rsidRPr="00220B03">
        <w:rPr>
          <w:rFonts w:eastAsiaTheme="minorHAnsi" w:cstheme="minorBidi"/>
          <w:u w:val="single"/>
          <w:lang w:eastAsia="en-US"/>
        </w:rPr>
        <w:t xml:space="preserve"> </w:t>
      </w:r>
    </w:p>
    <w:p w14:paraId="76706E69" w14:textId="7E00B8D6" w:rsidR="00650A25" w:rsidRPr="00220B03" w:rsidRDefault="00650A25" w:rsidP="00650A25">
      <w:pPr>
        <w:pStyle w:val="Nadpis3"/>
        <w:rPr>
          <w:rFonts w:eastAsiaTheme="minorHAnsi" w:cstheme="minorBidi"/>
          <w:u w:val="single"/>
          <w:lang w:eastAsia="en-US"/>
        </w:rPr>
      </w:pPr>
      <w:r w:rsidRPr="00220B03">
        <w:t xml:space="preserve">Předmětem této Smlouvy je </w:t>
      </w:r>
      <w:r w:rsidR="00D74858" w:rsidRPr="00220B03">
        <w:t xml:space="preserve">dále </w:t>
      </w:r>
      <w:r w:rsidRPr="00220B03">
        <w:t>povinnost Poskytovatele poskytovat Objednateli Plnění sestávající zejména z</w:t>
      </w:r>
      <w:r w:rsidRPr="00220B03">
        <w:rPr>
          <w:noProof/>
        </w:rPr>
        <w:t xml:space="preserve">: </w:t>
      </w:r>
    </w:p>
    <w:p w14:paraId="5248AE13" w14:textId="0695665C" w:rsidR="00650A25" w:rsidRPr="00220B03" w:rsidRDefault="00650A25" w:rsidP="0005350D">
      <w:pPr>
        <w:pStyle w:val="Odstavecseseznamem"/>
        <w:numPr>
          <w:ilvl w:val="0"/>
          <w:numId w:val="8"/>
        </w:numPr>
        <w:spacing w:after="120" w:line="240" w:lineRule="auto"/>
        <w:ind w:hanging="357"/>
        <w:contextualSpacing w:val="0"/>
        <w:rPr>
          <w:noProof/>
        </w:rPr>
      </w:pPr>
      <w:r w:rsidRPr="00220B03">
        <w:t xml:space="preserve">Paušálních služeb specifikovaných v Příloze č. 1 </w:t>
      </w:r>
      <w:r w:rsidRPr="00220B03">
        <w:rPr>
          <w:i/>
          <w:iCs/>
        </w:rPr>
        <w:t xml:space="preserve">Specifikace </w:t>
      </w:r>
      <w:r w:rsidR="009C6C23" w:rsidRPr="00220B03">
        <w:rPr>
          <w:i/>
          <w:iCs/>
        </w:rPr>
        <w:t>p</w:t>
      </w:r>
      <w:r w:rsidRPr="00220B03">
        <w:rPr>
          <w:i/>
          <w:iCs/>
        </w:rPr>
        <w:t>lnění</w:t>
      </w:r>
      <w:r w:rsidR="006D3E46" w:rsidRPr="00220B03">
        <w:t>, v čl. 3</w:t>
      </w:r>
      <w:r w:rsidRPr="00220B03">
        <w:rPr>
          <w:i/>
          <w:iCs/>
        </w:rPr>
        <w:t xml:space="preserve"> </w:t>
      </w:r>
      <w:r w:rsidRPr="00220B03">
        <w:t>a spočívajících zejména v:</w:t>
      </w:r>
    </w:p>
    <w:p w14:paraId="494AF986" w14:textId="77777777" w:rsidR="00650A25" w:rsidRPr="00220B03" w:rsidRDefault="00650A25" w:rsidP="0005350D">
      <w:pPr>
        <w:pStyle w:val="Odstavecseseznamem"/>
        <w:numPr>
          <w:ilvl w:val="1"/>
          <w:numId w:val="11"/>
        </w:numPr>
        <w:spacing w:after="120" w:line="240" w:lineRule="auto"/>
        <w:ind w:hanging="357"/>
        <w:contextualSpacing w:val="0"/>
        <w:rPr>
          <w:noProof/>
        </w:rPr>
      </w:pPr>
      <w:r w:rsidRPr="00220B03">
        <w:rPr>
          <w:noProof/>
        </w:rPr>
        <w:t>provozování Helpesk pro nahlašování Incidentů a umožňující i další komunikaci a mající funkce dále stanovené v této Smlouvě;</w:t>
      </w:r>
    </w:p>
    <w:p w14:paraId="5C5375BA" w14:textId="77777777" w:rsidR="00650A25" w:rsidRPr="00220B03" w:rsidRDefault="00650A25" w:rsidP="0005350D">
      <w:pPr>
        <w:pStyle w:val="Odstavecseseznamem"/>
        <w:numPr>
          <w:ilvl w:val="1"/>
          <w:numId w:val="11"/>
        </w:numPr>
        <w:spacing w:after="120" w:line="240" w:lineRule="auto"/>
        <w:ind w:hanging="357"/>
        <w:contextualSpacing w:val="0"/>
        <w:rPr>
          <w:noProof/>
        </w:rPr>
      </w:pPr>
      <w:r w:rsidRPr="00220B03">
        <w:rPr>
          <w:noProof/>
        </w:rPr>
        <w:t>udržování aktuální Dokumentace Software;</w:t>
      </w:r>
    </w:p>
    <w:p w14:paraId="08D83791" w14:textId="77777777" w:rsidR="00650A25" w:rsidRPr="00220B03" w:rsidRDefault="00650A25" w:rsidP="0005350D">
      <w:pPr>
        <w:pStyle w:val="Odstavecseseznamem"/>
        <w:numPr>
          <w:ilvl w:val="1"/>
          <w:numId w:val="11"/>
        </w:numPr>
        <w:spacing w:after="120" w:line="240" w:lineRule="auto"/>
        <w:ind w:hanging="357"/>
        <w:contextualSpacing w:val="0"/>
        <w:rPr>
          <w:noProof/>
        </w:rPr>
      </w:pPr>
      <w:r w:rsidRPr="00220B03">
        <w:rPr>
          <w:noProof/>
        </w:rPr>
        <w:t xml:space="preserve">lokalizace a odstraňování Incidentů </w:t>
      </w:r>
    </w:p>
    <w:p w14:paraId="69D864BB" w14:textId="1BEC549A" w:rsidR="00650A25" w:rsidRPr="00220B03" w:rsidRDefault="00650A25" w:rsidP="0005350D">
      <w:pPr>
        <w:pStyle w:val="Odstavecseseznamem"/>
        <w:numPr>
          <w:ilvl w:val="1"/>
          <w:numId w:val="11"/>
        </w:numPr>
        <w:spacing w:after="120" w:line="240" w:lineRule="auto"/>
        <w:ind w:hanging="357"/>
        <w:contextualSpacing w:val="0"/>
        <w:rPr>
          <w:noProof/>
        </w:rPr>
      </w:pPr>
      <w:r w:rsidRPr="00220B03">
        <w:rPr>
          <w:noProof/>
        </w:rPr>
        <w:t>poskytování podpory Software a zajištění požadované Dostupnosti a plnění dalších podmínek dle určeného Servisníh</w:t>
      </w:r>
      <w:r w:rsidR="001D026A" w:rsidRPr="00220B03">
        <w:rPr>
          <w:noProof/>
        </w:rPr>
        <w:t>o modelu specifikovaného v čl. 8</w:t>
      </w:r>
      <w:r w:rsidRPr="00220B03">
        <w:rPr>
          <w:noProof/>
        </w:rPr>
        <w:t xml:space="preserve"> Smlouvy </w:t>
      </w:r>
    </w:p>
    <w:p w14:paraId="033F7FF3" w14:textId="77777777" w:rsidR="00650A25" w:rsidRPr="00220B03" w:rsidRDefault="00650A25" w:rsidP="0005350D">
      <w:pPr>
        <w:pStyle w:val="Odstavecseseznamem"/>
        <w:numPr>
          <w:ilvl w:val="1"/>
          <w:numId w:val="11"/>
        </w:numPr>
        <w:spacing w:after="120" w:line="240" w:lineRule="auto"/>
        <w:ind w:hanging="357"/>
        <w:contextualSpacing w:val="0"/>
        <w:rPr>
          <w:noProof/>
        </w:rPr>
      </w:pPr>
      <w:r w:rsidRPr="00220B03">
        <w:rPr>
          <w:noProof/>
        </w:rPr>
        <w:t xml:space="preserve">návrhování optimalizace aplikačních serverů, databází, komunikačních nastavení a dalších komponent technického řešení Software; </w:t>
      </w:r>
    </w:p>
    <w:p w14:paraId="361C4566" w14:textId="77777777" w:rsidR="00650A25" w:rsidRPr="00220B03" w:rsidRDefault="00650A25" w:rsidP="0005350D">
      <w:pPr>
        <w:pStyle w:val="Odstavecseseznamem"/>
        <w:numPr>
          <w:ilvl w:val="1"/>
          <w:numId w:val="11"/>
        </w:numPr>
        <w:spacing w:after="120" w:line="240" w:lineRule="auto"/>
        <w:ind w:hanging="357"/>
        <w:contextualSpacing w:val="0"/>
        <w:rPr>
          <w:noProof/>
        </w:rPr>
      </w:pPr>
      <w:r w:rsidRPr="00220B03">
        <w:rPr>
          <w:noProof/>
        </w:rPr>
        <w:t>provádění servisních zásahů</w:t>
      </w:r>
    </w:p>
    <w:p w14:paraId="77DE9DA1" w14:textId="77777777" w:rsidR="00650A25" w:rsidRPr="00220B03" w:rsidRDefault="00650A25" w:rsidP="0005350D">
      <w:pPr>
        <w:pStyle w:val="Odstavecseseznamem"/>
        <w:numPr>
          <w:ilvl w:val="1"/>
          <w:numId w:val="11"/>
        </w:numPr>
        <w:spacing w:after="120" w:line="240" w:lineRule="auto"/>
        <w:ind w:hanging="357"/>
        <w:contextualSpacing w:val="0"/>
        <w:rPr>
          <w:noProof/>
        </w:rPr>
      </w:pPr>
      <w:r w:rsidRPr="00220B03">
        <w:rPr>
          <w:noProof/>
        </w:rPr>
        <w:t>sledování souladu Software s obecně závaznými právními předpisy a informování Objednatele o případném nesouladu Software s obecně závaznými právními předpisy a udělovat v tomto směru Objednateli rady k dosažení souladu Software s legislativou</w:t>
      </w:r>
    </w:p>
    <w:p w14:paraId="32522C64" w14:textId="77777777" w:rsidR="00650A25" w:rsidRPr="00220B03" w:rsidRDefault="00650A25" w:rsidP="0005350D">
      <w:pPr>
        <w:pStyle w:val="Odstavecseseznamem"/>
        <w:numPr>
          <w:ilvl w:val="1"/>
          <w:numId w:val="11"/>
        </w:numPr>
        <w:spacing w:after="120" w:line="240" w:lineRule="auto"/>
        <w:ind w:left="2127" w:hanging="426"/>
        <w:contextualSpacing w:val="0"/>
        <w:rPr>
          <w:noProof/>
        </w:rPr>
      </w:pPr>
      <w:r w:rsidRPr="00220B03">
        <w:rPr>
          <w:noProof/>
        </w:rPr>
        <w:t>podávání pravidelných výkazů o plnění SLA paušálních služeb a reportů o provozu Software</w:t>
      </w:r>
    </w:p>
    <w:p w14:paraId="157DB865" w14:textId="6AFFDA2B" w:rsidR="00650A25" w:rsidRPr="00220B03" w:rsidRDefault="00650A25" w:rsidP="0005350D">
      <w:pPr>
        <w:pStyle w:val="Odstavecseseznamem"/>
        <w:numPr>
          <w:ilvl w:val="1"/>
          <w:numId w:val="11"/>
        </w:numPr>
        <w:spacing w:after="120" w:line="240" w:lineRule="auto"/>
        <w:ind w:hanging="357"/>
        <w:contextualSpacing w:val="0"/>
        <w:rPr>
          <w:noProof/>
        </w:rPr>
      </w:pPr>
      <w:r w:rsidRPr="00220B03">
        <w:t xml:space="preserve">poskytnout součinnosti při ukončení dle článku </w:t>
      </w:r>
      <w:r w:rsidR="006D3E46" w:rsidRPr="00220B03">
        <w:t xml:space="preserve">1.3.5 </w:t>
      </w:r>
      <w:r w:rsidRPr="00220B03">
        <w:t>Smlouvy</w:t>
      </w:r>
    </w:p>
    <w:p w14:paraId="1317B9C9" w14:textId="15D79CCB" w:rsidR="00650A25" w:rsidRPr="00220B03" w:rsidRDefault="00650A25" w:rsidP="0005350D">
      <w:pPr>
        <w:pStyle w:val="Odstavecseseznamem"/>
        <w:numPr>
          <w:ilvl w:val="1"/>
          <w:numId w:val="11"/>
        </w:numPr>
        <w:spacing w:after="120" w:line="240" w:lineRule="auto"/>
        <w:ind w:hanging="357"/>
        <w:contextualSpacing w:val="0"/>
        <w:rPr>
          <w:noProof/>
        </w:rPr>
      </w:pPr>
      <w:r w:rsidRPr="00220B03">
        <w:t xml:space="preserve">převzít poskytování plnění dle článku </w:t>
      </w:r>
      <w:r w:rsidR="006D3E46" w:rsidRPr="00220B03">
        <w:t>1.</w:t>
      </w:r>
      <w:r w:rsidRPr="00220B03">
        <w:t>3</w:t>
      </w:r>
      <w:r w:rsidR="006D3E46" w:rsidRPr="00220B03">
        <w:t>.4</w:t>
      </w:r>
      <w:r w:rsidRPr="00220B03">
        <w:t xml:space="preserve"> Smlouvy</w:t>
      </w:r>
      <w:r w:rsidRPr="00220B03">
        <w:rPr>
          <w:noProof/>
        </w:rPr>
        <w:t>.</w:t>
      </w:r>
    </w:p>
    <w:p w14:paraId="238B32C5" w14:textId="020CBC2A" w:rsidR="00650A25" w:rsidRPr="00220B03" w:rsidRDefault="00650A25" w:rsidP="00650A25">
      <w:pPr>
        <w:pStyle w:val="Nadpis3"/>
        <w:rPr>
          <w:rFonts w:asciiTheme="majorHAnsi" w:hAnsiTheme="majorHAnsi"/>
        </w:rPr>
      </w:pPr>
      <w:bookmarkStart w:id="40" w:name="_Hlk29034543"/>
      <w:r w:rsidRPr="00220B03">
        <w:t>Objednatel</w:t>
      </w:r>
      <w:r w:rsidRPr="00220B03">
        <w:rPr>
          <w:rFonts w:asciiTheme="majorHAnsi" w:hAnsiTheme="majorHAnsi"/>
        </w:rPr>
        <w:t xml:space="preserve"> je povinen platit za řádně a včas provedené Plnění dohodnutou cenu. </w:t>
      </w:r>
      <w:bookmarkEnd w:id="40"/>
    </w:p>
    <w:p w14:paraId="3D9B4304" w14:textId="0C5A4F73" w:rsidR="004866FC" w:rsidRPr="00220B03" w:rsidRDefault="004866FC" w:rsidP="004866FC">
      <w:pPr>
        <w:rPr>
          <w:lang w:eastAsia="cs-CZ"/>
        </w:rPr>
      </w:pPr>
    </w:p>
    <w:p w14:paraId="00CE90B9" w14:textId="77777777" w:rsidR="00650A25" w:rsidRPr="00220B03" w:rsidRDefault="00650A25" w:rsidP="00650A25">
      <w:pPr>
        <w:pStyle w:val="Nadpis3"/>
        <w:rPr>
          <w:rFonts w:asciiTheme="majorHAnsi" w:hAnsiTheme="majorHAnsi"/>
          <w:b/>
        </w:rPr>
      </w:pPr>
      <w:r w:rsidRPr="00220B03">
        <w:rPr>
          <w:b/>
          <w:noProof/>
        </w:rPr>
        <w:t>Další povinnosti Poskytovatele</w:t>
      </w:r>
    </w:p>
    <w:p w14:paraId="32F81E37" w14:textId="70C4475B" w:rsidR="00650A25" w:rsidRPr="00220B03" w:rsidRDefault="00650A25" w:rsidP="00650A25">
      <w:pPr>
        <w:pStyle w:val="Nadpis4"/>
        <w:rPr>
          <w:b w:val="0"/>
          <w:u w:val="single"/>
        </w:rPr>
      </w:pPr>
      <w:r w:rsidRPr="00220B03">
        <w:rPr>
          <w:b w:val="0"/>
        </w:rPr>
        <w:t xml:space="preserve">Objednatel je oprávněn po Poskytovateli požadovat konfigurační úpravy a úpravy v rámci změnového řízení Software, Školení a konzultace, podporu a údržbu a jiné činnosti, které nejsou součástí Paušálních služeb, a to v rozsahu maximálně </w:t>
      </w:r>
      <w:r w:rsidR="0032375A" w:rsidRPr="00220B03">
        <w:rPr>
          <w:b w:val="0"/>
        </w:rPr>
        <w:t>5</w:t>
      </w:r>
      <w:r w:rsidRPr="00220B03">
        <w:rPr>
          <w:b w:val="0"/>
        </w:rPr>
        <w:t xml:space="preserve"> Člověkodnů za měsíc (dále jen „</w:t>
      </w:r>
      <w:r w:rsidRPr="00220B03">
        <w:rPr>
          <w:b w:val="0"/>
          <w:bCs/>
        </w:rPr>
        <w:t>Služby</w:t>
      </w:r>
      <w:r w:rsidRPr="00220B03">
        <w:rPr>
          <w:b w:val="0"/>
        </w:rPr>
        <w:t>“)</w:t>
      </w:r>
      <w:r w:rsidRPr="00220B03">
        <w:rPr>
          <w:b w:val="0"/>
          <w:lang w:val="en-US"/>
        </w:rPr>
        <w:t>.</w:t>
      </w:r>
    </w:p>
    <w:p w14:paraId="0C8D5264" w14:textId="5294D68F" w:rsidR="00650A25" w:rsidRPr="00220B03" w:rsidRDefault="00650A25" w:rsidP="00650A25">
      <w:pPr>
        <w:pStyle w:val="Nadpis4"/>
        <w:rPr>
          <w:b w:val="0"/>
          <w:u w:val="single"/>
        </w:rPr>
      </w:pPr>
      <w:r w:rsidRPr="00220B03">
        <w:t>Služby budou Objednatelem poptávány následovně:</w:t>
      </w:r>
    </w:p>
    <w:p w14:paraId="249E6F04" w14:textId="77777777" w:rsidR="00650A25" w:rsidRPr="00FB3A96" w:rsidRDefault="00650A25" w:rsidP="0005350D">
      <w:pPr>
        <w:pStyle w:val="Odstavecseseznamem"/>
        <w:numPr>
          <w:ilvl w:val="0"/>
          <w:numId w:val="13"/>
        </w:numPr>
        <w:spacing w:after="120" w:line="276" w:lineRule="auto"/>
        <w:ind w:left="1352"/>
        <w:contextualSpacing w:val="0"/>
      </w:pPr>
      <w:bookmarkStart w:id="41" w:name="_Ref521523700"/>
      <w:bookmarkStart w:id="42" w:name="_Ref532728813"/>
      <w:r w:rsidRPr="00220B03">
        <w:t>Objednatel je v době trvání této Smlouvy oprávněn kdykoli zaslat Pos</w:t>
      </w:r>
      <w:r w:rsidRPr="00FB3A96">
        <w:t xml:space="preserve">kytovateli požadavek na poskytnutí Služeb formou doručení písemného požadavku v elektronické formě na adresu Kontaktní osoby Poskytovatele nebo prostřednictvím </w:t>
      </w:r>
      <w:proofErr w:type="spellStart"/>
      <w:r w:rsidRPr="00FB3A96">
        <w:t>Helpdesku</w:t>
      </w:r>
      <w:proofErr w:type="spellEnd"/>
      <w:r w:rsidRPr="00FB3A96">
        <w:t xml:space="preserve"> („</w:t>
      </w:r>
      <w:r w:rsidRPr="00FB3A96">
        <w:rPr>
          <w:b/>
          <w:bCs/>
        </w:rPr>
        <w:t>Požadavek</w:t>
      </w:r>
      <w:r w:rsidRPr="00FB3A96">
        <w:t>“).</w:t>
      </w:r>
      <w:bookmarkEnd w:id="41"/>
      <w:r w:rsidRPr="00FB3A96">
        <w:t xml:space="preserve"> Požadavek musí obsahovat základní Akceptační kritéria.</w:t>
      </w:r>
      <w:bookmarkEnd w:id="42"/>
    </w:p>
    <w:p w14:paraId="6D15B821" w14:textId="77777777" w:rsidR="00650A25" w:rsidRPr="00FB3A96" w:rsidRDefault="00650A25" w:rsidP="0005350D">
      <w:pPr>
        <w:pStyle w:val="Odstavecseseznamem"/>
        <w:numPr>
          <w:ilvl w:val="0"/>
          <w:numId w:val="13"/>
        </w:numPr>
        <w:spacing w:after="120" w:line="276" w:lineRule="auto"/>
        <w:ind w:left="1352"/>
        <w:contextualSpacing w:val="0"/>
      </w:pPr>
      <w:bookmarkStart w:id="43" w:name="_Ref521523973"/>
      <w:r w:rsidRPr="00FB3A96">
        <w:t xml:space="preserve">Poskytovatel se zavazuje do deseti (10) pracovních dnů od zaslání Požadavku Poskytovateli doručit v elektronické formě Kontaktní osobě Objednatele pro </w:t>
      </w:r>
      <w:r w:rsidRPr="00FB3A96">
        <w:lastRenderedPageBreak/>
        <w:t>plnění této Smlouvy nabídku na realizaci Požadavku, která musí obsahovat minimálně předmět Služeb, termín plnění (harmonogram) a konkrétní Akceptační kritéria vycházející ze základních Akceptačních kritérií určených v Požadavku („</w:t>
      </w:r>
      <w:r w:rsidRPr="00FB3A96">
        <w:rPr>
          <w:b/>
          <w:bCs/>
        </w:rPr>
        <w:t>Nabídka</w:t>
      </w:r>
      <w:r w:rsidRPr="00FB3A96">
        <w:t>“).</w:t>
      </w:r>
      <w:bookmarkEnd w:id="43"/>
    </w:p>
    <w:p w14:paraId="7545B55C" w14:textId="77777777" w:rsidR="00650A25" w:rsidRPr="00FB3A96" w:rsidRDefault="00650A25" w:rsidP="0005350D">
      <w:pPr>
        <w:pStyle w:val="Odstavecseseznamem"/>
        <w:numPr>
          <w:ilvl w:val="0"/>
          <w:numId w:val="13"/>
        </w:numPr>
        <w:spacing w:after="120" w:line="276" w:lineRule="auto"/>
        <w:ind w:left="1352"/>
        <w:contextualSpacing w:val="0"/>
      </w:pPr>
      <w:r w:rsidRPr="00FB3A96">
        <w:t xml:space="preserve">Doba platnosti Nabídky je vždy minimálně deset (10) dnů ode dne jejího doručení Objednateli. </w:t>
      </w:r>
    </w:p>
    <w:p w14:paraId="0E4B6F81" w14:textId="77777777" w:rsidR="00650A25" w:rsidRPr="00FB3A96" w:rsidRDefault="00650A25" w:rsidP="0005350D">
      <w:pPr>
        <w:pStyle w:val="Odstavecseseznamem"/>
        <w:numPr>
          <w:ilvl w:val="0"/>
          <w:numId w:val="13"/>
        </w:numPr>
        <w:spacing w:after="120" w:line="276" w:lineRule="auto"/>
        <w:ind w:left="1352"/>
        <w:contextualSpacing w:val="0"/>
      </w:pPr>
      <w:bookmarkStart w:id="44" w:name="_Ref521524564"/>
      <w:r w:rsidRPr="00FB3A96">
        <w:t>Na základě objednávky Objednatele, která představuje odsouhlasení Nabídky, doručené Poskytovateli v elektronické formě („</w:t>
      </w:r>
      <w:r w:rsidRPr="00FB3A96">
        <w:rPr>
          <w:b/>
          <w:bCs/>
        </w:rPr>
        <w:t>Objednávka</w:t>
      </w:r>
      <w:r w:rsidRPr="00FB3A96">
        <w:t xml:space="preserve">“), se Poskytovatel zavazuje poskytovat Služby uvedené v Nabídce. </w:t>
      </w:r>
      <w:bookmarkEnd w:id="44"/>
    </w:p>
    <w:p w14:paraId="7F015CAF" w14:textId="77777777" w:rsidR="00650A25" w:rsidRPr="00FB3A96" w:rsidRDefault="00650A25" w:rsidP="0005350D">
      <w:pPr>
        <w:pStyle w:val="Odstavecseseznamem"/>
        <w:numPr>
          <w:ilvl w:val="0"/>
          <w:numId w:val="13"/>
        </w:numPr>
        <w:spacing w:after="120" w:line="276" w:lineRule="auto"/>
        <w:ind w:left="1352"/>
        <w:contextualSpacing w:val="0"/>
      </w:pPr>
      <w:r w:rsidRPr="00FB3A96">
        <w:t xml:space="preserve">Objednatel není povinen učinit byť jedinou Objednávku. </w:t>
      </w:r>
    </w:p>
    <w:p w14:paraId="724DA7F2" w14:textId="77777777" w:rsidR="00650A25" w:rsidRPr="00FB3A96" w:rsidRDefault="00650A25" w:rsidP="0005350D">
      <w:pPr>
        <w:pStyle w:val="Odstavecseseznamem"/>
        <w:numPr>
          <w:ilvl w:val="0"/>
          <w:numId w:val="13"/>
        </w:numPr>
        <w:spacing w:after="120" w:line="276" w:lineRule="auto"/>
        <w:ind w:left="1352"/>
        <w:contextualSpacing w:val="0"/>
      </w:pPr>
      <w:r w:rsidRPr="00FB3A96">
        <w:t xml:space="preserve">Řádné provedení Služeb dle tohoto Článku bude Stranami písemně potvrzeno podpisem Akceptačního protokolu po ukončení Akceptačního řízení poskytnutých Služeb. </w:t>
      </w:r>
    </w:p>
    <w:p w14:paraId="2830F137" w14:textId="0F749660" w:rsidR="00650A25" w:rsidRPr="00FB3A96" w:rsidRDefault="00650A25" w:rsidP="0005350D">
      <w:pPr>
        <w:pStyle w:val="Odstavecseseznamem"/>
        <w:numPr>
          <w:ilvl w:val="0"/>
          <w:numId w:val="13"/>
        </w:numPr>
        <w:spacing w:after="120" w:line="276" w:lineRule="auto"/>
        <w:ind w:left="1352"/>
        <w:contextualSpacing w:val="0"/>
      </w:pPr>
      <w:r w:rsidRPr="00FB3A96">
        <w:t xml:space="preserve">Cena za poskytování Služeb dle tohoto článku je součástí </w:t>
      </w:r>
      <w:r w:rsidR="001D026A" w:rsidRPr="00FB3A96">
        <w:t>ceny p</w:t>
      </w:r>
      <w:r w:rsidRPr="00FB3A96">
        <w:t>lnění.</w:t>
      </w:r>
    </w:p>
    <w:p w14:paraId="65183F44" w14:textId="041D0113" w:rsidR="001D026A" w:rsidRDefault="00650A25" w:rsidP="00C91B15">
      <w:pPr>
        <w:pStyle w:val="Nadpis4"/>
        <w:spacing w:before="0"/>
        <w:rPr>
          <w:b w:val="0"/>
        </w:rPr>
      </w:pPr>
      <w:bookmarkStart w:id="45" w:name="_Ref516495313"/>
      <w:r w:rsidRPr="001D026A">
        <w:rPr>
          <w:b w:val="0"/>
        </w:rPr>
        <w:t xml:space="preserve">Vyžaduje-li jakákoliv část IT prostředí objednatele jakoukoliv akci, která by mohla mít dopad na Software, nebo na IT prostředí Objednatele napojené, nebo je-li nezbytná placená aktualizace, upgrade či jiná placená změna ve Standardním Software (tj. upgrade či změna, které </w:t>
      </w:r>
      <w:r w:rsidRPr="008631B4">
        <w:rPr>
          <w:b w:val="0"/>
        </w:rPr>
        <w:t xml:space="preserve">nejsou součástí poskytování Paušálních služeb) („Akce“), zavazuje se Poskytovatel o potřebě provedení Akce do tří (3) pracovních dnů od jejího proaktivního zjištění písemně vyrozumět Kontaktní osobu Objednatele dle </w:t>
      </w:r>
      <w:r w:rsidR="001D026A" w:rsidRPr="008631B4">
        <w:rPr>
          <w:b w:val="0"/>
        </w:rPr>
        <w:t xml:space="preserve">čl. </w:t>
      </w:r>
      <w:proofErr w:type="gramStart"/>
      <w:r w:rsidR="001D026A" w:rsidRPr="008631B4">
        <w:rPr>
          <w:b w:val="0"/>
        </w:rPr>
        <w:t>4</w:t>
      </w:r>
      <w:r w:rsidRPr="008631B4">
        <w:rPr>
          <w:b w:val="0"/>
        </w:rPr>
        <w:t>.2. této</w:t>
      </w:r>
      <w:proofErr w:type="gramEnd"/>
      <w:r w:rsidRPr="008631B4">
        <w:rPr>
          <w:b w:val="0"/>
        </w:rPr>
        <w:t xml:space="preserve"> Smlouvy a na její elektronickou adresu. Součástí vyrozumění je uvedení případných důsledků zamítavého rozhodnutí Objednatele, zejména pokud by</w:t>
      </w:r>
      <w:r w:rsidRPr="001D026A">
        <w:rPr>
          <w:b w:val="0"/>
        </w:rPr>
        <w:t xml:space="preserve"> neprovedení konkrétní Akce mělo mít negativní dopad na SLA Služeb či na </w:t>
      </w:r>
      <w:r w:rsidRPr="00C91B15">
        <w:rPr>
          <w:b w:val="0"/>
        </w:rPr>
        <w:t>funkce Systému anebo IT prostředí objednatele.</w:t>
      </w:r>
      <w:bookmarkEnd w:id="45"/>
    </w:p>
    <w:p w14:paraId="4FEA3B14" w14:textId="692EC93A" w:rsidR="001D026A" w:rsidRDefault="00650A25" w:rsidP="00C91B15">
      <w:pPr>
        <w:pStyle w:val="Nadpis4"/>
        <w:spacing w:before="0"/>
        <w:rPr>
          <w:b w:val="0"/>
        </w:rPr>
      </w:pPr>
      <w:r w:rsidRPr="00C91B15">
        <w:rPr>
          <w:b w:val="0"/>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4A85A1EE" w14:textId="138FD3AE" w:rsidR="001D026A" w:rsidRDefault="00650A25" w:rsidP="00C91B15">
      <w:pPr>
        <w:pStyle w:val="Nadpis4"/>
        <w:spacing w:before="0"/>
        <w:rPr>
          <w:b w:val="0"/>
        </w:rPr>
      </w:pPr>
      <w:r w:rsidRPr="00C91B15">
        <w:rPr>
          <w:b w:val="0"/>
        </w:rPr>
        <w:t xml:space="preserve">Jakékoliv jiné úkony, než Akce, je Poskytovatel povinen provádět proaktivně bez nutnosti získat souhlas Objednatele. </w:t>
      </w:r>
    </w:p>
    <w:p w14:paraId="0DFBF2C5" w14:textId="77777777" w:rsidR="000C21BC" w:rsidRDefault="00650A25" w:rsidP="00C91B15">
      <w:pPr>
        <w:pStyle w:val="Nadpis4"/>
        <w:spacing w:before="0"/>
        <w:rPr>
          <w:b w:val="0"/>
        </w:rPr>
      </w:pPr>
      <w:r w:rsidRPr="00C91B15">
        <w:rPr>
          <w:b w:val="0"/>
        </w:rPr>
        <w:t>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w:t>
      </w:r>
    </w:p>
    <w:p w14:paraId="05B90C44" w14:textId="5ADCC0B6" w:rsidR="001D026A" w:rsidRDefault="00650A25" w:rsidP="00C91B15">
      <w:pPr>
        <w:pStyle w:val="Nadpis4"/>
        <w:spacing w:before="0"/>
        <w:rPr>
          <w:b w:val="0"/>
        </w:rPr>
      </w:pPr>
      <w:r w:rsidRPr="00C91B15">
        <w:rPr>
          <w:b w:val="0"/>
        </w:rPr>
        <w:t>Poskytovatel se zavazuje poskytovat Služby proaktivně a průběžně po dobu trvání Smlouvy bez nutnosti zaslání jakékoliv výzvy ze strany Objednatele.</w:t>
      </w:r>
    </w:p>
    <w:p w14:paraId="61D9D996" w14:textId="77777777" w:rsidR="00D51F62" w:rsidRPr="00D51F62" w:rsidRDefault="00D51F62" w:rsidP="00D51F62"/>
    <w:p w14:paraId="2000B456" w14:textId="77777777" w:rsidR="001D026A" w:rsidRPr="00C91B15" w:rsidRDefault="00650A25" w:rsidP="00C91B15">
      <w:pPr>
        <w:pStyle w:val="Nadpis4"/>
        <w:spacing w:before="0"/>
        <w:rPr>
          <w:b w:val="0"/>
        </w:rPr>
      </w:pPr>
      <w:r w:rsidRPr="00C91B15">
        <w:rPr>
          <w:b w:val="0"/>
        </w:rPr>
        <w:lastRenderedPageBreak/>
        <w:t>Poskytovatel se zavazuje poskytovat Objednateli veškerou součinnosti pro zajištění komunikace a vzájemné interoperability s dalšími počítačovými programy či informačními systémy nezbytnými pro plnohodnotné fungování Software, a při provádění legislativních změn Software anebo provázaných systémů.</w:t>
      </w:r>
      <w:bookmarkStart w:id="46" w:name="_Ref516577784"/>
      <w:bookmarkStart w:id="47" w:name="_Hlk28454841"/>
    </w:p>
    <w:p w14:paraId="4805CB5E" w14:textId="16CF0BB4" w:rsidR="00650A25" w:rsidRPr="00C91B15" w:rsidRDefault="00650A25" w:rsidP="00C91B15">
      <w:pPr>
        <w:pStyle w:val="Nadpis4"/>
        <w:spacing w:before="0"/>
        <w:rPr>
          <w:b w:val="0"/>
        </w:rPr>
      </w:pPr>
      <w:r w:rsidRPr="00C91B15">
        <w:rPr>
          <w:b w:val="0"/>
        </w:rPr>
        <w:t>Poskytovatel se zavazuje nejpozději do deseti (10) dnů od zániku smluvního vztahu založeného touto Smlouvou z jakéhokoliv důvodu předat Objednateli:</w:t>
      </w:r>
      <w:bookmarkEnd w:id="46"/>
    </w:p>
    <w:p w14:paraId="2157A9BF" w14:textId="77777777" w:rsidR="00650A25" w:rsidRPr="00C91B15" w:rsidRDefault="00650A25" w:rsidP="0005350D">
      <w:pPr>
        <w:pStyle w:val="Odstavecseseznamem"/>
        <w:numPr>
          <w:ilvl w:val="0"/>
          <w:numId w:val="14"/>
        </w:numPr>
        <w:spacing w:after="0" w:line="276" w:lineRule="auto"/>
        <w:contextualSpacing w:val="0"/>
      </w:pPr>
      <w:r w:rsidRPr="00C91B15">
        <w:t xml:space="preserve">aktualizovanou Dokumentaci; </w:t>
      </w:r>
    </w:p>
    <w:p w14:paraId="3B17BAA3" w14:textId="77777777" w:rsidR="00650A25" w:rsidRPr="00C91B15" w:rsidRDefault="00650A25" w:rsidP="0005350D">
      <w:pPr>
        <w:pStyle w:val="Odstavecseseznamem"/>
        <w:numPr>
          <w:ilvl w:val="0"/>
          <w:numId w:val="14"/>
        </w:numPr>
        <w:spacing w:after="0" w:line="276" w:lineRule="auto"/>
        <w:contextualSpacing w:val="0"/>
      </w:pPr>
      <w:r w:rsidRPr="00C91B15">
        <w:t>seznam platných administrátorských účtů k Software, Databázím a platných hesel k nim;</w:t>
      </w:r>
    </w:p>
    <w:p w14:paraId="185FC62D" w14:textId="77777777" w:rsidR="00650A25" w:rsidRPr="00C91B15" w:rsidRDefault="00650A25" w:rsidP="0005350D">
      <w:pPr>
        <w:pStyle w:val="Odstavecseseznamem"/>
        <w:numPr>
          <w:ilvl w:val="0"/>
          <w:numId w:val="14"/>
        </w:numPr>
        <w:spacing w:after="0" w:line="276" w:lineRule="auto"/>
        <w:contextualSpacing w:val="0"/>
      </w:pPr>
      <w:r w:rsidRPr="00C91B15">
        <w:t xml:space="preserve">úplnou </w:t>
      </w:r>
      <w:proofErr w:type="spellStart"/>
      <w:r w:rsidRPr="00C91B15">
        <w:t>knowledge</w:t>
      </w:r>
      <w:proofErr w:type="spellEnd"/>
      <w:r w:rsidRPr="00C91B15">
        <w:t xml:space="preserve"> base týkající se poskytování Paušálních služeb (vč. popisu uzavřených požadavků v </w:t>
      </w:r>
      <w:proofErr w:type="spellStart"/>
      <w:r w:rsidRPr="00C91B15">
        <w:t>Helpdesku</w:t>
      </w:r>
      <w:proofErr w:type="spellEnd"/>
      <w:r w:rsidRPr="00C91B15">
        <w:t>);</w:t>
      </w:r>
    </w:p>
    <w:p w14:paraId="2D426059" w14:textId="77777777" w:rsidR="00650A25" w:rsidRPr="00C91B15" w:rsidRDefault="00650A25" w:rsidP="0005350D">
      <w:pPr>
        <w:pStyle w:val="Odstavecseseznamem"/>
        <w:numPr>
          <w:ilvl w:val="0"/>
          <w:numId w:val="14"/>
        </w:numPr>
        <w:spacing w:after="0" w:line="276" w:lineRule="auto"/>
        <w:contextualSpacing w:val="0"/>
      </w:pPr>
      <w:r w:rsidRPr="00C91B15">
        <w:t>aktuální seznam standardních provozních úkonů pro údržbu Software;</w:t>
      </w:r>
    </w:p>
    <w:p w14:paraId="6677126B" w14:textId="77777777" w:rsidR="00650A25" w:rsidRPr="00C91B15" w:rsidRDefault="00650A25" w:rsidP="0005350D">
      <w:pPr>
        <w:pStyle w:val="Odstavecseseznamem"/>
        <w:numPr>
          <w:ilvl w:val="0"/>
          <w:numId w:val="14"/>
        </w:numPr>
        <w:spacing w:after="0" w:line="276" w:lineRule="auto"/>
        <w:contextualSpacing w:val="0"/>
      </w:pPr>
      <w:r w:rsidRPr="00C91B15">
        <w:t>veškerá data Objednatele, která má Poskytovatel ve svých systémech a taková data v takových systémech smazat;</w:t>
      </w:r>
    </w:p>
    <w:p w14:paraId="010A75C8" w14:textId="77777777" w:rsidR="00650A25" w:rsidRPr="00C91B15" w:rsidRDefault="00650A25" w:rsidP="0005350D">
      <w:pPr>
        <w:pStyle w:val="Odstavecseseznamem"/>
        <w:numPr>
          <w:ilvl w:val="0"/>
          <w:numId w:val="14"/>
        </w:numPr>
        <w:spacing w:after="0" w:line="276" w:lineRule="auto"/>
        <w:contextualSpacing w:val="0"/>
      </w:pPr>
      <w:r w:rsidRPr="00C91B15">
        <w:t>soupis nedokončených servisních zásahů ke dni zániku smluvního závazkového vztahu založeného Smlouvou a návrh postupu potřebného pro jejich dokončení;</w:t>
      </w:r>
    </w:p>
    <w:p w14:paraId="09552425" w14:textId="77777777" w:rsidR="00650A25" w:rsidRPr="00C91B15" w:rsidRDefault="00650A25" w:rsidP="0005350D">
      <w:pPr>
        <w:pStyle w:val="Odstavecseseznamem"/>
        <w:numPr>
          <w:ilvl w:val="0"/>
          <w:numId w:val="14"/>
        </w:numPr>
        <w:spacing w:after="0" w:line="276" w:lineRule="auto"/>
        <w:contextualSpacing w:val="0"/>
      </w:pPr>
      <w:r w:rsidRPr="00C91B15">
        <w:t>seznam platných Poskytovatelových uživatelských účtů a souvisejících technických prostředků;</w:t>
      </w:r>
    </w:p>
    <w:p w14:paraId="2258528C" w14:textId="3FEF71ED" w:rsidR="00650A25" w:rsidRDefault="00650A25" w:rsidP="0005350D">
      <w:pPr>
        <w:pStyle w:val="Odstavecseseznamem"/>
        <w:numPr>
          <w:ilvl w:val="0"/>
          <w:numId w:val="14"/>
        </w:numPr>
        <w:spacing w:after="0" w:line="276" w:lineRule="auto"/>
        <w:contextualSpacing w:val="0"/>
      </w:pPr>
      <w:r w:rsidRPr="00C91B15">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47"/>
    </w:p>
    <w:p w14:paraId="5FF275A6" w14:textId="77777777" w:rsidR="00FB3A96" w:rsidRPr="00C91B15" w:rsidRDefault="00FB3A96" w:rsidP="00FB3A96">
      <w:pPr>
        <w:pStyle w:val="Odstavecseseznamem"/>
        <w:spacing w:after="0" w:line="276" w:lineRule="auto"/>
        <w:ind w:left="2487"/>
        <w:contextualSpacing w:val="0"/>
      </w:pPr>
    </w:p>
    <w:p w14:paraId="4967EA14" w14:textId="77777777" w:rsidR="00C91B15" w:rsidRPr="00FB3A96" w:rsidRDefault="00650A25" w:rsidP="00C91B15">
      <w:pPr>
        <w:pStyle w:val="Nadpis3"/>
        <w:rPr>
          <w:b/>
        </w:rPr>
      </w:pPr>
      <w:r w:rsidRPr="00FB3A96">
        <w:rPr>
          <w:b/>
        </w:rPr>
        <w:t>Převzetí poskytování plnění</w:t>
      </w:r>
    </w:p>
    <w:p w14:paraId="6DB0D7DE" w14:textId="3B3DA412" w:rsidR="00C91B15" w:rsidRDefault="00650A25" w:rsidP="00C91B15">
      <w:pPr>
        <w:pStyle w:val="Nadpis4"/>
        <w:spacing w:before="0"/>
        <w:rPr>
          <w:b w:val="0"/>
        </w:rPr>
      </w:pPr>
      <w:r w:rsidRPr="00FB3A96">
        <w:rPr>
          <w:b w:val="0"/>
        </w:rPr>
        <w:t>Převzetí poskytování plnění bude realizováno pouze v případě, že Poskytovatelem je osoba odlišná od předchozího poskytovatele. V opačném případě, tj. pokud je Poskytovatelem osoba shodná anebo finančně či personálně propojená s předchozím poskytovatelem ve smyslu předchozí věty, nebude Převzetí poskytování plnění realizováno, a Poskytovatel zahájí rovnou poskytování Plnění v jeho plném rozsahu.</w:t>
      </w:r>
    </w:p>
    <w:p w14:paraId="46CC137E" w14:textId="77777777" w:rsidR="00D862BD" w:rsidRPr="00D862BD" w:rsidRDefault="00D862BD" w:rsidP="00D862BD"/>
    <w:p w14:paraId="611208DD" w14:textId="77777777" w:rsidR="00C91B15" w:rsidRPr="00FB3A96" w:rsidRDefault="00650A25" w:rsidP="00C91B15">
      <w:pPr>
        <w:pStyle w:val="Nadpis4"/>
        <w:spacing w:before="0"/>
        <w:rPr>
          <w:b w:val="0"/>
          <w:u w:val="single"/>
        </w:rPr>
      </w:pPr>
      <w:r w:rsidRPr="00FB3A96">
        <w:rPr>
          <w:b w:val="0"/>
        </w:rPr>
        <w:t>Účelem Převzetí poskytování plnění je předání znalostí Poskytovateli a praktické seznámení Poskytovatele s podmínkami provádění Plnění.</w:t>
      </w:r>
    </w:p>
    <w:p w14:paraId="1E5C6959" w14:textId="77777777" w:rsidR="00C91B15" w:rsidRPr="00FB3A96" w:rsidRDefault="00650A25" w:rsidP="00C91B15">
      <w:pPr>
        <w:pStyle w:val="Nadpis4"/>
        <w:spacing w:before="0"/>
        <w:rPr>
          <w:b w:val="0"/>
          <w:u w:val="single"/>
        </w:rPr>
      </w:pPr>
      <w:r w:rsidRPr="00FB3A96">
        <w:rPr>
          <w:b w:val="0"/>
        </w:rPr>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1C329142" w14:textId="6446AF85" w:rsidR="00650A25" w:rsidRDefault="00650A25" w:rsidP="00C91B15">
      <w:pPr>
        <w:pStyle w:val="Nadpis4"/>
        <w:spacing w:before="0"/>
        <w:rPr>
          <w:b w:val="0"/>
        </w:rPr>
      </w:pPr>
      <w:r w:rsidRPr="00FB3A96">
        <w:rPr>
          <w:b w:val="0"/>
        </w:rPr>
        <w:t xml:space="preserve">Další podmínky pro provedení Převzetí poskytování plnění jsou uvedeny v Příloze č. 1 </w:t>
      </w:r>
      <w:r w:rsidR="009C6C23" w:rsidRPr="00321FC6">
        <w:rPr>
          <w:b w:val="0"/>
          <w:i/>
        </w:rPr>
        <w:t xml:space="preserve">Specifikace </w:t>
      </w:r>
      <w:r w:rsidR="004866FC" w:rsidRPr="00321FC6">
        <w:rPr>
          <w:b w:val="0"/>
          <w:i/>
        </w:rPr>
        <w:t>p</w:t>
      </w:r>
      <w:r w:rsidRPr="00321FC6">
        <w:rPr>
          <w:b w:val="0"/>
          <w:i/>
        </w:rPr>
        <w:t>lnění</w:t>
      </w:r>
      <w:r w:rsidRPr="00FB3A96">
        <w:rPr>
          <w:b w:val="0"/>
        </w:rPr>
        <w:t>.</w:t>
      </w:r>
    </w:p>
    <w:p w14:paraId="06C87B61" w14:textId="05C83274" w:rsidR="007C7804" w:rsidRDefault="007C7804" w:rsidP="007C7804"/>
    <w:p w14:paraId="6C443978" w14:textId="77777777" w:rsidR="007C7804" w:rsidRPr="007C7804" w:rsidRDefault="007C7804" w:rsidP="007C7804"/>
    <w:p w14:paraId="443DE482" w14:textId="77777777" w:rsidR="006D3E46" w:rsidRDefault="006D3E46" w:rsidP="006D3E46">
      <w:pPr>
        <w:pStyle w:val="Nadpis3"/>
        <w:numPr>
          <w:ilvl w:val="0"/>
          <w:numId w:val="0"/>
        </w:numPr>
        <w:ind w:left="425"/>
        <w:rPr>
          <w:u w:val="single"/>
        </w:rPr>
      </w:pPr>
    </w:p>
    <w:p w14:paraId="3BBEF635" w14:textId="0AC1B4B3" w:rsidR="00C91B15" w:rsidRPr="00FB3A96" w:rsidRDefault="00650A25" w:rsidP="00C91B15">
      <w:pPr>
        <w:pStyle w:val="Nadpis3"/>
        <w:rPr>
          <w:b/>
        </w:rPr>
      </w:pPr>
      <w:r w:rsidRPr="00FB3A96">
        <w:rPr>
          <w:b/>
        </w:rPr>
        <w:t>Poskytnutí součinnosti při ukončení Smlouvy</w:t>
      </w:r>
    </w:p>
    <w:p w14:paraId="283EF104" w14:textId="36B7D791" w:rsidR="00650A25" w:rsidRPr="00FB3A96" w:rsidRDefault="00650A25" w:rsidP="00C91B15">
      <w:pPr>
        <w:pStyle w:val="Nadpis4"/>
        <w:rPr>
          <w:b w:val="0"/>
          <w:u w:val="single"/>
        </w:rPr>
      </w:pPr>
      <w:r w:rsidRPr="00FB3A96">
        <w:rPr>
          <w:b w:val="0"/>
        </w:rPr>
        <w:t>Poskytovatel se zavazuje dle pokynů Objednatele v období až tří (3) měsíců po zániku smluvního vztahu založeného touto Smlouvou (z jakéhokoliv důvodu) provádět činnosti spočívající v:</w:t>
      </w:r>
    </w:p>
    <w:p w14:paraId="11B0F535" w14:textId="77777777" w:rsidR="00650A25" w:rsidRPr="00FB3A96" w:rsidRDefault="00650A25" w:rsidP="0005350D">
      <w:pPr>
        <w:pStyle w:val="Odstavecseseznamem"/>
        <w:numPr>
          <w:ilvl w:val="0"/>
          <w:numId w:val="12"/>
        </w:numPr>
        <w:spacing w:after="120" w:line="276" w:lineRule="auto"/>
        <w:contextualSpacing w:val="0"/>
        <w:rPr>
          <w:noProof/>
        </w:rPr>
      </w:pPr>
      <w:r w:rsidRPr="00FB3A96">
        <w:rPr>
          <w:noProof/>
        </w:rPr>
        <w:t xml:space="preserve"> přípravě a předání Software novému poskytovateli Služeb, </w:t>
      </w:r>
    </w:p>
    <w:p w14:paraId="4CBBA20F" w14:textId="77777777" w:rsidR="00650A25" w:rsidRPr="00D862BD" w:rsidRDefault="00650A25" w:rsidP="0005350D">
      <w:pPr>
        <w:pStyle w:val="Odstavecseseznamem"/>
        <w:numPr>
          <w:ilvl w:val="0"/>
          <w:numId w:val="12"/>
        </w:numPr>
        <w:spacing w:after="120" w:line="276" w:lineRule="auto"/>
        <w:contextualSpacing w:val="0"/>
        <w:rPr>
          <w:noProof/>
        </w:rPr>
      </w:pPr>
      <w:r w:rsidRPr="00D862BD">
        <w:rPr>
          <w:noProof/>
        </w:rPr>
        <w:t>poskytování veškeré potřebné součinnosti, dokumentace a informací a účastnit se jednání s Objednatelem a třetími osobami, a to dle pokynů Objednatele,</w:t>
      </w:r>
    </w:p>
    <w:p w14:paraId="5544EEF1" w14:textId="77777777" w:rsidR="00650A25" w:rsidRPr="00D862BD" w:rsidRDefault="00650A25" w:rsidP="00650A25">
      <w:pPr>
        <w:ind w:left="1352" w:hanging="360"/>
      </w:pPr>
      <w:r w:rsidRPr="00D862BD">
        <w:t>(„Součinnost při ukončení“).</w:t>
      </w:r>
    </w:p>
    <w:p w14:paraId="26DB69D0" w14:textId="3CECDE4A" w:rsidR="00C91B15" w:rsidRPr="00D862BD" w:rsidRDefault="00650A25" w:rsidP="00C91B15">
      <w:pPr>
        <w:pStyle w:val="Nadpis4"/>
        <w:rPr>
          <w:b w:val="0"/>
        </w:rPr>
      </w:pPr>
      <w:bookmarkStart w:id="48" w:name="_Ref516561335"/>
      <w:r w:rsidRPr="00D862BD">
        <w:rPr>
          <w:b w:val="0"/>
        </w:rPr>
        <w:t>Tato Součinnost při ukončení je Poskytovatelem poskytována v rámci paušálních služeb. Maximální rozs</w:t>
      </w:r>
      <w:r w:rsidR="00D16026" w:rsidRPr="00D862BD">
        <w:rPr>
          <w:b w:val="0"/>
        </w:rPr>
        <w:t xml:space="preserve">ah Součinnosti při ukončení je </w:t>
      </w:r>
      <w:r w:rsidRPr="00D862BD">
        <w:rPr>
          <w:b w:val="0"/>
        </w:rPr>
        <w:t xml:space="preserve">padesát (50) Člověkohodin za celou dobu poskytování Součinnosti při ukončení dle této Smlouvy. </w:t>
      </w:r>
    </w:p>
    <w:p w14:paraId="64C947FE" w14:textId="77777777" w:rsidR="00C91B15" w:rsidRPr="00FB3A96" w:rsidRDefault="00650A25" w:rsidP="00C91B15">
      <w:pPr>
        <w:pStyle w:val="Nadpis4"/>
        <w:spacing w:before="0"/>
        <w:rPr>
          <w:b w:val="0"/>
        </w:rPr>
      </w:pPr>
      <w:r w:rsidRPr="00D862BD">
        <w:rPr>
          <w:b w:val="0"/>
        </w:rPr>
        <w:t>Poskytovatel se zavazuje součinnost</w:t>
      </w:r>
      <w:r w:rsidRPr="00FB3A96">
        <w:rPr>
          <w:b w:val="0"/>
        </w:rPr>
        <w:t xml:space="preserve"> dle tohoto článku poskytovat s odbornou péčí, zodpovědně a do doby úplného převzetí Služeb novým poskytovatelem, nejdéle však do uplynutí sjednané doby poskytování Součinnosti při ukončení.</w:t>
      </w:r>
    </w:p>
    <w:p w14:paraId="01E915EB" w14:textId="10A64637" w:rsidR="00C91B15" w:rsidRDefault="00650A25" w:rsidP="00C91B15">
      <w:pPr>
        <w:pStyle w:val="Nadpis4"/>
        <w:spacing w:before="0"/>
        <w:rPr>
          <w:b w:val="0"/>
        </w:rPr>
      </w:pPr>
      <w:r w:rsidRPr="00FB3A96">
        <w:rPr>
          <w:b w:val="0"/>
        </w:rPr>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525466C7" w14:textId="00882BE7" w:rsidR="00C91B15" w:rsidRDefault="00650A25" w:rsidP="00C91B15">
      <w:pPr>
        <w:pStyle w:val="Nadpis4"/>
        <w:spacing w:before="0"/>
        <w:rPr>
          <w:b w:val="0"/>
        </w:rPr>
      </w:pPr>
      <w:r w:rsidRPr="00C91B15">
        <w:rPr>
          <w:b w:val="0"/>
        </w:rPr>
        <w:t xml:space="preserve">Za účelem poskytování Součinnosti při ukončení se Poskytovatel zavazuje v dostatečném předstihu vypracovat dle pokynů Objednatele plán vymezující veškeré podmínky pro převedení Plnění či jejich příslušné části na nového poskytovatele („Plán ukončení“),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w:t>
      </w:r>
      <w:r w:rsidRPr="00FB3A96">
        <w:rPr>
          <w:b w:val="0"/>
        </w:rPr>
        <w:t xml:space="preserve">soudního znalce řídit. </w:t>
      </w:r>
      <w:bookmarkEnd w:id="48"/>
    </w:p>
    <w:p w14:paraId="30F7A420" w14:textId="7E504AE1" w:rsidR="00C91B15" w:rsidRDefault="00650A25" w:rsidP="00C91B15">
      <w:pPr>
        <w:pStyle w:val="Nadpis4"/>
        <w:spacing w:before="0"/>
        <w:rPr>
          <w:b w:val="0"/>
        </w:rPr>
      </w:pPr>
      <w:r w:rsidRPr="00FB3A96">
        <w:rPr>
          <w:b w:val="0"/>
        </w:rPr>
        <w:t xml:space="preserve">Poskytovatel se zavazuje vypracovat Plán ukončení 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Strany se dohodly, že cena za vypracování Plánu ukončení je součástí Ceny součinnosti při ukončení, a </w:t>
      </w:r>
      <w:r w:rsidRPr="00D862BD">
        <w:rPr>
          <w:b w:val="0"/>
        </w:rPr>
        <w:t>příprava se započítává do maximálního rozsahu Člověkohodin sjednaného pro Součinnost při ukončení.</w:t>
      </w:r>
    </w:p>
    <w:p w14:paraId="69559E36" w14:textId="77777777" w:rsidR="00BA3CD8" w:rsidRPr="00BA3CD8" w:rsidRDefault="00BA3CD8" w:rsidP="00BA3CD8"/>
    <w:p w14:paraId="7FF96183" w14:textId="65F8785E" w:rsidR="00650A25" w:rsidRDefault="00650A25" w:rsidP="00C91B15">
      <w:pPr>
        <w:pStyle w:val="Nadpis4"/>
        <w:spacing w:before="0"/>
        <w:rPr>
          <w:b w:val="0"/>
          <w:i/>
        </w:rPr>
      </w:pPr>
      <w:r w:rsidRPr="00D862BD">
        <w:rPr>
          <w:b w:val="0"/>
        </w:rPr>
        <w:t xml:space="preserve">Další podmínky pro provedení Poskytnutí součinnosti při ukončení jsou uvedeny v </w:t>
      </w:r>
      <w:r w:rsidRPr="00D862BD">
        <w:rPr>
          <w:b w:val="0"/>
          <w:bCs/>
        </w:rPr>
        <w:t>Příloze č. 1</w:t>
      </w:r>
      <w:r w:rsidRPr="00D862BD">
        <w:rPr>
          <w:b w:val="0"/>
        </w:rPr>
        <w:t xml:space="preserve"> </w:t>
      </w:r>
      <w:r w:rsidR="009C6C23" w:rsidRPr="00321FC6">
        <w:rPr>
          <w:b w:val="0"/>
          <w:i/>
        </w:rPr>
        <w:t>Specifikace plnění</w:t>
      </w:r>
      <w:r w:rsidRPr="00D862BD">
        <w:rPr>
          <w:b w:val="0"/>
          <w:i/>
        </w:rPr>
        <w:t>.</w:t>
      </w:r>
    </w:p>
    <w:p w14:paraId="082EAD9B" w14:textId="77777777" w:rsidR="00BA3CD8" w:rsidRPr="00BA3CD8" w:rsidRDefault="00BA3CD8" w:rsidP="00BA3CD8"/>
    <w:p w14:paraId="01133E71" w14:textId="77777777" w:rsidR="00650A25" w:rsidRPr="00650A25" w:rsidRDefault="00650A25" w:rsidP="00650A25">
      <w:pPr>
        <w:pStyle w:val="Nadpis2"/>
        <w:numPr>
          <w:ilvl w:val="0"/>
          <w:numId w:val="0"/>
        </w:numPr>
        <w:spacing w:after="240"/>
        <w:ind w:left="576"/>
      </w:pPr>
    </w:p>
    <w:p w14:paraId="642B196F" w14:textId="39760E66" w:rsidR="004E1498" w:rsidRPr="00950C1F" w:rsidRDefault="00E73DA0" w:rsidP="00DA2DEE">
      <w:pPr>
        <w:pStyle w:val="Nadpis2"/>
        <w:spacing w:after="240"/>
      </w:pPr>
      <w:r w:rsidRPr="001646DE">
        <w:rPr>
          <w:b/>
          <w:sz w:val="20"/>
          <w:szCs w:val="20"/>
          <w:u w:val="single"/>
        </w:rPr>
        <w:t>Služby</w:t>
      </w:r>
      <w:r w:rsidR="00193DF7">
        <w:rPr>
          <w:b/>
          <w:sz w:val="20"/>
          <w:szCs w:val="20"/>
          <w:u w:val="single"/>
        </w:rPr>
        <w:t xml:space="preserve"> </w:t>
      </w:r>
    </w:p>
    <w:p w14:paraId="3BB8D5F0" w14:textId="77777777" w:rsidR="001646DE" w:rsidRDefault="00E73DA0" w:rsidP="00DA2DEE">
      <w:pPr>
        <w:pStyle w:val="Nadpis3"/>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2315865B" w14:textId="7790CE1D" w:rsidR="005B6C1E" w:rsidRPr="00CA4CDB" w:rsidRDefault="004E1498" w:rsidP="00DA2DEE">
      <w:pPr>
        <w:pStyle w:val="Nadpis3"/>
      </w:pPr>
      <w:r w:rsidRPr="00CA4CDB">
        <w:t xml:space="preserve">Předmětem </w:t>
      </w:r>
      <w:r w:rsidR="00E73DA0" w:rsidRPr="00CA4CDB">
        <w:t>služeb</w:t>
      </w:r>
      <w:r w:rsidRPr="00CA4CDB">
        <w:t xml:space="preserve"> je </w:t>
      </w:r>
      <w:r w:rsidR="000852B4" w:rsidRPr="00CA4CDB">
        <w:t xml:space="preserve">jednak </w:t>
      </w:r>
      <w:r w:rsidR="001646DE" w:rsidRPr="00CA4CDB">
        <w:t>zakládání nových staveb</w:t>
      </w:r>
      <w:r w:rsidR="000852B4" w:rsidRPr="00CA4CDB">
        <w:t xml:space="preserve"> (nepaušální služby), jednak</w:t>
      </w:r>
      <w:r w:rsidR="001646DE" w:rsidRPr="00CA4CDB">
        <w:t xml:space="preserve"> podpora staveb v Aplikaci </w:t>
      </w:r>
      <w:r w:rsidR="000852B4" w:rsidRPr="00CA4CDB">
        <w:t>(paušální služby).</w:t>
      </w:r>
    </w:p>
    <w:p w14:paraId="7C5BB592" w14:textId="7D68D814" w:rsidR="005B6C1E" w:rsidRPr="00FB3A96" w:rsidRDefault="004E1498" w:rsidP="00FB3A96">
      <w:pPr>
        <w:pStyle w:val="Nadpis3"/>
        <w:rPr>
          <w:rFonts w:asciiTheme="majorHAnsi" w:hAnsiTheme="majorHAnsi"/>
        </w:rPr>
      </w:pPr>
      <w:r w:rsidRPr="00CA4CDB">
        <w:t>Předmět</w:t>
      </w:r>
      <w:r w:rsidRPr="00FB3A96">
        <w:t xml:space="preserve"> </w:t>
      </w:r>
      <w:r w:rsidR="00E73DA0" w:rsidRPr="00FB3A96">
        <w:t>služeb</w:t>
      </w:r>
      <w:r w:rsidRPr="00FB3A96">
        <w:t xml:space="preserve"> je blíže specifikován v </w:t>
      </w:r>
      <w:r w:rsidR="004866FC">
        <w:t>P</w:t>
      </w:r>
      <w:r w:rsidRPr="00FB3A96">
        <w:t>řílo</w:t>
      </w:r>
      <w:r w:rsidR="009C6C23">
        <w:t>ze</w:t>
      </w:r>
      <w:r w:rsidRPr="00FB3A96">
        <w:t xml:space="preserve"> </w:t>
      </w:r>
      <w:r w:rsidR="006F7CD7" w:rsidRPr="00FB3A96">
        <w:rPr>
          <w:rFonts w:asciiTheme="majorHAnsi" w:hAnsiTheme="majorHAnsi"/>
        </w:rPr>
        <w:t xml:space="preserve">č. </w:t>
      </w:r>
      <w:r w:rsidR="006D3E46" w:rsidRPr="00FB3A96">
        <w:rPr>
          <w:rFonts w:asciiTheme="majorHAnsi" w:hAnsiTheme="majorHAnsi"/>
        </w:rPr>
        <w:t>1</w:t>
      </w:r>
      <w:r w:rsidR="006062F9" w:rsidRPr="00FB3A96">
        <w:rPr>
          <w:rFonts w:asciiTheme="majorHAnsi" w:hAnsiTheme="majorHAnsi"/>
        </w:rPr>
        <w:t xml:space="preserve"> </w:t>
      </w:r>
      <w:r w:rsidR="00FB3A96" w:rsidRPr="00FB3A96">
        <w:rPr>
          <w:rFonts w:asciiTheme="majorHAnsi" w:hAnsiTheme="majorHAnsi"/>
        </w:rPr>
        <w:t>této S</w:t>
      </w:r>
      <w:r w:rsidRPr="00FB3A96">
        <w:rPr>
          <w:rFonts w:asciiTheme="majorHAnsi" w:hAnsiTheme="majorHAnsi"/>
        </w:rPr>
        <w:t>mlouvy</w:t>
      </w:r>
      <w:r w:rsidR="00FB3A96" w:rsidRPr="00FB3A96">
        <w:rPr>
          <w:rFonts w:asciiTheme="majorHAnsi" w:hAnsiTheme="majorHAnsi"/>
        </w:rPr>
        <w:t xml:space="preserve"> </w:t>
      </w:r>
      <w:r w:rsidR="00FB3A96" w:rsidRPr="00FB3A96">
        <w:rPr>
          <w:rFonts w:asciiTheme="majorHAnsi" w:hAnsiTheme="majorHAnsi"/>
          <w:i/>
        </w:rPr>
        <w:t xml:space="preserve">Specifikace </w:t>
      </w:r>
      <w:r w:rsidR="009C6C23">
        <w:rPr>
          <w:rFonts w:asciiTheme="majorHAnsi" w:hAnsiTheme="majorHAnsi"/>
          <w:i/>
        </w:rPr>
        <w:t>p</w:t>
      </w:r>
      <w:r w:rsidR="00FB3A96" w:rsidRPr="00FB3A96">
        <w:rPr>
          <w:rFonts w:asciiTheme="majorHAnsi" w:hAnsiTheme="majorHAnsi"/>
          <w:i/>
        </w:rPr>
        <w:t>lnění</w:t>
      </w:r>
      <w:r w:rsidR="00C91B15" w:rsidRPr="00FB3A96">
        <w:rPr>
          <w:rFonts w:asciiTheme="majorHAnsi" w:hAnsiTheme="majorHAnsi"/>
        </w:rPr>
        <w:t xml:space="preserve">, konkrétně v čl. </w:t>
      </w:r>
      <w:r w:rsidR="006D3E46" w:rsidRPr="00FB3A96">
        <w:rPr>
          <w:rFonts w:asciiTheme="majorHAnsi" w:hAnsiTheme="majorHAnsi"/>
        </w:rPr>
        <w:t>5 a 6</w:t>
      </w:r>
      <w:r w:rsidRPr="00FB3A96">
        <w:rPr>
          <w:rFonts w:asciiTheme="majorHAnsi" w:hAnsiTheme="majorHAnsi"/>
        </w:rPr>
        <w:t>.</w:t>
      </w:r>
    </w:p>
    <w:p w14:paraId="620E778C" w14:textId="77777777" w:rsidR="004E1498" w:rsidRPr="006062F9" w:rsidRDefault="004E1498" w:rsidP="00DA2DEE">
      <w:pPr>
        <w:pStyle w:val="Nadpis2"/>
        <w:numPr>
          <w:ilvl w:val="0"/>
          <w:numId w:val="0"/>
        </w:numPr>
        <w:ind w:left="576"/>
        <w:jc w:val="left"/>
      </w:pPr>
    </w:p>
    <w:p w14:paraId="600D21AE" w14:textId="19487370" w:rsidR="004E1498" w:rsidRPr="006062F9" w:rsidRDefault="004E1498" w:rsidP="00DA2DEE">
      <w:pPr>
        <w:pStyle w:val="Nadpis1"/>
        <w:rPr>
          <w:rFonts w:eastAsia="Times New Roman"/>
          <w:lang w:eastAsia="cs-CZ"/>
        </w:rPr>
      </w:pPr>
      <w:r w:rsidRPr="006062F9">
        <w:rPr>
          <w:rFonts w:eastAsia="Times New Roman"/>
          <w:lang w:eastAsia="cs-CZ"/>
        </w:rPr>
        <w:t xml:space="preserve">Cena </w:t>
      </w:r>
      <w:r w:rsidR="000C5C90" w:rsidRPr="000C2D81">
        <w:rPr>
          <w:noProof/>
        </w:rPr>
        <w:t>a platební podmínky</w:t>
      </w:r>
    </w:p>
    <w:p w14:paraId="6CDF7263" w14:textId="77777777" w:rsidR="00644C48" w:rsidRDefault="00644C48" w:rsidP="00DA2DEE">
      <w:pPr>
        <w:pStyle w:val="Nadpis2"/>
      </w:pPr>
      <w:r w:rsidRPr="00644C48">
        <w:t>Cena za předmět plnění dle této Smlouvy je sjednána v souladu s nabídkovou cenou, kterou Prodávající uvedl ve své nabídce v zadávacím řízení Veřejné zakázky.</w:t>
      </w:r>
    </w:p>
    <w:p w14:paraId="14249350" w14:textId="4166A12D" w:rsidR="00644C48" w:rsidRDefault="00644C48" w:rsidP="00DA2DEE">
      <w:pPr>
        <w:pStyle w:val="Nadpis2"/>
      </w:pPr>
      <w:r>
        <w:t>Objednatel</w:t>
      </w:r>
      <w:r w:rsidRPr="00644C48">
        <w:t xml:space="preserve"> je povinen zaplatit P</w:t>
      </w:r>
      <w:r>
        <w:t xml:space="preserve">oskytovateli za </w:t>
      </w:r>
      <w:r>
        <w:rPr>
          <w:rFonts w:asciiTheme="majorHAnsi" w:hAnsiTheme="majorHAnsi"/>
        </w:rPr>
        <w:t>licenci k Aplikaci vč. zdrojového kódu</w:t>
      </w:r>
      <w:r w:rsidRPr="00644C48">
        <w:t xml:space="preserve"> </w:t>
      </w:r>
      <w:r w:rsidR="00193DF7">
        <w:t>v </w:t>
      </w:r>
      <w:r w:rsidR="00193DF7" w:rsidRPr="00D862BD">
        <w:t xml:space="preserve">souladu s čl. </w:t>
      </w:r>
      <w:r w:rsidR="00FB1326" w:rsidRPr="00D862BD">
        <w:t xml:space="preserve">7 </w:t>
      </w:r>
      <w:r w:rsidR="00D16026" w:rsidRPr="00D862BD">
        <w:t xml:space="preserve">Přílohy č. </w:t>
      </w:r>
      <w:r w:rsidR="00842196" w:rsidRPr="00D862BD">
        <w:t>6</w:t>
      </w:r>
      <w:r w:rsidR="009030BA" w:rsidRPr="00D862BD">
        <w:t xml:space="preserve"> </w:t>
      </w:r>
      <w:r w:rsidR="00FB1326" w:rsidRPr="00D862BD">
        <w:rPr>
          <w:i/>
        </w:rPr>
        <w:t>Zvláštní</w:t>
      </w:r>
      <w:r w:rsidR="00FB1326" w:rsidRPr="00FB1326">
        <w:rPr>
          <w:i/>
        </w:rPr>
        <w:t xml:space="preserve"> obchodní podmín</w:t>
      </w:r>
      <w:r w:rsidR="00193DF7" w:rsidRPr="00FB1326">
        <w:rPr>
          <w:i/>
        </w:rPr>
        <w:t>k</w:t>
      </w:r>
      <w:r w:rsidR="00FB1326" w:rsidRPr="00FB1326">
        <w:rPr>
          <w:i/>
        </w:rPr>
        <w:t>y</w:t>
      </w:r>
      <w:r w:rsidR="00193DF7">
        <w:t xml:space="preserve"> </w:t>
      </w:r>
      <w:r w:rsidRPr="00644C48">
        <w:t xml:space="preserve">cenu ve výši </w:t>
      </w:r>
      <w:r w:rsidRPr="00644C48">
        <w:rPr>
          <w:highlight w:val="green"/>
        </w:rPr>
        <w:t>……………….</w:t>
      </w:r>
      <w:r w:rsidR="00762E9F">
        <w:t xml:space="preserve"> Kč bez DPH</w:t>
      </w:r>
      <w:r w:rsidRPr="00644C48">
        <w:t xml:space="preserve">, výše DPH </w:t>
      </w:r>
      <w:r w:rsidRPr="00644C48">
        <w:rPr>
          <w:highlight w:val="green"/>
        </w:rPr>
        <w:t>……………..</w:t>
      </w:r>
      <w:r w:rsidRPr="00644C48">
        <w:t xml:space="preserve"> Kč, cena včetně DPH </w:t>
      </w:r>
      <w:r w:rsidRPr="00644C48">
        <w:rPr>
          <w:highlight w:val="green"/>
        </w:rPr>
        <w:t>………………</w:t>
      </w:r>
      <w:r w:rsidRPr="00644C48">
        <w:t xml:space="preserve"> Kč. </w:t>
      </w:r>
    </w:p>
    <w:p w14:paraId="0196734A" w14:textId="0D758FCE" w:rsidR="00644C48" w:rsidRPr="00644C48" w:rsidRDefault="00644C48" w:rsidP="00DA2DEE">
      <w:pPr>
        <w:pStyle w:val="Nadpis3"/>
      </w:pPr>
      <w:r w:rsidRPr="00644C48">
        <w:rPr>
          <w:noProof/>
        </w:rPr>
        <w:t xml:space="preserve">Právo na zaplacení </w:t>
      </w:r>
      <w:r w:rsidR="002F359A">
        <w:rPr>
          <w:noProof/>
        </w:rPr>
        <w:t>c</w:t>
      </w:r>
      <w:r w:rsidRPr="00644C48">
        <w:rPr>
          <w:noProof/>
        </w:rPr>
        <w:t xml:space="preserve">eny </w:t>
      </w:r>
      <w:r>
        <w:t>dle čl. 2.2 Smlouvy</w:t>
      </w:r>
      <w:r w:rsidRPr="00644C48">
        <w:rPr>
          <w:noProof/>
        </w:rPr>
        <w:t xml:space="preserve"> vzniká </w:t>
      </w:r>
      <w:r>
        <w:rPr>
          <w:noProof/>
        </w:rPr>
        <w:t xml:space="preserve">Poskytovateli </w:t>
      </w:r>
      <w:r w:rsidRPr="00644C48">
        <w:rPr>
          <w:noProof/>
        </w:rPr>
        <w:t>dnem podpisu Akceptačního protokolu s uvedením „Akceptováno“, nebo v případě vyznačení na Akceptačním protokolu „Akceptováno s výhradou“, dnem odstranění vytčených vad.</w:t>
      </w:r>
    </w:p>
    <w:p w14:paraId="7FD0AB62" w14:textId="6821E2A0" w:rsidR="00644C48" w:rsidRDefault="00644C48" w:rsidP="00DA2DEE">
      <w:pPr>
        <w:pStyle w:val="Nadpis2"/>
      </w:pPr>
      <w:r>
        <w:t>Objednatel</w:t>
      </w:r>
      <w:r w:rsidRPr="00644C48">
        <w:t xml:space="preserve"> je povinen zaplatit P</w:t>
      </w:r>
      <w:r>
        <w:t>oskytovateli za nasazení Aplikace a integraci</w:t>
      </w:r>
      <w:r w:rsidRPr="00644C48">
        <w:t xml:space="preserve"> s vybranými SW Správy železnic</w:t>
      </w:r>
      <w:r>
        <w:t xml:space="preserve"> </w:t>
      </w:r>
      <w:r w:rsidRPr="00644C48">
        <w:t xml:space="preserve">cenu ve výši </w:t>
      </w:r>
      <w:r w:rsidRPr="00644C48">
        <w:rPr>
          <w:highlight w:val="green"/>
        </w:rPr>
        <w:t>……………….</w:t>
      </w:r>
      <w:r w:rsidR="00762E9F">
        <w:t xml:space="preserve"> Kč bez DPH</w:t>
      </w:r>
      <w:r w:rsidRPr="00644C48">
        <w:t xml:space="preserve">, výše DPH </w:t>
      </w:r>
      <w:r w:rsidRPr="00644C48">
        <w:rPr>
          <w:highlight w:val="green"/>
        </w:rPr>
        <w:t>……………..</w:t>
      </w:r>
      <w:r w:rsidRPr="00644C48">
        <w:t xml:space="preserve"> Kč, cena včetně DPH </w:t>
      </w:r>
      <w:r w:rsidRPr="00644C48">
        <w:rPr>
          <w:highlight w:val="green"/>
        </w:rPr>
        <w:t>………………</w:t>
      </w:r>
      <w:r w:rsidRPr="00644C48">
        <w:t xml:space="preserve"> Kč.</w:t>
      </w:r>
    </w:p>
    <w:p w14:paraId="66FA9021" w14:textId="348FE695" w:rsidR="00644C48" w:rsidRPr="00644C48" w:rsidRDefault="00644C48" w:rsidP="00DA2DEE">
      <w:pPr>
        <w:pStyle w:val="Nadpis3"/>
      </w:pPr>
      <w:r w:rsidRPr="00644C48">
        <w:rPr>
          <w:noProof/>
        </w:rPr>
        <w:t xml:space="preserve">Právo na zaplacení </w:t>
      </w:r>
      <w:r w:rsidR="002F359A">
        <w:rPr>
          <w:noProof/>
        </w:rPr>
        <w:t>c</w:t>
      </w:r>
      <w:r w:rsidRPr="00644C48">
        <w:rPr>
          <w:noProof/>
        </w:rPr>
        <w:t xml:space="preserve">eny </w:t>
      </w:r>
      <w:r>
        <w:t>dle čl. 2.3 Smlouvy</w:t>
      </w:r>
      <w:r w:rsidRPr="00644C48">
        <w:rPr>
          <w:noProof/>
        </w:rPr>
        <w:t xml:space="preserve"> vzniká Poskytovateli dnem podpisu Akceptačního protokolu s uvedením „Akceptováno“, nebo v případě vyznačení na Akceptačním protokolu „Akceptováno s výhradou“, dnem odstranění vytčených vad.</w:t>
      </w:r>
    </w:p>
    <w:p w14:paraId="7F71EAA2" w14:textId="729EED9E" w:rsidR="002F359A" w:rsidRDefault="00644C48" w:rsidP="00DA2DEE">
      <w:pPr>
        <w:pStyle w:val="Nadpis2"/>
      </w:pPr>
      <w:r>
        <w:t>Objednatel</w:t>
      </w:r>
      <w:r w:rsidRPr="00644C48">
        <w:t xml:space="preserve"> je povinen zaplatit P</w:t>
      </w:r>
      <w:r>
        <w:t xml:space="preserve">oskytovateli </w:t>
      </w:r>
      <w:r w:rsidR="002F359A" w:rsidRPr="002F359A">
        <w:t xml:space="preserve">za </w:t>
      </w:r>
      <w:r w:rsidR="002F359A">
        <w:t>s</w:t>
      </w:r>
      <w:r w:rsidR="002F359A" w:rsidRPr="002F359A">
        <w:t>lužby</w:t>
      </w:r>
      <w:r w:rsidR="002F359A">
        <w:t xml:space="preserve"> spočívající ve vývoji dle potřeb Objednatele</w:t>
      </w:r>
      <w:r w:rsidR="002F359A" w:rsidRPr="002F359A">
        <w:t xml:space="preserve"> cenu ve výši </w:t>
      </w:r>
      <w:r w:rsidR="002F359A" w:rsidRPr="00644C48">
        <w:rPr>
          <w:highlight w:val="green"/>
        </w:rPr>
        <w:t>………………</w:t>
      </w:r>
      <w:r w:rsidR="00762E9F">
        <w:t xml:space="preserve"> Kč bez DPH</w:t>
      </w:r>
      <w:r w:rsidR="002F359A" w:rsidRPr="002F359A">
        <w:t xml:space="preserve">, výše DPH </w:t>
      </w:r>
      <w:r w:rsidR="002F359A" w:rsidRPr="00644C48">
        <w:rPr>
          <w:highlight w:val="green"/>
        </w:rPr>
        <w:t>………………</w:t>
      </w:r>
      <w:r w:rsidR="002F359A" w:rsidRPr="002F359A">
        <w:t xml:space="preserve">, cena včetně DPH </w:t>
      </w:r>
      <w:r w:rsidR="002F359A" w:rsidRPr="00644C48">
        <w:rPr>
          <w:highlight w:val="green"/>
        </w:rPr>
        <w:t>………………</w:t>
      </w:r>
      <w:r w:rsidR="002F359A">
        <w:t xml:space="preserve"> za 1 MD poskytování </w:t>
      </w:r>
      <w:r w:rsidR="00193DF7">
        <w:t>s</w:t>
      </w:r>
      <w:r w:rsidR="002F359A">
        <w:t>lužeb</w:t>
      </w:r>
      <w:r w:rsidR="009030BA">
        <w:t xml:space="preserve"> (za předpokladu 100 MD/rok)</w:t>
      </w:r>
      <w:r w:rsidR="002F359A">
        <w:t>.</w:t>
      </w:r>
    </w:p>
    <w:p w14:paraId="5872767E" w14:textId="2BBC660C" w:rsidR="002F359A" w:rsidRPr="002F359A" w:rsidRDefault="002F359A" w:rsidP="00DA2DEE">
      <w:pPr>
        <w:pStyle w:val="Nadpis3"/>
      </w:pPr>
      <w:r w:rsidRPr="00E93664">
        <w:t xml:space="preserve">Právo na zaplacení </w:t>
      </w:r>
      <w:r>
        <w:t>c</w:t>
      </w:r>
      <w:r w:rsidRPr="00E93664">
        <w:t xml:space="preserve">eny </w:t>
      </w:r>
      <w:r>
        <w:t>dle čl. 2.4</w:t>
      </w:r>
      <w:r w:rsidRPr="00E93664">
        <w:t xml:space="preserve"> vzniká </w:t>
      </w:r>
      <w:r>
        <w:t xml:space="preserve">Poskytovateli </w:t>
      </w:r>
      <w:r w:rsidR="00944C61">
        <w:t xml:space="preserve">čtvrtletně zpětně </w:t>
      </w:r>
      <w:r>
        <w:t>vždy po akceptaci výkazu dle skutečně provedených Služeb</w:t>
      </w:r>
      <w:r w:rsidRPr="00E93664">
        <w:t xml:space="preserve">, </w:t>
      </w:r>
      <w:r w:rsidRPr="002F359A">
        <w:t>který je Poskytovatel povinen vždy doručit Objednateli do deseti (10) dnů po akceptaci výkazu Služeb.</w:t>
      </w:r>
    </w:p>
    <w:p w14:paraId="0AA9A144" w14:textId="0840F28A" w:rsidR="007566CA" w:rsidRDefault="007566CA" w:rsidP="00DA2DEE">
      <w:pPr>
        <w:pStyle w:val="Nadpis2"/>
      </w:pPr>
      <w:r>
        <w:t>Objednatel</w:t>
      </w:r>
      <w:r w:rsidRPr="00644C48">
        <w:t xml:space="preserve"> je povinen zaplatit P</w:t>
      </w:r>
      <w:r>
        <w:t xml:space="preserve">oskytovateli </w:t>
      </w:r>
      <w:r w:rsidRPr="002F359A">
        <w:t xml:space="preserve">za </w:t>
      </w:r>
      <w:r>
        <w:t>s</w:t>
      </w:r>
      <w:r w:rsidRPr="002F359A">
        <w:t>lužby</w:t>
      </w:r>
      <w:r>
        <w:t xml:space="preserve"> spočívající v</w:t>
      </w:r>
      <w:r w:rsidR="003D57E0" w:rsidRPr="003D57E0">
        <w:t xml:space="preserve"> </w:t>
      </w:r>
      <w:r w:rsidR="003D57E0">
        <w:t>převzetí záborového elaborátu, založení a nastavení projektu a</w:t>
      </w:r>
      <w:r w:rsidR="003D57E0" w:rsidRPr="003D57E0">
        <w:t xml:space="preserve"> zaškolení uživatelů</w:t>
      </w:r>
      <w:r w:rsidR="003D57E0">
        <w:t xml:space="preserve"> </w:t>
      </w:r>
      <w:r w:rsidRPr="002F359A">
        <w:t xml:space="preserve">cenu ve výši </w:t>
      </w:r>
      <w:r w:rsidRPr="00644C48">
        <w:rPr>
          <w:highlight w:val="green"/>
        </w:rPr>
        <w:t>………………</w:t>
      </w:r>
      <w:r w:rsidR="00762E9F">
        <w:t xml:space="preserve"> Kč bez DPH</w:t>
      </w:r>
      <w:r w:rsidRPr="002F359A">
        <w:t xml:space="preserve">, výše DPH </w:t>
      </w:r>
      <w:r w:rsidRPr="00644C48">
        <w:rPr>
          <w:highlight w:val="green"/>
        </w:rPr>
        <w:t>………………</w:t>
      </w:r>
      <w:r w:rsidRPr="002F359A">
        <w:t xml:space="preserve">, cena včetně DPH </w:t>
      </w:r>
      <w:r w:rsidRPr="00644C48">
        <w:rPr>
          <w:highlight w:val="green"/>
        </w:rPr>
        <w:t>………………</w:t>
      </w:r>
      <w:r w:rsidR="003D57E0">
        <w:t xml:space="preserve"> za spuštění aplikace pro 1 stavbu</w:t>
      </w:r>
      <w:r>
        <w:t>.</w:t>
      </w:r>
    </w:p>
    <w:p w14:paraId="19134D0C" w14:textId="415DE541" w:rsidR="00762E9F" w:rsidRPr="002F359A" w:rsidRDefault="00762E9F" w:rsidP="00DA2DEE">
      <w:pPr>
        <w:pStyle w:val="Nadpis3"/>
      </w:pPr>
      <w:r w:rsidRPr="00E93664">
        <w:lastRenderedPageBreak/>
        <w:t xml:space="preserve">Právo na zaplacení </w:t>
      </w:r>
      <w:r>
        <w:t>c</w:t>
      </w:r>
      <w:r w:rsidRPr="00E93664">
        <w:t xml:space="preserve">eny </w:t>
      </w:r>
      <w:r>
        <w:t>dle čl. 2.5</w:t>
      </w:r>
      <w:r w:rsidRPr="00E93664">
        <w:t xml:space="preserve"> vzniká </w:t>
      </w:r>
      <w:r>
        <w:t xml:space="preserve">Poskytovateli </w:t>
      </w:r>
      <w:r w:rsidR="00944C61">
        <w:t xml:space="preserve">čtvrtletně zpětně </w:t>
      </w:r>
      <w:r>
        <w:t>vždy po akceptaci výkazu dle skutečně provedených Služeb</w:t>
      </w:r>
      <w:r w:rsidRPr="00E93664">
        <w:t xml:space="preserve">, </w:t>
      </w:r>
      <w:r w:rsidRPr="002F359A">
        <w:t>který je Poskytovatel povinen vždy doručit Objednateli do deseti (10) dnů po akceptaci výkazu Služeb.</w:t>
      </w:r>
    </w:p>
    <w:p w14:paraId="7CFE8EF2" w14:textId="64648610" w:rsidR="00762E9F" w:rsidRDefault="00762E9F" w:rsidP="00DA2DEE">
      <w:pPr>
        <w:pStyle w:val="Nadpis2"/>
      </w:pPr>
      <w:r>
        <w:t>Objednatel</w:t>
      </w:r>
      <w:r w:rsidRPr="00644C48">
        <w:t xml:space="preserve"> je povinen zaplatit P</w:t>
      </w:r>
      <w:r>
        <w:t xml:space="preserve">oskytovateli </w:t>
      </w:r>
      <w:r w:rsidRPr="002F359A">
        <w:t>za</w:t>
      </w:r>
      <w:r>
        <w:t xml:space="preserve"> paušální</w:t>
      </w:r>
      <w:r w:rsidRPr="002F359A">
        <w:t xml:space="preserve"> </w:t>
      </w:r>
      <w:r>
        <w:t>s</w:t>
      </w:r>
      <w:r w:rsidRPr="002F359A">
        <w:t>lužby</w:t>
      </w:r>
      <w:r>
        <w:t xml:space="preserve"> spočívající v podpoře provozu a údržbě systému </w:t>
      </w:r>
      <w:r w:rsidRPr="002F359A">
        <w:t xml:space="preserve">cenu ve výši </w:t>
      </w:r>
      <w:r w:rsidRPr="00644C48">
        <w:rPr>
          <w:highlight w:val="green"/>
        </w:rPr>
        <w:t>………………</w:t>
      </w:r>
      <w:r>
        <w:t xml:space="preserve"> Kč bez DPH, </w:t>
      </w:r>
      <w:r w:rsidRPr="002F359A">
        <w:t xml:space="preserve">výše DPH </w:t>
      </w:r>
      <w:r w:rsidRPr="00644C48">
        <w:rPr>
          <w:highlight w:val="green"/>
        </w:rPr>
        <w:t>………………</w:t>
      </w:r>
      <w:r w:rsidRPr="002F359A">
        <w:t xml:space="preserve">, cena včetně DPH </w:t>
      </w:r>
      <w:r w:rsidRPr="00644C48">
        <w:rPr>
          <w:highlight w:val="green"/>
        </w:rPr>
        <w:t>………………</w:t>
      </w:r>
      <w:r>
        <w:t xml:space="preserve"> za 1 měsíc poskytování paušálních služeb.</w:t>
      </w:r>
    </w:p>
    <w:p w14:paraId="5D7EB938" w14:textId="4531369D" w:rsidR="00762E9F" w:rsidRPr="002F359A" w:rsidRDefault="00944C61" w:rsidP="00DA2DEE">
      <w:pPr>
        <w:pStyle w:val="Nadpis3"/>
      </w:pPr>
      <w:r w:rsidRPr="00E93664">
        <w:t xml:space="preserve">Právo na zaplacení </w:t>
      </w:r>
      <w:r>
        <w:t>c</w:t>
      </w:r>
      <w:r w:rsidRPr="00E93664">
        <w:t xml:space="preserve">eny </w:t>
      </w:r>
      <w:r>
        <w:t>dle čl. 2.6</w:t>
      </w:r>
      <w:r w:rsidRPr="00E93664">
        <w:t xml:space="preserve"> vzniká </w:t>
      </w:r>
      <w:r>
        <w:t>Poskytovateli čtvrtletně zpětně, vždy po předložení výkazu evidujícího výčet skutečně provedených paušálních Služeb</w:t>
      </w:r>
      <w:r w:rsidRPr="002F359A">
        <w:t>.</w:t>
      </w:r>
    </w:p>
    <w:p w14:paraId="7CE7BCDC" w14:textId="249BB1FC" w:rsidR="00762E9F" w:rsidRPr="009030BA" w:rsidRDefault="00762E9F" w:rsidP="00DA2DEE">
      <w:pPr>
        <w:pStyle w:val="Nadpis2"/>
      </w:pPr>
      <w:r w:rsidRPr="009030BA">
        <w:t>Objednatel je povinen zaplatit Poskytovateli za služby spočívající v</w:t>
      </w:r>
      <w:r w:rsidR="009030BA" w:rsidRPr="009030BA">
        <w:t xml:space="preserve"> poskytování uživatelské a technické podpory, </w:t>
      </w:r>
      <w:r w:rsidR="009030BA">
        <w:t>pořádání</w:t>
      </w:r>
      <w:r w:rsidR="009030BA" w:rsidRPr="009030BA">
        <w:t xml:space="preserve"> školení, setkávání </w:t>
      </w:r>
      <w:r w:rsidR="009030BA">
        <w:t xml:space="preserve">se </w:t>
      </w:r>
      <w:r w:rsidR="009030BA" w:rsidRPr="009030BA">
        <w:t>s uživateli, zpracová</w:t>
      </w:r>
      <w:r w:rsidR="009030BA">
        <w:t>vá</w:t>
      </w:r>
      <w:r w:rsidR="009030BA" w:rsidRPr="009030BA">
        <w:t>ní změn ZE, změn v KN atd.</w:t>
      </w:r>
      <w:r w:rsidRPr="009030BA">
        <w:t xml:space="preserve"> cenu ve výši </w:t>
      </w:r>
      <w:r w:rsidR="00E95517" w:rsidRPr="00644C48">
        <w:rPr>
          <w:highlight w:val="green"/>
        </w:rPr>
        <w:t>………………</w:t>
      </w:r>
      <w:r w:rsidR="00193DF7" w:rsidRPr="009030BA">
        <w:t xml:space="preserve"> Kč bez DPH</w:t>
      </w:r>
      <w:r w:rsidRPr="009030BA">
        <w:t xml:space="preserve">, výše DPH </w:t>
      </w:r>
      <w:r w:rsidR="00E95517" w:rsidRPr="00644C48">
        <w:rPr>
          <w:highlight w:val="green"/>
        </w:rPr>
        <w:t>………………</w:t>
      </w:r>
      <w:r w:rsidRPr="009030BA">
        <w:t xml:space="preserve">, cena včetně DPH </w:t>
      </w:r>
      <w:r w:rsidR="00E95517" w:rsidRPr="00644C48">
        <w:rPr>
          <w:highlight w:val="green"/>
        </w:rPr>
        <w:t>………………</w:t>
      </w:r>
      <w:r w:rsidRPr="009030BA">
        <w:t xml:space="preserve"> za </w:t>
      </w:r>
      <w:r w:rsidR="009030BA" w:rsidRPr="009030BA">
        <w:t>1 živou stavbu/měsíc</w:t>
      </w:r>
      <w:r w:rsidRPr="009030BA">
        <w:t>.</w:t>
      </w:r>
    </w:p>
    <w:p w14:paraId="75CC1951" w14:textId="5ACC5703" w:rsidR="00414D9B" w:rsidRDefault="00BF3AB8" w:rsidP="00DA2DEE">
      <w:pPr>
        <w:pStyle w:val="Nadpis3"/>
      </w:pPr>
      <w:r>
        <w:t xml:space="preserve">Rozhodným dnem, pro nárok na fakturování měsíční paušální částky dle čl. 2.7 je 15. den příslušného měsíce, tedy bude-li stavba vložena do evidence až po 15. dni v měsíci, právo na fakturování paušální částky dle čl. 2.7 vzniká až v měsíci následujícím. Bude-li stavba založena do evidence </w:t>
      </w:r>
      <w:proofErr w:type="gramStart"/>
      <w:r>
        <w:t>před</w:t>
      </w:r>
      <w:proofErr w:type="gramEnd"/>
      <w:r>
        <w:t xml:space="preserve">. 15. dnem v měsíci, vzniká Poskytovateli právo na fakturování měsíční paušální částky dle čl. 2.7 i již za tento měsíc.  </w:t>
      </w:r>
    </w:p>
    <w:p w14:paraId="7F2DC1FA" w14:textId="51B2832F" w:rsidR="003D43B7" w:rsidRPr="009030BA" w:rsidRDefault="00944C61" w:rsidP="00DA2DEE">
      <w:pPr>
        <w:pStyle w:val="Nadpis3"/>
      </w:pPr>
      <w:r w:rsidRPr="009030BA">
        <w:t>Prá</w:t>
      </w:r>
      <w:r>
        <w:t>vo na zaplacení ceny dle čl. 2.7</w:t>
      </w:r>
      <w:r w:rsidRPr="009030BA">
        <w:t xml:space="preserve"> vzniká Poskytovateli </w:t>
      </w:r>
      <w:r>
        <w:t xml:space="preserve">čtvrtletně zpětně, </w:t>
      </w:r>
      <w:r w:rsidRPr="009030BA">
        <w:t>vždy po </w:t>
      </w:r>
      <w:r>
        <w:t>předložení</w:t>
      </w:r>
      <w:r w:rsidRPr="009030BA">
        <w:t xml:space="preserve"> výkazu </w:t>
      </w:r>
      <w:r>
        <w:t>evidujícího počet aktuálně spravovaných staveb a to za dodržení pravidla stanoveného v bodu 2.7.1.</w:t>
      </w:r>
      <w:r w:rsidR="003D43B7" w:rsidRPr="009030BA">
        <w:t>.</w:t>
      </w:r>
    </w:p>
    <w:p w14:paraId="4DA48F0B" w14:textId="4DE3E40E" w:rsidR="007566CA" w:rsidRPr="003D43B7" w:rsidRDefault="00644C48" w:rsidP="00DA2DEE">
      <w:pPr>
        <w:pStyle w:val="Nadpis2"/>
      </w:pPr>
      <w:r w:rsidRPr="003D43B7">
        <w:rPr>
          <w:rFonts w:asciiTheme="majorHAnsi" w:hAnsiTheme="majorHAnsi"/>
        </w:rPr>
        <w:t>Výše DPH může být uplatněna v rozdílné výši, než je uvedeno v závislosti na platných právních předpisech ke dni zdanitelného plnění, v takovém případě není zapotřebí uzavírat dodatek k této Smlouvě.</w:t>
      </w:r>
    </w:p>
    <w:p w14:paraId="21F8D3CB" w14:textId="77777777" w:rsidR="00944C61" w:rsidRDefault="00944C61" w:rsidP="00DA2DEE">
      <w:pPr>
        <w:pStyle w:val="Nadpis2"/>
        <w:rPr>
          <w:rFonts w:asciiTheme="majorHAnsi" w:hAnsiTheme="majorHAnsi"/>
        </w:rPr>
      </w:pPr>
      <w:r>
        <w:rPr>
          <w:rFonts w:asciiTheme="majorHAnsi" w:hAnsiTheme="majorHAnsi"/>
        </w:rPr>
        <w:t>Splatnost daňových dokladů dle čl. 2.2 a 2.3 činí 60 dnů od jejich doručení Objednateli</w:t>
      </w:r>
      <w:r w:rsidR="007566CA">
        <w:t>.</w:t>
      </w:r>
      <w:r w:rsidRPr="00944C61">
        <w:rPr>
          <w:rFonts w:asciiTheme="majorHAnsi" w:hAnsiTheme="majorHAnsi"/>
        </w:rPr>
        <w:t xml:space="preserve"> </w:t>
      </w:r>
    </w:p>
    <w:p w14:paraId="6EC1CD75" w14:textId="75539144" w:rsidR="007566CA" w:rsidRPr="007566CA" w:rsidRDefault="00944C61" w:rsidP="00DA2DEE">
      <w:pPr>
        <w:pStyle w:val="Nadpis2"/>
        <w:rPr>
          <w:rFonts w:asciiTheme="majorHAnsi" w:hAnsiTheme="majorHAnsi"/>
        </w:rPr>
      </w:pPr>
      <w:r>
        <w:rPr>
          <w:rFonts w:asciiTheme="majorHAnsi" w:hAnsiTheme="majorHAnsi"/>
        </w:rPr>
        <w:t>Splatnost daňových dokladů dle čl. 2.4, 2.5, 2.6 a 2.7 činí 30 dnů od jejich doručení Objednateli.</w:t>
      </w:r>
      <w:r w:rsidR="007566CA">
        <w:t xml:space="preserve"> </w:t>
      </w:r>
    </w:p>
    <w:p w14:paraId="3A8CAE5C" w14:textId="77777777" w:rsidR="007566CA" w:rsidRPr="007566CA" w:rsidRDefault="007566CA" w:rsidP="00DA2DEE">
      <w:pPr>
        <w:rPr>
          <w:lang w:eastAsia="cs-CZ"/>
        </w:rPr>
      </w:pPr>
    </w:p>
    <w:p w14:paraId="1AFBED57" w14:textId="77777777" w:rsidR="004E1498" w:rsidRPr="006062F9" w:rsidRDefault="004E1498" w:rsidP="00DA2DEE">
      <w:pPr>
        <w:pStyle w:val="Nadpis1"/>
        <w:rPr>
          <w:rFonts w:eastAsia="Times New Roman"/>
          <w:lang w:eastAsia="cs-CZ"/>
        </w:rPr>
      </w:pPr>
      <w:r w:rsidRPr="006062F9">
        <w:rPr>
          <w:rFonts w:eastAsia="Times New Roman"/>
          <w:lang w:eastAsia="cs-CZ"/>
        </w:rPr>
        <w:t>Místo a doba plnění</w:t>
      </w:r>
    </w:p>
    <w:p w14:paraId="39AD78B8" w14:textId="77777777" w:rsidR="00870329" w:rsidRDefault="004E1498" w:rsidP="00DA2DEE">
      <w:pPr>
        <w:pStyle w:val="Nadpis2"/>
      </w:pPr>
      <w:r w:rsidRPr="006062F9">
        <w:t>Místem plnění je</w:t>
      </w:r>
      <w:r w:rsidR="006062F9" w:rsidRPr="006062F9">
        <w:t xml:space="preserve"> </w:t>
      </w:r>
      <w:r w:rsidR="00870329" w:rsidRPr="00870329">
        <w:t xml:space="preserve">IT prostředí </w:t>
      </w:r>
      <w:r w:rsidR="00870329">
        <w:t>Objedna</w:t>
      </w:r>
      <w:r w:rsidR="00870329" w:rsidRPr="00870329">
        <w:t xml:space="preserve">tele, dislokovaná pracoviště </w:t>
      </w:r>
      <w:r w:rsidR="00870329">
        <w:t>Objedna</w:t>
      </w:r>
      <w:r w:rsidR="00870329" w:rsidRPr="00870329">
        <w:t xml:space="preserve">tele a další místa určená </w:t>
      </w:r>
      <w:r w:rsidR="00870329">
        <w:t>Objedna</w:t>
      </w:r>
      <w:r w:rsidR="00870329" w:rsidRPr="00870329">
        <w:t>tele</w:t>
      </w:r>
      <w:r w:rsidR="00870329">
        <w:t>m</w:t>
      </w:r>
      <w:r w:rsidR="00870329" w:rsidRPr="00870329">
        <w:t xml:space="preserve"> (např. sídla projekčních a </w:t>
      </w:r>
      <w:r w:rsidR="00870329">
        <w:t>mandatářských společností, aj.)</w:t>
      </w:r>
    </w:p>
    <w:p w14:paraId="00A7747E" w14:textId="77777777" w:rsidR="00870329" w:rsidRDefault="00870329" w:rsidP="00DA2DEE">
      <w:pPr>
        <w:pStyle w:val="Nadpis2"/>
        <w:rPr>
          <w:noProof/>
        </w:rPr>
      </w:pPr>
      <w:r>
        <w:rPr>
          <w:noProof/>
        </w:rPr>
        <w:t xml:space="preserve">Nasazení licence a zajištění provozu webové aplikace </w:t>
      </w:r>
      <w:r w:rsidRPr="00372A98">
        <w:rPr>
          <w:szCs w:val="20"/>
        </w:rPr>
        <w:t>pro majetkoprávní přípravu staveb</w:t>
      </w:r>
      <w:r>
        <w:rPr>
          <w:szCs w:val="20"/>
        </w:rPr>
        <w:t xml:space="preserve"> bude zajištěno</w:t>
      </w:r>
      <w:r>
        <w:rPr>
          <w:noProof/>
        </w:rPr>
        <w:t xml:space="preserve"> do 2 měsíců </w:t>
      </w:r>
      <w:r w:rsidRPr="00B063F5">
        <w:rPr>
          <w:noProof/>
        </w:rPr>
        <w:t>o</w:t>
      </w:r>
      <w:r>
        <w:rPr>
          <w:noProof/>
        </w:rPr>
        <w:t>d</w:t>
      </w:r>
      <w:r w:rsidRPr="00B063F5">
        <w:rPr>
          <w:noProof/>
        </w:rPr>
        <w:t xml:space="preserve"> nabytí účinnosti smluvy</w:t>
      </w:r>
      <w:r>
        <w:rPr>
          <w:noProof/>
        </w:rPr>
        <w:t>.</w:t>
      </w:r>
    </w:p>
    <w:p w14:paraId="28555FD1" w14:textId="77777777" w:rsidR="00870329" w:rsidRDefault="00870329" w:rsidP="00DA2DEE">
      <w:pPr>
        <w:pStyle w:val="Nadpis2"/>
        <w:rPr>
          <w:noProof/>
        </w:rPr>
      </w:pPr>
      <w:r>
        <w:t>Provoz a údržbu webové aplikace bude Poskytovatel zajišťovat po dobu 48 měsíců ode dne spuštění provozu webové aplikace.</w:t>
      </w:r>
    </w:p>
    <w:p w14:paraId="6301AFBD" w14:textId="01BB41DE" w:rsidR="00870329" w:rsidRDefault="00870329" w:rsidP="00DA2DEE">
      <w:pPr>
        <w:pStyle w:val="Nadpis2"/>
      </w:pPr>
      <w:r>
        <w:t xml:space="preserve">Založení nové stavby je Zhotovitel povinen provést vždy nejpozději do 15 pracovních dnů ode dne, kdy mu byly ze strany Objednatele předány kompletní podklady. </w:t>
      </w:r>
    </w:p>
    <w:p w14:paraId="07DA8565" w14:textId="2D069617" w:rsidR="00364BD8" w:rsidRPr="00364BD8" w:rsidRDefault="00364BD8" w:rsidP="00DA2DEE">
      <w:pPr>
        <w:pStyle w:val="Nadpis2"/>
      </w:pPr>
      <w:r>
        <w:t xml:space="preserve">Doba, do kdy má být proveden rozvoj webové aplikace dle konkrétních požadavků Objednatele, bude vždy stanovena dílčí objednávkou. </w:t>
      </w:r>
    </w:p>
    <w:p w14:paraId="37E52784" w14:textId="77777777" w:rsidR="00364BD8" w:rsidRPr="00364BD8" w:rsidRDefault="00364BD8" w:rsidP="00DA2DEE">
      <w:pPr>
        <w:rPr>
          <w:lang w:eastAsia="cs-CZ"/>
        </w:rPr>
      </w:pPr>
    </w:p>
    <w:p w14:paraId="61167EC2" w14:textId="77777777" w:rsidR="001D026A" w:rsidRDefault="001D026A" w:rsidP="001D026A">
      <w:pPr>
        <w:pStyle w:val="Nadpis1"/>
      </w:pPr>
      <w:r w:rsidRPr="001D026A">
        <w:rPr>
          <w:rFonts w:eastAsia="Times New Roman"/>
          <w:lang w:eastAsia="cs-CZ"/>
        </w:rPr>
        <w:t>Kontaktní</w:t>
      </w:r>
      <w:r w:rsidRPr="00E93664">
        <w:t xml:space="preserve"> osoby</w:t>
      </w:r>
    </w:p>
    <w:p w14:paraId="3429C34E" w14:textId="77777777" w:rsidR="001D026A" w:rsidRDefault="001D026A" w:rsidP="001D026A">
      <w:pPr>
        <w:pStyle w:val="Nadpis2"/>
      </w:pPr>
      <w:r w:rsidRPr="00E93664">
        <w:t xml:space="preserve">Kontaktními osobami za účelem plnění této Smlouvy jsou za Poskytovatele </w:t>
      </w:r>
      <w:r w:rsidRPr="00E93664">
        <w:rPr>
          <w:noProof/>
        </w:rPr>
        <w:t>[</w:t>
      </w:r>
      <w:r w:rsidRPr="001D026A">
        <w:rPr>
          <w:i/>
          <w:iCs/>
          <w:noProof/>
          <w:highlight w:val="green"/>
        </w:rPr>
        <w:t>DOPLNÍ POSKYTOVATEL: titul, jméno, příjmení a e-mail</w:t>
      </w:r>
      <w:r w:rsidRPr="00E93664">
        <w:rPr>
          <w:noProof/>
        </w:rPr>
        <w:t>].</w:t>
      </w:r>
    </w:p>
    <w:p w14:paraId="3EF6BAD9" w14:textId="77777777" w:rsidR="001D026A" w:rsidRPr="00842196" w:rsidRDefault="001D026A" w:rsidP="001D026A">
      <w:pPr>
        <w:pStyle w:val="Nadpis2"/>
        <w:rPr>
          <w:highlight w:val="lightGray"/>
        </w:rPr>
      </w:pPr>
      <w:r w:rsidRPr="00E93664">
        <w:t xml:space="preserve">Kontaktními osobami za účelem plnění této Smlouvy jsou za Objednatele </w:t>
      </w:r>
      <w:r w:rsidRPr="00E93664">
        <w:rPr>
          <w:noProof/>
        </w:rPr>
        <w:t>[</w:t>
      </w:r>
      <w:r w:rsidRPr="00842196">
        <w:rPr>
          <w:noProof/>
          <w:highlight w:val="lightGray"/>
        </w:rPr>
        <w:t>DOPLNÍ OBJEDNATEL: titul, jméno, příjmení, služební telefon a služební e-mail],</w:t>
      </w:r>
    </w:p>
    <w:p w14:paraId="5189D79E" w14:textId="7939F19B" w:rsidR="001D026A" w:rsidRPr="00E93664" w:rsidRDefault="001D026A" w:rsidP="001D026A">
      <w:pPr>
        <w:pStyle w:val="Nadpis2"/>
      </w:pPr>
      <w:r w:rsidRPr="00E93664">
        <w:t xml:space="preserve">Kontaktní osobou Objednatele pro oblast kybernetické bezpečnosti je </w:t>
      </w:r>
      <w:r w:rsidRPr="00E93664">
        <w:rPr>
          <w:noProof/>
        </w:rPr>
        <w:t>[</w:t>
      </w:r>
      <w:r w:rsidRPr="00842196">
        <w:rPr>
          <w:noProof/>
          <w:highlight w:val="lightGray"/>
        </w:rPr>
        <w:t>DOPLNÍ OBJEDNATEL: titul, jméno, příjmení, služební telefon a služební e-mail].</w:t>
      </w:r>
    </w:p>
    <w:p w14:paraId="700C0934" w14:textId="63F218BE" w:rsidR="004E1498" w:rsidRPr="006062F9" w:rsidRDefault="004E1498" w:rsidP="00DA2DEE">
      <w:pPr>
        <w:pStyle w:val="Nadpis1"/>
        <w:rPr>
          <w:rFonts w:eastAsia="Times New Roman"/>
          <w:lang w:eastAsia="cs-CZ"/>
        </w:rPr>
      </w:pPr>
      <w:r w:rsidRPr="006062F9">
        <w:rPr>
          <w:rFonts w:eastAsia="Times New Roman"/>
          <w:lang w:eastAsia="cs-CZ"/>
        </w:rPr>
        <w:t>Poddodavatelé</w:t>
      </w:r>
      <w:r w:rsidR="005B6C1E">
        <w:rPr>
          <w:rFonts w:eastAsia="Times New Roman"/>
          <w:lang w:eastAsia="cs-CZ"/>
        </w:rPr>
        <w:t xml:space="preserve"> a realizační tým</w:t>
      </w:r>
    </w:p>
    <w:p w14:paraId="1F8D502E" w14:textId="08DDD95A" w:rsidR="00B66E16" w:rsidRPr="00D862BD" w:rsidRDefault="00B66E16" w:rsidP="00DA2DEE">
      <w:pPr>
        <w:pStyle w:val="Nadpis2"/>
        <w:jc w:val="left"/>
      </w:pPr>
      <w:r w:rsidRPr="004E1498">
        <w:t>Na pro</w:t>
      </w:r>
      <w:r>
        <w:t xml:space="preserve">vedení </w:t>
      </w:r>
      <w:r w:rsidR="004E7B39">
        <w:t xml:space="preserve">předmětu služeb </w:t>
      </w:r>
      <w:r>
        <w:t>se budou podílet pod</w:t>
      </w:r>
      <w:r w:rsidRPr="004E1498">
        <w:t xml:space="preserve">dodavatelé uvedení </w:t>
      </w:r>
      <w:r w:rsidRPr="00D862BD">
        <w:t>v příloze č</w:t>
      </w:r>
      <w:r w:rsidR="00842196" w:rsidRPr="00D862BD">
        <w:t xml:space="preserve">. 3 </w:t>
      </w:r>
      <w:proofErr w:type="gramStart"/>
      <w:r w:rsidRPr="00D862BD">
        <w:t>této</w:t>
      </w:r>
      <w:proofErr w:type="gramEnd"/>
      <w:r w:rsidRPr="00D862BD">
        <w:t xml:space="preserve"> Smlouvy. </w:t>
      </w:r>
    </w:p>
    <w:p w14:paraId="0B49AA5D" w14:textId="5330209D" w:rsidR="00B66E16" w:rsidRDefault="00B66E16" w:rsidP="00DA2DEE">
      <w:pPr>
        <w:spacing w:after="0" w:line="240" w:lineRule="auto"/>
        <w:ind w:left="567"/>
        <w:contextualSpacing/>
        <w:rPr>
          <w:rFonts w:eastAsia="Times New Roman" w:cs="Times New Roman"/>
          <w:lang w:eastAsia="cs-CZ"/>
        </w:rPr>
      </w:pPr>
      <w:r>
        <w:rPr>
          <w:rFonts w:eastAsia="Times New Roman" w:cs="Times New Roman"/>
          <w:highlight w:val="yellow"/>
          <w:lang w:eastAsia="cs-CZ"/>
        </w:rPr>
        <w:lastRenderedPageBreak/>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w:t>
      </w:r>
      <w:r w:rsidR="00CD3251">
        <w:rPr>
          <w:rFonts w:eastAsia="Times New Roman" w:cs="Times New Roman"/>
          <w:highlight w:val="yellow"/>
          <w:lang w:eastAsia="cs-CZ"/>
        </w:rPr>
        <w:t>5</w:t>
      </w:r>
      <w:r>
        <w:rPr>
          <w:rFonts w:eastAsia="Times New Roman" w:cs="Times New Roman"/>
          <w:highlight w:val="yellow"/>
          <w:lang w:eastAsia="cs-CZ"/>
        </w:rPr>
        <w:t xml:space="preserve">.1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vymaže tuto položku ze seznamu příloh).</w:t>
      </w:r>
    </w:p>
    <w:p w14:paraId="646FA37E" w14:textId="77777777" w:rsidR="005B6C1E" w:rsidRPr="00062877" w:rsidRDefault="005B6C1E" w:rsidP="00DA2DEE">
      <w:pPr>
        <w:pStyle w:val="Nadpis2"/>
        <w:jc w:val="left"/>
      </w:pPr>
      <w:r>
        <w:t>Rovnocenné podmínky v rámci poddodavatelského řetězce</w:t>
      </w:r>
    </w:p>
    <w:p w14:paraId="5D3B1845" w14:textId="77777777" w:rsidR="005B6C1E" w:rsidRDefault="005B6C1E" w:rsidP="00DA2DEE">
      <w:pPr>
        <w:pStyle w:val="Nadpis3"/>
        <w:spacing w:line="240" w:lineRule="auto"/>
        <w:ind w:left="1287"/>
      </w:pPr>
      <w:r>
        <w:t>Zhotovitel se zavazuje ujednat si s dalšími osobami, které se na jeho straně podílejí na plnění předmětu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7476975" w14:textId="69A7963A" w:rsidR="005B6C1E" w:rsidRPr="00D862BD" w:rsidRDefault="005B6C1E" w:rsidP="00DA2DEE">
      <w:pPr>
        <w:pStyle w:val="Nadpis3"/>
        <w:spacing w:line="240" w:lineRule="auto"/>
        <w:ind w:left="1287"/>
      </w:pPr>
      <w:r>
        <w:t xml:space="preserve">Zhotovitel se zavazuje uhradit smluvní pokutu ve výši 5.000 Kč za každý byť i započatý den prodlení se splněním povinnosti předložit smluvní dokumentaci dle předchozího odstavce Smlouvy. Zhotovitel se dále zavazuje uhradit smluvní pokutu ve výši 5.000 Kč za každý byť i započatý den, po který porušil svou povinnost </w:t>
      </w:r>
      <w:r w:rsidRPr="00D862BD">
        <w:t>mít se smluvními partnery Zhotovitele stejnou nebo kratší dobu splatnosti daňových dokladů, jaká je sjednána v této Smlouvě. Smluvní sankce dle tohoto odstavce smlouvy lze v případě postupného porušení obou povinností Zhotovitele sčítat</w:t>
      </w:r>
    </w:p>
    <w:p w14:paraId="2419675C" w14:textId="4D1B2A97" w:rsidR="00B66E16" w:rsidRPr="00D862BD" w:rsidRDefault="00B66E16" w:rsidP="00DA2DEE">
      <w:pPr>
        <w:pStyle w:val="Nadpis2"/>
        <w:jc w:val="left"/>
      </w:pPr>
      <w:r w:rsidRPr="00D862BD">
        <w:t xml:space="preserve">Na provedení </w:t>
      </w:r>
      <w:r w:rsidR="004E7B39" w:rsidRPr="00D862BD">
        <w:t>předmětu služeb</w:t>
      </w:r>
      <w:r w:rsidRPr="00D862BD">
        <w:t xml:space="preserve"> se budou podílet členové realizačního týmu uvedení v příloze č</w:t>
      </w:r>
      <w:r w:rsidR="00842196" w:rsidRPr="00D862BD">
        <w:t xml:space="preserve">. 4 </w:t>
      </w:r>
      <w:proofErr w:type="gramStart"/>
      <w:r w:rsidRPr="00D862BD">
        <w:t>této</w:t>
      </w:r>
      <w:proofErr w:type="gramEnd"/>
      <w:r w:rsidRPr="00D862BD">
        <w:t xml:space="preserve"> Smlouvy.</w:t>
      </w:r>
    </w:p>
    <w:p w14:paraId="7D9F0963" w14:textId="33B6560D" w:rsidR="00B66E16" w:rsidRPr="00D862BD" w:rsidRDefault="004E7B39" w:rsidP="00DA2DEE">
      <w:pPr>
        <w:pStyle w:val="Nadpis2"/>
        <w:jc w:val="left"/>
      </w:pPr>
      <w:r w:rsidRPr="00D862BD">
        <w:t>Poskytovatel</w:t>
      </w:r>
      <w:r w:rsidR="00B66E16" w:rsidRPr="00D862BD">
        <w:t xml:space="preserve"> může v průběhu plnění Předmětu </w:t>
      </w:r>
      <w:r w:rsidR="00BC3B69" w:rsidRPr="00D862BD">
        <w:t>služeb</w:t>
      </w:r>
      <w:r w:rsidR="00B66E16" w:rsidRPr="00D862BD">
        <w:t xml:space="preserve"> nahradit některé osoby z osob, uvedených v seznamu realizačního týmu dle přílohy č</w:t>
      </w:r>
      <w:r w:rsidR="00842196" w:rsidRPr="00D862BD">
        <w:t>. 4</w:t>
      </w:r>
      <w:r w:rsidR="00B66E16" w:rsidRPr="00D862BD">
        <w:t xml:space="preserve"> </w:t>
      </w:r>
      <w:proofErr w:type="gramStart"/>
      <w:r w:rsidR="00B66E16" w:rsidRPr="00D862BD">
        <w:t>této</w:t>
      </w:r>
      <w:proofErr w:type="gramEnd"/>
      <w:r w:rsidR="00B66E16" w:rsidRPr="00D862BD">
        <w:t xml:space="preserve"> Smlouvy, pouze po předchozím souhlasu Objednatele na základě písemné žádosti </w:t>
      </w:r>
      <w:r w:rsidRPr="00D862BD">
        <w:t>Poskytovatel</w:t>
      </w:r>
      <w:r w:rsidR="00B66E16" w:rsidRPr="00D862BD">
        <w:t xml:space="preserve">e. V případě, že </w:t>
      </w:r>
      <w:r w:rsidRPr="00D862BD">
        <w:t>Poskytovatel</w:t>
      </w:r>
      <w:r w:rsidR="00B66E16" w:rsidRPr="00D862BD">
        <w:t xml:space="preserve"> požádá o změnu některých členů realizačního týmu uvedeného v příloze č</w:t>
      </w:r>
      <w:r w:rsidR="00842196" w:rsidRPr="00D862BD">
        <w:t>. 4</w:t>
      </w:r>
      <w:r w:rsidR="00B66E16" w:rsidRPr="00D862BD">
        <w:t xml:space="preserve"> </w:t>
      </w:r>
      <w:proofErr w:type="gramStart"/>
      <w:r w:rsidR="00B66E16" w:rsidRPr="00D862BD">
        <w:t>této</w:t>
      </w:r>
      <w:proofErr w:type="gramEnd"/>
      <w:r w:rsidR="00B66E16" w:rsidRPr="00D862BD">
        <w:t xml:space="preserve"> Smlouvy, musí tato osoba, splňovat kvalifikaci požadovanou v zadávacím řízení. Změna osoby nepodléhá povinnosti uzavřít dodatek ke Smlouvě a proběhne na základě písemného souhlasu Objednatele s touto změnou.</w:t>
      </w:r>
    </w:p>
    <w:p w14:paraId="271C2BF6" w14:textId="77777777" w:rsidR="00B66E16" w:rsidRPr="008C3857" w:rsidRDefault="00B66E16" w:rsidP="00DA2DEE">
      <w:pPr>
        <w:pStyle w:val="Nadpis1"/>
        <w:rPr>
          <w:rFonts w:eastAsia="Times New Roman"/>
          <w:lang w:eastAsia="cs-CZ"/>
        </w:rPr>
      </w:pPr>
      <w:r w:rsidRPr="008C3857">
        <w:rPr>
          <w:rFonts w:eastAsia="Times New Roman"/>
          <w:lang w:eastAsia="cs-CZ"/>
        </w:rPr>
        <w:t>Licenční podmínky</w:t>
      </w:r>
    </w:p>
    <w:p w14:paraId="7ECF4EEF" w14:textId="3D80D7BE" w:rsidR="00B66E16" w:rsidRPr="00364BD8" w:rsidRDefault="00B66E16" w:rsidP="00DA2DEE">
      <w:pPr>
        <w:pStyle w:val="Nadpis2"/>
        <w:jc w:val="left"/>
      </w:pPr>
      <w:r w:rsidRPr="00364BD8">
        <w:t>V případě, že výsledkem činn</w:t>
      </w:r>
      <w:r w:rsidR="00364BD8">
        <w:t>osti dle uzavřené Smlouvy bude d</w:t>
      </w:r>
      <w:r w:rsidRPr="00364BD8">
        <w:t xml:space="preserve">ílo podléhající režimu zákona číslo 121/2000 Sb., o právu autorském, o právech souvisejících s právem autorským a o změně některých zákonů, ve znění pozdějších předpisů (dále jen „autorský zákon“), uděluje </w:t>
      </w:r>
      <w:r w:rsidR="004E7B39" w:rsidRPr="00364BD8">
        <w:t>Poskytovatel</w:t>
      </w:r>
      <w:r w:rsidR="00364BD8">
        <w:t xml:space="preserve"> Objednateli licenci k tomuto d</w:t>
      </w:r>
      <w:r w:rsidRPr="00364BD8">
        <w:t>ílu dle ustanovení Občanského zákoníku.</w:t>
      </w:r>
    </w:p>
    <w:p w14:paraId="72142D78" w14:textId="75C75994" w:rsidR="00B66E16" w:rsidRPr="00364BD8" w:rsidRDefault="004E7B39" w:rsidP="00DA2DEE">
      <w:pPr>
        <w:pStyle w:val="Nadpis2"/>
        <w:jc w:val="left"/>
      </w:pPr>
      <w:r w:rsidRPr="00364BD8">
        <w:t>Poskytovatel</w:t>
      </w:r>
      <w:r w:rsidR="00B66E16" w:rsidRPr="00364BD8">
        <w:t xml:space="preserve"> poskytuje Objednateli převoditelnou, nevýhradní, teritoriálně a co do množství neomezenou licenci na celou dobu trvání autorských a majetkových práv. Ve stejném rozsahu poskytuje </w:t>
      </w:r>
      <w:r w:rsidRPr="00364BD8">
        <w:t>Poskytovatel</w:t>
      </w:r>
      <w:r w:rsidR="00364BD8">
        <w:t xml:space="preserve"> Objednateli licenci i k části d</w:t>
      </w:r>
      <w:r w:rsidR="00B66E16" w:rsidRPr="00364BD8">
        <w:t xml:space="preserve">íla, lze-li část </w:t>
      </w:r>
      <w:r w:rsidR="00364BD8">
        <w:t>d</w:t>
      </w:r>
      <w:r w:rsidR="00B66E16" w:rsidRPr="00364BD8">
        <w:t xml:space="preserve">íla užít samostatně. Objednatel není povinen licenci využívat. </w:t>
      </w:r>
    </w:p>
    <w:p w14:paraId="0B213E2C" w14:textId="390C1001" w:rsidR="00B66E16" w:rsidRPr="00364BD8" w:rsidRDefault="00B66E16" w:rsidP="00DA2DEE">
      <w:pPr>
        <w:pStyle w:val="Nadpis2"/>
        <w:jc w:val="left"/>
      </w:pPr>
      <w:r w:rsidRPr="00364BD8">
        <w:t>Tato licence opravňuje Objednatele k tomu, aby:</w:t>
      </w:r>
    </w:p>
    <w:p w14:paraId="155ACEEA" w14:textId="55F6E9C5" w:rsidR="00B66E16" w:rsidRPr="00364BD8" w:rsidRDefault="00364BD8" w:rsidP="00DA2DEE">
      <w:pPr>
        <w:pStyle w:val="Nadpis2"/>
        <w:numPr>
          <w:ilvl w:val="0"/>
          <w:numId w:val="0"/>
        </w:numPr>
        <w:ind w:left="708"/>
        <w:jc w:val="left"/>
      </w:pPr>
      <w:r>
        <w:t>a)</w:t>
      </w:r>
      <w:r>
        <w:tab/>
        <w:t>bez omezení využíval d</w:t>
      </w:r>
      <w:r w:rsidR="00B66E16" w:rsidRPr="00364BD8">
        <w:t>ílo v rámci své podnikatelské činnosti,</w:t>
      </w:r>
    </w:p>
    <w:p w14:paraId="57C0B1EF" w14:textId="16F2EFFF" w:rsidR="00B66E16" w:rsidRPr="00364BD8" w:rsidRDefault="00B66E16" w:rsidP="00DA2DEE">
      <w:pPr>
        <w:pStyle w:val="Nadpis2"/>
        <w:numPr>
          <w:ilvl w:val="0"/>
          <w:numId w:val="0"/>
        </w:numPr>
        <w:ind w:left="708"/>
        <w:jc w:val="left"/>
      </w:pPr>
      <w:r w:rsidRPr="00364BD8">
        <w:t>b)</w:t>
      </w:r>
      <w:r w:rsidRPr="00364BD8">
        <w:tab/>
        <w:t>si</w:t>
      </w:r>
      <w:r w:rsidR="00364BD8">
        <w:t xml:space="preserve"> pořídil neomezený počet kopií d</w:t>
      </w:r>
      <w:r w:rsidRPr="00364BD8">
        <w:t>íla pro vlastní potřebu,</w:t>
      </w:r>
    </w:p>
    <w:p w14:paraId="1677103E" w14:textId="42A8CA71" w:rsidR="00B66E16" w:rsidRPr="00364BD8" w:rsidRDefault="00B66E16" w:rsidP="00DA2DEE">
      <w:pPr>
        <w:pStyle w:val="Nadpis2"/>
        <w:numPr>
          <w:ilvl w:val="0"/>
          <w:numId w:val="0"/>
        </w:numPr>
        <w:ind w:left="1413" w:hanging="705"/>
        <w:jc w:val="left"/>
      </w:pPr>
      <w:r w:rsidRPr="00364BD8">
        <w:t>c)</w:t>
      </w:r>
      <w:r w:rsidRPr="00364BD8">
        <w:tab/>
        <w:t xml:space="preserve">aby sám nebo prostřednictvím třetích osob měnil, rozšiřoval a jinak upravoval </w:t>
      </w:r>
      <w:r w:rsidR="00364BD8">
        <w:t>d</w:t>
      </w:r>
      <w:r w:rsidRPr="00364BD8">
        <w:t>ílo v souladu se svými potřebami,</w:t>
      </w:r>
      <w:r w:rsidR="00193DF7" w:rsidRPr="00364BD8">
        <w:t xml:space="preserve"> a to i bez souhlasu Poskytovatele</w:t>
      </w:r>
      <w:r w:rsidRPr="00364BD8">
        <w:t>.</w:t>
      </w:r>
    </w:p>
    <w:p w14:paraId="32232F7D" w14:textId="7ACEA7BF" w:rsidR="00B66E16" w:rsidRPr="00364BD8" w:rsidRDefault="00B66E16" w:rsidP="00DA2DEE">
      <w:pPr>
        <w:pStyle w:val="Nadpis2"/>
        <w:jc w:val="left"/>
      </w:pPr>
      <w:r w:rsidRPr="00364BD8">
        <w:t xml:space="preserve">Při uplatnění práv třetí osobou na autorská práva nese následky případných sporů </w:t>
      </w:r>
      <w:r w:rsidR="004E7B39" w:rsidRPr="00364BD8">
        <w:t>Poskytovatel</w:t>
      </w:r>
      <w:r w:rsidRPr="00364BD8">
        <w:t>.</w:t>
      </w:r>
    </w:p>
    <w:p w14:paraId="0AE1A482" w14:textId="4A1123BC" w:rsidR="00B66E16" w:rsidRPr="00D862BD" w:rsidRDefault="004E7B39" w:rsidP="00DA2DEE">
      <w:pPr>
        <w:pStyle w:val="Nadpis2"/>
        <w:jc w:val="left"/>
      </w:pPr>
      <w:r w:rsidRPr="00364BD8">
        <w:t>Poskytovatel</w:t>
      </w:r>
      <w:r w:rsidR="00B66E16" w:rsidRPr="00364BD8">
        <w:t xml:space="preserve"> prohlašuje, že je oprávněn poskytnout výše uvedenou licenci, že má s autorem </w:t>
      </w:r>
      <w:r w:rsidR="00364BD8">
        <w:t>d</w:t>
      </w:r>
      <w:r w:rsidR="00B66E16" w:rsidRPr="00364BD8">
        <w:t xml:space="preserve">íla vypořádána autorská práva. V případě porušení </w:t>
      </w:r>
      <w:r w:rsidR="00B66E16" w:rsidRPr="00D862BD">
        <w:t xml:space="preserve">tohoto odstavce, se </w:t>
      </w:r>
      <w:r w:rsidRPr="00D862BD">
        <w:t>Poskytovatel</w:t>
      </w:r>
      <w:r w:rsidR="00B66E16" w:rsidRPr="00D862BD">
        <w:t xml:space="preserve"> zavazuje zaplatit smluvní pokutu Objednateli ve výši 2.000.000,-- Kč. Právo na náhradu škody přesahující smluvní pokutu není ujednáním o smluvní pokutě dotčeno.</w:t>
      </w:r>
    </w:p>
    <w:p w14:paraId="38383897" w14:textId="18497A13" w:rsidR="00B66E16" w:rsidRPr="00D862BD" w:rsidRDefault="008C3857" w:rsidP="00DA2DEE">
      <w:pPr>
        <w:pStyle w:val="Nadpis2"/>
        <w:jc w:val="left"/>
      </w:pPr>
      <w:r w:rsidRPr="00D862BD">
        <w:t xml:space="preserve">Ohledně zdrojových kódů a dokumentace se uplatní čl. </w:t>
      </w:r>
      <w:r w:rsidR="00842196" w:rsidRPr="00D862BD">
        <w:t>7 přílohy č. 6</w:t>
      </w:r>
      <w:r w:rsidRPr="00D862BD">
        <w:t xml:space="preserve"> </w:t>
      </w:r>
      <w:r w:rsidRPr="00D862BD">
        <w:rPr>
          <w:i/>
        </w:rPr>
        <w:t>Zvláštní obchodní podmínky</w:t>
      </w:r>
      <w:r w:rsidR="00B66E16" w:rsidRPr="00D862BD">
        <w:t>.</w:t>
      </w:r>
    </w:p>
    <w:p w14:paraId="0E052144" w14:textId="77777777" w:rsidR="00B66E16" w:rsidRPr="00D862BD" w:rsidRDefault="00B66E16" w:rsidP="00DA2DEE">
      <w:pPr>
        <w:rPr>
          <w:lang w:eastAsia="cs-CZ"/>
        </w:rPr>
      </w:pPr>
    </w:p>
    <w:p w14:paraId="675CA333" w14:textId="446CA354" w:rsidR="000C5C90" w:rsidRPr="00D862BD" w:rsidRDefault="000C5C90" w:rsidP="00DA2DEE">
      <w:pPr>
        <w:pStyle w:val="Nadpis1"/>
        <w:rPr>
          <w:noProof/>
        </w:rPr>
      </w:pPr>
      <w:r w:rsidRPr="00D862BD">
        <w:rPr>
          <w:noProof/>
        </w:rPr>
        <w:lastRenderedPageBreak/>
        <w:t>Helpdesk</w:t>
      </w:r>
    </w:p>
    <w:p w14:paraId="67EDBF08" w14:textId="3AABD129" w:rsidR="000C5C90" w:rsidRPr="00D862BD" w:rsidRDefault="000C5C90" w:rsidP="0005350D">
      <w:pPr>
        <w:pStyle w:val="Odstavecseseznamem"/>
        <w:numPr>
          <w:ilvl w:val="1"/>
          <w:numId w:val="15"/>
        </w:numPr>
        <w:spacing w:after="120" w:line="276" w:lineRule="auto"/>
        <w:ind w:left="567" w:hanging="567"/>
        <w:contextualSpacing w:val="0"/>
        <w:rPr>
          <w:rFonts w:asciiTheme="majorHAnsi" w:hAnsiTheme="majorHAnsi"/>
          <w:noProof/>
        </w:rPr>
      </w:pPr>
      <w:r w:rsidRPr="00D862BD">
        <w:rPr>
          <w:rFonts w:asciiTheme="majorHAnsi" w:hAnsiTheme="majorHAnsi"/>
        </w:rPr>
        <w:t xml:space="preserve">Poskytovatel bude poskytovat </w:t>
      </w:r>
      <w:proofErr w:type="spellStart"/>
      <w:r w:rsidRPr="00D862BD">
        <w:rPr>
          <w:rFonts w:asciiTheme="majorHAnsi" w:hAnsiTheme="majorHAnsi"/>
        </w:rPr>
        <w:t>Helpdesk</w:t>
      </w:r>
      <w:proofErr w:type="spellEnd"/>
      <w:r w:rsidRPr="00D862BD">
        <w:rPr>
          <w:rFonts w:asciiTheme="majorHAnsi" w:hAnsiTheme="majorHAnsi"/>
        </w:rPr>
        <w:t xml:space="preserve"> v režimu (3) ve smyslu čl. 10.1.1. </w:t>
      </w:r>
      <w:r w:rsidRPr="00D862BD">
        <w:rPr>
          <w:rFonts w:asciiTheme="majorHAnsi" w:hAnsiTheme="majorHAnsi"/>
          <w:noProof/>
        </w:rPr>
        <w:t xml:space="preserve">Přílohy č. </w:t>
      </w:r>
      <w:r w:rsidR="00842196" w:rsidRPr="00D862BD">
        <w:rPr>
          <w:rFonts w:asciiTheme="majorHAnsi" w:hAnsiTheme="majorHAnsi"/>
          <w:noProof/>
        </w:rPr>
        <w:t>6</w:t>
      </w:r>
      <w:r w:rsidRPr="00D862BD">
        <w:rPr>
          <w:rFonts w:asciiTheme="majorHAnsi" w:hAnsiTheme="majorHAnsi"/>
          <w:noProof/>
        </w:rPr>
        <w:t xml:space="preserve"> </w:t>
      </w:r>
      <w:r w:rsidRPr="00D862BD">
        <w:rPr>
          <w:rFonts w:asciiTheme="majorHAnsi" w:hAnsiTheme="majorHAnsi"/>
          <w:i/>
          <w:iCs/>
          <w:noProof/>
        </w:rPr>
        <w:t>Zvláštní obchodní podmínky</w:t>
      </w:r>
      <w:r w:rsidRPr="00D862BD">
        <w:rPr>
          <w:rFonts w:asciiTheme="majorHAnsi" w:hAnsiTheme="majorHAnsi"/>
          <w:noProof/>
        </w:rPr>
        <w:t>.</w:t>
      </w:r>
    </w:p>
    <w:p w14:paraId="26C67824" w14:textId="51E10F1C" w:rsidR="000C5C90" w:rsidRPr="00D862BD" w:rsidRDefault="000C5C90" w:rsidP="0005350D">
      <w:pPr>
        <w:pStyle w:val="Odstavecseseznamem"/>
        <w:numPr>
          <w:ilvl w:val="1"/>
          <w:numId w:val="15"/>
        </w:numPr>
        <w:spacing w:after="120" w:line="276" w:lineRule="auto"/>
        <w:ind w:left="567" w:hanging="567"/>
        <w:contextualSpacing w:val="0"/>
        <w:rPr>
          <w:rFonts w:asciiTheme="majorHAnsi" w:hAnsiTheme="majorHAnsi"/>
          <w:noProof/>
        </w:rPr>
      </w:pPr>
      <w:r w:rsidRPr="00D862BD">
        <w:rPr>
          <w:rFonts w:asciiTheme="majorHAnsi" w:hAnsiTheme="majorHAnsi"/>
        </w:rPr>
        <w:t xml:space="preserve">Poskytovatel bude provozovat </w:t>
      </w:r>
      <w:proofErr w:type="spellStart"/>
      <w:r w:rsidRPr="00D862BD">
        <w:rPr>
          <w:rFonts w:asciiTheme="majorHAnsi" w:hAnsiTheme="majorHAnsi"/>
        </w:rPr>
        <w:t>Helpdesk</w:t>
      </w:r>
      <w:proofErr w:type="spellEnd"/>
      <w:r w:rsidRPr="00D862BD">
        <w:rPr>
          <w:rFonts w:asciiTheme="majorHAnsi" w:hAnsiTheme="majorHAnsi"/>
        </w:rPr>
        <w:t xml:space="preserve"> v úrovni (L2) ve smyslu čl. 10.1.4. </w:t>
      </w:r>
      <w:r w:rsidRPr="00D862BD">
        <w:rPr>
          <w:rFonts w:asciiTheme="majorHAnsi" w:hAnsiTheme="majorHAnsi"/>
          <w:noProof/>
        </w:rPr>
        <w:t xml:space="preserve">Přílohy č. </w:t>
      </w:r>
      <w:r w:rsidR="00842196" w:rsidRPr="00D862BD">
        <w:rPr>
          <w:rFonts w:asciiTheme="majorHAnsi" w:hAnsiTheme="majorHAnsi"/>
          <w:noProof/>
        </w:rPr>
        <w:t>6</w:t>
      </w:r>
      <w:r w:rsidRPr="00D862BD">
        <w:rPr>
          <w:rFonts w:asciiTheme="majorHAnsi" w:hAnsiTheme="majorHAnsi"/>
          <w:noProof/>
        </w:rPr>
        <w:t xml:space="preserve"> </w:t>
      </w:r>
      <w:r w:rsidRPr="00D862BD">
        <w:rPr>
          <w:rFonts w:asciiTheme="majorHAnsi" w:hAnsiTheme="majorHAnsi"/>
          <w:i/>
          <w:iCs/>
          <w:noProof/>
        </w:rPr>
        <w:t>Zvláštní obchodní podmínky</w:t>
      </w:r>
      <w:r w:rsidRPr="00D862BD">
        <w:rPr>
          <w:rFonts w:asciiTheme="majorHAnsi" w:hAnsiTheme="majorHAnsi"/>
          <w:noProof/>
        </w:rPr>
        <w:t>.</w:t>
      </w:r>
    </w:p>
    <w:p w14:paraId="26FBB593" w14:textId="77777777" w:rsidR="000C5C90" w:rsidRPr="00D862BD" w:rsidRDefault="000C5C90" w:rsidP="00DA2DEE">
      <w:pPr>
        <w:pStyle w:val="Nadpis1"/>
        <w:rPr>
          <w:noProof/>
        </w:rPr>
      </w:pPr>
      <w:r w:rsidRPr="00D862BD">
        <w:rPr>
          <w:noProof/>
        </w:rPr>
        <w:t>Servisní model</w:t>
      </w:r>
    </w:p>
    <w:p w14:paraId="2171A098" w14:textId="6A38C979" w:rsidR="000C5C90" w:rsidRDefault="000C5C90" w:rsidP="0005350D">
      <w:pPr>
        <w:pStyle w:val="Odstavecseseznamem"/>
        <w:numPr>
          <w:ilvl w:val="1"/>
          <w:numId w:val="15"/>
        </w:numPr>
        <w:spacing w:after="120" w:line="276" w:lineRule="auto"/>
        <w:ind w:left="567" w:hanging="567"/>
        <w:contextualSpacing w:val="0"/>
        <w:rPr>
          <w:rFonts w:asciiTheme="majorHAnsi" w:hAnsiTheme="majorHAnsi"/>
          <w:noProof/>
        </w:rPr>
      </w:pPr>
      <w:r w:rsidRPr="00D862BD">
        <w:rPr>
          <w:rFonts w:asciiTheme="majorHAnsi" w:hAnsiTheme="majorHAnsi"/>
        </w:rPr>
        <w:t>Poskytovatel bude poskytovat servisní model v režimu C2</w:t>
      </w:r>
      <w:r w:rsidRPr="00D862BD">
        <w:rPr>
          <w:rFonts w:asciiTheme="majorHAnsi" w:hAnsiTheme="majorHAnsi"/>
          <w:color w:val="FF0000"/>
        </w:rPr>
        <w:t xml:space="preserve"> </w:t>
      </w:r>
      <w:r w:rsidRPr="00D862BD">
        <w:rPr>
          <w:rFonts w:asciiTheme="majorHAnsi" w:hAnsiTheme="majorHAnsi"/>
        </w:rPr>
        <w:t xml:space="preserve">ve smyslu čl. 12.1.2. </w:t>
      </w:r>
      <w:r w:rsidRPr="00D862BD">
        <w:rPr>
          <w:rFonts w:asciiTheme="majorHAnsi" w:hAnsiTheme="majorHAnsi"/>
          <w:noProof/>
        </w:rPr>
        <w:t xml:space="preserve">Přílohy č. </w:t>
      </w:r>
      <w:r w:rsidR="00842196" w:rsidRPr="00D862BD">
        <w:rPr>
          <w:rFonts w:asciiTheme="majorHAnsi" w:hAnsiTheme="majorHAnsi"/>
          <w:noProof/>
        </w:rPr>
        <w:t>6</w:t>
      </w:r>
      <w:r w:rsidRPr="00D862BD">
        <w:rPr>
          <w:rFonts w:asciiTheme="majorHAnsi" w:hAnsiTheme="majorHAnsi"/>
          <w:noProof/>
        </w:rPr>
        <w:t xml:space="preserve"> </w:t>
      </w:r>
      <w:r w:rsidRPr="00D862BD">
        <w:rPr>
          <w:rFonts w:asciiTheme="majorHAnsi" w:hAnsiTheme="majorHAnsi"/>
          <w:i/>
          <w:iCs/>
          <w:noProof/>
        </w:rPr>
        <w:t>Zvláštní obchodní podmínky</w:t>
      </w:r>
      <w:r w:rsidRPr="00D862BD">
        <w:rPr>
          <w:rFonts w:asciiTheme="majorHAnsi" w:hAnsiTheme="majorHAnsi"/>
          <w:noProof/>
        </w:rPr>
        <w:t>.</w:t>
      </w:r>
    </w:p>
    <w:p w14:paraId="45099BF5" w14:textId="77777777" w:rsidR="000C5C90" w:rsidRPr="00D862BD" w:rsidRDefault="000C5C90" w:rsidP="00DA2DEE">
      <w:pPr>
        <w:pStyle w:val="Nadpis1"/>
        <w:rPr>
          <w:noProof/>
        </w:rPr>
      </w:pPr>
      <w:bookmarkStart w:id="49" w:name="_Hlk28895063"/>
      <w:r w:rsidRPr="00D862BD">
        <w:rPr>
          <w:noProof/>
        </w:rPr>
        <w:t>Kybernetická bezpečnost</w:t>
      </w:r>
    </w:p>
    <w:p w14:paraId="1CB0F25A" w14:textId="17A6DE4A" w:rsidR="000C5C90" w:rsidRPr="00D862BD" w:rsidRDefault="000C5C90" w:rsidP="0005350D">
      <w:pPr>
        <w:pStyle w:val="Odstavecseseznamem"/>
        <w:numPr>
          <w:ilvl w:val="1"/>
          <w:numId w:val="15"/>
        </w:numPr>
        <w:spacing w:after="120" w:line="276" w:lineRule="auto"/>
        <w:ind w:left="567" w:hanging="567"/>
        <w:contextualSpacing w:val="0"/>
        <w:rPr>
          <w:rFonts w:asciiTheme="majorHAnsi" w:hAnsiTheme="majorHAnsi"/>
          <w:noProof/>
        </w:rPr>
      </w:pPr>
      <w:r w:rsidRPr="00D862BD">
        <w:rPr>
          <w:rFonts w:asciiTheme="majorHAnsi" w:hAnsiTheme="majorHAnsi"/>
        </w:rPr>
        <w:t xml:space="preserve">Poskytovatel je povinen dodržovat ustanovení týkající se kybernetické bezpečnosti ve smyslu článku 20. </w:t>
      </w:r>
      <w:r w:rsidRPr="00D862BD">
        <w:rPr>
          <w:rFonts w:asciiTheme="majorHAnsi" w:hAnsiTheme="majorHAnsi"/>
          <w:noProof/>
        </w:rPr>
        <w:t xml:space="preserve">Přílohy č. </w:t>
      </w:r>
      <w:r w:rsidR="00842196" w:rsidRPr="00D862BD">
        <w:rPr>
          <w:rFonts w:asciiTheme="majorHAnsi" w:hAnsiTheme="majorHAnsi"/>
          <w:noProof/>
        </w:rPr>
        <w:t>6</w:t>
      </w:r>
      <w:r w:rsidRPr="00D862BD">
        <w:rPr>
          <w:rFonts w:asciiTheme="majorHAnsi" w:hAnsiTheme="majorHAnsi"/>
          <w:noProof/>
        </w:rPr>
        <w:t xml:space="preserve"> </w:t>
      </w:r>
      <w:r w:rsidRPr="00D862BD">
        <w:rPr>
          <w:rFonts w:asciiTheme="majorHAnsi" w:hAnsiTheme="majorHAnsi"/>
          <w:i/>
          <w:iCs/>
          <w:noProof/>
        </w:rPr>
        <w:t>Zvláštní obchodní podmínky</w:t>
      </w:r>
      <w:r w:rsidRPr="00D862BD">
        <w:rPr>
          <w:rFonts w:asciiTheme="majorHAnsi" w:hAnsiTheme="majorHAnsi"/>
          <w:noProof/>
        </w:rPr>
        <w:t>.</w:t>
      </w:r>
    </w:p>
    <w:p w14:paraId="120EF077" w14:textId="77777777" w:rsidR="000C5C90" w:rsidRPr="000C5C90" w:rsidRDefault="000C5C90" w:rsidP="00DA2DEE">
      <w:pPr>
        <w:pStyle w:val="Nadpis1"/>
        <w:rPr>
          <w:noProof/>
        </w:rPr>
      </w:pPr>
      <w:r w:rsidRPr="000C5C90">
        <w:rPr>
          <w:noProof/>
        </w:rPr>
        <w:t>Ochrana osobních údajů</w:t>
      </w:r>
    </w:p>
    <w:p w14:paraId="622BBCE7" w14:textId="7A6D1C3B" w:rsidR="000C5C90" w:rsidRPr="00D862BD" w:rsidRDefault="00697232" w:rsidP="0005350D">
      <w:pPr>
        <w:pStyle w:val="Odstavecseseznamem"/>
        <w:numPr>
          <w:ilvl w:val="1"/>
          <w:numId w:val="15"/>
        </w:numPr>
        <w:spacing w:after="120" w:line="276" w:lineRule="auto"/>
        <w:ind w:left="567" w:hanging="567"/>
        <w:contextualSpacing w:val="0"/>
        <w:rPr>
          <w:rFonts w:asciiTheme="majorHAnsi" w:hAnsiTheme="majorHAnsi"/>
        </w:rPr>
      </w:pPr>
      <w:r w:rsidRPr="00EB39D0">
        <w:rPr>
          <w:rFonts w:asciiTheme="majorHAnsi" w:hAnsiTheme="majorHAnsi"/>
        </w:rPr>
        <w:t xml:space="preserve">Poskytovatel </w:t>
      </w:r>
      <w:r w:rsidRPr="00D862BD">
        <w:rPr>
          <w:rFonts w:asciiTheme="majorHAnsi" w:hAnsiTheme="majorHAnsi"/>
        </w:rPr>
        <w:t xml:space="preserve">bude jako zpracovatel zpracovávat pro Objednatele jako správce následující kategorie subjektů osobních údajů: </w:t>
      </w:r>
      <w:r>
        <w:rPr>
          <w:rFonts w:asciiTheme="majorHAnsi" w:hAnsiTheme="majorHAnsi"/>
        </w:rPr>
        <w:t>subjekty evidované v katastru nemovitostí</w:t>
      </w:r>
      <w:r w:rsidR="000C5C90" w:rsidRPr="00D862BD">
        <w:rPr>
          <w:rFonts w:asciiTheme="majorHAnsi" w:hAnsiTheme="majorHAnsi"/>
        </w:rPr>
        <w:t>.</w:t>
      </w:r>
    </w:p>
    <w:p w14:paraId="28F85DDE" w14:textId="16B63AFB" w:rsidR="000C5C90" w:rsidRPr="00D862BD" w:rsidRDefault="000C5C90" w:rsidP="0005350D">
      <w:pPr>
        <w:pStyle w:val="Odstavecseseznamem"/>
        <w:numPr>
          <w:ilvl w:val="1"/>
          <w:numId w:val="15"/>
        </w:numPr>
        <w:spacing w:after="120" w:line="276" w:lineRule="auto"/>
        <w:ind w:left="567" w:hanging="567"/>
        <w:contextualSpacing w:val="0"/>
        <w:rPr>
          <w:rFonts w:asciiTheme="majorHAnsi" w:hAnsiTheme="majorHAnsi"/>
          <w:noProof/>
        </w:rPr>
      </w:pPr>
      <w:r w:rsidRPr="00D862BD">
        <w:rPr>
          <w:rFonts w:asciiTheme="majorHAnsi" w:hAnsiTheme="majorHAnsi"/>
        </w:rPr>
        <w:t>Poskytovatel bude u jednotlivých kategorií subjektů údajů zpracovávat pro Objednatele následující typy osobních údajů:</w:t>
      </w:r>
      <w:r w:rsidR="00CD3251" w:rsidRPr="00D862BD">
        <w:rPr>
          <w:rFonts w:asciiTheme="majorHAnsi" w:hAnsiTheme="majorHAnsi"/>
        </w:rPr>
        <w:t xml:space="preserve"> identifikační údaje uvedené v katastru nemovitostí, emailová adresa a telefonní číslo</w:t>
      </w:r>
    </w:p>
    <w:p w14:paraId="5B35CA7D" w14:textId="6E0BA0DF" w:rsidR="000C5C90" w:rsidRPr="00D862BD" w:rsidRDefault="000C5C90" w:rsidP="0005350D">
      <w:pPr>
        <w:pStyle w:val="Odstavecseseznamem"/>
        <w:numPr>
          <w:ilvl w:val="1"/>
          <w:numId w:val="15"/>
        </w:numPr>
        <w:spacing w:after="120" w:line="276" w:lineRule="auto"/>
        <w:ind w:left="567" w:hanging="567"/>
        <w:contextualSpacing w:val="0"/>
        <w:rPr>
          <w:rFonts w:asciiTheme="majorHAnsi" w:hAnsiTheme="majorHAnsi"/>
          <w:noProof/>
        </w:rPr>
      </w:pPr>
      <w:r w:rsidRPr="00D862BD">
        <w:rPr>
          <w:rFonts w:asciiTheme="majorHAnsi" w:hAnsiTheme="majorHAnsi"/>
        </w:rPr>
        <w:t xml:space="preserve">Pokud bude v rámci plnění této Smlouvy docházet ke zpracování osobních údajů, zavazuje se Poskytovatel dodržovat opatření dle článku 21. </w:t>
      </w:r>
      <w:r w:rsidRPr="00D862BD">
        <w:rPr>
          <w:rFonts w:asciiTheme="majorHAnsi" w:hAnsiTheme="majorHAnsi"/>
          <w:noProof/>
        </w:rPr>
        <w:t xml:space="preserve">Přílohy č. </w:t>
      </w:r>
      <w:r w:rsidR="00842196" w:rsidRPr="00D862BD">
        <w:rPr>
          <w:rFonts w:asciiTheme="majorHAnsi" w:hAnsiTheme="majorHAnsi"/>
          <w:noProof/>
        </w:rPr>
        <w:t>6</w:t>
      </w:r>
      <w:r w:rsidRPr="00D862BD">
        <w:rPr>
          <w:rFonts w:asciiTheme="majorHAnsi" w:hAnsiTheme="majorHAnsi"/>
          <w:noProof/>
        </w:rPr>
        <w:t xml:space="preserve"> </w:t>
      </w:r>
      <w:r w:rsidRPr="00D862BD">
        <w:rPr>
          <w:rFonts w:asciiTheme="majorHAnsi" w:hAnsiTheme="majorHAnsi"/>
          <w:i/>
          <w:iCs/>
          <w:noProof/>
        </w:rPr>
        <w:t>Zvláštní obchodní podmínky</w:t>
      </w:r>
      <w:r w:rsidRPr="00D862BD">
        <w:rPr>
          <w:rFonts w:asciiTheme="majorHAnsi" w:hAnsiTheme="majorHAnsi"/>
          <w:noProof/>
        </w:rPr>
        <w:t>.</w:t>
      </w:r>
      <w:bookmarkEnd w:id="49"/>
    </w:p>
    <w:p w14:paraId="21F816C5" w14:textId="1E97C834" w:rsidR="004E1498" w:rsidRPr="006062F9" w:rsidRDefault="004E1498" w:rsidP="00DA2DEE">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DA2DEE">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DA2DEE">
      <w:pPr>
        <w:pStyle w:val="Nadpis2"/>
        <w:jc w:val="left"/>
      </w:pPr>
      <w:r w:rsidRPr="006062F9">
        <w:t>Kontaktními osobami smluvních stran jsou</w:t>
      </w:r>
    </w:p>
    <w:p w14:paraId="4E7FEA6D" w14:textId="776D44A0" w:rsidR="004E1498" w:rsidRPr="008B7B1F" w:rsidRDefault="004E1498" w:rsidP="00DA2DEE">
      <w:pPr>
        <w:pStyle w:val="Nadpis3"/>
        <w:jc w:val="left"/>
        <w:rPr>
          <w:highlight w:val="lightGray"/>
        </w:rPr>
      </w:pPr>
      <w:r w:rsidRPr="008B7B1F">
        <w:rPr>
          <w:highlight w:val="lightGray"/>
        </w:rPr>
        <w:t>za Objednatele p. ………………</w:t>
      </w:r>
      <w:r w:rsidR="0086114C" w:rsidRPr="008B7B1F">
        <w:rPr>
          <w:highlight w:val="lightGray"/>
        </w:rPr>
        <w:t>……,</w:t>
      </w:r>
      <w:r w:rsidRPr="008B7B1F">
        <w:rPr>
          <w:highlight w:val="lightGray"/>
        </w:rPr>
        <w:t xml:space="preserve"> tel. ……………</w:t>
      </w:r>
      <w:r w:rsidR="0086114C" w:rsidRPr="008B7B1F">
        <w:rPr>
          <w:highlight w:val="lightGray"/>
        </w:rPr>
        <w:t>……,</w:t>
      </w:r>
      <w:r w:rsidRPr="008B7B1F">
        <w:rPr>
          <w:highlight w:val="lightGray"/>
        </w:rPr>
        <w:t xml:space="preserve"> email ………………</w:t>
      </w:r>
      <w:r w:rsidR="0086114C" w:rsidRPr="008B7B1F">
        <w:rPr>
          <w:highlight w:val="lightGray"/>
        </w:rPr>
        <w:t>……,</w:t>
      </w:r>
    </w:p>
    <w:p w14:paraId="1C513CD4" w14:textId="01B6E89F" w:rsidR="004E1498" w:rsidRPr="006062F9" w:rsidRDefault="004E1498" w:rsidP="00DA2DEE">
      <w:pPr>
        <w:pStyle w:val="Nadpis3"/>
        <w:jc w:val="left"/>
        <w:rPr>
          <w:highlight w:val="yellow"/>
        </w:rPr>
      </w:pPr>
      <w:r w:rsidRPr="006062F9">
        <w:rPr>
          <w:highlight w:val="yellow"/>
        </w:rPr>
        <w:t xml:space="preserve">za </w:t>
      </w:r>
      <w:r w:rsidR="00E73DA0" w:rsidRPr="006062F9">
        <w:rPr>
          <w:highlight w:val="yellow"/>
        </w:rPr>
        <w:t>Poskytovatel</w:t>
      </w:r>
      <w:r w:rsidRPr="006062F9">
        <w:rPr>
          <w:highlight w:val="yellow"/>
        </w:rPr>
        <w:t>e p. ………………</w:t>
      </w:r>
      <w:r w:rsidR="0086114C" w:rsidRPr="006062F9">
        <w:rPr>
          <w:highlight w:val="yellow"/>
        </w:rPr>
        <w:t>……,</w:t>
      </w:r>
      <w:r w:rsidRPr="006062F9">
        <w:rPr>
          <w:highlight w:val="yellow"/>
        </w:rPr>
        <w:t xml:space="preserve"> tel. ……………</w:t>
      </w:r>
      <w:r w:rsidR="0086114C" w:rsidRPr="006062F9">
        <w:rPr>
          <w:highlight w:val="yellow"/>
        </w:rPr>
        <w:t>……,</w:t>
      </w:r>
      <w:r w:rsidRPr="006062F9">
        <w:rPr>
          <w:highlight w:val="yellow"/>
        </w:rPr>
        <w:t xml:space="preserve"> email ………………</w:t>
      </w:r>
      <w:r w:rsidR="0086114C" w:rsidRPr="006062F9">
        <w:rPr>
          <w:highlight w:val="yellow"/>
        </w:rPr>
        <w:t>…….</w:t>
      </w:r>
    </w:p>
    <w:p w14:paraId="739753B3" w14:textId="2B307C6C" w:rsidR="004E1498" w:rsidRPr="006062F9" w:rsidRDefault="004E1498" w:rsidP="00DA2DEE">
      <w:pPr>
        <w:pStyle w:val="Nadpis2"/>
        <w:jc w:val="left"/>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DA2DEE">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DA2DEE">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w:t>
      </w:r>
      <w:bookmarkStart w:id="50" w:name="_GoBack"/>
      <w:bookmarkEnd w:id="50"/>
      <w:r w:rsidRPr="006062F9">
        <w:rPr>
          <w:rFonts w:eastAsia="Calibri"/>
        </w:rPr>
        <w:t>nformace, které nemohou být v registru smluv uveřejněny na základě ustanovení § 3 odst. 1 ZRS.</w:t>
      </w:r>
    </w:p>
    <w:p w14:paraId="3F047B18" w14:textId="77777777" w:rsidR="004E1498" w:rsidRPr="006062F9" w:rsidRDefault="004E1498" w:rsidP="00DA2DEE">
      <w:pPr>
        <w:pStyle w:val="Nadpis2"/>
        <w:jc w:val="left"/>
      </w:pPr>
      <w:r w:rsidRPr="006062F9">
        <w:rPr>
          <w:rFonts w:eastAsia="Calibri"/>
        </w:rPr>
        <w:lastRenderedPageBreak/>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DA2DEE">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062F9" w:rsidRDefault="006C7697" w:rsidP="00DA2DEE">
      <w:pPr>
        <w:pStyle w:val="Nadpis2"/>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7ACA4F45" w14:textId="77777777" w:rsidR="004E1498" w:rsidRPr="004E1498" w:rsidRDefault="004E1498" w:rsidP="00DA2DEE">
      <w:pPr>
        <w:pStyle w:val="Nadpis1"/>
        <w:rPr>
          <w:rFonts w:eastAsia="Times New Roman"/>
          <w:lang w:eastAsia="cs-CZ"/>
        </w:rPr>
      </w:pPr>
      <w:r w:rsidRPr="004E1498">
        <w:rPr>
          <w:rFonts w:eastAsia="Times New Roman"/>
          <w:lang w:eastAsia="cs-CZ"/>
        </w:rPr>
        <w:t>Závěrečná ujednání</w:t>
      </w:r>
    </w:p>
    <w:p w14:paraId="2BABEE6E" w14:textId="77777777" w:rsidR="005B6C1E" w:rsidRDefault="004E1498" w:rsidP="00DA2DEE">
      <w:pPr>
        <w:pStyle w:val="Nadpis2"/>
        <w:jc w:val="left"/>
      </w:pPr>
      <w:r w:rsidRPr="004E1498">
        <w:t xml:space="preserve">Tato </w:t>
      </w:r>
      <w:r w:rsidR="005B6C1E">
        <w:t>s</w:t>
      </w:r>
      <w:r w:rsidR="005B6C1E" w:rsidRPr="00E93664">
        <w:t>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Pr="004E1498">
        <w:t>.</w:t>
      </w:r>
    </w:p>
    <w:p w14:paraId="1DBD2DEC" w14:textId="654F3B89" w:rsidR="005B6C1E" w:rsidRDefault="005B6C1E" w:rsidP="00DA2DEE">
      <w:pPr>
        <w:pStyle w:val="Nadpis2"/>
        <w:jc w:val="left"/>
      </w:pPr>
      <w:r w:rsidRPr="00E93664">
        <w:t>Odchylná ujednání v této Smlouvě mají přednost před ustanoveními Obchodních podmínek a Zvláštních obchodních podmínek</w:t>
      </w:r>
      <w:r>
        <w:t>.</w:t>
      </w:r>
    </w:p>
    <w:p w14:paraId="208700BA" w14:textId="564BB0DC" w:rsidR="004E1498" w:rsidRPr="004E1498" w:rsidRDefault="00E73DA0" w:rsidP="00DA2DEE">
      <w:pPr>
        <w:pStyle w:val="Nadpis2"/>
        <w:jc w:val="left"/>
      </w:pPr>
      <w:r>
        <w:t>Poskytovatel</w:t>
      </w:r>
      <w:r w:rsidR="004E1498" w:rsidRPr="004E1498">
        <w:t xml:space="preserve"> prohlašuje, že </w:t>
      </w:r>
    </w:p>
    <w:p w14:paraId="7633B164" w14:textId="78387DEB" w:rsidR="004E1498" w:rsidRPr="004E1498" w:rsidRDefault="004E1498" w:rsidP="00DA2DEE">
      <w:pPr>
        <w:pStyle w:val="Nadpis3"/>
        <w:jc w:val="left"/>
      </w:pPr>
      <w:r w:rsidRPr="004E1498">
        <w:t xml:space="preserve">se zněním Obchodních podmínek </w:t>
      </w:r>
      <w:r w:rsidR="005B6C1E">
        <w:t>a Zvláštních obchodních podmínek</w:t>
      </w:r>
      <w:r w:rsidRPr="004E1498">
        <w:t xml:space="preserve"> před podpisem této smlouvy seznámil,</w:t>
      </w:r>
    </w:p>
    <w:p w14:paraId="382930A8" w14:textId="77777777" w:rsidR="004E1498" w:rsidRPr="004E1498" w:rsidRDefault="004E1498" w:rsidP="00DA2DEE">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DA2DEE">
      <w:pPr>
        <w:pStyle w:val="Nadpis2"/>
        <w:jc w:val="left"/>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62C31E36" w:rsidR="004E1498" w:rsidRPr="004E1498" w:rsidRDefault="004E1498" w:rsidP="00DA2DEE">
      <w:pPr>
        <w:pStyle w:val="Nadpis2"/>
        <w:jc w:val="left"/>
      </w:pPr>
      <w:r w:rsidRPr="004E1498">
        <w:t xml:space="preserve">Veškerá práva a povinnosti Smluvních stran vyplývající ze Smlouvy a Obchodních podmínek </w:t>
      </w:r>
      <w:r w:rsidR="002C094B">
        <w:t>a Zvláštních obchodních podmínek</w:t>
      </w:r>
      <w:r w:rsidR="002C094B" w:rsidRPr="004E1498">
        <w:t xml:space="preserve"> </w:t>
      </w:r>
      <w:r w:rsidRPr="004E1498">
        <w:t>se řídí českým právním řádem.</w:t>
      </w:r>
    </w:p>
    <w:p w14:paraId="5206FA57" w14:textId="604905CC" w:rsidR="004E1498" w:rsidRPr="004E1498" w:rsidRDefault="002C094B" w:rsidP="00DA2DEE">
      <w:pPr>
        <w:pStyle w:val="Nadpis2"/>
        <w:jc w:val="left"/>
      </w:pPr>
      <w:r>
        <w:t xml:space="preserve">Tuto </w:t>
      </w:r>
      <w:r w:rsidR="004E1498" w:rsidRPr="004E1498">
        <w:t>Smlouvu lze měnit pouze písemnými dodatky.</w:t>
      </w:r>
    </w:p>
    <w:p w14:paraId="0DB923BD" w14:textId="726777BD" w:rsidR="00B66E16" w:rsidRDefault="00B66E16" w:rsidP="00DA2DEE">
      <w:pPr>
        <w:pStyle w:val="Nadpis2"/>
        <w:ind w:left="567" w:hanging="567"/>
        <w:jc w:val="left"/>
        <w:rPr>
          <w:rFonts w:eastAsia="Calibri"/>
        </w:rPr>
      </w:pPr>
      <w:r w:rsidRPr="005B6C1E">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06697CB5" w14:textId="1C4F6BAE" w:rsidR="00E75BCB" w:rsidRDefault="00E75BCB" w:rsidP="00E75BCB">
      <w:pPr>
        <w:rPr>
          <w:lang w:eastAsia="cs-CZ"/>
        </w:rPr>
      </w:pPr>
    </w:p>
    <w:p w14:paraId="7BCD9A30" w14:textId="77777777" w:rsidR="004E1498" w:rsidRPr="004E1498" w:rsidRDefault="004E1498" w:rsidP="00DA2DEE">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E046A7" w:rsidRDefault="004E1498" w:rsidP="00DA2DEE">
      <w:pPr>
        <w:overflowPunct w:val="0"/>
        <w:autoSpaceDE w:val="0"/>
        <w:autoSpaceDN w:val="0"/>
        <w:adjustRightInd w:val="0"/>
        <w:spacing w:after="0" w:line="240" w:lineRule="auto"/>
        <w:textAlignment w:val="baseline"/>
        <w:rPr>
          <w:rFonts w:eastAsia="Times New Roman" w:cs="Times New Roman"/>
          <w:b/>
          <w:lang w:eastAsia="cs-CZ"/>
        </w:rPr>
      </w:pPr>
      <w:r w:rsidRPr="00E046A7">
        <w:rPr>
          <w:rFonts w:eastAsia="Times New Roman" w:cs="Times New Roman"/>
          <w:b/>
          <w:lang w:eastAsia="cs-CZ"/>
        </w:rPr>
        <w:t>Přílohy</w:t>
      </w:r>
    </w:p>
    <w:p w14:paraId="71D944D0" w14:textId="578FC47C" w:rsidR="00B66E16" w:rsidRPr="00E046A7" w:rsidRDefault="00F24E9A" w:rsidP="00DA2DEE">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27E0A">
        <w:t xml:space="preserve">Specifikace </w:t>
      </w:r>
      <w:r>
        <w:t>p</w:t>
      </w:r>
      <w:r w:rsidRPr="00227E0A">
        <w:t>lnění</w:t>
      </w:r>
    </w:p>
    <w:p w14:paraId="3731E23D" w14:textId="77777777" w:rsidR="00B66E16" w:rsidRPr="00E046A7" w:rsidRDefault="00B66E16" w:rsidP="00DA2DEE">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E046A7">
        <w:rPr>
          <w:rFonts w:eastAsia="Times New Roman" w:cs="Times New Roman"/>
          <w:lang w:eastAsia="cs-CZ"/>
        </w:rPr>
        <w:t>Oceněný položkový rozpočet</w:t>
      </w:r>
    </w:p>
    <w:p w14:paraId="7C809827" w14:textId="2B32627D" w:rsidR="00B66E16" w:rsidRPr="00E046A7" w:rsidRDefault="00B66E16" w:rsidP="00DA2DEE">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E046A7">
        <w:rPr>
          <w:rFonts w:eastAsia="Times New Roman" w:cs="Times New Roman"/>
          <w:lang w:eastAsia="cs-CZ"/>
        </w:rPr>
        <w:t xml:space="preserve">Seznam poddodavatelů – </w:t>
      </w:r>
      <w:r w:rsidRPr="00E046A7">
        <w:rPr>
          <w:rFonts w:eastAsia="Times New Roman" w:cs="Times New Roman"/>
          <w:highlight w:val="yellow"/>
          <w:lang w:eastAsia="cs-CZ"/>
        </w:rPr>
        <w:t xml:space="preserve">doplní </w:t>
      </w:r>
      <w:r w:rsidR="004E7B39" w:rsidRPr="00E046A7">
        <w:rPr>
          <w:rFonts w:eastAsia="Times New Roman" w:cs="Times New Roman"/>
          <w:highlight w:val="yellow"/>
          <w:lang w:eastAsia="cs-CZ"/>
        </w:rPr>
        <w:t>Poskytovatel</w:t>
      </w:r>
    </w:p>
    <w:p w14:paraId="564F9CF7" w14:textId="400CD18A" w:rsidR="00B66E16" w:rsidRPr="00E046A7" w:rsidRDefault="00B66E16" w:rsidP="00DA2DEE">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E046A7">
        <w:rPr>
          <w:rFonts w:eastAsia="Times New Roman" w:cs="Times New Roman"/>
          <w:lang w:eastAsia="cs-CZ"/>
        </w:rPr>
        <w:t xml:space="preserve">Seznam realizačního týmu- </w:t>
      </w:r>
      <w:r w:rsidRPr="00E046A7">
        <w:rPr>
          <w:rFonts w:eastAsia="Times New Roman" w:cs="Times New Roman"/>
          <w:highlight w:val="yellow"/>
          <w:lang w:eastAsia="cs-CZ"/>
        </w:rPr>
        <w:t xml:space="preserve">doplní </w:t>
      </w:r>
      <w:r w:rsidR="004E7B39" w:rsidRPr="00E046A7">
        <w:rPr>
          <w:rFonts w:eastAsia="Times New Roman" w:cs="Times New Roman"/>
          <w:highlight w:val="yellow"/>
          <w:lang w:eastAsia="cs-CZ"/>
        </w:rPr>
        <w:t>Poskytovatel</w:t>
      </w:r>
    </w:p>
    <w:p w14:paraId="46CF7AF7" w14:textId="41F43F38" w:rsidR="005B6C1E" w:rsidRPr="00E046A7" w:rsidRDefault="005B6C1E" w:rsidP="00DA2DEE">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E046A7">
        <w:rPr>
          <w:rFonts w:eastAsia="Times New Roman" w:cs="Times New Roman"/>
          <w:lang w:eastAsia="cs-CZ"/>
        </w:rPr>
        <w:t>Obchodní podmínky</w:t>
      </w:r>
    </w:p>
    <w:p w14:paraId="522A2CB9" w14:textId="2D088ECF" w:rsidR="005B6C1E" w:rsidRPr="00E046A7" w:rsidRDefault="005B6C1E" w:rsidP="00DA2DEE">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E046A7">
        <w:rPr>
          <w:rFonts w:eastAsia="Times New Roman" w:cs="Times New Roman"/>
          <w:lang w:eastAsia="cs-CZ"/>
        </w:rPr>
        <w:lastRenderedPageBreak/>
        <w:t>Zvláštní obchodní podmínky</w:t>
      </w:r>
    </w:p>
    <w:p w14:paraId="7F208992" w14:textId="3CD5A6F2" w:rsidR="00AF1E92" w:rsidRPr="0046273D" w:rsidRDefault="00AF1E92" w:rsidP="00DA2DEE">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E046A7">
        <w:rPr>
          <w:rFonts w:asciiTheme="majorHAnsi" w:hAnsiTheme="majorHAnsi" w:cs="Times New Roman"/>
        </w:rPr>
        <w:t>Vzorové náležitosti Dílčí smlouvy.</w:t>
      </w:r>
    </w:p>
    <w:p w14:paraId="6B72557F" w14:textId="19D71052" w:rsidR="0046273D" w:rsidRPr="0046273D" w:rsidRDefault="0046273D" w:rsidP="00DA2DEE">
      <w:pPr>
        <w:pStyle w:val="Odstavecseseznamem"/>
        <w:numPr>
          <w:ilvl w:val="0"/>
          <w:numId w:val="5"/>
        </w:numPr>
        <w:overflowPunct w:val="0"/>
        <w:autoSpaceDE w:val="0"/>
        <w:autoSpaceDN w:val="0"/>
        <w:adjustRightInd w:val="0"/>
        <w:spacing w:after="0" w:line="240" w:lineRule="auto"/>
        <w:ind w:hanging="720"/>
        <w:textAlignment w:val="baseline"/>
        <w:rPr>
          <w:rFonts w:asciiTheme="majorHAnsi" w:hAnsiTheme="majorHAnsi" w:cs="Times New Roman"/>
        </w:rPr>
      </w:pPr>
      <w:r w:rsidRPr="0046273D">
        <w:rPr>
          <w:rFonts w:asciiTheme="majorHAnsi" w:hAnsiTheme="majorHAnsi" w:cs="Times New Roman"/>
        </w:rPr>
        <w:t>Platforma</w:t>
      </w:r>
      <w:r>
        <w:rPr>
          <w:rFonts w:asciiTheme="majorHAnsi" w:hAnsiTheme="majorHAnsi" w:cs="Times New Roman"/>
        </w:rPr>
        <w:t xml:space="preserve"> </w:t>
      </w:r>
      <w:r w:rsidRPr="0046273D">
        <w:rPr>
          <w:rFonts w:asciiTheme="majorHAnsi" w:hAnsiTheme="majorHAnsi" w:cs="Times New Roman"/>
        </w:rPr>
        <w:t>SŽ</w:t>
      </w:r>
    </w:p>
    <w:p w14:paraId="2939A07B" w14:textId="5110F1D6" w:rsidR="00E046A7" w:rsidRPr="00E046A7" w:rsidRDefault="00E046A7" w:rsidP="00DA2DEE">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E046A7">
        <w:rPr>
          <w:rFonts w:eastAsia="Times New Roman" w:cs="Times New Roman"/>
          <w:lang w:eastAsia="cs-CZ"/>
        </w:rPr>
        <w:t xml:space="preserve">Plná moc </w:t>
      </w:r>
      <w:r w:rsidRPr="00E046A7">
        <w:rPr>
          <w:rFonts w:eastAsia="Times New Roman" w:cs="Times New Roman"/>
          <w:highlight w:val="yellow"/>
          <w:lang w:eastAsia="cs-CZ"/>
        </w:rPr>
        <w:t>(pouze v případě zastoupení Poskytovatele osobou na základě plné moci)</w:t>
      </w:r>
    </w:p>
    <w:p w14:paraId="57952535" w14:textId="2EFC02D4" w:rsidR="002F468F" w:rsidRDefault="002F468F" w:rsidP="002F468F">
      <w:pPr>
        <w:pStyle w:val="Odstavecseseznamem"/>
        <w:overflowPunct w:val="0"/>
        <w:autoSpaceDE w:val="0"/>
        <w:autoSpaceDN w:val="0"/>
        <w:adjustRightInd w:val="0"/>
        <w:spacing w:after="0" w:line="240" w:lineRule="auto"/>
        <w:textAlignment w:val="baseline"/>
        <w:rPr>
          <w:rFonts w:asciiTheme="majorHAnsi" w:hAnsiTheme="majorHAnsi" w:cs="Times New Roman"/>
        </w:rPr>
      </w:pPr>
    </w:p>
    <w:p w14:paraId="15053E68" w14:textId="21ED5224" w:rsidR="002F468F" w:rsidRDefault="002F468F" w:rsidP="002F468F">
      <w:pPr>
        <w:pStyle w:val="Odstavecseseznamem"/>
        <w:overflowPunct w:val="0"/>
        <w:autoSpaceDE w:val="0"/>
        <w:autoSpaceDN w:val="0"/>
        <w:adjustRightInd w:val="0"/>
        <w:spacing w:after="0" w:line="240" w:lineRule="auto"/>
        <w:textAlignment w:val="baseline"/>
        <w:rPr>
          <w:rFonts w:asciiTheme="majorHAnsi" w:hAnsiTheme="majorHAnsi" w:cs="Times New Roman"/>
        </w:rPr>
      </w:pPr>
    </w:p>
    <w:p w14:paraId="2874FA88" w14:textId="12FE905F" w:rsidR="002F468F" w:rsidRDefault="002F468F" w:rsidP="002F468F">
      <w:pPr>
        <w:pStyle w:val="Odstavecseseznamem"/>
        <w:overflowPunct w:val="0"/>
        <w:autoSpaceDE w:val="0"/>
        <w:autoSpaceDN w:val="0"/>
        <w:adjustRightInd w:val="0"/>
        <w:spacing w:after="0" w:line="240" w:lineRule="auto"/>
        <w:textAlignment w:val="baseline"/>
        <w:rPr>
          <w:rFonts w:asciiTheme="majorHAnsi" w:hAnsiTheme="majorHAnsi" w:cs="Times New Roman"/>
        </w:rPr>
      </w:pPr>
    </w:p>
    <w:p w14:paraId="4AF54994" w14:textId="77777777" w:rsidR="002F468F" w:rsidRDefault="002F468F" w:rsidP="002F468F">
      <w:pPr>
        <w:pStyle w:val="Odstavecseseznamem"/>
        <w:overflowPunct w:val="0"/>
        <w:autoSpaceDE w:val="0"/>
        <w:autoSpaceDN w:val="0"/>
        <w:adjustRightInd w:val="0"/>
        <w:spacing w:after="0" w:line="240" w:lineRule="auto"/>
        <w:textAlignment w:val="baseline"/>
        <w:rPr>
          <w:rFonts w:eastAsia="Times New Roman" w:cs="Times New Roman"/>
          <w:highlight w:val="yellow"/>
          <w:lang w:eastAsia="cs-CZ"/>
        </w:rPr>
      </w:pPr>
    </w:p>
    <w:p w14:paraId="4AE8B087" w14:textId="77777777" w:rsidR="00D45DE0" w:rsidRDefault="00D45DE0" w:rsidP="00DA2DEE">
      <w:pPr>
        <w:overflowPunct w:val="0"/>
        <w:autoSpaceDE w:val="0"/>
        <w:autoSpaceDN w:val="0"/>
        <w:adjustRightInd w:val="0"/>
        <w:spacing w:after="0" w:line="240" w:lineRule="auto"/>
        <w:textAlignment w:val="baseline"/>
        <w:rPr>
          <w:rFonts w:eastAsia="Times New Roman" w:cs="Times New Roman"/>
          <w:highlight w:val="yellow"/>
          <w:lang w:eastAsia="cs-CZ"/>
        </w:rPr>
      </w:pPr>
    </w:p>
    <w:p w14:paraId="731B7242" w14:textId="4B96A573" w:rsidR="00D45DE0" w:rsidRDefault="00D45DE0" w:rsidP="00DA2DEE">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DA2DEE">
      <w:pPr>
        <w:spacing w:after="0" w:line="276" w:lineRule="auto"/>
        <w:rPr>
          <w:rFonts w:asciiTheme="majorHAnsi" w:hAnsiTheme="majorHAnsi"/>
        </w:rPr>
      </w:pPr>
    </w:p>
    <w:p w14:paraId="07132D92" w14:textId="77777777" w:rsidR="00D45DE0" w:rsidRDefault="00D45DE0" w:rsidP="00DA2DEE">
      <w:pPr>
        <w:spacing w:after="0" w:line="276" w:lineRule="auto"/>
        <w:rPr>
          <w:rFonts w:asciiTheme="majorHAnsi" w:hAnsiTheme="majorHAnsi"/>
        </w:rPr>
      </w:pPr>
    </w:p>
    <w:p w14:paraId="05C7E0EE" w14:textId="77777777" w:rsidR="00D45DE0" w:rsidRDefault="00D45DE0" w:rsidP="00DA2DEE">
      <w:pPr>
        <w:spacing w:after="0" w:line="276" w:lineRule="auto"/>
        <w:rPr>
          <w:rFonts w:asciiTheme="majorHAnsi" w:hAnsiTheme="majorHAnsi"/>
        </w:rPr>
      </w:pPr>
    </w:p>
    <w:p w14:paraId="600CC85A" w14:textId="77777777" w:rsidR="00D45DE0" w:rsidRDefault="00D45DE0" w:rsidP="00DA2DEE">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393D8D21" w:rsidR="00D45DE0" w:rsidRDefault="002F468F" w:rsidP="00DA2DEE">
      <w:pPr>
        <w:spacing w:after="0" w:line="276" w:lineRule="auto"/>
        <w:rPr>
          <w:rFonts w:asciiTheme="majorHAnsi" w:hAnsiTheme="majorHAnsi"/>
        </w:rPr>
      </w:pPr>
      <w:r w:rsidRPr="00910150">
        <w:rPr>
          <w:b/>
        </w:rPr>
        <w:t>Bc. Jiří Svoboda, MBA</w:t>
      </w:r>
      <w:r w:rsidR="00D45DE0" w:rsidRPr="00D45DE0">
        <w:rPr>
          <w:rFonts w:asciiTheme="majorHAnsi" w:hAnsiTheme="majorHAnsi"/>
          <w:highlight w:val="yellow"/>
        </w:rPr>
        <w:t xml:space="preserve"> </w:t>
      </w:r>
      <w:r w:rsidR="00D45DE0" w:rsidRPr="00D45DE0">
        <w:rPr>
          <w:rFonts w:asciiTheme="majorHAnsi" w:hAnsiTheme="majorHAnsi"/>
          <w:highlight w:val="yellow"/>
        </w:rPr>
        <w:tab/>
        <w:t xml:space="preserve">  </w:t>
      </w:r>
      <w:r w:rsidR="00D45DE0" w:rsidRPr="00D45DE0">
        <w:rPr>
          <w:rFonts w:asciiTheme="majorHAnsi" w:hAnsiTheme="majorHAnsi"/>
          <w:highlight w:val="yellow"/>
        </w:rPr>
        <w:tab/>
      </w:r>
      <w:r w:rsidR="00D45DE0" w:rsidRPr="00D45DE0">
        <w:rPr>
          <w:rFonts w:asciiTheme="majorHAnsi" w:hAnsiTheme="majorHAnsi"/>
          <w:highlight w:val="yellow"/>
        </w:rPr>
        <w:tab/>
      </w:r>
      <w:r w:rsidR="00D45DE0" w:rsidRPr="00D45DE0">
        <w:rPr>
          <w:rFonts w:asciiTheme="majorHAnsi" w:hAnsiTheme="majorHAnsi"/>
          <w:highlight w:val="yellow"/>
        </w:rPr>
        <w:tab/>
      </w:r>
      <w:r w:rsidR="00D45DE0" w:rsidRPr="00D45DE0">
        <w:rPr>
          <w:rFonts w:asciiTheme="majorHAnsi" w:hAnsiTheme="majorHAnsi"/>
          <w:highlight w:val="yellow"/>
        </w:rPr>
        <w:tab/>
      </w:r>
      <w:r w:rsidR="00D45DE0" w:rsidRPr="00D45DE0">
        <w:rPr>
          <w:rFonts w:asciiTheme="majorHAnsi" w:hAnsiTheme="majorHAnsi"/>
          <w:noProof/>
          <w:highlight w:val="yellow"/>
        </w:rPr>
        <w:t>[</w:t>
      </w:r>
      <w:r w:rsidR="00D45DE0" w:rsidRPr="00D45DE0">
        <w:rPr>
          <w:rFonts w:asciiTheme="majorHAnsi" w:hAnsiTheme="majorHAnsi"/>
          <w:i/>
          <w:iCs/>
          <w:noProof/>
          <w:highlight w:val="yellow"/>
        </w:rPr>
        <w:t>DOPLNÍ POSKYTOVATEL</w:t>
      </w:r>
      <w:r w:rsidR="00D45DE0" w:rsidRPr="00D45DE0">
        <w:rPr>
          <w:rFonts w:asciiTheme="majorHAnsi" w:hAnsiTheme="majorHAnsi"/>
          <w:noProof/>
          <w:highlight w:val="yellow"/>
        </w:rPr>
        <w:t>]</w:t>
      </w:r>
    </w:p>
    <w:p w14:paraId="631E6955" w14:textId="75E58080" w:rsidR="00D45DE0" w:rsidRPr="00D45DE0" w:rsidRDefault="002F468F" w:rsidP="00DA2DEE">
      <w:pPr>
        <w:overflowPunct w:val="0"/>
        <w:autoSpaceDE w:val="0"/>
        <w:autoSpaceDN w:val="0"/>
        <w:adjustRightInd w:val="0"/>
        <w:spacing w:after="0" w:line="240" w:lineRule="auto"/>
        <w:textAlignment w:val="baseline"/>
        <w:rPr>
          <w:rFonts w:eastAsia="Times New Roman" w:cs="Times New Roman"/>
          <w:highlight w:val="yellow"/>
          <w:lang w:eastAsia="cs-CZ"/>
        </w:rPr>
      </w:pPr>
      <w:r w:rsidRPr="00910150">
        <w:t>generální ředitel</w:t>
      </w:r>
    </w:p>
    <w:sectPr w:rsidR="00D45DE0" w:rsidRPr="00D45DE0"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C4CB7" w14:textId="77777777" w:rsidR="00AD08DA" w:rsidRDefault="00AD08DA" w:rsidP="00962258">
      <w:pPr>
        <w:spacing w:after="0" w:line="240" w:lineRule="auto"/>
      </w:pPr>
      <w:r>
        <w:separator/>
      </w:r>
    </w:p>
  </w:endnote>
  <w:endnote w:type="continuationSeparator" w:id="0">
    <w:p w14:paraId="0C205EE8" w14:textId="77777777" w:rsidR="00AD08DA" w:rsidRDefault="00AD08D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50A25" w14:paraId="17C75F2C" w14:textId="77777777" w:rsidTr="00650A25">
      <w:tc>
        <w:tcPr>
          <w:tcW w:w="1361" w:type="dxa"/>
          <w:tcMar>
            <w:left w:w="0" w:type="dxa"/>
            <w:right w:w="0" w:type="dxa"/>
          </w:tcMar>
          <w:vAlign w:val="bottom"/>
        </w:tcPr>
        <w:p w14:paraId="549FB29E" w14:textId="72EF0FF0" w:rsidR="00650A25" w:rsidRPr="00B8518B" w:rsidRDefault="00650A25" w:rsidP="00650A2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7B1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7B1F">
            <w:rPr>
              <w:rStyle w:val="slostrnky"/>
              <w:noProof/>
            </w:rPr>
            <w:t>15</w:t>
          </w:r>
          <w:r w:rsidRPr="00B8518B">
            <w:rPr>
              <w:rStyle w:val="slostrnky"/>
            </w:rPr>
            <w:fldChar w:fldCharType="end"/>
          </w:r>
        </w:p>
      </w:tc>
      <w:tc>
        <w:tcPr>
          <w:tcW w:w="3458" w:type="dxa"/>
          <w:shd w:val="clear" w:color="auto" w:fill="auto"/>
          <w:tcMar>
            <w:left w:w="0" w:type="dxa"/>
            <w:right w:w="0" w:type="dxa"/>
          </w:tcMar>
        </w:tcPr>
        <w:p w14:paraId="089C4990" w14:textId="101F864E" w:rsidR="00650A25" w:rsidRDefault="00650A25" w:rsidP="00650A25">
          <w:pPr>
            <w:pStyle w:val="Zpat"/>
          </w:pPr>
        </w:p>
      </w:tc>
      <w:tc>
        <w:tcPr>
          <w:tcW w:w="2835" w:type="dxa"/>
          <w:shd w:val="clear" w:color="auto" w:fill="auto"/>
          <w:tcMar>
            <w:left w:w="0" w:type="dxa"/>
            <w:right w:w="0" w:type="dxa"/>
          </w:tcMar>
        </w:tcPr>
        <w:p w14:paraId="7B944D4F" w14:textId="569AEA68" w:rsidR="00650A25" w:rsidRDefault="00650A25" w:rsidP="00650A25">
          <w:pPr>
            <w:pStyle w:val="Zpat"/>
          </w:pPr>
        </w:p>
      </w:tc>
      <w:tc>
        <w:tcPr>
          <w:tcW w:w="2921" w:type="dxa"/>
        </w:tcPr>
        <w:p w14:paraId="0366BF59" w14:textId="77777777" w:rsidR="00650A25" w:rsidRDefault="00650A25" w:rsidP="00650A25">
          <w:pPr>
            <w:pStyle w:val="Zpat"/>
          </w:pPr>
        </w:p>
      </w:tc>
    </w:tr>
  </w:tbl>
  <w:p w14:paraId="6838673E" w14:textId="77777777" w:rsidR="00650A25" w:rsidRPr="00B8518B" w:rsidRDefault="00650A25"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5258AD"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D1CBE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50A25" w14:paraId="3EEAE6A9" w14:textId="77777777" w:rsidTr="00650A25">
      <w:tc>
        <w:tcPr>
          <w:tcW w:w="1361" w:type="dxa"/>
          <w:tcMar>
            <w:left w:w="0" w:type="dxa"/>
            <w:right w:w="0" w:type="dxa"/>
          </w:tcMar>
          <w:vAlign w:val="bottom"/>
        </w:tcPr>
        <w:p w14:paraId="3A3281CA" w14:textId="3E951109" w:rsidR="00650A25" w:rsidRPr="00B8518B" w:rsidRDefault="00650A25" w:rsidP="00650A2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7B1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7B1F">
            <w:rPr>
              <w:rStyle w:val="slostrnky"/>
              <w:noProof/>
            </w:rPr>
            <w:t>15</w:t>
          </w:r>
          <w:r w:rsidRPr="00B8518B">
            <w:rPr>
              <w:rStyle w:val="slostrnky"/>
            </w:rPr>
            <w:fldChar w:fldCharType="end"/>
          </w:r>
        </w:p>
      </w:tc>
      <w:tc>
        <w:tcPr>
          <w:tcW w:w="3458" w:type="dxa"/>
          <w:shd w:val="clear" w:color="auto" w:fill="auto"/>
          <w:tcMar>
            <w:left w:w="0" w:type="dxa"/>
            <w:right w:w="0" w:type="dxa"/>
          </w:tcMar>
        </w:tcPr>
        <w:p w14:paraId="3EA9F2EE" w14:textId="22F934ED" w:rsidR="00650A25" w:rsidRDefault="00650A25" w:rsidP="00650A25">
          <w:pPr>
            <w:pStyle w:val="Zpat"/>
          </w:pPr>
          <w:r>
            <w:t>Správa železnic, státní organizace</w:t>
          </w:r>
        </w:p>
        <w:p w14:paraId="18D9786B" w14:textId="77777777" w:rsidR="00650A25" w:rsidRDefault="00650A25" w:rsidP="00650A25">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650A25" w:rsidRDefault="00650A25" w:rsidP="00650A25">
          <w:pPr>
            <w:pStyle w:val="Zpat"/>
          </w:pPr>
          <w:r>
            <w:t>Sídlo: Dlážděná 1003/7, 110 00 Praha 1</w:t>
          </w:r>
        </w:p>
        <w:p w14:paraId="528FD792" w14:textId="77777777" w:rsidR="00650A25" w:rsidRDefault="00650A25" w:rsidP="00650A25">
          <w:pPr>
            <w:pStyle w:val="Zpat"/>
          </w:pPr>
          <w:r>
            <w:t>IČ: 709 94 234 DIČ: CZ 709 94 234</w:t>
          </w:r>
        </w:p>
        <w:p w14:paraId="734DD67A" w14:textId="206BBC70" w:rsidR="00650A25" w:rsidRDefault="00650A25" w:rsidP="00650A25">
          <w:pPr>
            <w:pStyle w:val="Zpat"/>
          </w:pPr>
          <w:r>
            <w:t>www.spravazeleznic.cz</w:t>
          </w:r>
        </w:p>
      </w:tc>
      <w:tc>
        <w:tcPr>
          <w:tcW w:w="2921" w:type="dxa"/>
        </w:tcPr>
        <w:p w14:paraId="0C29E961" w14:textId="77777777" w:rsidR="00650A25" w:rsidRDefault="00650A25" w:rsidP="00650A25">
          <w:pPr>
            <w:pStyle w:val="Zpat"/>
          </w:pPr>
        </w:p>
      </w:tc>
    </w:tr>
  </w:tbl>
  <w:p w14:paraId="0935A879" w14:textId="77777777" w:rsidR="00650A25" w:rsidRPr="00B8518B" w:rsidRDefault="00650A25"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461502"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184B82"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50A25" w:rsidRPr="00460660" w:rsidRDefault="00650A2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6B9C86" w14:textId="77777777" w:rsidR="00AD08DA" w:rsidRDefault="00AD08DA" w:rsidP="00962258">
      <w:pPr>
        <w:spacing w:after="0" w:line="240" w:lineRule="auto"/>
      </w:pPr>
      <w:r>
        <w:separator/>
      </w:r>
    </w:p>
  </w:footnote>
  <w:footnote w:type="continuationSeparator" w:id="0">
    <w:p w14:paraId="20FD307F" w14:textId="77777777" w:rsidR="00AD08DA" w:rsidRDefault="00AD08D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0A25" w14:paraId="14D6ED70" w14:textId="77777777" w:rsidTr="00C02D0A">
      <w:trPr>
        <w:trHeight w:hRule="exact" w:val="454"/>
      </w:trPr>
      <w:tc>
        <w:tcPr>
          <w:tcW w:w="1361" w:type="dxa"/>
          <w:tcMar>
            <w:top w:w="57" w:type="dxa"/>
            <w:left w:w="0" w:type="dxa"/>
            <w:right w:w="0" w:type="dxa"/>
          </w:tcMar>
        </w:tcPr>
        <w:p w14:paraId="7A201DE8" w14:textId="77777777" w:rsidR="00650A25" w:rsidRPr="00B8518B" w:rsidRDefault="00650A25" w:rsidP="00523EA7">
          <w:pPr>
            <w:pStyle w:val="Zpat"/>
            <w:rPr>
              <w:rStyle w:val="slostrnky"/>
            </w:rPr>
          </w:pPr>
        </w:p>
      </w:tc>
      <w:tc>
        <w:tcPr>
          <w:tcW w:w="3458" w:type="dxa"/>
          <w:shd w:val="clear" w:color="auto" w:fill="auto"/>
          <w:tcMar>
            <w:top w:w="57" w:type="dxa"/>
            <w:left w:w="0" w:type="dxa"/>
            <w:right w:w="0" w:type="dxa"/>
          </w:tcMar>
        </w:tcPr>
        <w:p w14:paraId="3D2835F5" w14:textId="40736DD3" w:rsidR="00650A25" w:rsidRDefault="00650A25" w:rsidP="00523EA7">
          <w:pPr>
            <w:pStyle w:val="Zpat"/>
          </w:pPr>
        </w:p>
      </w:tc>
      <w:tc>
        <w:tcPr>
          <w:tcW w:w="5698" w:type="dxa"/>
          <w:shd w:val="clear" w:color="auto" w:fill="auto"/>
          <w:tcMar>
            <w:top w:w="57" w:type="dxa"/>
            <w:left w:w="0" w:type="dxa"/>
            <w:right w:w="0" w:type="dxa"/>
          </w:tcMar>
        </w:tcPr>
        <w:p w14:paraId="4AAAC867" w14:textId="77777777" w:rsidR="00650A25" w:rsidRPr="00D6163D" w:rsidRDefault="00650A25" w:rsidP="00D6163D">
          <w:pPr>
            <w:pStyle w:val="Druhdokumentu"/>
          </w:pPr>
        </w:p>
      </w:tc>
    </w:tr>
  </w:tbl>
  <w:p w14:paraId="145FA93F" w14:textId="27490F18" w:rsidR="00650A25" w:rsidRPr="00D6163D" w:rsidRDefault="00731390">
    <w:pPr>
      <w:pStyle w:val="Zhlav"/>
      <w:rPr>
        <w:sz w:val="8"/>
        <w:szCs w:val="8"/>
      </w:rPr>
    </w:pPr>
    <w:r>
      <w:rPr>
        <w:noProof/>
        <w:lang w:eastAsia="cs-CZ"/>
      </w:rPr>
      <w:drawing>
        <wp:anchor distT="0" distB="0" distL="114300" distR="114300" simplePos="0" relativeHeight="251663872" behindDoc="0" locked="0" layoutInCell="1" allowOverlap="1" wp14:anchorId="08FA967B" wp14:editId="72047DD7">
          <wp:simplePos x="0" y="0"/>
          <wp:positionH relativeFrom="column">
            <wp:posOffset>1693627</wp:posOffset>
          </wp:positionH>
          <wp:positionV relativeFrom="paragraph">
            <wp:posOffset>-368935</wp:posOffset>
          </wp:positionV>
          <wp:extent cx="1248442" cy="720000"/>
          <wp:effectExtent l="0" t="0" r="0" b="4445"/>
          <wp:wrapSquare wrapText="bothSides"/>
          <wp:docPr id="4" name="Obrázek 4" descr="C:\Users\SirokaA\Desktop\SFDI logo\malé\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irokaA\Desktop\SFDI logo\malé\JPG\logo-barv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48442" cy="7200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0A25" w14:paraId="2ECB6F9F" w14:textId="77777777" w:rsidTr="00F1715C">
      <w:trPr>
        <w:trHeight w:hRule="exact" w:val="936"/>
      </w:trPr>
      <w:tc>
        <w:tcPr>
          <w:tcW w:w="1361" w:type="dxa"/>
          <w:tcMar>
            <w:left w:w="0" w:type="dxa"/>
            <w:right w:w="0" w:type="dxa"/>
          </w:tcMar>
        </w:tcPr>
        <w:p w14:paraId="0DC32999" w14:textId="77777777" w:rsidR="00650A25" w:rsidRPr="00B8518B" w:rsidRDefault="00650A25" w:rsidP="00FC6389">
          <w:pPr>
            <w:pStyle w:val="Zpat"/>
            <w:rPr>
              <w:rStyle w:val="slostrnky"/>
            </w:rPr>
          </w:pPr>
        </w:p>
      </w:tc>
      <w:tc>
        <w:tcPr>
          <w:tcW w:w="3458" w:type="dxa"/>
          <w:shd w:val="clear" w:color="auto" w:fill="auto"/>
          <w:tcMar>
            <w:left w:w="0" w:type="dxa"/>
            <w:right w:w="0" w:type="dxa"/>
          </w:tcMar>
        </w:tcPr>
        <w:p w14:paraId="131F84B6" w14:textId="77777777" w:rsidR="00650A25" w:rsidRDefault="00650A25" w:rsidP="00FC6389">
          <w:pPr>
            <w:pStyle w:val="Zpat"/>
          </w:pPr>
        </w:p>
      </w:tc>
      <w:tc>
        <w:tcPr>
          <w:tcW w:w="5698" w:type="dxa"/>
          <w:shd w:val="clear" w:color="auto" w:fill="auto"/>
          <w:tcMar>
            <w:left w:w="0" w:type="dxa"/>
            <w:right w:w="0" w:type="dxa"/>
          </w:tcMar>
        </w:tcPr>
        <w:p w14:paraId="3B330173" w14:textId="77777777" w:rsidR="00650A25" w:rsidRPr="00D6163D" w:rsidRDefault="00650A25" w:rsidP="00FC6389">
          <w:pPr>
            <w:pStyle w:val="Druhdokumentu"/>
          </w:pPr>
        </w:p>
      </w:tc>
    </w:tr>
    <w:tr w:rsidR="00650A25" w14:paraId="1928CCEF" w14:textId="77777777" w:rsidTr="00D85C5B">
      <w:trPr>
        <w:trHeight w:hRule="exact" w:val="318"/>
      </w:trPr>
      <w:tc>
        <w:tcPr>
          <w:tcW w:w="1361" w:type="dxa"/>
          <w:tcMar>
            <w:left w:w="0" w:type="dxa"/>
            <w:right w:w="0" w:type="dxa"/>
          </w:tcMar>
        </w:tcPr>
        <w:p w14:paraId="4D85EE3E" w14:textId="77777777" w:rsidR="00650A25" w:rsidRPr="00B8518B" w:rsidRDefault="00650A25" w:rsidP="00FC6389">
          <w:pPr>
            <w:pStyle w:val="Zpat"/>
            <w:rPr>
              <w:rStyle w:val="slostrnky"/>
            </w:rPr>
          </w:pPr>
        </w:p>
      </w:tc>
      <w:tc>
        <w:tcPr>
          <w:tcW w:w="3458" w:type="dxa"/>
          <w:shd w:val="clear" w:color="auto" w:fill="auto"/>
          <w:tcMar>
            <w:left w:w="0" w:type="dxa"/>
            <w:right w:w="0" w:type="dxa"/>
          </w:tcMar>
        </w:tcPr>
        <w:p w14:paraId="2611A54E" w14:textId="77777777" w:rsidR="00650A25" w:rsidRDefault="00650A25" w:rsidP="00FC6389">
          <w:pPr>
            <w:pStyle w:val="Zpat"/>
          </w:pPr>
        </w:p>
      </w:tc>
      <w:tc>
        <w:tcPr>
          <w:tcW w:w="5698" w:type="dxa"/>
          <w:shd w:val="clear" w:color="auto" w:fill="auto"/>
          <w:tcMar>
            <w:left w:w="0" w:type="dxa"/>
            <w:right w:w="0" w:type="dxa"/>
          </w:tcMar>
        </w:tcPr>
        <w:p w14:paraId="0DFF6094" w14:textId="77777777" w:rsidR="00650A25" w:rsidRPr="00D6163D" w:rsidRDefault="00650A25" w:rsidP="00FC6389">
          <w:pPr>
            <w:pStyle w:val="Druhdokumentu"/>
          </w:pPr>
        </w:p>
      </w:tc>
    </w:tr>
  </w:tbl>
  <w:p w14:paraId="4D4AA505" w14:textId="0A59C8CC" w:rsidR="00650A25" w:rsidRPr="00D6163D" w:rsidRDefault="00650A25"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50A25" w:rsidRPr="00460660" w:rsidRDefault="00650A2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A4D8A"/>
    <w:multiLevelType w:val="hybridMultilevel"/>
    <w:tmpl w:val="A4421E9A"/>
    <w:lvl w:ilvl="0" w:tplc="BA828396">
      <w:start w:val="1"/>
      <w:numFmt w:val="lowerLetter"/>
      <w:lvlText w:val="%1)"/>
      <w:lvlJc w:val="left"/>
      <w:pPr>
        <w:ind w:left="1560" w:hanging="360"/>
      </w:pPr>
      <w:rPr>
        <w:rFonts w:hint="default"/>
      </w:rPr>
    </w:lvl>
    <w:lvl w:ilvl="1" w:tplc="04050019" w:tentative="1">
      <w:start w:val="1"/>
      <w:numFmt w:val="lowerLetter"/>
      <w:lvlText w:val="%2."/>
      <w:lvlJc w:val="left"/>
      <w:pPr>
        <w:ind w:left="2280" w:hanging="360"/>
      </w:pPr>
    </w:lvl>
    <w:lvl w:ilvl="2" w:tplc="0405001B" w:tentative="1">
      <w:start w:val="1"/>
      <w:numFmt w:val="lowerRoman"/>
      <w:lvlText w:val="%3."/>
      <w:lvlJc w:val="right"/>
      <w:pPr>
        <w:ind w:left="3000" w:hanging="180"/>
      </w:pPr>
    </w:lvl>
    <w:lvl w:ilvl="3" w:tplc="0405000F" w:tentative="1">
      <w:start w:val="1"/>
      <w:numFmt w:val="decimal"/>
      <w:lvlText w:val="%4."/>
      <w:lvlJc w:val="left"/>
      <w:pPr>
        <w:ind w:left="3720" w:hanging="360"/>
      </w:pPr>
    </w:lvl>
    <w:lvl w:ilvl="4" w:tplc="04050019" w:tentative="1">
      <w:start w:val="1"/>
      <w:numFmt w:val="lowerLetter"/>
      <w:lvlText w:val="%5."/>
      <w:lvlJc w:val="left"/>
      <w:pPr>
        <w:ind w:left="4440" w:hanging="360"/>
      </w:pPr>
    </w:lvl>
    <w:lvl w:ilvl="5" w:tplc="0405001B" w:tentative="1">
      <w:start w:val="1"/>
      <w:numFmt w:val="lowerRoman"/>
      <w:lvlText w:val="%6."/>
      <w:lvlJc w:val="right"/>
      <w:pPr>
        <w:ind w:left="5160" w:hanging="180"/>
      </w:pPr>
    </w:lvl>
    <w:lvl w:ilvl="6" w:tplc="0405000F" w:tentative="1">
      <w:start w:val="1"/>
      <w:numFmt w:val="decimal"/>
      <w:lvlText w:val="%7."/>
      <w:lvlJc w:val="left"/>
      <w:pPr>
        <w:ind w:left="5880" w:hanging="360"/>
      </w:pPr>
    </w:lvl>
    <w:lvl w:ilvl="7" w:tplc="04050019" w:tentative="1">
      <w:start w:val="1"/>
      <w:numFmt w:val="lowerLetter"/>
      <w:lvlText w:val="%8."/>
      <w:lvlJc w:val="left"/>
      <w:pPr>
        <w:ind w:left="6600" w:hanging="360"/>
      </w:pPr>
    </w:lvl>
    <w:lvl w:ilvl="8" w:tplc="0405001B" w:tentative="1">
      <w:start w:val="1"/>
      <w:numFmt w:val="lowerRoman"/>
      <w:lvlText w:val="%9."/>
      <w:lvlJc w:val="right"/>
      <w:pPr>
        <w:ind w:left="7320" w:hanging="18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BE14BF"/>
    <w:multiLevelType w:val="hybridMultilevel"/>
    <w:tmpl w:val="5836ACCC"/>
    <w:lvl w:ilvl="0" w:tplc="A6082150">
      <w:start w:val="1"/>
      <w:numFmt w:val="lowerLetter"/>
      <w:lvlText w:val="%1)"/>
      <w:lvlJc w:val="left"/>
      <w:pPr>
        <w:ind w:left="1637" w:hanging="360"/>
      </w:pPr>
      <w:rPr>
        <w:rFonts w:hint="default"/>
      </w:r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3" w15:restartNumberingAfterBreak="0">
    <w:nsid w:val="14460446"/>
    <w:multiLevelType w:val="hybridMultilevel"/>
    <w:tmpl w:val="53B84F74"/>
    <w:lvl w:ilvl="0" w:tplc="39641426">
      <w:start w:val="1"/>
      <w:numFmt w:val="lowerLetter"/>
      <w:lvlText w:val="%1)"/>
      <w:lvlJc w:val="left"/>
      <w:pPr>
        <w:ind w:left="1560" w:hanging="360"/>
      </w:pPr>
      <w:rPr>
        <w:rFonts w:hint="default"/>
      </w:rPr>
    </w:lvl>
    <w:lvl w:ilvl="1" w:tplc="04050019">
      <w:start w:val="1"/>
      <w:numFmt w:val="lowerLetter"/>
      <w:lvlText w:val="%2."/>
      <w:lvlJc w:val="left"/>
      <w:pPr>
        <w:ind w:left="2280" w:hanging="360"/>
      </w:pPr>
    </w:lvl>
    <w:lvl w:ilvl="2" w:tplc="0405001B" w:tentative="1">
      <w:start w:val="1"/>
      <w:numFmt w:val="lowerRoman"/>
      <w:lvlText w:val="%3."/>
      <w:lvlJc w:val="right"/>
      <w:pPr>
        <w:ind w:left="3000" w:hanging="180"/>
      </w:pPr>
    </w:lvl>
    <w:lvl w:ilvl="3" w:tplc="0405000F" w:tentative="1">
      <w:start w:val="1"/>
      <w:numFmt w:val="decimal"/>
      <w:lvlText w:val="%4."/>
      <w:lvlJc w:val="left"/>
      <w:pPr>
        <w:ind w:left="3720" w:hanging="360"/>
      </w:pPr>
    </w:lvl>
    <w:lvl w:ilvl="4" w:tplc="04050019" w:tentative="1">
      <w:start w:val="1"/>
      <w:numFmt w:val="lowerLetter"/>
      <w:lvlText w:val="%5."/>
      <w:lvlJc w:val="left"/>
      <w:pPr>
        <w:ind w:left="4440" w:hanging="360"/>
      </w:pPr>
    </w:lvl>
    <w:lvl w:ilvl="5" w:tplc="0405001B" w:tentative="1">
      <w:start w:val="1"/>
      <w:numFmt w:val="lowerRoman"/>
      <w:lvlText w:val="%6."/>
      <w:lvlJc w:val="right"/>
      <w:pPr>
        <w:ind w:left="5160" w:hanging="180"/>
      </w:pPr>
    </w:lvl>
    <w:lvl w:ilvl="6" w:tplc="0405000F" w:tentative="1">
      <w:start w:val="1"/>
      <w:numFmt w:val="decimal"/>
      <w:lvlText w:val="%7."/>
      <w:lvlJc w:val="left"/>
      <w:pPr>
        <w:ind w:left="5880" w:hanging="360"/>
      </w:pPr>
    </w:lvl>
    <w:lvl w:ilvl="7" w:tplc="04050019" w:tentative="1">
      <w:start w:val="1"/>
      <w:numFmt w:val="lowerLetter"/>
      <w:lvlText w:val="%8."/>
      <w:lvlJc w:val="left"/>
      <w:pPr>
        <w:ind w:left="6600" w:hanging="360"/>
      </w:pPr>
    </w:lvl>
    <w:lvl w:ilvl="8" w:tplc="0405001B" w:tentative="1">
      <w:start w:val="1"/>
      <w:numFmt w:val="lowerRoman"/>
      <w:lvlText w:val="%9."/>
      <w:lvlJc w:val="right"/>
      <w:pPr>
        <w:ind w:left="7320"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6092581A"/>
    <w:lvl w:ilvl="0" w:tplc="A776D6A0">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6" w15:restartNumberingAfterBreak="0">
    <w:nsid w:val="262753D8"/>
    <w:multiLevelType w:val="hybridMultilevel"/>
    <w:tmpl w:val="5A5025C6"/>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C880F79"/>
    <w:multiLevelType w:val="hybridMultilevel"/>
    <w:tmpl w:val="5A5025C6"/>
    <w:lvl w:ilvl="0" w:tplc="A776D6A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2F254A72"/>
    <w:multiLevelType w:val="multilevel"/>
    <w:tmpl w:val="B764279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i w:val="0"/>
      </w:rPr>
    </w:lvl>
    <w:lvl w:ilvl="2">
      <w:start w:val="1"/>
      <w:numFmt w:val="decimal"/>
      <w:pStyle w:val="Nadpis3"/>
      <w:lvlText w:val="%1.%2.%3"/>
      <w:lvlJc w:val="left"/>
      <w:pPr>
        <w:ind w:left="1288" w:hanging="720"/>
      </w:pPr>
      <w:rPr>
        <w:b/>
      </w:rPr>
    </w:lvl>
    <w:lvl w:ilvl="3">
      <w:start w:val="1"/>
      <w:numFmt w:val="decimal"/>
      <w:pStyle w:val="Nadpis4"/>
      <w:lvlText w:val="%1.%2.%3.%4"/>
      <w:lvlJc w:val="left"/>
      <w:pPr>
        <w:ind w:left="1715" w:hanging="864"/>
      </w:pPr>
      <w:rPr>
        <w:b w: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4BE1D99"/>
    <w:multiLevelType w:val="hybridMultilevel"/>
    <w:tmpl w:val="6092581A"/>
    <w:lvl w:ilvl="0" w:tplc="A776D6A0">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3" w15:restartNumberingAfterBreak="0">
    <w:nsid w:val="36FD50C2"/>
    <w:multiLevelType w:val="hybridMultilevel"/>
    <w:tmpl w:val="DF8C79A0"/>
    <w:lvl w:ilvl="0" w:tplc="758AA79E">
      <w:start w:val="1"/>
      <w:numFmt w:val="lowerRoman"/>
      <w:lvlText w:val="(%1)"/>
      <w:lvlJc w:val="left"/>
      <w:pPr>
        <w:ind w:left="2062" w:hanging="360"/>
      </w:pPr>
      <w:rPr>
        <w:rFonts w:hint="default"/>
      </w:rPr>
    </w:lvl>
    <w:lvl w:ilvl="1" w:tplc="04050019" w:tentative="1">
      <w:start w:val="1"/>
      <w:numFmt w:val="lowerLetter"/>
      <w:lvlText w:val="%2."/>
      <w:lvlJc w:val="left"/>
      <w:pPr>
        <w:ind w:left="1430" w:hanging="360"/>
      </w:pPr>
    </w:lvl>
    <w:lvl w:ilvl="2" w:tplc="0405001B" w:tentative="1">
      <w:start w:val="1"/>
      <w:numFmt w:val="lowerRoman"/>
      <w:lvlText w:val="%3."/>
      <w:lvlJc w:val="right"/>
      <w:pPr>
        <w:ind w:left="2150" w:hanging="180"/>
      </w:pPr>
    </w:lvl>
    <w:lvl w:ilvl="3" w:tplc="0405000F" w:tentative="1">
      <w:start w:val="1"/>
      <w:numFmt w:val="decimal"/>
      <w:lvlText w:val="%4."/>
      <w:lvlJc w:val="left"/>
      <w:pPr>
        <w:ind w:left="2870" w:hanging="360"/>
      </w:pPr>
    </w:lvl>
    <w:lvl w:ilvl="4" w:tplc="04050019" w:tentative="1">
      <w:start w:val="1"/>
      <w:numFmt w:val="lowerLetter"/>
      <w:lvlText w:val="%5."/>
      <w:lvlJc w:val="left"/>
      <w:pPr>
        <w:ind w:left="3590" w:hanging="360"/>
      </w:pPr>
    </w:lvl>
    <w:lvl w:ilvl="5" w:tplc="0405001B" w:tentative="1">
      <w:start w:val="1"/>
      <w:numFmt w:val="lowerRoman"/>
      <w:lvlText w:val="%6."/>
      <w:lvlJc w:val="right"/>
      <w:pPr>
        <w:ind w:left="4310" w:hanging="180"/>
      </w:pPr>
    </w:lvl>
    <w:lvl w:ilvl="6" w:tplc="0405000F" w:tentative="1">
      <w:start w:val="1"/>
      <w:numFmt w:val="decimal"/>
      <w:lvlText w:val="%7."/>
      <w:lvlJc w:val="left"/>
      <w:pPr>
        <w:ind w:left="5030" w:hanging="360"/>
      </w:pPr>
    </w:lvl>
    <w:lvl w:ilvl="7" w:tplc="04050019" w:tentative="1">
      <w:start w:val="1"/>
      <w:numFmt w:val="lowerLetter"/>
      <w:lvlText w:val="%8."/>
      <w:lvlJc w:val="left"/>
      <w:pPr>
        <w:ind w:left="5750" w:hanging="360"/>
      </w:pPr>
    </w:lvl>
    <w:lvl w:ilvl="8" w:tplc="0405001B" w:tentative="1">
      <w:start w:val="1"/>
      <w:numFmt w:val="lowerRoman"/>
      <w:lvlText w:val="%9."/>
      <w:lvlJc w:val="right"/>
      <w:pPr>
        <w:ind w:left="6470" w:hanging="180"/>
      </w:pPr>
    </w:lvl>
  </w:abstractNum>
  <w:abstractNum w:abstractNumId="14" w15:restartNumberingAfterBreak="0">
    <w:nsid w:val="38B64F42"/>
    <w:multiLevelType w:val="multilevel"/>
    <w:tmpl w:val="CFB008EE"/>
    <w:lvl w:ilvl="0">
      <w:start w:val="1"/>
      <w:numFmt w:val="decimal"/>
      <w:lvlText w:val="%1."/>
      <w:lvlJc w:val="left"/>
      <w:pPr>
        <w:ind w:left="357" w:hanging="357"/>
      </w:pPr>
      <w:rPr>
        <w:rFonts w:hint="default"/>
      </w:rPr>
    </w:lvl>
    <w:lvl w:ilvl="1">
      <w:start w:val="1"/>
      <w:numFmt w:val="lowerLetter"/>
      <w:lvlText w:val="%2)"/>
      <w:lvlJc w:val="left"/>
      <w:pPr>
        <w:ind w:left="714" w:hanging="430"/>
      </w:pPr>
      <w:rPr>
        <w:rFonts w:asciiTheme="majorHAnsi" w:eastAsia="Times New Roman" w:hAnsiTheme="majorHAnsi" w:cs="Times New Roman"/>
        <w:u w:val="none"/>
      </w:rPr>
    </w:lvl>
    <w:lvl w:ilvl="2">
      <w:start w:val="1"/>
      <w:numFmt w:val="lowerLetter"/>
      <w:lvlText w:val="(%3)"/>
      <w:lvlJc w:val="left"/>
      <w:pPr>
        <w:ind w:left="1917" w:hanging="357"/>
      </w:pPr>
      <w:rPr>
        <w:rFonts w:asciiTheme="minorHAnsi" w:eastAsia="Times New Roman" w:hAnsiTheme="minorHAnsi" w:cs="Times New Roman" w:hint="default"/>
      </w:rPr>
    </w:lvl>
    <w:lvl w:ilvl="3">
      <w:start w:val="1"/>
      <w:numFmt w:val="decimal"/>
      <w:lvlText w:val="%1.%2.%3.%4."/>
      <w:lvlJc w:val="left"/>
      <w:pPr>
        <w:ind w:left="1209" w:hanging="357"/>
      </w:pPr>
      <w:rPr>
        <w:rFonts w:hint="default"/>
      </w:rPr>
    </w:lvl>
    <w:lvl w:ilvl="4">
      <w:start w:val="1"/>
      <w:numFmt w:val="decimal"/>
      <w:lvlText w:val="%1.%2.%3.%4.%5."/>
      <w:lvlJc w:val="left"/>
      <w:pPr>
        <w:ind w:left="1493" w:hanging="357"/>
      </w:pPr>
      <w:rPr>
        <w:rFonts w:hint="default"/>
      </w:rPr>
    </w:lvl>
    <w:lvl w:ilvl="5">
      <w:start w:val="1"/>
      <w:numFmt w:val="decimal"/>
      <w:lvlText w:val="%1.%2.%3.%4.%5.%6."/>
      <w:lvlJc w:val="left"/>
      <w:pPr>
        <w:ind w:left="1777" w:hanging="357"/>
      </w:pPr>
      <w:rPr>
        <w:rFonts w:hint="default"/>
      </w:rPr>
    </w:lvl>
    <w:lvl w:ilvl="6">
      <w:start w:val="1"/>
      <w:numFmt w:val="decimal"/>
      <w:lvlText w:val="%1.%2.%3.%4.%5.%6.%7."/>
      <w:lvlJc w:val="left"/>
      <w:pPr>
        <w:ind w:left="2061" w:hanging="357"/>
      </w:pPr>
      <w:rPr>
        <w:rFonts w:hint="default"/>
      </w:rPr>
    </w:lvl>
    <w:lvl w:ilvl="7">
      <w:start w:val="1"/>
      <w:numFmt w:val="decimal"/>
      <w:lvlText w:val="%1.%2.%3.%4.%5.%6.%7.%8."/>
      <w:lvlJc w:val="left"/>
      <w:pPr>
        <w:ind w:left="2345" w:hanging="357"/>
      </w:pPr>
      <w:rPr>
        <w:rFonts w:hint="default"/>
      </w:rPr>
    </w:lvl>
    <w:lvl w:ilvl="8">
      <w:start w:val="1"/>
      <w:numFmt w:val="decimal"/>
      <w:lvlText w:val="%1.%2.%3.%4.%5.%6.%7.%8.%9."/>
      <w:lvlJc w:val="left"/>
      <w:pPr>
        <w:ind w:left="2629" w:hanging="357"/>
      </w:pPr>
      <w:rPr>
        <w:rFonts w:hint="default"/>
      </w:rPr>
    </w:lvl>
  </w:abstractNum>
  <w:abstractNum w:abstractNumId="15" w15:restartNumberingAfterBreak="0">
    <w:nsid w:val="41A94538"/>
    <w:multiLevelType w:val="hybridMultilevel"/>
    <w:tmpl w:val="D67E4506"/>
    <w:lvl w:ilvl="0" w:tplc="0405001B">
      <w:start w:val="1"/>
      <w:numFmt w:val="lowerRoman"/>
      <w:lvlText w:val="%1."/>
      <w:lvlJc w:val="righ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598E76EC"/>
    <w:multiLevelType w:val="hybridMultilevel"/>
    <w:tmpl w:val="4F84DA44"/>
    <w:lvl w:ilvl="0" w:tplc="FA02AF08">
      <w:start w:val="1"/>
      <w:numFmt w:val="lowerLetter"/>
      <w:lvlText w:val="%1)"/>
      <w:lvlJc w:val="left"/>
      <w:pPr>
        <w:ind w:left="720" w:hanging="360"/>
      </w:pPr>
      <w:rPr>
        <w:rFonts w:asciiTheme="majorHAnsi" w:hAnsiTheme="maj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FD18CE"/>
    <w:multiLevelType w:val="hybridMultilevel"/>
    <w:tmpl w:val="248450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6F4B5D6A"/>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0320E12"/>
    <w:multiLevelType w:val="hybridMultilevel"/>
    <w:tmpl w:val="96F6E5E4"/>
    <w:lvl w:ilvl="0" w:tplc="23DC1D76">
      <w:start w:val="1"/>
      <w:numFmt w:val="lowerLetter"/>
      <w:lvlText w:val="%1)"/>
      <w:lvlJc w:val="left"/>
      <w:pPr>
        <w:ind w:left="1560" w:hanging="360"/>
      </w:pPr>
      <w:rPr>
        <w:rFonts w:hint="default"/>
      </w:rPr>
    </w:lvl>
    <w:lvl w:ilvl="1" w:tplc="04050019" w:tentative="1">
      <w:start w:val="1"/>
      <w:numFmt w:val="lowerLetter"/>
      <w:lvlText w:val="%2."/>
      <w:lvlJc w:val="left"/>
      <w:pPr>
        <w:ind w:left="2280" w:hanging="360"/>
      </w:pPr>
    </w:lvl>
    <w:lvl w:ilvl="2" w:tplc="0405001B" w:tentative="1">
      <w:start w:val="1"/>
      <w:numFmt w:val="lowerRoman"/>
      <w:lvlText w:val="%3."/>
      <w:lvlJc w:val="right"/>
      <w:pPr>
        <w:ind w:left="3000" w:hanging="180"/>
      </w:pPr>
    </w:lvl>
    <w:lvl w:ilvl="3" w:tplc="0405000F" w:tentative="1">
      <w:start w:val="1"/>
      <w:numFmt w:val="decimal"/>
      <w:lvlText w:val="%4."/>
      <w:lvlJc w:val="left"/>
      <w:pPr>
        <w:ind w:left="3720" w:hanging="360"/>
      </w:pPr>
    </w:lvl>
    <w:lvl w:ilvl="4" w:tplc="04050019" w:tentative="1">
      <w:start w:val="1"/>
      <w:numFmt w:val="lowerLetter"/>
      <w:lvlText w:val="%5."/>
      <w:lvlJc w:val="left"/>
      <w:pPr>
        <w:ind w:left="4440" w:hanging="360"/>
      </w:pPr>
    </w:lvl>
    <w:lvl w:ilvl="5" w:tplc="0405001B" w:tentative="1">
      <w:start w:val="1"/>
      <w:numFmt w:val="lowerRoman"/>
      <w:lvlText w:val="%6."/>
      <w:lvlJc w:val="right"/>
      <w:pPr>
        <w:ind w:left="5160" w:hanging="180"/>
      </w:pPr>
    </w:lvl>
    <w:lvl w:ilvl="6" w:tplc="0405000F" w:tentative="1">
      <w:start w:val="1"/>
      <w:numFmt w:val="decimal"/>
      <w:lvlText w:val="%7."/>
      <w:lvlJc w:val="left"/>
      <w:pPr>
        <w:ind w:left="5880" w:hanging="360"/>
      </w:pPr>
    </w:lvl>
    <w:lvl w:ilvl="7" w:tplc="04050019" w:tentative="1">
      <w:start w:val="1"/>
      <w:numFmt w:val="lowerLetter"/>
      <w:lvlText w:val="%8."/>
      <w:lvlJc w:val="left"/>
      <w:pPr>
        <w:ind w:left="6600" w:hanging="360"/>
      </w:pPr>
    </w:lvl>
    <w:lvl w:ilvl="8" w:tplc="0405001B" w:tentative="1">
      <w:start w:val="1"/>
      <w:numFmt w:val="lowerRoman"/>
      <w:lvlText w:val="%9."/>
      <w:lvlJc w:val="right"/>
      <w:pPr>
        <w:ind w:left="7320" w:hanging="180"/>
      </w:pPr>
    </w:lvl>
  </w:abstractNum>
  <w:abstractNum w:abstractNumId="21" w15:restartNumberingAfterBreak="0">
    <w:nsid w:val="74070991"/>
    <w:multiLevelType w:val="multilevel"/>
    <w:tmpl w:val="CABE99FC"/>
    <w:numStyleLink w:val="ListNumbermultilevel"/>
  </w:abstractNum>
  <w:abstractNum w:abstractNumId="22" w15:restartNumberingAfterBreak="0">
    <w:nsid w:val="7A5F55D2"/>
    <w:multiLevelType w:val="hybridMultilevel"/>
    <w:tmpl w:val="E538538C"/>
    <w:lvl w:ilvl="0" w:tplc="E1DA0C80">
      <w:start w:val="1"/>
      <w:numFmt w:val="lowerLetter"/>
      <w:lvlText w:val="%1)"/>
      <w:lvlJc w:val="left"/>
      <w:pPr>
        <w:ind w:left="1560" w:hanging="360"/>
      </w:pPr>
      <w:rPr>
        <w:rFonts w:hint="default"/>
      </w:rPr>
    </w:lvl>
    <w:lvl w:ilvl="1" w:tplc="04050019" w:tentative="1">
      <w:start w:val="1"/>
      <w:numFmt w:val="lowerLetter"/>
      <w:lvlText w:val="%2."/>
      <w:lvlJc w:val="left"/>
      <w:pPr>
        <w:ind w:left="2280" w:hanging="360"/>
      </w:pPr>
    </w:lvl>
    <w:lvl w:ilvl="2" w:tplc="0405001B" w:tentative="1">
      <w:start w:val="1"/>
      <w:numFmt w:val="lowerRoman"/>
      <w:lvlText w:val="%3."/>
      <w:lvlJc w:val="right"/>
      <w:pPr>
        <w:ind w:left="3000" w:hanging="180"/>
      </w:pPr>
    </w:lvl>
    <w:lvl w:ilvl="3" w:tplc="0405000F" w:tentative="1">
      <w:start w:val="1"/>
      <w:numFmt w:val="decimal"/>
      <w:lvlText w:val="%4."/>
      <w:lvlJc w:val="left"/>
      <w:pPr>
        <w:ind w:left="3720" w:hanging="360"/>
      </w:pPr>
    </w:lvl>
    <w:lvl w:ilvl="4" w:tplc="04050019" w:tentative="1">
      <w:start w:val="1"/>
      <w:numFmt w:val="lowerLetter"/>
      <w:lvlText w:val="%5."/>
      <w:lvlJc w:val="left"/>
      <w:pPr>
        <w:ind w:left="4440" w:hanging="360"/>
      </w:pPr>
    </w:lvl>
    <w:lvl w:ilvl="5" w:tplc="0405001B" w:tentative="1">
      <w:start w:val="1"/>
      <w:numFmt w:val="lowerRoman"/>
      <w:lvlText w:val="%6."/>
      <w:lvlJc w:val="right"/>
      <w:pPr>
        <w:ind w:left="5160" w:hanging="180"/>
      </w:pPr>
    </w:lvl>
    <w:lvl w:ilvl="6" w:tplc="0405000F" w:tentative="1">
      <w:start w:val="1"/>
      <w:numFmt w:val="decimal"/>
      <w:lvlText w:val="%7."/>
      <w:lvlJc w:val="left"/>
      <w:pPr>
        <w:ind w:left="5880" w:hanging="360"/>
      </w:pPr>
    </w:lvl>
    <w:lvl w:ilvl="7" w:tplc="04050019" w:tentative="1">
      <w:start w:val="1"/>
      <w:numFmt w:val="lowerLetter"/>
      <w:lvlText w:val="%8."/>
      <w:lvlJc w:val="left"/>
      <w:pPr>
        <w:ind w:left="6600" w:hanging="360"/>
      </w:pPr>
    </w:lvl>
    <w:lvl w:ilvl="8" w:tplc="0405001B" w:tentative="1">
      <w:start w:val="1"/>
      <w:numFmt w:val="lowerRoman"/>
      <w:lvlText w:val="%9."/>
      <w:lvlJc w:val="right"/>
      <w:pPr>
        <w:ind w:left="7320" w:hanging="180"/>
      </w:pPr>
    </w:lvl>
  </w:abstractNum>
  <w:abstractNum w:abstractNumId="23" w15:restartNumberingAfterBreak="0">
    <w:nsid w:val="7FD86668"/>
    <w:multiLevelType w:val="hybridMultilevel"/>
    <w:tmpl w:val="3880DBB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21"/>
  </w:num>
  <w:num w:numId="5">
    <w:abstractNumId w:val="10"/>
  </w:num>
  <w:num w:numId="6">
    <w:abstractNumId w:val="9"/>
  </w:num>
  <w:num w:numId="7">
    <w:abstractNumId w:val="23"/>
  </w:num>
  <w:num w:numId="8">
    <w:abstractNumId w:val="6"/>
  </w:num>
  <w:num w:numId="9">
    <w:abstractNumId w:val="8"/>
  </w:num>
  <w:num w:numId="10">
    <w:abstractNumId w:val="17"/>
  </w:num>
  <w:num w:numId="11">
    <w:abstractNumId w:val="18"/>
  </w:num>
  <w:num w:numId="12">
    <w:abstractNumId w:val="13"/>
  </w:num>
  <w:num w:numId="13">
    <w:abstractNumId w:val="12"/>
  </w:num>
  <w:num w:numId="14">
    <w:abstractNumId w:val="5"/>
  </w:num>
  <w:num w:numId="15">
    <w:abstractNumId w:val="14"/>
  </w:num>
  <w:num w:numId="16">
    <w:abstractNumId w:val="19"/>
  </w:num>
  <w:num w:numId="17">
    <w:abstractNumId w:val="11"/>
  </w:num>
  <w:num w:numId="18">
    <w:abstractNumId w:val="15"/>
  </w:num>
  <w:num w:numId="19">
    <w:abstractNumId w:val="16"/>
  </w:num>
  <w:num w:numId="20">
    <w:abstractNumId w:val="2"/>
  </w:num>
  <w:num w:numId="21">
    <w:abstractNumId w:val="22"/>
  </w:num>
  <w:num w:numId="22">
    <w:abstractNumId w:val="20"/>
  </w:num>
  <w:num w:numId="23">
    <w:abstractNumId w:val="3"/>
  </w:num>
  <w:num w:numId="24">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40B7E"/>
    <w:rsid w:val="0005350D"/>
    <w:rsid w:val="00065178"/>
    <w:rsid w:val="00072C1E"/>
    <w:rsid w:val="00073A69"/>
    <w:rsid w:val="000838F5"/>
    <w:rsid w:val="000852B4"/>
    <w:rsid w:val="000976E4"/>
    <w:rsid w:val="000A1088"/>
    <w:rsid w:val="000A13BC"/>
    <w:rsid w:val="000A3F85"/>
    <w:rsid w:val="000C21BC"/>
    <w:rsid w:val="000C5C90"/>
    <w:rsid w:val="000D1A0F"/>
    <w:rsid w:val="000E23A7"/>
    <w:rsid w:val="00101D13"/>
    <w:rsid w:val="0010693F"/>
    <w:rsid w:val="00107E5E"/>
    <w:rsid w:val="00111F39"/>
    <w:rsid w:val="00114472"/>
    <w:rsid w:val="00116941"/>
    <w:rsid w:val="0013379C"/>
    <w:rsid w:val="0014294A"/>
    <w:rsid w:val="001550BC"/>
    <w:rsid w:val="001605B9"/>
    <w:rsid w:val="001646DE"/>
    <w:rsid w:val="00170EC5"/>
    <w:rsid w:val="001747C1"/>
    <w:rsid w:val="00184743"/>
    <w:rsid w:val="00193DF7"/>
    <w:rsid w:val="001D026A"/>
    <w:rsid w:val="001F32C9"/>
    <w:rsid w:val="001F7617"/>
    <w:rsid w:val="00207DF5"/>
    <w:rsid w:val="00220B03"/>
    <w:rsid w:val="00227E0A"/>
    <w:rsid w:val="00280E07"/>
    <w:rsid w:val="002A2ED6"/>
    <w:rsid w:val="002A4A01"/>
    <w:rsid w:val="002B7CD8"/>
    <w:rsid w:val="002C094B"/>
    <w:rsid w:val="002C31BF"/>
    <w:rsid w:val="002C6354"/>
    <w:rsid w:val="002D08B1"/>
    <w:rsid w:val="002E0CD7"/>
    <w:rsid w:val="002F359A"/>
    <w:rsid w:val="002F468F"/>
    <w:rsid w:val="003013FA"/>
    <w:rsid w:val="003071BD"/>
    <w:rsid w:val="00321FC6"/>
    <w:rsid w:val="0032375A"/>
    <w:rsid w:val="003253E9"/>
    <w:rsid w:val="00331760"/>
    <w:rsid w:val="0033664F"/>
    <w:rsid w:val="00341DCF"/>
    <w:rsid w:val="003452CE"/>
    <w:rsid w:val="00357BC6"/>
    <w:rsid w:val="00364455"/>
    <w:rsid w:val="00364BD8"/>
    <w:rsid w:val="00370EEE"/>
    <w:rsid w:val="003956C6"/>
    <w:rsid w:val="003A4D59"/>
    <w:rsid w:val="003B39EC"/>
    <w:rsid w:val="003D12BD"/>
    <w:rsid w:val="003D43B7"/>
    <w:rsid w:val="003D57E0"/>
    <w:rsid w:val="003D703A"/>
    <w:rsid w:val="003F20D8"/>
    <w:rsid w:val="00414D9B"/>
    <w:rsid w:val="00441430"/>
    <w:rsid w:val="00450F07"/>
    <w:rsid w:val="00453CD3"/>
    <w:rsid w:val="00454229"/>
    <w:rsid w:val="00460660"/>
    <w:rsid w:val="0046273D"/>
    <w:rsid w:val="00482654"/>
    <w:rsid w:val="0048473B"/>
    <w:rsid w:val="00486107"/>
    <w:rsid w:val="004866FC"/>
    <w:rsid w:val="00487018"/>
    <w:rsid w:val="00491827"/>
    <w:rsid w:val="00492DAB"/>
    <w:rsid w:val="00493B1B"/>
    <w:rsid w:val="00494F81"/>
    <w:rsid w:val="004A519A"/>
    <w:rsid w:val="004A6222"/>
    <w:rsid w:val="004B348C"/>
    <w:rsid w:val="004B5425"/>
    <w:rsid w:val="004C4399"/>
    <w:rsid w:val="004C728D"/>
    <w:rsid w:val="004C787C"/>
    <w:rsid w:val="004E143C"/>
    <w:rsid w:val="004E1498"/>
    <w:rsid w:val="004E3A53"/>
    <w:rsid w:val="004E7B39"/>
    <w:rsid w:val="004F4B9B"/>
    <w:rsid w:val="00503B7A"/>
    <w:rsid w:val="00511AB9"/>
    <w:rsid w:val="00522467"/>
    <w:rsid w:val="00523EA7"/>
    <w:rsid w:val="00527421"/>
    <w:rsid w:val="00537B7A"/>
    <w:rsid w:val="00553375"/>
    <w:rsid w:val="005736B7"/>
    <w:rsid w:val="00575E5A"/>
    <w:rsid w:val="005864FF"/>
    <w:rsid w:val="00592757"/>
    <w:rsid w:val="00597E84"/>
    <w:rsid w:val="005A0C62"/>
    <w:rsid w:val="005A3D65"/>
    <w:rsid w:val="005B6C1E"/>
    <w:rsid w:val="005B76DD"/>
    <w:rsid w:val="005B7DA2"/>
    <w:rsid w:val="005D5624"/>
    <w:rsid w:val="005D7FF0"/>
    <w:rsid w:val="005E7A24"/>
    <w:rsid w:val="005F1404"/>
    <w:rsid w:val="0060520C"/>
    <w:rsid w:val="006062F9"/>
    <w:rsid w:val="0061068E"/>
    <w:rsid w:val="00644C48"/>
    <w:rsid w:val="00650A25"/>
    <w:rsid w:val="00660AD3"/>
    <w:rsid w:val="00677B7F"/>
    <w:rsid w:val="00697232"/>
    <w:rsid w:val="006A5570"/>
    <w:rsid w:val="006A689C"/>
    <w:rsid w:val="006B3D79"/>
    <w:rsid w:val="006C7697"/>
    <w:rsid w:val="006D198B"/>
    <w:rsid w:val="006D3E46"/>
    <w:rsid w:val="006D7AFE"/>
    <w:rsid w:val="006E0578"/>
    <w:rsid w:val="006E314D"/>
    <w:rsid w:val="006E3E36"/>
    <w:rsid w:val="006E6E61"/>
    <w:rsid w:val="006F7CD7"/>
    <w:rsid w:val="00702628"/>
    <w:rsid w:val="00705D26"/>
    <w:rsid w:val="007061F8"/>
    <w:rsid w:val="00710723"/>
    <w:rsid w:val="00723ED1"/>
    <w:rsid w:val="00731390"/>
    <w:rsid w:val="00736182"/>
    <w:rsid w:val="00740979"/>
    <w:rsid w:val="00743525"/>
    <w:rsid w:val="00744CF6"/>
    <w:rsid w:val="007510DD"/>
    <w:rsid w:val="007566CA"/>
    <w:rsid w:val="0076286B"/>
    <w:rsid w:val="00762E9F"/>
    <w:rsid w:val="00766846"/>
    <w:rsid w:val="0077673A"/>
    <w:rsid w:val="007846E1"/>
    <w:rsid w:val="007859B7"/>
    <w:rsid w:val="007A0C04"/>
    <w:rsid w:val="007A27FA"/>
    <w:rsid w:val="007B570C"/>
    <w:rsid w:val="007C589B"/>
    <w:rsid w:val="007C7804"/>
    <w:rsid w:val="007E4A6E"/>
    <w:rsid w:val="007E58E3"/>
    <w:rsid w:val="007F56A7"/>
    <w:rsid w:val="00807DD0"/>
    <w:rsid w:val="00810E9B"/>
    <w:rsid w:val="008124E5"/>
    <w:rsid w:val="00815331"/>
    <w:rsid w:val="008200C7"/>
    <w:rsid w:val="00821A95"/>
    <w:rsid w:val="008377F7"/>
    <w:rsid w:val="00842196"/>
    <w:rsid w:val="0084762D"/>
    <w:rsid w:val="00856C55"/>
    <w:rsid w:val="0086114C"/>
    <w:rsid w:val="008631B4"/>
    <w:rsid w:val="00864A41"/>
    <w:rsid w:val="008659F3"/>
    <w:rsid w:val="00870329"/>
    <w:rsid w:val="00886D4B"/>
    <w:rsid w:val="00895406"/>
    <w:rsid w:val="008A3568"/>
    <w:rsid w:val="008B7B1F"/>
    <w:rsid w:val="008C3857"/>
    <w:rsid w:val="008D03B9"/>
    <w:rsid w:val="008D47EE"/>
    <w:rsid w:val="008E1E86"/>
    <w:rsid w:val="008E56C8"/>
    <w:rsid w:val="008F18D6"/>
    <w:rsid w:val="008F3BC6"/>
    <w:rsid w:val="008F7DFE"/>
    <w:rsid w:val="009030BA"/>
    <w:rsid w:val="00904780"/>
    <w:rsid w:val="00922385"/>
    <w:rsid w:val="009223DF"/>
    <w:rsid w:val="00936091"/>
    <w:rsid w:val="00940D8A"/>
    <w:rsid w:val="00944C61"/>
    <w:rsid w:val="00950C1F"/>
    <w:rsid w:val="00962258"/>
    <w:rsid w:val="009678B7"/>
    <w:rsid w:val="009833E1"/>
    <w:rsid w:val="00992D9C"/>
    <w:rsid w:val="00992F50"/>
    <w:rsid w:val="00996CB8"/>
    <w:rsid w:val="009A0078"/>
    <w:rsid w:val="009B14A9"/>
    <w:rsid w:val="009B187E"/>
    <w:rsid w:val="009B2E97"/>
    <w:rsid w:val="009C651E"/>
    <w:rsid w:val="009C6C23"/>
    <w:rsid w:val="009D3556"/>
    <w:rsid w:val="009E01FD"/>
    <w:rsid w:val="009E07F4"/>
    <w:rsid w:val="009F392E"/>
    <w:rsid w:val="009F46AF"/>
    <w:rsid w:val="00A02EE7"/>
    <w:rsid w:val="00A20EFE"/>
    <w:rsid w:val="00A32C60"/>
    <w:rsid w:val="00A52B36"/>
    <w:rsid w:val="00A53B3F"/>
    <w:rsid w:val="00A6056E"/>
    <w:rsid w:val="00A6177B"/>
    <w:rsid w:val="00A63DA8"/>
    <w:rsid w:val="00A63FD5"/>
    <w:rsid w:val="00A66136"/>
    <w:rsid w:val="00A83527"/>
    <w:rsid w:val="00A93025"/>
    <w:rsid w:val="00A96CA5"/>
    <w:rsid w:val="00AA4CBB"/>
    <w:rsid w:val="00AA65FA"/>
    <w:rsid w:val="00AA7351"/>
    <w:rsid w:val="00AB53C9"/>
    <w:rsid w:val="00AB6759"/>
    <w:rsid w:val="00AD056F"/>
    <w:rsid w:val="00AD08DA"/>
    <w:rsid w:val="00AD6731"/>
    <w:rsid w:val="00AF1E92"/>
    <w:rsid w:val="00B15D0D"/>
    <w:rsid w:val="00B354A6"/>
    <w:rsid w:val="00B66E16"/>
    <w:rsid w:val="00B75EE1"/>
    <w:rsid w:val="00B77481"/>
    <w:rsid w:val="00B8518B"/>
    <w:rsid w:val="00BA3CD8"/>
    <w:rsid w:val="00BB184D"/>
    <w:rsid w:val="00BB202D"/>
    <w:rsid w:val="00BC3B69"/>
    <w:rsid w:val="00BD38BF"/>
    <w:rsid w:val="00BD7E91"/>
    <w:rsid w:val="00BF3AB8"/>
    <w:rsid w:val="00BF5E64"/>
    <w:rsid w:val="00C02D0A"/>
    <w:rsid w:val="00C03A6E"/>
    <w:rsid w:val="00C25494"/>
    <w:rsid w:val="00C432BF"/>
    <w:rsid w:val="00C44F6A"/>
    <w:rsid w:val="00C47AE3"/>
    <w:rsid w:val="00C50D78"/>
    <w:rsid w:val="00C91B15"/>
    <w:rsid w:val="00CA4CDB"/>
    <w:rsid w:val="00CD1FC4"/>
    <w:rsid w:val="00CD3251"/>
    <w:rsid w:val="00CF484D"/>
    <w:rsid w:val="00D07EFE"/>
    <w:rsid w:val="00D16026"/>
    <w:rsid w:val="00D21061"/>
    <w:rsid w:val="00D4108E"/>
    <w:rsid w:val="00D45DE0"/>
    <w:rsid w:val="00D51F62"/>
    <w:rsid w:val="00D6163D"/>
    <w:rsid w:val="00D61CD5"/>
    <w:rsid w:val="00D74858"/>
    <w:rsid w:val="00D831A3"/>
    <w:rsid w:val="00D85C5B"/>
    <w:rsid w:val="00D862BD"/>
    <w:rsid w:val="00DA2DEE"/>
    <w:rsid w:val="00DB295F"/>
    <w:rsid w:val="00DB2DDD"/>
    <w:rsid w:val="00DC75F3"/>
    <w:rsid w:val="00DD46F3"/>
    <w:rsid w:val="00DE56F2"/>
    <w:rsid w:val="00DE5E7B"/>
    <w:rsid w:val="00DF116D"/>
    <w:rsid w:val="00E046A7"/>
    <w:rsid w:val="00E11BF6"/>
    <w:rsid w:val="00E11C72"/>
    <w:rsid w:val="00E73DA0"/>
    <w:rsid w:val="00E75BCB"/>
    <w:rsid w:val="00E95517"/>
    <w:rsid w:val="00EA4AA2"/>
    <w:rsid w:val="00EB104F"/>
    <w:rsid w:val="00EB39D0"/>
    <w:rsid w:val="00ED14BD"/>
    <w:rsid w:val="00EF1804"/>
    <w:rsid w:val="00EF3560"/>
    <w:rsid w:val="00F0533E"/>
    <w:rsid w:val="00F076A0"/>
    <w:rsid w:val="00F1048D"/>
    <w:rsid w:val="00F12DEC"/>
    <w:rsid w:val="00F1715C"/>
    <w:rsid w:val="00F24E9A"/>
    <w:rsid w:val="00F310F8"/>
    <w:rsid w:val="00F35939"/>
    <w:rsid w:val="00F45607"/>
    <w:rsid w:val="00F659EB"/>
    <w:rsid w:val="00F86BA6"/>
    <w:rsid w:val="00F969C4"/>
    <w:rsid w:val="00FB1326"/>
    <w:rsid w:val="00FB3A96"/>
    <w:rsid w:val="00FC6389"/>
    <w:rsid w:val="00FE4A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15:docId w15:val="{E90C07F2-3115-426B-A675-4F9A7A33C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810E9B"/>
  </w:style>
  <w:style w:type="paragraph" w:styleId="Pedmtkomente">
    <w:name w:val="annotation subject"/>
    <w:basedOn w:val="Textkomente"/>
    <w:next w:val="Textkomente"/>
    <w:link w:val="PedmtkomenteChar"/>
    <w:uiPriority w:val="99"/>
    <w:semiHidden/>
    <w:unhideWhenUsed/>
    <w:rsid w:val="000C5C90"/>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0C5C90"/>
    <w:rPr>
      <w:rFonts w:ascii="Times New Roman" w:eastAsia="Times New Roman" w:hAnsi="Times New Roman" w:cs="Times New Roman"/>
      <w:b/>
      <w:bCs/>
      <w:sz w:val="20"/>
      <w:szCs w:val="20"/>
      <w:lang w:eastAsia="cs-CZ"/>
    </w:rPr>
  </w:style>
  <w:style w:type="paragraph" w:customStyle="1" w:styleId="Clanek11">
    <w:name w:val="Clanek 1.1"/>
    <w:basedOn w:val="Nadpis2"/>
    <w:link w:val="Clanek11Char"/>
    <w:qFormat/>
    <w:rsid w:val="00EB39D0"/>
    <w:pPr>
      <w:widowControl w:val="0"/>
      <w:numPr>
        <w:ilvl w:val="0"/>
        <w:numId w:val="0"/>
      </w:numPr>
      <w:tabs>
        <w:tab w:val="num" w:pos="567"/>
      </w:tabs>
      <w:overflowPunct/>
      <w:autoSpaceDE/>
      <w:autoSpaceDN/>
      <w:adjustRightInd/>
      <w:spacing w:before="120" w:after="120"/>
      <w:ind w:left="567" w:hanging="567"/>
      <w:contextualSpacing w:val="0"/>
      <w:textAlignment w:val="auto"/>
    </w:pPr>
    <w:rPr>
      <w:rFonts w:ascii="Verdana" w:hAnsi="Verdana" w:cs="Arial"/>
      <w:bCs/>
      <w:iCs/>
      <w:szCs w:val="28"/>
      <w:lang w:eastAsia="en-US"/>
    </w:rPr>
  </w:style>
  <w:style w:type="paragraph" w:customStyle="1" w:styleId="Claneka">
    <w:name w:val="Clanek (a)"/>
    <w:basedOn w:val="Normln"/>
    <w:link w:val="ClanekaChar"/>
    <w:autoRedefine/>
    <w:qFormat/>
    <w:rsid w:val="000976E4"/>
    <w:pPr>
      <w:spacing w:after="120" w:line="276" w:lineRule="auto"/>
      <w:ind w:left="1200"/>
    </w:pPr>
    <w:rPr>
      <w:rFonts w:asciiTheme="majorHAnsi" w:eastAsia="Times New Roman" w:hAnsiTheme="majorHAnsi" w:cs="Times New Roman"/>
    </w:rPr>
  </w:style>
  <w:style w:type="paragraph" w:customStyle="1" w:styleId="Claneki">
    <w:name w:val="Clanek (i)"/>
    <w:basedOn w:val="Normln"/>
    <w:link w:val="ClanekiChar"/>
    <w:autoRedefine/>
    <w:qFormat/>
    <w:rsid w:val="00EB39D0"/>
    <w:pPr>
      <w:spacing w:after="120" w:line="276" w:lineRule="auto"/>
      <w:ind w:left="1701" w:hanging="425"/>
    </w:pPr>
    <w:rPr>
      <w:rFonts w:ascii="Times New Roman" w:eastAsia="Times New Roman" w:hAnsi="Times New Roman" w:cs="Times New Roman"/>
      <w:color w:val="000000"/>
      <w:szCs w:val="24"/>
    </w:rPr>
  </w:style>
  <w:style w:type="character" w:customStyle="1" w:styleId="ClanekaChar">
    <w:name w:val="Clanek (a) Char"/>
    <w:basedOn w:val="Standardnpsmoodstavce"/>
    <w:link w:val="Claneka"/>
    <w:rsid w:val="000976E4"/>
    <w:rPr>
      <w:rFonts w:asciiTheme="majorHAnsi" w:eastAsia="Times New Roman" w:hAnsiTheme="majorHAnsi" w:cs="Times New Roman"/>
    </w:rPr>
  </w:style>
  <w:style w:type="character" w:customStyle="1" w:styleId="Clanek11Char">
    <w:name w:val="Clanek 1.1 Char"/>
    <w:link w:val="Clanek11"/>
    <w:locked/>
    <w:rsid w:val="00EB39D0"/>
    <w:rPr>
      <w:rFonts w:ascii="Verdana" w:eastAsia="Times New Roman" w:hAnsi="Verdana" w:cs="Arial"/>
      <w:bCs/>
      <w:iCs/>
      <w:szCs w:val="28"/>
    </w:rPr>
  </w:style>
  <w:style w:type="character" w:customStyle="1" w:styleId="ClanekiChar">
    <w:name w:val="Clanek (i) Char"/>
    <w:basedOn w:val="Standardnpsmoodstavce"/>
    <w:link w:val="Claneki"/>
    <w:rsid w:val="00EB39D0"/>
    <w:rPr>
      <w:rFonts w:ascii="Times New Roman" w:eastAsia="Times New Roman" w:hAnsi="Times New Roman" w:cs="Times New Roman"/>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0C616A46-1459-4CF8-9E1B-4E5116EAD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5929</Words>
  <Characters>34985</Characters>
  <Application>Microsoft Office Word</Application>
  <DocSecurity>0</DocSecurity>
  <Lines>291</Lines>
  <Paragraphs>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Burdová Nikola, Mgr. Bc.</dc:creator>
  <cp:lastModifiedBy>Škába Ladislav, Bc., DiS.</cp:lastModifiedBy>
  <cp:revision>14</cp:revision>
  <cp:lastPrinted>2017-11-28T17:18:00Z</cp:lastPrinted>
  <dcterms:created xsi:type="dcterms:W3CDTF">2021-07-30T09:19:00Z</dcterms:created>
  <dcterms:modified xsi:type="dcterms:W3CDTF">2021-08-04T13:45:00Z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