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8F585C" w14:textId="77777777" w:rsidR="007F7E48" w:rsidRDefault="007F7E48" w:rsidP="006C2343">
      <w:pPr>
        <w:pStyle w:val="Titul2"/>
      </w:pPr>
    </w:p>
    <w:p w14:paraId="548C85C5" w14:textId="7E713F1E" w:rsidR="003254A3" w:rsidRPr="007F7E48" w:rsidRDefault="00FD501F" w:rsidP="006C2343">
      <w:pPr>
        <w:pStyle w:val="Titul2"/>
      </w:pPr>
      <w:r w:rsidRPr="007F7E48">
        <w:t>Příloha č. 3 c)</w:t>
      </w:r>
    </w:p>
    <w:p w14:paraId="2DF4B607" w14:textId="77777777" w:rsidR="003254A3" w:rsidRPr="00F6339A" w:rsidRDefault="003254A3" w:rsidP="00AD0C7B">
      <w:pPr>
        <w:pStyle w:val="Titul2"/>
        <w:rPr>
          <w:highlight w:val="yellow"/>
        </w:rPr>
      </w:pPr>
    </w:p>
    <w:p w14:paraId="1FF7EDC2" w14:textId="77777777" w:rsidR="00AD0C7B" w:rsidRPr="007F7E48" w:rsidRDefault="00FD501F" w:rsidP="006C2343">
      <w:pPr>
        <w:pStyle w:val="Titul1"/>
      </w:pPr>
      <w:r w:rsidRPr="007F7E48">
        <w:t xml:space="preserve">Zvláštní </w:t>
      </w:r>
      <w:r w:rsidR="00AD0C7B" w:rsidRPr="007F7E48">
        <w:t>technické podmínky</w:t>
      </w:r>
    </w:p>
    <w:p w14:paraId="0568DC55" w14:textId="77777777" w:rsidR="00AD0C7B" w:rsidRPr="007F7E48" w:rsidRDefault="00AD0C7B" w:rsidP="00EB46E5">
      <w:pPr>
        <w:pStyle w:val="Titul2"/>
      </w:pPr>
    </w:p>
    <w:p w14:paraId="22D96CD7" w14:textId="4F747E4B" w:rsidR="00FD501F" w:rsidRPr="007F7E48" w:rsidRDefault="004D4C0C" w:rsidP="007218BD">
      <w:pPr>
        <w:pStyle w:val="Tituldatum"/>
        <w:rPr>
          <w:b/>
          <w:sz w:val="32"/>
          <w:szCs w:val="32"/>
        </w:rPr>
      </w:pPr>
      <w:r w:rsidRPr="007F7E48">
        <w:rPr>
          <w:b/>
          <w:sz w:val="32"/>
          <w:szCs w:val="32"/>
        </w:rPr>
        <w:t>Záměr projektu</w:t>
      </w:r>
      <w:r w:rsidR="007218BD" w:rsidRPr="007F7E48">
        <w:rPr>
          <w:b/>
          <w:sz w:val="32"/>
          <w:szCs w:val="32"/>
        </w:rPr>
        <w:br/>
      </w:r>
      <w:r w:rsidR="00991A73" w:rsidRPr="00B85E11">
        <w:rPr>
          <w:b/>
          <w:sz w:val="32"/>
          <w:szCs w:val="32"/>
        </w:rPr>
        <w:t>D</w:t>
      </w:r>
      <w:r w:rsidR="00FD501F" w:rsidRPr="00B85E11">
        <w:rPr>
          <w:b/>
          <w:sz w:val="32"/>
          <w:szCs w:val="32"/>
        </w:rPr>
        <w:t xml:space="preserve">okumentace pro </w:t>
      </w:r>
      <w:r w:rsidR="00E00EBC" w:rsidRPr="00B85E11">
        <w:rPr>
          <w:b/>
          <w:sz w:val="32"/>
          <w:szCs w:val="32"/>
        </w:rPr>
        <w:t>územní řízení</w:t>
      </w:r>
      <w:r w:rsidRPr="00B85E11">
        <w:rPr>
          <w:b/>
          <w:sz w:val="32"/>
          <w:szCs w:val="32"/>
        </w:rPr>
        <w:t xml:space="preserve"> </w:t>
      </w:r>
      <w:r w:rsidR="007218BD" w:rsidRPr="00B85E11">
        <w:rPr>
          <w:b/>
          <w:sz w:val="32"/>
          <w:szCs w:val="32"/>
        </w:rPr>
        <w:br/>
      </w:r>
      <w:r w:rsidR="00E00EBC" w:rsidRPr="00B85E11">
        <w:rPr>
          <w:b/>
          <w:sz w:val="32"/>
          <w:szCs w:val="32"/>
        </w:rPr>
        <w:t xml:space="preserve">Projektová dokumentace pro stavební povolení </w:t>
      </w:r>
      <w:r w:rsidR="00FD501F" w:rsidRPr="007F7E48">
        <w:rPr>
          <w:b/>
          <w:sz w:val="32"/>
          <w:szCs w:val="32"/>
        </w:rPr>
        <w:t>Projektová dokumentace pro provádění stavby</w:t>
      </w:r>
      <w:r w:rsidR="007218BD" w:rsidRPr="007F7E48">
        <w:rPr>
          <w:b/>
          <w:sz w:val="32"/>
          <w:szCs w:val="32"/>
        </w:rPr>
        <w:br/>
        <w:t>Autorský dozor</w:t>
      </w:r>
    </w:p>
    <w:p w14:paraId="0A314448" w14:textId="77777777" w:rsidR="00BF07F6" w:rsidRPr="007F7E48" w:rsidRDefault="00BF07F6" w:rsidP="00FD501F">
      <w:pPr>
        <w:pStyle w:val="Titul2"/>
      </w:pPr>
    </w:p>
    <w:p w14:paraId="1F153F45" w14:textId="77777777" w:rsidR="00FD501F" w:rsidRPr="007F7E48" w:rsidRDefault="00FD501F" w:rsidP="00FD501F">
      <w:pPr>
        <w:pStyle w:val="Titul2"/>
      </w:pPr>
    </w:p>
    <w:sdt>
      <w:sdtPr>
        <w:rPr>
          <w:rStyle w:val="Nzevakce"/>
        </w:rPr>
        <w:alias w:val="Název akce - Vypsat pole, přenese se do zápatí"/>
        <w:tag w:val="Název akce"/>
        <w:id w:val="1889687308"/>
        <w:placeholder>
          <w:docPart w:val="3C58DBBF6759432E9765FAE41D367C49"/>
        </w:placeholder>
        <w:text w:multiLine="1"/>
      </w:sdtPr>
      <w:sdtEndPr>
        <w:rPr>
          <w:rStyle w:val="Standardnpsmoodstavce"/>
          <w:b w:val="0"/>
          <w:sz w:val="24"/>
        </w:rPr>
      </w:sdtEndPr>
      <w:sdtContent>
        <w:p w14:paraId="0D290DFD" w14:textId="77777777" w:rsidR="00DB6CED" w:rsidRPr="007F7E48" w:rsidRDefault="00246F51" w:rsidP="00DB6CED">
          <w:pPr>
            <w:pStyle w:val="Tituldatum"/>
          </w:pPr>
          <w:r>
            <w:rPr>
              <w:rStyle w:val="Nzevakce"/>
            </w:rPr>
            <w:t>„Optimalizace traťového úseku Lovosice (mimo) – Prackovice nad Labem (včetně)“</w:t>
          </w:r>
        </w:p>
      </w:sdtContent>
    </w:sdt>
    <w:p w14:paraId="7B0A672B" w14:textId="77777777" w:rsidR="006B2318" w:rsidRPr="007F7E48" w:rsidRDefault="006B2318" w:rsidP="007218BD">
      <w:pPr>
        <w:pStyle w:val="Tituldatum"/>
      </w:pPr>
    </w:p>
    <w:p w14:paraId="5924C8AB" w14:textId="77777777" w:rsidR="00807E58" w:rsidRPr="007F7E48" w:rsidRDefault="00807E58" w:rsidP="007218BD">
      <w:pPr>
        <w:pStyle w:val="Tituldatum"/>
      </w:pPr>
    </w:p>
    <w:p w14:paraId="73331F43" w14:textId="77777777" w:rsidR="00807E58" w:rsidRPr="007F7E48" w:rsidRDefault="00807E58" w:rsidP="007218BD">
      <w:pPr>
        <w:pStyle w:val="Tituldatum"/>
      </w:pPr>
    </w:p>
    <w:p w14:paraId="0B4330B3" w14:textId="77777777" w:rsidR="004D4C0C" w:rsidRPr="007F7E48" w:rsidRDefault="004D4C0C" w:rsidP="007218BD">
      <w:pPr>
        <w:pStyle w:val="Tituldatum"/>
      </w:pPr>
    </w:p>
    <w:p w14:paraId="2BAFF11C" w14:textId="079D3E40" w:rsidR="00DB0562" w:rsidRPr="008118AA" w:rsidRDefault="006C2343" w:rsidP="004D4C0C">
      <w:pPr>
        <w:pStyle w:val="Tituldatum"/>
      </w:pPr>
      <w:r w:rsidRPr="007F7E48">
        <w:t xml:space="preserve">Datum vydání: </w:t>
      </w:r>
      <w:r w:rsidRPr="007F7E48">
        <w:tab/>
      </w:r>
      <w:r w:rsidR="009D779B">
        <w:t>01</w:t>
      </w:r>
      <w:r w:rsidRPr="00B85E11">
        <w:t xml:space="preserve">. </w:t>
      </w:r>
      <w:r w:rsidR="009D779B">
        <w:t>06</w:t>
      </w:r>
      <w:r w:rsidRPr="00B85E11">
        <w:t>. 20</w:t>
      </w:r>
      <w:r w:rsidR="00CA2523">
        <w:t>21</w:t>
      </w:r>
      <w:r w:rsidR="00DB0562">
        <w:br w:type="page"/>
      </w:r>
    </w:p>
    <w:p w14:paraId="17C18DD9" w14:textId="77777777" w:rsidR="00BD7E91" w:rsidRDefault="00BD7E91" w:rsidP="00B101FD">
      <w:pPr>
        <w:pStyle w:val="Nadpisbezsl1-1"/>
      </w:pPr>
      <w:r>
        <w:lastRenderedPageBreak/>
        <w:t>Obsah</w:t>
      </w:r>
      <w:r w:rsidR="00887F36">
        <w:t xml:space="preserve"> </w:t>
      </w:r>
    </w:p>
    <w:p w14:paraId="09FFE36A" w14:textId="76ABC56B" w:rsidR="00970AB5" w:rsidRDefault="00BD7E91">
      <w:pPr>
        <w:pStyle w:val="Obsah1"/>
        <w:rPr>
          <w:rFonts w:asciiTheme="minorHAnsi" w:eastAsiaTheme="minorEastAsia" w:hAnsiTheme="minorHAnsi"/>
          <w:b w:val="0"/>
          <w:caps w:val="0"/>
          <w:noProof/>
          <w:spacing w:val="0"/>
          <w:sz w:val="22"/>
          <w:szCs w:val="22"/>
          <w:lang w:eastAsia="cs-CZ"/>
        </w:rPr>
      </w:pPr>
      <w:r>
        <w:fldChar w:fldCharType="begin"/>
      </w:r>
      <w:r>
        <w:instrText xml:space="preserve"> TOC \o "1-2" \h \z \u </w:instrText>
      </w:r>
      <w:r>
        <w:fldChar w:fldCharType="separate"/>
      </w:r>
      <w:hyperlink w:anchor="_Toc73443695" w:history="1">
        <w:r w:rsidR="00970AB5" w:rsidRPr="00B8621F">
          <w:rPr>
            <w:rStyle w:val="Hypertextovodkaz"/>
          </w:rPr>
          <w:t>SEZNAM ZKRATEK</w:t>
        </w:r>
        <w:r w:rsidR="00970AB5">
          <w:rPr>
            <w:noProof/>
            <w:webHidden/>
          </w:rPr>
          <w:tab/>
        </w:r>
        <w:r w:rsidR="00970AB5">
          <w:rPr>
            <w:noProof/>
            <w:webHidden/>
          </w:rPr>
          <w:fldChar w:fldCharType="begin"/>
        </w:r>
        <w:r w:rsidR="00970AB5">
          <w:rPr>
            <w:noProof/>
            <w:webHidden/>
          </w:rPr>
          <w:instrText xml:space="preserve"> PAGEREF _Toc73443695 \h </w:instrText>
        </w:r>
        <w:r w:rsidR="00970AB5">
          <w:rPr>
            <w:noProof/>
            <w:webHidden/>
          </w:rPr>
        </w:r>
        <w:r w:rsidR="00970AB5">
          <w:rPr>
            <w:noProof/>
            <w:webHidden/>
          </w:rPr>
          <w:fldChar w:fldCharType="separate"/>
        </w:r>
        <w:r w:rsidR="00970AB5">
          <w:rPr>
            <w:noProof/>
            <w:webHidden/>
          </w:rPr>
          <w:t>2</w:t>
        </w:r>
        <w:r w:rsidR="00970AB5">
          <w:rPr>
            <w:noProof/>
            <w:webHidden/>
          </w:rPr>
          <w:fldChar w:fldCharType="end"/>
        </w:r>
      </w:hyperlink>
    </w:p>
    <w:p w14:paraId="38C414ED" w14:textId="3B0B4ECB" w:rsidR="00970AB5" w:rsidRDefault="008D1606">
      <w:pPr>
        <w:pStyle w:val="Obsah1"/>
        <w:rPr>
          <w:rFonts w:asciiTheme="minorHAnsi" w:eastAsiaTheme="minorEastAsia" w:hAnsiTheme="minorHAnsi"/>
          <w:b w:val="0"/>
          <w:caps w:val="0"/>
          <w:noProof/>
          <w:spacing w:val="0"/>
          <w:sz w:val="22"/>
          <w:szCs w:val="22"/>
          <w:lang w:eastAsia="cs-CZ"/>
        </w:rPr>
      </w:pPr>
      <w:hyperlink w:anchor="_Toc73443696" w:history="1">
        <w:r w:rsidR="00970AB5" w:rsidRPr="00B8621F">
          <w:rPr>
            <w:rStyle w:val="Hypertextovodkaz"/>
          </w:rPr>
          <w:t>1.</w:t>
        </w:r>
        <w:r w:rsidR="00970AB5">
          <w:rPr>
            <w:rFonts w:asciiTheme="minorHAnsi" w:eastAsiaTheme="minorEastAsia" w:hAnsiTheme="minorHAnsi"/>
            <w:b w:val="0"/>
            <w:caps w:val="0"/>
            <w:noProof/>
            <w:spacing w:val="0"/>
            <w:sz w:val="22"/>
            <w:szCs w:val="22"/>
            <w:lang w:eastAsia="cs-CZ"/>
          </w:rPr>
          <w:tab/>
        </w:r>
        <w:r w:rsidR="00970AB5" w:rsidRPr="00B8621F">
          <w:rPr>
            <w:rStyle w:val="Hypertextovodkaz"/>
          </w:rPr>
          <w:t>SPECIFIKACE PŘEDMĚTU DÍLA</w:t>
        </w:r>
        <w:r w:rsidR="00970AB5">
          <w:rPr>
            <w:noProof/>
            <w:webHidden/>
          </w:rPr>
          <w:tab/>
        </w:r>
        <w:r w:rsidR="00970AB5">
          <w:rPr>
            <w:noProof/>
            <w:webHidden/>
          </w:rPr>
          <w:fldChar w:fldCharType="begin"/>
        </w:r>
        <w:r w:rsidR="00970AB5">
          <w:rPr>
            <w:noProof/>
            <w:webHidden/>
          </w:rPr>
          <w:instrText xml:space="preserve"> PAGEREF _Toc73443696 \h </w:instrText>
        </w:r>
        <w:r w:rsidR="00970AB5">
          <w:rPr>
            <w:noProof/>
            <w:webHidden/>
          </w:rPr>
        </w:r>
        <w:r w:rsidR="00970AB5">
          <w:rPr>
            <w:noProof/>
            <w:webHidden/>
          </w:rPr>
          <w:fldChar w:fldCharType="separate"/>
        </w:r>
        <w:r w:rsidR="00970AB5">
          <w:rPr>
            <w:noProof/>
            <w:webHidden/>
          </w:rPr>
          <w:t>3</w:t>
        </w:r>
        <w:r w:rsidR="00970AB5">
          <w:rPr>
            <w:noProof/>
            <w:webHidden/>
          </w:rPr>
          <w:fldChar w:fldCharType="end"/>
        </w:r>
      </w:hyperlink>
    </w:p>
    <w:p w14:paraId="5563A382" w14:textId="0B1FF336" w:rsidR="00970AB5" w:rsidRDefault="008D1606">
      <w:pPr>
        <w:pStyle w:val="Obsah2"/>
        <w:rPr>
          <w:rFonts w:asciiTheme="minorHAnsi" w:eastAsiaTheme="minorEastAsia" w:hAnsiTheme="minorHAnsi"/>
          <w:noProof/>
          <w:spacing w:val="0"/>
          <w:sz w:val="22"/>
          <w:szCs w:val="22"/>
          <w:lang w:eastAsia="cs-CZ"/>
        </w:rPr>
      </w:pPr>
      <w:hyperlink w:anchor="_Toc73443697" w:history="1">
        <w:r w:rsidR="00970AB5" w:rsidRPr="00B8621F">
          <w:rPr>
            <w:rStyle w:val="Hypertextovodkaz"/>
            <w:rFonts w:asciiTheme="majorHAnsi" w:hAnsiTheme="majorHAnsi"/>
          </w:rPr>
          <w:t>1.1</w:t>
        </w:r>
        <w:r w:rsidR="00970AB5">
          <w:rPr>
            <w:rFonts w:asciiTheme="minorHAnsi" w:eastAsiaTheme="minorEastAsia" w:hAnsiTheme="minorHAnsi"/>
            <w:noProof/>
            <w:spacing w:val="0"/>
            <w:sz w:val="22"/>
            <w:szCs w:val="22"/>
            <w:lang w:eastAsia="cs-CZ"/>
          </w:rPr>
          <w:tab/>
        </w:r>
        <w:r w:rsidR="00970AB5" w:rsidRPr="00B8621F">
          <w:rPr>
            <w:rStyle w:val="Hypertextovodkaz"/>
          </w:rPr>
          <w:t>Předmět díla</w:t>
        </w:r>
        <w:r w:rsidR="00970AB5">
          <w:rPr>
            <w:noProof/>
            <w:webHidden/>
          </w:rPr>
          <w:tab/>
        </w:r>
        <w:r w:rsidR="00970AB5">
          <w:rPr>
            <w:noProof/>
            <w:webHidden/>
          </w:rPr>
          <w:fldChar w:fldCharType="begin"/>
        </w:r>
        <w:r w:rsidR="00970AB5">
          <w:rPr>
            <w:noProof/>
            <w:webHidden/>
          </w:rPr>
          <w:instrText xml:space="preserve"> PAGEREF _Toc73443697 \h </w:instrText>
        </w:r>
        <w:r w:rsidR="00970AB5">
          <w:rPr>
            <w:noProof/>
            <w:webHidden/>
          </w:rPr>
        </w:r>
        <w:r w:rsidR="00970AB5">
          <w:rPr>
            <w:noProof/>
            <w:webHidden/>
          </w:rPr>
          <w:fldChar w:fldCharType="separate"/>
        </w:r>
        <w:r w:rsidR="00970AB5">
          <w:rPr>
            <w:noProof/>
            <w:webHidden/>
          </w:rPr>
          <w:t>3</w:t>
        </w:r>
        <w:r w:rsidR="00970AB5">
          <w:rPr>
            <w:noProof/>
            <w:webHidden/>
          </w:rPr>
          <w:fldChar w:fldCharType="end"/>
        </w:r>
      </w:hyperlink>
    </w:p>
    <w:p w14:paraId="6A84A324" w14:textId="61F1D07B" w:rsidR="00970AB5" w:rsidRDefault="008D1606">
      <w:pPr>
        <w:pStyle w:val="Obsah2"/>
        <w:rPr>
          <w:rFonts w:asciiTheme="minorHAnsi" w:eastAsiaTheme="minorEastAsia" w:hAnsiTheme="minorHAnsi"/>
          <w:noProof/>
          <w:spacing w:val="0"/>
          <w:sz w:val="22"/>
          <w:szCs w:val="22"/>
          <w:lang w:eastAsia="cs-CZ"/>
        </w:rPr>
      </w:pPr>
      <w:hyperlink w:anchor="_Toc73443698" w:history="1">
        <w:r w:rsidR="00970AB5" w:rsidRPr="00B8621F">
          <w:rPr>
            <w:rStyle w:val="Hypertextovodkaz"/>
            <w:rFonts w:asciiTheme="majorHAnsi" w:hAnsiTheme="majorHAnsi"/>
          </w:rPr>
          <w:t>1.2</w:t>
        </w:r>
        <w:r w:rsidR="00970AB5">
          <w:rPr>
            <w:rFonts w:asciiTheme="minorHAnsi" w:eastAsiaTheme="minorEastAsia" w:hAnsiTheme="minorHAnsi"/>
            <w:noProof/>
            <w:spacing w:val="0"/>
            <w:sz w:val="22"/>
            <w:szCs w:val="22"/>
            <w:lang w:eastAsia="cs-CZ"/>
          </w:rPr>
          <w:tab/>
        </w:r>
        <w:r w:rsidR="00970AB5" w:rsidRPr="00B8621F">
          <w:rPr>
            <w:rStyle w:val="Hypertextovodkaz"/>
          </w:rPr>
          <w:t>Rozsah a členění Dokumentace</w:t>
        </w:r>
        <w:r w:rsidR="00970AB5">
          <w:rPr>
            <w:noProof/>
            <w:webHidden/>
          </w:rPr>
          <w:tab/>
        </w:r>
        <w:r w:rsidR="00970AB5">
          <w:rPr>
            <w:noProof/>
            <w:webHidden/>
          </w:rPr>
          <w:fldChar w:fldCharType="begin"/>
        </w:r>
        <w:r w:rsidR="00970AB5">
          <w:rPr>
            <w:noProof/>
            <w:webHidden/>
          </w:rPr>
          <w:instrText xml:space="preserve"> PAGEREF _Toc73443698 \h </w:instrText>
        </w:r>
        <w:r w:rsidR="00970AB5">
          <w:rPr>
            <w:noProof/>
            <w:webHidden/>
          </w:rPr>
        </w:r>
        <w:r w:rsidR="00970AB5">
          <w:rPr>
            <w:noProof/>
            <w:webHidden/>
          </w:rPr>
          <w:fldChar w:fldCharType="separate"/>
        </w:r>
        <w:r w:rsidR="00970AB5">
          <w:rPr>
            <w:noProof/>
            <w:webHidden/>
          </w:rPr>
          <w:t>4</w:t>
        </w:r>
        <w:r w:rsidR="00970AB5">
          <w:rPr>
            <w:noProof/>
            <w:webHidden/>
          </w:rPr>
          <w:fldChar w:fldCharType="end"/>
        </w:r>
      </w:hyperlink>
    </w:p>
    <w:p w14:paraId="7D739203" w14:textId="542DDB41" w:rsidR="00970AB5" w:rsidRDefault="008D1606">
      <w:pPr>
        <w:pStyle w:val="Obsah2"/>
        <w:rPr>
          <w:rFonts w:asciiTheme="minorHAnsi" w:eastAsiaTheme="minorEastAsia" w:hAnsiTheme="minorHAnsi"/>
          <w:noProof/>
          <w:spacing w:val="0"/>
          <w:sz w:val="22"/>
          <w:szCs w:val="22"/>
          <w:lang w:eastAsia="cs-CZ"/>
        </w:rPr>
      </w:pPr>
      <w:hyperlink w:anchor="_Toc73443699" w:history="1">
        <w:r w:rsidR="00970AB5" w:rsidRPr="00B8621F">
          <w:rPr>
            <w:rStyle w:val="Hypertextovodkaz"/>
            <w:rFonts w:asciiTheme="majorHAnsi" w:hAnsiTheme="majorHAnsi"/>
          </w:rPr>
          <w:t>1.3</w:t>
        </w:r>
        <w:r w:rsidR="00970AB5">
          <w:rPr>
            <w:rFonts w:asciiTheme="minorHAnsi" w:eastAsiaTheme="minorEastAsia" w:hAnsiTheme="minorHAnsi"/>
            <w:noProof/>
            <w:spacing w:val="0"/>
            <w:sz w:val="22"/>
            <w:szCs w:val="22"/>
            <w:lang w:eastAsia="cs-CZ"/>
          </w:rPr>
          <w:tab/>
        </w:r>
        <w:r w:rsidR="00970AB5" w:rsidRPr="00B8621F">
          <w:rPr>
            <w:rStyle w:val="Hypertextovodkaz"/>
          </w:rPr>
          <w:t>Umístění stavby</w:t>
        </w:r>
        <w:r w:rsidR="00970AB5">
          <w:rPr>
            <w:noProof/>
            <w:webHidden/>
          </w:rPr>
          <w:tab/>
        </w:r>
        <w:r w:rsidR="00970AB5">
          <w:rPr>
            <w:noProof/>
            <w:webHidden/>
          </w:rPr>
          <w:fldChar w:fldCharType="begin"/>
        </w:r>
        <w:r w:rsidR="00970AB5">
          <w:rPr>
            <w:noProof/>
            <w:webHidden/>
          </w:rPr>
          <w:instrText xml:space="preserve"> PAGEREF _Toc73443699 \h </w:instrText>
        </w:r>
        <w:r w:rsidR="00970AB5">
          <w:rPr>
            <w:noProof/>
            <w:webHidden/>
          </w:rPr>
        </w:r>
        <w:r w:rsidR="00970AB5">
          <w:rPr>
            <w:noProof/>
            <w:webHidden/>
          </w:rPr>
          <w:fldChar w:fldCharType="separate"/>
        </w:r>
        <w:r w:rsidR="00970AB5">
          <w:rPr>
            <w:noProof/>
            <w:webHidden/>
          </w:rPr>
          <w:t>5</w:t>
        </w:r>
        <w:r w:rsidR="00970AB5">
          <w:rPr>
            <w:noProof/>
            <w:webHidden/>
          </w:rPr>
          <w:fldChar w:fldCharType="end"/>
        </w:r>
      </w:hyperlink>
    </w:p>
    <w:p w14:paraId="55B5798B" w14:textId="03302801" w:rsidR="00970AB5" w:rsidRDefault="008D1606">
      <w:pPr>
        <w:pStyle w:val="Obsah1"/>
        <w:rPr>
          <w:rFonts w:asciiTheme="minorHAnsi" w:eastAsiaTheme="minorEastAsia" w:hAnsiTheme="minorHAnsi"/>
          <w:b w:val="0"/>
          <w:caps w:val="0"/>
          <w:noProof/>
          <w:spacing w:val="0"/>
          <w:sz w:val="22"/>
          <w:szCs w:val="22"/>
          <w:lang w:eastAsia="cs-CZ"/>
        </w:rPr>
      </w:pPr>
      <w:hyperlink w:anchor="_Toc73443700" w:history="1">
        <w:r w:rsidR="00970AB5" w:rsidRPr="00B8621F">
          <w:rPr>
            <w:rStyle w:val="Hypertextovodkaz"/>
          </w:rPr>
          <w:t>2.</w:t>
        </w:r>
        <w:r w:rsidR="00970AB5">
          <w:rPr>
            <w:rFonts w:asciiTheme="minorHAnsi" w:eastAsiaTheme="minorEastAsia" w:hAnsiTheme="minorHAnsi"/>
            <w:b w:val="0"/>
            <w:caps w:val="0"/>
            <w:noProof/>
            <w:spacing w:val="0"/>
            <w:sz w:val="22"/>
            <w:szCs w:val="22"/>
            <w:lang w:eastAsia="cs-CZ"/>
          </w:rPr>
          <w:tab/>
        </w:r>
        <w:r w:rsidR="00970AB5" w:rsidRPr="00B8621F">
          <w:rPr>
            <w:rStyle w:val="Hypertextovodkaz"/>
          </w:rPr>
          <w:t>PŘEHLED VÝCHOZÍCH PODKLADŮ</w:t>
        </w:r>
        <w:r w:rsidR="00970AB5">
          <w:rPr>
            <w:noProof/>
            <w:webHidden/>
          </w:rPr>
          <w:tab/>
        </w:r>
        <w:r w:rsidR="00970AB5">
          <w:rPr>
            <w:noProof/>
            <w:webHidden/>
          </w:rPr>
          <w:fldChar w:fldCharType="begin"/>
        </w:r>
        <w:r w:rsidR="00970AB5">
          <w:rPr>
            <w:noProof/>
            <w:webHidden/>
          </w:rPr>
          <w:instrText xml:space="preserve"> PAGEREF _Toc73443700 \h </w:instrText>
        </w:r>
        <w:r w:rsidR="00970AB5">
          <w:rPr>
            <w:noProof/>
            <w:webHidden/>
          </w:rPr>
        </w:r>
        <w:r w:rsidR="00970AB5">
          <w:rPr>
            <w:noProof/>
            <w:webHidden/>
          </w:rPr>
          <w:fldChar w:fldCharType="separate"/>
        </w:r>
        <w:r w:rsidR="00970AB5">
          <w:rPr>
            <w:noProof/>
            <w:webHidden/>
          </w:rPr>
          <w:t>5</w:t>
        </w:r>
        <w:r w:rsidR="00970AB5">
          <w:rPr>
            <w:noProof/>
            <w:webHidden/>
          </w:rPr>
          <w:fldChar w:fldCharType="end"/>
        </w:r>
      </w:hyperlink>
    </w:p>
    <w:p w14:paraId="2E04BE76" w14:textId="13C447B3" w:rsidR="00970AB5" w:rsidRDefault="008D1606">
      <w:pPr>
        <w:pStyle w:val="Obsah2"/>
        <w:rPr>
          <w:rFonts w:asciiTheme="minorHAnsi" w:eastAsiaTheme="minorEastAsia" w:hAnsiTheme="minorHAnsi"/>
          <w:noProof/>
          <w:spacing w:val="0"/>
          <w:sz w:val="22"/>
          <w:szCs w:val="22"/>
          <w:lang w:eastAsia="cs-CZ"/>
        </w:rPr>
      </w:pPr>
      <w:hyperlink w:anchor="_Toc73443701" w:history="1">
        <w:r w:rsidR="00970AB5" w:rsidRPr="00B8621F">
          <w:rPr>
            <w:rStyle w:val="Hypertextovodkaz"/>
            <w:rFonts w:asciiTheme="majorHAnsi" w:hAnsiTheme="majorHAnsi"/>
          </w:rPr>
          <w:t>2.1</w:t>
        </w:r>
        <w:r w:rsidR="00970AB5">
          <w:rPr>
            <w:rFonts w:asciiTheme="minorHAnsi" w:eastAsiaTheme="minorEastAsia" w:hAnsiTheme="minorHAnsi"/>
            <w:noProof/>
            <w:spacing w:val="0"/>
            <w:sz w:val="22"/>
            <w:szCs w:val="22"/>
            <w:lang w:eastAsia="cs-CZ"/>
          </w:rPr>
          <w:tab/>
        </w:r>
        <w:r w:rsidR="00970AB5" w:rsidRPr="00B8621F">
          <w:rPr>
            <w:rStyle w:val="Hypertextovodkaz"/>
          </w:rPr>
          <w:t>Podklady a dokumentace</w:t>
        </w:r>
        <w:r w:rsidR="00970AB5">
          <w:rPr>
            <w:noProof/>
            <w:webHidden/>
          </w:rPr>
          <w:tab/>
        </w:r>
        <w:r w:rsidR="00970AB5">
          <w:rPr>
            <w:noProof/>
            <w:webHidden/>
          </w:rPr>
          <w:fldChar w:fldCharType="begin"/>
        </w:r>
        <w:r w:rsidR="00970AB5">
          <w:rPr>
            <w:noProof/>
            <w:webHidden/>
          </w:rPr>
          <w:instrText xml:space="preserve"> PAGEREF _Toc73443701 \h </w:instrText>
        </w:r>
        <w:r w:rsidR="00970AB5">
          <w:rPr>
            <w:noProof/>
            <w:webHidden/>
          </w:rPr>
        </w:r>
        <w:r w:rsidR="00970AB5">
          <w:rPr>
            <w:noProof/>
            <w:webHidden/>
          </w:rPr>
          <w:fldChar w:fldCharType="separate"/>
        </w:r>
        <w:r w:rsidR="00970AB5">
          <w:rPr>
            <w:noProof/>
            <w:webHidden/>
          </w:rPr>
          <w:t>5</w:t>
        </w:r>
        <w:r w:rsidR="00970AB5">
          <w:rPr>
            <w:noProof/>
            <w:webHidden/>
          </w:rPr>
          <w:fldChar w:fldCharType="end"/>
        </w:r>
      </w:hyperlink>
    </w:p>
    <w:p w14:paraId="070B7D1A" w14:textId="531DEE1D" w:rsidR="00970AB5" w:rsidRDefault="008D1606">
      <w:pPr>
        <w:pStyle w:val="Obsah2"/>
        <w:rPr>
          <w:rFonts w:asciiTheme="minorHAnsi" w:eastAsiaTheme="minorEastAsia" w:hAnsiTheme="minorHAnsi"/>
          <w:noProof/>
          <w:spacing w:val="0"/>
          <w:sz w:val="22"/>
          <w:szCs w:val="22"/>
          <w:lang w:eastAsia="cs-CZ"/>
        </w:rPr>
      </w:pPr>
      <w:hyperlink w:anchor="_Toc73443702" w:history="1">
        <w:r w:rsidR="00970AB5" w:rsidRPr="00B8621F">
          <w:rPr>
            <w:rStyle w:val="Hypertextovodkaz"/>
            <w:rFonts w:asciiTheme="majorHAnsi" w:hAnsiTheme="majorHAnsi"/>
          </w:rPr>
          <w:t>2.2</w:t>
        </w:r>
        <w:r w:rsidR="00970AB5">
          <w:rPr>
            <w:rFonts w:asciiTheme="minorHAnsi" w:eastAsiaTheme="minorEastAsia" w:hAnsiTheme="minorHAnsi"/>
            <w:noProof/>
            <w:spacing w:val="0"/>
            <w:sz w:val="22"/>
            <w:szCs w:val="22"/>
            <w:lang w:eastAsia="cs-CZ"/>
          </w:rPr>
          <w:tab/>
        </w:r>
        <w:r w:rsidR="00970AB5" w:rsidRPr="00B8621F">
          <w:rPr>
            <w:rStyle w:val="Hypertextovodkaz"/>
          </w:rPr>
          <w:t>Související podklady a dokumentace</w:t>
        </w:r>
        <w:r w:rsidR="00970AB5">
          <w:rPr>
            <w:noProof/>
            <w:webHidden/>
          </w:rPr>
          <w:tab/>
        </w:r>
        <w:r w:rsidR="00970AB5">
          <w:rPr>
            <w:noProof/>
            <w:webHidden/>
          </w:rPr>
          <w:fldChar w:fldCharType="begin"/>
        </w:r>
        <w:r w:rsidR="00970AB5">
          <w:rPr>
            <w:noProof/>
            <w:webHidden/>
          </w:rPr>
          <w:instrText xml:space="preserve"> PAGEREF _Toc73443702 \h </w:instrText>
        </w:r>
        <w:r w:rsidR="00970AB5">
          <w:rPr>
            <w:noProof/>
            <w:webHidden/>
          </w:rPr>
        </w:r>
        <w:r w:rsidR="00970AB5">
          <w:rPr>
            <w:noProof/>
            <w:webHidden/>
          </w:rPr>
          <w:fldChar w:fldCharType="separate"/>
        </w:r>
        <w:r w:rsidR="00970AB5">
          <w:rPr>
            <w:noProof/>
            <w:webHidden/>
          </w:rPr>
          <w:t>5</w:t>
        </w:r>
        <w:r w:rsidR="00970AB5">
          <w:rPr>
            <w:noProof/>
            <w:webHidden/>
          </w:rPr>
          <w:fldChar w:fldCharType="end"/>
        </w:r>
      </w:hyperlink>
    </w:p>
    <w:p w14:paraId="5ECB05D1" w14:textId="01DE6A9B" w:rsidR="00970AB5" w:rsidRDefault="008D1606">
      <w:pPr>
        <w:pStyle w:val="Obsah1"/>
        <w:rPr>
          <w:rFonts w:asciiTheme="minorHAnsi" w:eastAsiaTheme="minorEastAsia" w:hAnsiTheme="minorHAnsi"/>
          <w:b w:val="0"/>
          <w:caps w:val="0"/>
          <w:noProof/>
          <w:spacing w:val="0"/>
          <w:sz w:val="22"/>
          <w:szCs w:val="22"/>
          <w:lang w:eastAsia="cs-CZ"/>
        </w:rPr>
      </w:pPr>
      <w:hyperlink w:anchor="_Toc73443703" w:history="1">
        <w:r w:rsidR="00970AB5" w:rsidRPr="00B8621F">
          <w:rPr>
            <w:rStyle w:val="Hypertextovodkaz"/>
          </w:rPr>
          <w:t>3.</w:t>
        </w:r>
        <w:r w:rsidR="00970AB5">
          <w:rPr>
            <w:rFonts w:asciiTheme="minorHAnsi" w:eastAsiaTheme="minorEastAsia" w:hAnsiTheme="minorHAnsi"/>
            <w:b w:val="0"/>
            <w:caps w:val="0"/>
            <w:noProof/>
            <w:spacing w:val="0"/>
            <w:sz w:val="22"/>
            <w:szCs w:val="22"/>
            <w:lang w:eastAsia="cs-CZ"/>
          </w:rPr>
          <w:tab/>
        </w:r>
        <w:r w:rsidR="00970AB5" w:rsidRPr="00B8621F">
          <w:rPr>
            <w:rStyle w:val="Hypertextovodkaz"/>
          </w:rPr>
          <w:t>KOORDINACE S JINÝMI STAVBAMI</w:t>
        </w:r>
        <w:r w:rsidR="00970AB5">
          <w:rPr>
            <w:noProof/>
            <w:webHidden/>
          </w:rPr>
          <w:tab/>
        </w:r>
        <w:r w:rsidR="00970AB5">
          <w:rPr>
            <w:noProof/>
            <w:webHidden/>
          </w:rPr>
          <w:fldChar w:fldCharType="begin"/>
        </w:r>
        <w:r w:rsidR="00970AB5">
          <w:rPr>
            <w:noProof/>
            <w:webHidden/>
          </w:rPr>
          <w:instrText xml:space="preserve"> PAGEREF _Toc73443703 \h </w:instrText>
        </w:r>
        <w:r w:rsidR="00970AB5">
          <w:rPr>
            <w:noProof/>
            <w:webHidden/>
          </w:rPr>
        </w:r>
        <w:r w:rsidR="00970AB5">
          <w:rPr>
            <w:noProof/>
            <w:webHidden/>
          </w:rPr>
          <w:fldChar w:fldCharType="separate"/>
        </w:r>
        <w:r w:rsidR="00970AB5">
          <w:rPr>
            <w:noProof/>
            <w:webHidden/>
          </w:rPr>
          <w:t>6</w:t>
        </w:r>
        <w:r w:rsidR="00970AB5">
          <w:rPr>
            <w:noProof/>
            <w:webHidden/>
          </w:rPr>
          <w:fldChar w:fldCharType="end"/>
        </w:r>
      </w:hyperlink>
    </w:p>
    <w:p w14:paraId="2DAB05AF" w14:textId="4CBF9A58" w:rsidR="00970AB5" w:rsidRDefault="008D1606">
      <w:pPr>
        <w:pStyle w:val="Obsah1"/>
        <w:rPr>
          <w:rFonts w:asciiTheme="minorHAnsi" w:eastAsiaTheme="minorEastAsia" w:hAnsiTheme="minorHAnsi"/>
          <w:b w:val="0"/>
          <w:caps w:val="0"/>
          <w:noProof/>
          <w:spacing w:val="0"/>
          <w:sz w:val="22"/>
          <w:szCs w:val="22"/>
          <w:lang w:eastAsia="cs-CZ"/>
        </w:rPr>
      </w:pPr>
      <w:hyperlink w:anchor="_Toc73443704" w:history="1">
        <w:r w:rsidR="00970AB5" w:rsidRPr="00B8621F">
          <w:rPr>
            <w:rStyle w:val="Hypertextovodkaz"/>
          </w:rPr>
          <w:t>4.</w:t>
        </w:r>
        <w:r w:rsidR="00970AB5">
          <w:rPr>
            <w:rFonts w:asciiTheme="minorHAnsi" w:eastAsiaTheme="minorEastAsia" w:hAnsiTheme="minorHAnsi"/>
            <w:b w:val="0"/>
            <w:caps w:val="0"/>
            <w:noProof/>
            <w:spacing w:val="0"/>
            <w:sz w:val="22"/>
            <w:szCs w:val="22"/>
            <w:lang w:eastAsia="cs-CZ"/>
          </w:rPr>
          <w:tab/>
        </w:r>
        <w:r w:rsidR="00970AB5" w:rsidRPr="00B8621F">
          <w:rPr>
            <w:rStyle w:val="Hypertextovodkaz"/>
          </w:rPr>
          <w:t>POŽADAVKY NA technické řešení a PROVEDENÍ DÍLA</w:t>
        </w:r>
        <w:r w:rsidR="00970AB5">
          <w:rPr>
            <w:noProof/>
            <w:webHidden/>
          </w:rPr>
          <w:tab/>
        </w:r>
        <w:r w:rsidR="00970AB5">
          <w:rPr>
            <w:noProof/>
            <w:webHidden/>
          </w:rPr>
          <w:fldChar w:fldCharType="begin"/>
        </w:r>
        <w:r w:rsidR="00970AB5">
          <w:rPr>
            <w:noProof/>
            <w:webHidden/>
          </w:rPr>
          <w:instrText xml:space="preserve"> PAGEREF _Toc73443704 \h </w:instrText>
        </w:r>
        <w:r w:rsidR="00970AB5">
          <w:rPr>
            <w:noProof/>
            <w:webHidden/>
          </w:rPr>
        </w:r>
        <w:r w:rsidR="00970AB5">
          <w:rPr>
            <w:noProof/>
            <w:webHidden/>
          </w:rPr>
          <w:fldChar w:fldCharType="separate"/>
        </w:r>
        <w:r w:rsidR="00970AB5">
          <w:rPr>
            <w:noProof/>
            <w:webHidden/>
          </w:rPr>
          <w:t>6</w:t>
        </w:r>
        <w:r w:rsidR="00970AB5">
          <w:rPr>
            <w:noProof/>
            <w:webHidden/>
          </w:rPr>
          <w:fldChar w:fldCharType="end"/>
        </w:r>
      </w:hyperlink>
    </w:p>
    <w:p w14:paraId="1505CD7D" w14:textId="1F71FF43" w:rsidR="00970AB5" w:rsidRDefault="008D1606">
      <w:pPr>
        <w:pStyle w:val="Obsah2"/>
        <w:rPr>
          <w:rFonts w:asciiTheme="minorHAnsi" w:eastAsiaTheme="minorEastAsia" w:hAnsiTheme="minorHAnsi"/>
          <w:noProof/>
          <w:spacing w:val="0"/>
          <w:sz w:val="22"/>
          <w:szCs w:val="22"/>
          <w:lang w:eastAsia="cs-CZ"/>
        </w:rPr>
      </w:pPr>
      <w:hyperlink w:anchor="_Toc73443705" w:history="1">
        <w:r w:rsidR="00970AB5" w:rsidRPr="00B8621F">
          <w:rPr>
            <w:rStyle w:val="Hypertextovodkaz"/>
            <w:rFonts w:asciiTheme="majorHAnsi" w:hAnsiTheme="majorHAnsi"/>
          </w:rPr>
          <w:t>4.1</w:t>
        </w:r>
        <w:r w:rsidR="00970AB5">
          <w:rPr>
            <w:rFonts w:asciiTheme="minorHAnsi" w:eastAsiaTheme="minorEastAsia" w:hAnsiTheme="minorHAnsi"/>
            <w:noProof/>
            <w:spacing w:val="0"/>
            <w:sz w:val="22"/>
            <w:szCs w:val="22"/>
            <w:lang w:eastAsia="cs-CZ"/>
          </w:rPr>
          <w:tab/>
        </w:r>
        <w:r w:rsidR="00970AB5" w:rsidRPr="00B8621F">
          <w:rPr>
            <w:rStyle w:val="Hypertextovodkaz"/>
          </w:rPr>
          <w:t>Všeobecně</w:t>
        </w:r>
        <w:r w:rsidR="00970AB5">
          <w:rPr>
            <w:noProof/>
            <w:webHidden/>
          </w:rPr>
          <w:tab/>
        </w:r>
        <w:r w:rsidR="00970AB5">
          <w:rPr>
            <w:noProof/>
            <w:webHidden/>
          </w:rPr>
          <w:fldChar w:fldCharType="begin"/>
        </w:r>
        <w:r w:rsidR="00970AB5">
          <w:rPr>
            <w:noProof/>
            <w:webHidden/>
          </w:rPr>
          <w:instrText xml:space="preserve"> PAGEREF _Toc73443705 \h </w:instrText>
        </w:r>
        <w:r w:rsidR="00970AB5">
          <w:rPr>
            <w:noProof/>
            <w:webHidden/>
          </w:rPr>
        </w:r>
        <w:r w:rsidR="00970AB5">
          <w:rPr>
            <w:noProof/>
            <w:webHidden/>
          </w:rPr>
          <w:fldChar w:fldCharType="separate"/>
        </w:r>
        <w:r w:rsidR="00970AB5">
          <w:rPr>
            <w:noProof/>
            <w:webHidden/>
          </w:rPr>
          <w:t>6</w:t>
        </w:r>
        <w:r w:rsidR="00970AB5">
          <w:rPr>
            <w:noProof/>
            <w:webHidden/>
          </w:rPr>
          <w:fldChar w:fldCharType="end"/>
        </w:r>
      </w:hyperlink>
    </w:p>
    <w:p w14:paraId="1AA8EFC2" w14:textId="4E46C25C" w:rsidR="00970AB5" w:rsidRDefault="008D1606">
      <w:pPr>
        <w:pStyle w:val="Obsah2"/>
        <w:rPr>
          <w:rFonts w:asciiTheme="minorHAnsi" w:eastAsiaTheme="minorEastAsia" w:hAnsiTheme="minorHAnsi"/>
          <w:noProof/>
          <w:spacing w:val="0"/>
          <w:sz w:val="22"/>
          <w:szCs w:val="22"/>
          <w:lang w:eastAsia="cs-CZ"/>
        </w:rPr>
      </w:pPr>
      <w:hyperlink w:anchor="_Toc73443706" w:history="1">
        <w:r w:rsidR="00970AB5" w:rsidRPr="00B8621F">
          <w:rPr>
            <w:rStyle w:val="Hypertextovodkaz"/>
            <w:rFonts w:asciiTheme="majorHAnsi" w:hAnsiTheme="majorHAnsi"/>
          </w:rPr>
          <w:t>4.2</w:t>
        </w:r>
        <w:r w:rsidR="00970AB5">
          <w:rPr>
            <w:rFonts w:asciiTheme="minorHAnsi" w:eastAsiaTheme="minorEastAsia" w:hAnsiTheme="minorHAnsi"/>
            <w:noProof/>
            <w:spacing w:val="0"/>
            <w:sz w:val="22"/>
            <w:szCs w:val="22"/>
            <w:lang w:eastAsia="cs-CZ"/>
          </w:rPr>
          <w:tab/>
        </w:r>
        <w:r w:rsidR="00970AB5" w:rsidRPr="00B8621F">
          <w:rPr>
            <w:rStyle w:val="Hypertextovodkaz"/>
          </w:rPr>
          <w:t>Dopravní technologie</w:t>
        </w:r>
        <w:r w:rsidR="00970AB5">
          <w:rPr>
            <w:noProof/>
            <w:webHidden/>
          </w:rPr>
          <w:tab/>
        </w:r>
        <w:r w:rsidR="00970AB5">
          <w:rPr>
            <w:noProof/>
            <w:webHidden/>
          </w:rPr>
          <w:fldChar w:fldCharType="begin"/>
        </w:r>
        <w:r w:rsidR="00970AB5">
          <w:rPr>
            <w:noProof/>
            <w:webHidden/>
          </w:rPr>
          <w:instrText xml:space="preserve"> PAGEREF _Toc73443706 \h </w:instrText>
        </w:r>
        <w:r w:rsidR="00970AB5">
          <w:rPr>
            <w:noProof/>
            <w:webHidden/>
          </w:rPr>
        </w:r>
        <w:r w:rsidR="00970AB5">
          <w:rPr>
            <w:noProof/>
            <w:webHidden/>
          </w:rPr>
          <w:fldChar w:fldCharType="separate"/>
        </w:r>
        <w:r w:rsidR="00970AB5">
          <w:rPr>
            <w:noProof/>
            <w:webHidden/>
          </w:rPr>
          <w:t>6</w:t>
        </w:r>
        <w:r w:rsidR="00970AB5">
          <w:rPr>
            <w:noProof/>
            <w:webHidden/>
          </w:rPr>
          <w:fldChar w:fldCharType="end"/>
        </w:r>
      </w:hyperlink>
    </w:p>
    <w:p w14:paraId="5E02938E" w14:textId="2EAFB979" w:rsidR="00970AB5" w:rsidRDefault="008D1606">
      <w:pPr>
        <w:pStyle w:val="Obsah2"/>
        <w:rPr>
          <w:rFonts w:asciiTheme="minorHAnsi" w:eastAsiaTheme="minorEastAsia" w:hAnsiTheme="minorHAnsi"/>
          <w:noProof/>
          <w:spacing w:val="0"/>
          <w:sz w:val="22"/>
          <w:szCs w:val="22"/>
          <w:lang w:eastAsia="cs-CZ"/>
        </w:rPr>
      </w:pPr>
      <w:hyperlink w:anchor="_Toc73443707" w:history="1">
        <w:r w:rsidR="00970AB5" w:rsidRPr="00B8621F">
          <w:rPr>
            <w:rStyle w:val="Hypertextovodkaz"/>
            <w:rFonts w:asciiTheme="majorHAnsi" w:hAnsiTheme="majorHAnsi"/>
          </w:rPr>
          <w:t>4.3</w:t>
        </w:r>
        <w:r w:rsidR="00970AB5">
          <w:rPr>
            <w:rFonts w:asciiTheme="minorHAnsi" w:eastAsiaTheme="minorEastAsia" w:hAnsiTheme="minorHAnsi"/>
            <w:noProof/>
            <w:spacing w:val="0"/>
            <w:sz w:val="22"/>
            <w:szCs w:val="22"/>
            <w:lang w:eastAsia="cs-CZ"/>
          </w:rPr>
          <w:tab/>
        </w:r>
        <w:r w:rsidR="00970AB5" w:rsidRPr="00B8621F">
          <w:rPr>
            <w:rStyle w:val="Hypertextovodkaz"/>
          </w:rPr>
          <w:t>Zabezpečovací zařízení</w:t>
        </w:r>
        <w:r w:rsidR="00970AB5">
          <w:rPr>
            <w:noProof/>
            <w:webHidden/>
          </w:rPr>
          <w:tab/>
        </w:r>
        <w:r w:rsidR="00970AB5">
          <w:rPr>
            <w:noProof/>
            <w:webHidden/>
          </w:rPr>
          <w:fldChar w:fldCharType="begin"/>
        </w:r>
        <w:r w:rsidR="00970AB5">
          <w:rPr>
            <w:noProof/>
            <w:webHidden/>
          </w:rPr>
          <w:instrText xml:space="preserve"> PAGEREF _Toc73443707 \h </w:instrText>
        </w:r>
        <w:r w:rsidR="00970AB5">
          <w:rPr>
            <w:noProof/>
            <w:webHidden/>
          </w:rPr>
        </w:r>
        <w:r w:rsidR="00970AB5">
          <w:rPr>
            <w:noProof/>
            <w:webHidden/>
          </w:rPr>
          <w:fldChar w:fldCharType="separate"/>
        </w:r>
        <w:r w:rsidR="00970AB5">
          <w:rPr>
            <w:noProof/>
            <w:webHidden/>
          </w:rPr>
          <w:t>7</w:t>
        </w:r>
        <w:r w:rsidR="00970AB5">
          <w:rPr>
            <w:noProof/>
            <w:webHidden/>
          </w:rPr>
          <w:fldChar w:fldCharType="end"/>
        </w:r>
      </w:hyperlink>
    </w:p>
    <w:p w14:paraId="23E3A3A0" w14:textId="01050477" w:rsidR="00970AB5" w:rsidRDefault="008D1606">
      <w:pPr>
        <w:pStyle w:val="Obsah2"/>
        <w:rPr>
          <w:rFonts w:asciiTheme="minorHAnsi" w:eastAsiaTheme="minorEastAsia" w:hAnsiTheme="minorHAnsi"/>
          <w:noProof/>
          <w:spacing w:val="0"/>
          <w:sz w:val="22"/>
          <w:szCs w:val="22"/>
          <w:lang w:eastAsia="cs-CZ"/>
        </w:rPr>
      </w:pPr>
      <w:hyperlink w:anchor="_Toc73443708" w:history="1">
        <w:r w:rsidR="00970AB5" w:rsidRPr="00B8621F">
          <w:rPr>
            <w:rStyle w:val="Hypertextovodkaz"/>
            <w:rFonts w:asciiTheme="majorHAnsi" w:hAnsiTheme="majorHAnsi"/>
          </w:rPr>
          <w:t>4.4</w:t>
        </w:r>
        <w:r w:rsidR="00970AB5">
          <w:rPr>
            <w:rFonts w:asciiTheme="minorHAnsi" w:eastAsiaTheme="minorEastAsia" w:hAnsiTheme="minorHAnsi"/>
            <w:noProof/>
            <w:spacing w:val="0"/>
            <w:sz w:val="22"/>
            <w:szCs w:val="22"/>
            <w:lang w:eastAsia="cs-CZ"/>
          </w:rPr>
          <w:tab/>
        </w:r>
        <w:r w:rsidR="00970AB5" w:rsidRPr="00B8621F">
          <w:rPr>
            <w:rStyle w:val="Hypertextovodkaz"/>
          </w:rPr>
          <w:t>Sdělovací zařízení</w:t>
        </w:r>
        <w:r w:rsidR="00970AB5">
          <w:rPr>
            <w:noProof/>
            <w:webHidden/>
          </w:rPr>
          <w:tab/>
        </w:r>
        <w:r w:rsidR="00970AB5">
          <w:rPr>
            <w:noProof/>
            <w:webHidden/>
          </w:rPr>
          <w:fldChar w:fldCharType="begin"/>
        </w:r>
        <w:r w:rsidR="00970AB5">
          <w:rPr>
            <w:noProof/>
            <w:webHidden/>
          </w:rPr>
          <w:instrText xml:space="preserve"> PAGEREF _Toc73443708 \h </w:instrText>
        </w:r>
        <w:r w:rsidR="00970AB5">
          <w:rPr>
            <w:noProof/>
            <w:webHidden/>
          </w:rPr>
        </w:r>
        <w:r w:rsidR="00970AB5">
          <w:rPr>
            <w:noProof/>
            <w:webHidden/>
          </w:rPr>
          <w:fldChar w:fldCharType="separate"/>
        </w:r>
        <w:r w:rsidR="00970AB5">
          <w:rPr>
            <w:noProof/>
            <w:webHidden/>
          </w:rPr>
          <w:t>8</w:t>
        </w:r>
        <w:r w:rsidR="00970AB5">
          <w:rPr>
            <w:noProof/>
            <w:webHidden/>
          </w:rPr>
          <w:fldChar w:fldCharType="end"/>
        </w:r>
      </w:hyperlink>
    </w:p>
    <w:p w14:paraId="6F090052" w14:textId="6F51E6DD" w:rsidR="00970AB5" w:rsidRDefault="008D1606">
      <w:pPr>
        <w:pStyle w:val="Obsah2"/>
        <w:rPr>
          <w:rFonts w:asciiTheme="minorHAnsi" w:eastAsiaTheme="minorEastAsia" w:hAnsiTheme="minorHAnsi"/>
          <w:noProof/>
          <w:spacing w:val="0"/>
          <w:sz w:val="22"/>
          <w:szCs w:val="22"/>
          <w:lang w:eastAsia="cs-CZ"/>
        </w:rPr>
      </w:pPr>
      <w:hyperlink w:anchor="_Toc73443709" w:history="1">
        <w:r w:rsidR="00970AB5" w:rsidRPr="00B8621F">
          <w:rPr>
            <w:rStyle w:val="Hypertextovodkaz"/>
            <w:rFonts w:asciiTheme="majorHAnsi" w:hAnsiTheme="majorHAnsi"/>
          </w:rPr>
          <w:t>4.5</w:t>
        </w:r>
        <w:r w:rsidR="00970AB5">
          <w:rPr>
            <w:rFonts w:asciiTheme="minorHAnsi" w:eastAsiaTheme="minorEastAsia" w:hAnsiTheme="minorHAnsi"/>
            <w:noProof/>
            <w:spacing w:val="0"/>
            <w:sz w:val="22"/>
            <w:szCs w:val="22"/>
            <w:lang w:eastAsia="cs-CZ"/>
          </w:rPr>
          <w:tab/>
        </w:r>
        <w:r w:rsidR="00970AB5" w:rsidRPr="00B8621F">
          <w:rPr>
            <w:rStyle w:val="Hypertextovodkaz"/>
          </w:rPr>
          <w:t>Silnoproudá technologie včetně DŘT, trakční a energetická zařízení</w:t>
        </w:r>
        <w:r w:rsidR="00970AB5">
          <w:rPr>
            <w:noProof/>
            <w:webHidden/>
          </w:rPr>
          <w:tab/>
        </w:r>
        <w:r w:rsidR="00970AB5">
          <w:rPr>
            <w:noProof/>
            <w:webHidden/>
          </w:rPr>
          <w:fldChar w:fldCharType="begin"/>
        </w:r>
        <w:r w:rsidR="00970AB5">
          <w:rPr>
            <w:noProof/>
            <w:webHidden/>
          </w:rPr>
          <w:instrText xml:space="preserve"> PAGEREF _Toc73443709 \h </w:instrText>
        </w:r>
        <w:r w:rsidR="00970AB5">
          <w:rPr>
            <w:noProof/>
            <w:webHidden/>
          </w:rPr>
        </w:r>
        <w:r w:rsidR="00970AB5">
          <w:rPr>
            <w:noProof/>
            <w:webHidden/>
          </w:rPr>
          <w:fldChar w:fldCharType="separate"/>
        </w:r>
        <w:r w:rsidR="00970AB5">
          <w:rPr>
            <w:noProof/>
            <w:webHidden/>
          </w:rPr>
          <w:t>8</w:t>
        </w:r>
        <w:r w:rsidR="00970AB5">
          <w:rPr>
            <w:noProof/>
            <w:webHidden/>
          </w:rPr>
          <w:fldChar w:fldCharType="end"/>
        </w:r>
      </w:hyperlink>
    </w:p>
    <w:p w14:paraId="475E49C4" w14:textId="3BE43D15" w:rsidR="00970AB5" w:rsidRDefault="008D1606">
      <w:pPr>
        <w:pStyle w:val="Obsah2"/>
        <w:rPr>
          <w:rFonts w:asciiTheme="minorHAnsi" w:eastAsiaTheme="minorEastAsia" w:hAnsiTheme="minorHAnsi"/>
          <w:noProof/>
          <w:spacing w:val="0"/>
          <w:sz w:val="22"/>
          <w:szCs w:val="22"/>
          <w:lang w:eastAsia="cs-CZ"/>
        </w:rPr>
      </w:pPr>
      <w:hyperlink w:anchor="_Toc73443710" w:history="1">
        <w:r w:rsidR="00970AB5" w:rsidRPr="00B8621F">
          <w:rPr>
            <w:rStyle w:val="Hypertextovodkaz"/>
            <w:rFonts w:asciiTheme="majorHAnsi" w:hAnsiTheme="majorHAnsi"/>
          </w:rPr>
          <w:t>4.6</w:t>
        </w:r>
        <w:r w:rsidR="00970AB5">
          <w:rPr>
            <w:rFonts w:asciiTheme="minorHAnsi" w:eastAsiaTheme="minorEastAsia" w:hAnsiTheme="minorHAnsi"/>
            <w:noProof/>
            <w:spacing w:val="0"/>
            <w:sz w:val="22"/>
            <w:szCs w:val="22"/>
            <w:lang w:eastAsia="cs-CZ"/>
          </w:rPr>
          <w:tab/>
        </w:r>
        <w:r w:rsidR="00970AB5" w:rsidRPr="00B8621F">
          <w:rPr>
            <w:rStyle w:val="Hypertextovodkaz"/>
          </w:rPr>
          <w:t>Železniční svršek a spodek</w:t>
        </w:r>
        <w:r w:rsidR="00970AB5">
          <w:rPr>
            <w:noProof/>
            <w:webHidden/>
          </w:rPr>
          <w:tab/>
        </w:r>
        <w:r w:rsidR="00970AB5">
          <w:rPr>
            <w:noProof/>
            <w:webHidden/>
          </w:rPr>
          <w:fldChar w:fldCharType="begin"/>
        </w:r>
        <w:r w:rsidR="00970AB5">
          <w:rPr>
            <w:noProof/>
            <w:webHidden/>
          </w:rPr>
          <w:instrText xml:space="preserve"> PAGEREF _Toc73443710 \h </w:instrText>
        </w:r>
        <w:r w:rsidR="00970AB5">
          <w:rPr>
            <w:noProof/>
            <w:webHidden/>
          </w:rPr>
        </w:r>
        <w:r w:rsidR="00970AB5">
          <w:rPr>
            <w:noProof/>
            <w:webHidden/>
          </w:rPr>
          <w:fldChar w:fldCharType="separate"/>
        </w:r>
        <w:r w:rsidR="00970AB5">
          <w:rPr>
            <w:noProof/>
            <w:webHidden/>
          </w:rPr>
          <w:t>9</w:t>
        </w:r>
        <w:r w:rsidR="00970AB5">
          <w:rPr>
            <w:noProof/>
            <w:webHidden/>
          </w:rPr>
          <w:fldChar w:fldCharType="end"/>
        </w:r>
      </w:hyperlink>
    </w:p>
    <w:p w14:paraId="0740C756" w14:textId="3BEAA4E7" w:rsidR="00970AB5" w:rsidRDefault="008D1606">
      <w:pPr>
        <w:pStyle w:val="Obsah2"/>
        <w:rPr>
          <w:rFonts w:asciiTheme="minorHAnsi" w:eastAsiaTheme="minorEastAsia" w:hAnsiTheme="minorHAnsi"/>
          <w:noProof/>
          <w:spacing w:val="0"/>
          <w:sz w:val="22"/>
          <w:szCs w:val="22"/>
          <w:lang w:eastAsia="cs-CZ"/>
        </w:rPr>
      </w:pPr>
      <w:hyperlink w:anchor="_Toc73443711" w:history="1">
        <w:r w:rsidR="00970AB5" w:rsidRPr="00B8621F">
          <w:rPr>
            <w:rStyle w:val="Hypertextovodkaz"/>
            <w:rFonts w:asciiTheme="majorHAnsi" w:hAnsiTheme="majorHAnsi"/>
          </w:rPr>
          <w:t>4.7</w:t>
        </w:r>
        <w:r w:rsidR="00970AB5">
          <w:rPr>
            <w:rFonts w:asciiTheme="minorHAnsi" w:eastAsiaTheme="minorEastAsia" w:hAnsiTheme="minorHAnsi"/>
            <w:noProof/>
            <w:spacing w:val="0"/>
            <w:sz w:val="22"/>
            <w:szCs w:val="22"/>
            <w:lang w:eastAsia="cs-CZ"/>
          </w:rPr>
          <w:tab/>
        </w:r>
        <w:r w:rsidR="00970AB5" w:rsidRPr="00B8621F">
          <w:rPr>
            <w:rStyle w:val="Hypertextovodkaz"/>
          </w:rPr>
          <w:t>Nástupiště</w:t>
        </w:r>
        <w:r w:rsidR="00970AB5">
          <w:rPr>
            <w:noProof/>
            <w:webHidden/>
          </w:rPr>
          <w:tab/>
        </w:r>
        <w:r w:rsidR="00970AB5">
          <w:rPr>
            <w:noProof/>
            <w:webHidden/>
          </w:rPr>
          <w:fldChar w:fldCharType="begin"/>
        </w:r>
        <w:r w:rsidR="00970AB5">
          <w:rPr>
            <w:noProof/>
            <w:webHidden/>
          </w:rPr>
          <w:instrText xml:space="preserve"> PAGEREF _Toc73443711 \h </w:instrText>
        </w:r>
        <w:r w:rsidR="00970AB5">
          <w:rPr>
            <w:noProof/>
            <w:webHidden/>
          </w:rPr>
        </w:r>
        <w:r w:rsidR="00970AB5">
          <w:rPr>
            <w:noProof/>
            <w:webHidden/>
          </w:rPr>
          <w:fldChar w:fldCharType="separate"/>
        </w:r>
        <w:r w:rsidR="00970AB5">
          <w:rPr>
            <w:noProof/>
            <w:webHidden/>
          </w:rPr>
          <w:t>10</w:t>
        </w:r>
        <w:r w:rsidR="00970AB5">
          <w:rPr>
            <w:noProof/>
            <w:webHidden/>
          </w:rPr>
          <w:fldChar w:fldCharType="end"/>
        </w:r>
      </w:hyperlink>
    </w:p>
    <w:p w14:paraId="5B2BEDA1" w14:textId="4FB1538E" w:rsidR="00970AB5" w:rsidRDefault="008D1606">
      <w:pPr>
        <w:pStyle w:val="Obsah2"/>
        <w:rPr>
          <w:rFonts w:asciiTheme="minorHAnsi" w:eastAsiaTheme="minorEastAsia" w:hAnsiTheme="minorHAnsi"/>
          <w:noProof/>
          <w:spacing w:val="0"/>
          <w:sz w:val="22"/>
          <w:szCs w:val="22"/>
          <w:lang w:eastAsia="cs-CZ"/>
        </w:rPr>
      </w:pPr>
      <w:hyperlink w:anchor="_Toc73443712" w:history="1">
        <w:r w:rsidR="00970AB5" w:rsidRPr="00B8621F">
          <w:rPr>
            <w:rStyle w:val="Hypertextovodkaz"/>
            <w:rFonts w:asciiTheme="majorHAnsi" w:hAnsiTheme="majorHAnsi"/>
          </w:rPr>
          <w:t>4.8</w:t>
        </w:r>
        <w:r w:rsidR="00970AB5">
          <w:rPr>
            <w:rFonts w:asciiTheme="minorHAnsi" w:eastAsiaTheme="minorEastAsia" w:hAnsiTheme="minorHAnsi"/>
            <w:noProof/>
            <w:spacing w:val="0"/>
            <w:sz w:val="22"/>
            <w:szCs w:val="22"/>
            <w:lang w:eastAsia="cs-CZ"/>
          </w:rPr>
          <w:tab/>
        </w:r>
        <w:r w:rsidR="00970AB5" w:rsidRPr="00B8621F">
          <w:rPr>
            <w:rStyle w:val="Hypertextovodkaz"/>
          </w:rPr>
          <w:t>Železniční přejezdy</w:t>
        </w:r>
        <w:r w:rsidR="00970AB5">
          <w:rPr>
            <w:noProof/>
            <w:webHidden/>
          </w:rPr>
          <w:tab/>
        </w:r>
        <w:r w:rsidR="00970AB5">
          <w:rPr>
            <w:noProof/>
            <w:webHidden/>
          </w:rPr>
          <w:fldChar w:fldCharType="begin"/>
        </w:r>
        <w:r w:rsidR="00970AB5">
          <w:rPr>
            <w:noProof/>
            <w:webHidden/>
          </w:rPr>
          <w:instrText xml:space="preserve"> PAGEREF _Toc73443712 \h </w:instrText>
        </w:r>
        <w:r w:rsidR="00970AB5">
          <w:rPr>
            <w:noProof/>
            <w:webHidden/>
          </w:rPr>
        </w:r>
        <w:r w:rsidR="00970AB5">
          <w:rPr>
            <w:noProof/>
            <w:webHidden/>
          </w:rPr>
          <w:fldChar w:fldCharType="separate"/>
        </w:r>
        <w:r w:rsidR="00970AB5">
          <w:rPr>
            <w:noProof/>
            <w:webHidden/>
          </w:rPr>
          <w:t>11</w:t>
        </w:r>
        <w:r w:rsidR="00970AB5">
          <w:rPr>
            <w:noProof/>
            <w:webHidden/>
          </w:rPr>
          <w:fldChar w:fldCharType="end"/>
        </w:r>
      </w:hyperlink>
    </w:p>
    <w:p w14:paraId="3F482CF4" w14:textId="0895744F" w:rsidR="00970AB5" w:rsidRDefault="008D1606">
      <w:pPr>
        <w:pStyle w:val="Obsah2"/>
        <w:rPr>
          <w:rFonts w:asciiTheme="minorHAnsi" w:eastAsiaTheme="minorEastAsia" w:hAnsiTheme="minorHAnsi"/>
          <w:noProof/>
          <w:spacing w:val="0"/>
          <w:sz w:val="22"/>
          <w:szCs w:val="22"/>
          <w:lang w:eastAsia="cs-CZ"/>
        </w:rPr>
      </w:pPr>
      <w:hyperlink w:anchor="_Toc73443713" w:history="1">
        <w:r w:rsidR="00970AB5" w:rsidRPr="00B8621F">
          <w:rPr>
            <w:rStyle w:val="Hypertextovodkaz"/>
            <w:rFonts w:asciiTheme="majorHAnsi" w:hAnsiTheme="majorHAnsi"/>
          </w:rPr>
          <w:t>4.9</w:t>
        </w:r>
        <w:r w:rsidR="00970AB5">
          <w:rPr>
            <w:rFonts w:asciiTheme="minorHAnsi" w:eastAsiaTheme="minorEastAsia" w:hAnsiTheme="minorHAnsi"/>
            <w:noProof/>
            <w:spacing w:val="0"/>
            <w:sz w:val="22"/>
            <w:szCs w:val="22"/>
            <w:lang w:eastAsia="cs-CZ"/>
          </w:rPr>
          <w:tab/>
        </w:r>
        <w:r w:rsidR="00970AB5" w:rsidRPr="00B8621F">
          <w:rPr>
            <w:rStyle w:val="Hypertextovodkaz"/>
          </w:rPr>
          <w:t>Mosty, propustky, zdi</w:t>
        </w:r>
        <w:r w:rsidR="00970AB5">
          <w:rPr>
            <w:noProof/>
            <w:webHidden/>
          </w:rPr>
          <w:tab/>
        </w:r>
        <w:r w:rsidR="00970AB5">
          <w:rPr>
            <w:noProof/>
            <w:webHidden/>
          </w:rPr>
          <w:fldChar w:fldCharType="begin"/>
        </w:r>
        <w:r w:rsidR="00970AB5">
          <w:rPr>
            <w:noProof/>
            <w:webHidden/>
          </w:rPr>
          <w:instrText xml:space="preserve"> PAGEREF _Toc73443713 \h </w:instrText>
        </w:r>
        <w:r w:rsidR="00970AB5">
          <w:rPr>
            <w:noProof/>
            <w:webHidden/>
          </w:rPr>
        </w:r>
        <w:r w:rsidR="00970AB5">
          <w:rPr>
            <w:noProof/>
            <w:webHidden/>
          </w:rPr>
          <w:fldChar w:fldCharType="separate"/>
        </w:r>
        <w:r w:rsidR="00970AB5">
          <w:rPr>
            <w:noProof/>
            <w:webHidden/>
          </w:rPr>
          <w:t>12</w:t>
        </w:r>
        <w:r w:rsidR="00970AB5">
          <w:rPr>
            <w:noProof/>
            <w:webHidden/>
          </w:rPr>
          <w:fldChar w:fldCharType="end"/>
        </w:r>
      </w:hyperlink>
    </w:p>
    <w:p w14:paraId="4EF162F5" w14:textId="6A15E560" w:rsidR="00970AB5" w:rsidRDefault="008D1606">
      <w:pPr>
        <w:pStyle w:val="Obsah2"/>
        <w:rPr>
          <w:rFonts w:asciiTheme="minorHAnsi" w:eastAsiaTheme="minorEastAsia" w:hAnsiTheme="minorHAnsi"/>
          <w:noProof/>
          <w:spacing w:val="0"/>
          <w:sz w:val="22"/>
          <w:szCs w:val="22"/>
          <w:lang w:eastAsia="cs-CZ"/>
        </w:rPr>
      </w:pPr>
      <w:hyperlink w:anchor="_Toc73443714" w:history="1">
        <w:r w:rsidR="00970AB5" w:rsidRPr="00B8621F">
          <w:rPr>
            <w:rStyle w:val="Hypertextovodkaz"/>
            <w:rFonts w:asciiTheme="majorHAnsi" w:hAnsiTheme="majorHAnsi"/>
          </w:rPr>
          <w:t>4.10</w:t>
        </w:r>
        <w:r w:rsidR="00970AB5">
          <w:rPr>
            <w:rFonts w:asciiTheme="minorHAnsi" w:eastAsiaTheme="minorEastAsia" w:hAnsiTheme="minorHAnsi"/>
            <w:noProof/>
            <w:spacing w:val="0"/>
            <w:sz w:val="22"/>
            <w:szCs w:val="22"/>
            <w:lang w:eastAsia="cs-CZ"/>
          </w:rPr>
          <w:tab/>
        </w:r>
        <w:r w:rsidR="00970AB5" w:rsidRPr="00B8621F">
          <w:rPr>
            <w:rStyle w:val="Hypertextovodkaz"/>
          </w:rPr>
          <w:t>Ostatní objekty</w:t>
        </w:r>
        <w:r w:rsidR="00970AB5">
          <w:rPr>
            <w:noProof/>
            <w:webHidden/>
          </w:rPr>
          <w:tab/>
        </w:r>
        <w:r w:rsidR="00970AB5">
          <w:rPr>
            <w:noProof/>
            <w:webHidden/>
          </w:rPr>
          <w:fldChar w:fldCharType="begin"/>
        </w:r>
        <w:r w:rsidR="00970AB5">
          <w:rPr>
            <w:noProof/>
            <w:webHidden/>
          </w:rPr>
          <w:instrText xml:space="preserve"> PAGEREF _Toc73443714 \h </w:instrText>
        </w:r>
        <w:r w:rsidR="00970AB5">
          <w:rPr>
            <w:noProof/>
            <w:webHidden/>
          </w:rPr>
        </w:r>
        <w:r w:rsidR="00970AB5">
          <w:rPr>
            <w:noProof/>
            <w:webHidden/>
          </w:rPr>
          <w:fldChar w:fldCharType="separate"/>
        </w:r>
        <w:r w:rsidR="00970AB5">
          <w:rPr>
            <w:noProof/>
            <w:webHidden/>
          </w:rPr>
          <w:t>12</w:t>
        </w:r>
        <w:r w:rsidR="00970AB5">
          <w:rPr>
            <w:noProof/>
            <w:webHidden/>
          </w:rPr>
          <w:fldChar w:fldCharType="end"/>
        </w:r>
      </w:hyperlink>
    </w:p>
    <w:p w14:paraId="1D6E3470" w14:textId="49C2BBAD" w:rsidR="00970AB5" w:rsidRDefault="008D1606">
      <w:pPr>
        <w:pStyle w:val="Obsah2"/>
        <w:rPr>
          <w:rFonts w:asciiTheme="minorHAnsi" w:eastAsiaTheme="minorEastAsia" w:hAnsiTheme="minorHAnsi"/>
          <w:noProof/>
          <w:spacing w:val="0"/>
          <w:sz w:val="22"/>
          <w:szCs w:val="22"/>
          <w:lang w:eastAsia="cs-CZ"/>
        </w:rPr>
      </w:pPr>
      <w:hyperlink w:anchor="_Toc73443715" w:history="1">
        <w:r w:rsidR="00970AB5" w:rsidRPr="00B8621F">
          <w:rPr>
            <w:rStyle w:val="Hypertextovodkaz"/>
            <w:rFonts w:asciiTheme="majorHAnsi" w:hAnsiTheme="majorHAnsi"/>
          </w:rPr>
          <w:t>4.11</w:t>
        </w:r>
        <w:r w:rsidR="00970AB5">
          <w:rPr>
            <w:rFonts w:asciiTheme="minorHAnsi" w:eastAsiaTheme="minorEastAsia" w:hAnsiTheme="minorHAnsi"/>
            <w:noProof/>
            <w:spacing w:val="0"/>
            <w:sz w:val="22"/>
            <w:szCs w:val="22"/>
            <w:lang w:eastAsia="cs-CZ"/>
          </w:rPr>
          <w:tab/>
        </w:r>
        <w:r w:rsidR="00970AB5" w:rsidRPr="00B8621F">
          <w:rPr>
            <w:rStyle w:val="Hypertextovodkaz"/>
          </w:rPr>
          <w:t>Pozemní stavební objekty</w:t>
        </w:r>
        <w:r w:rsidR="00970AB5">
          <w:rPr>
            <w:noProof/>
            <w:webHidden/>
          </w:rPr>
          <w:tab/>
        </w:r>
        <w:r w:rsidR="00970AB5">
          <w:rPr>
            <w:noProof/>
            <w:webHidden/>
          </w:rPr>
          <w:fldChar w:fldCharType="begin"/>
        </w:r>
        <w:r w:rsidR="00970AB5">
          <w:rPr>
            <w:noProof/>
            <w:webHidden/>
          </w:rPr>
          <w:instrText xml:space="preserve"> PAGEREF _Toc73443715 \h </w:instrText>
        </w:r>
        <w:r w:rsidR="00970AB5">
          <w:rPr>
            <w:noProof/>
            <w:webHidden/>
          </w:rPr>
        </w:r>
        <w:r w:rsidR="00970AB5">
          <w:rPr>
            <w:noProof/>
            <w:webHidden/>
          </w:rPr>
          <w:fldChar w:fldCharType="separate"/>
        </w:r>
        <w:r w:rsidR="00970AB5">
          <w:rPr>
            <w:noProof/>
            <w:webHidden/>
          </w:rPr>
          <w:t>13</w:t>
        </w:r>
        <w:r w:rsidR="00970AB5">
          <w:rPr>
            <w:noProof/>
            <w:webHidden/>
          </w:rPr>
          <w:fldChar w:fldCharType="end"/>
        </w:r>
      </w:hyperlink>
    </w:p>
    <w:p w14:paraId="27DE6197" w14:textId="412F563A" w:rsidR="00970AB5" w:rsidRDefault="008D1606">
      <w:pPr>
        <w:pStyle w:val="Obsah2"/>
        <w:rPr>
          <w:rFonts w:asciiTheme="minorHAnsi" w:eastAsiaTheme="minorEastAsia" w:hAnsiTheme="minorHAnsi"/>
          <w:noProof/>
          <w:spacing w:val="0"/>
          <w:sz w:val="22"/>
          <w:szCs w:val="22"/>
          <w:lang w:eastAsia="cs-CZ"/>
        </w:rPr>
      </w:pPr>
      <w:hyperlink w:anchor="_Toc73443716" w:history="1">
        <w:r w:rsidR="00970AB5" w:rsidRPr="00B8621F">
          <w:rPr>
            <w:rStyle w:val="Hypertextovodkaz"/>
            <w:rFonts w:asciiTheme="majorHAnsi" w:hAnsiTheme="majorHAnsi"/>
          </w:rPr>
          <w:t>4.12</w:t>
        </w:r>
        <w:r w:rsidR="00970AB5">
          <w:rPr>
            <w:rFonts w:asciiTheme="minorHAnsi" w:eastAsiaTheme="minorEastAsia" w:hAnsiTheme="minorHAnsi"/>
            <w:noProof/>
            <w:spacing w:val="0"/>
            <w:sz w:val="22"/>
            <w:szCs w:val="22"/>
            <w:lang w:eastAsia="cs-CZ"/>
          </w:rPr>
          <w:tab/>
        </w:r>
        <w:r w:rsidR="00970AB5" w:rsidRPr="00B8621F">
          <w:rPr>
            <w:rStyle w:val="Hypertextovodkaz"/>
          </w:rPr>
          <w:t>Zásady organizace výstavby</w:t>
        </w:r>
        <w:r w:rsidR="00970AB5">
          <w:rPr>
            <w:noProof/>
            <w:webHidden/>
          </w:rPr>
          <w:tab/>
        </w:r>
        <w:r w:rsidR="00970AB5">
          <w:rPr>
            <w:noProof/>
            <w:webHidden/>
          </w:rPr>
          <w:fldChar w:fldCharType="begin"/>
        </w:r>
        <w:r w:rsidR="00970AB5">
          <w:rPr>
            <w:noProof/>
            <w:webHidden/>
          </w:rPr>
          <w:instrText xml:space="preserve"> PAGEREF _Toc73443716 \h </w:instrText>
        </w:r>
        <w:r w:rsidR="00970AB5">
          <w:rPr>
            <w:noProof/>
            <w:webHidden/>
          </w:rPr>
        </w:r>
        <w:r w:rsidR="00970AB5">
          <w:rPr>
            <w:noProof/>
            <w:webHidden/>
          </w:rPr>
          <w:fldChar w:fldCharType="separate"/>
        </w:r>
        <w:r w:rsidR="00970AB5">
          <w:rPr>
            <w:noProof/>
            <w:webHidden/>
          </w:rPr>
          <w:t>13</w:t>
        </w:r>
        <w:r w:rsidR="00970AB5">
          <w:rPr>
            <w:noProof/>
            <w:webHidden/>
          </w:rPr>
          <w:fldChar w:fldCharType="end"/>
        </w:r>
      </w:hyperlink>
    </w:p>
    <w:p w14:paraId="19529A7A" w14:textId="55B7ECD4" w:rsidR="00970AB5" w:rsidRDefault="008D1606">
      <w:pPr>
        <w:pStyle w:val="Obsah2"/>
        <w:rPr>
          <w:rFonts w:asciiTheme="minorHAnsi" w:eastAsiaTheme="minorEastAsia" w:hAnsiTheme="minorHAnsi"/>
          <w:noProof/>
          <w:spacing w:val="0"/>
          <w:sz w:val="22"/>
          <w:szCs w:val="22"/>
          <w:lang w:eastAsia="cs-CZ"/>
        </w:rPr>
      </w:pPr>
      <w:hyperlink w:anchor="_Toc73443717" w:history="1">
        <w:r w:rsidR="00970AB5" w:rsidRPr="00B8621F">
          <w:rPr>
            <w:rStyle w:val="Hypertextovodkaz"/>
            <w:rFonts w:asciiTheme="majorHAnsi" w:hAnsiTheme="majorHAnsi"/>
          </w:rPr>
          <w:t>4.13</w:t>
        </w:r>
        <w:r w:rsidR="00970AB5">
          <w:rPr>
            <w:rFonts w:asciiTheme="minorHAnsi" w:eastAsiaTheme="minorEastAsia" w:hAnsiTheme="minorHAnsi"/>
            <w:noProof/>
            <w:spacing w:val="0"/>
            <w:sz w:val="22"/>
            <w:szCs w:val="22"/>
            <w:lang w:eastAsia="cs-CZ"/>
          </w:rPr>
          <w:tab/>
        </w:r>
        <w:r w:rsidR="00970AB5" w:rsidRPr="00B8621F">
          <w:rPr>
            <w:rStyle w:val="Hypertextovodkaz"/>
          </w:rPr>
          <w:t>Geodetická dokumentace</w:t>
        </w:r>
        <w:r w:rsidR="00970AB5">
          <w:rPr>
            <w:noProof/>
            <w:webHidden/>
          </w:rPr>
          <w:tab/>
        </w:r>
        <w:r w:rsidR="00970AB5">
          <w:rPr>
            <w:noProof/>
            <w:webHidden/>
          </w:rPr>
          <w:fldChar w:fldCharType="begin"/>
        </w:r>
        <w:r w:rsidR="00970AB5">
          <w:rPr>
            <w:noProof/>
            <w:webHidden/>
          </w:rPr>
          <w:instrText xml:space="preserve"> PAGEREF _Toc73443717 \h </w:instrText>
        </w:r>
        <w:r w:rsidR="00970AB5">
          <w:rPr>
            <w:noProof/>
            <w:webHidden/>
          </w:rPr>
        </w:r>
        <w:r w:rsidR="00970AB5">
          <w:rPr>
            <w:noProof/>
            <w:webHidden/>
          </w:rPr>
          <w:fldChar w:fldCharType="separate"/>
        </w:r>
        <w:r w:rsidR="00970AB5">
          <w:rPr>
            <w:noProof/>
            <w:webHidden/>
          </w:rPr>
          <w:t>14</w:t>
        </w:r>
        <w:r w:rsidR="00970AB5">
          <w:rPr>
            <w:noProof/>
            <w:webHidden/>
          </w:rPr>
          <w:fldChar w:fldCharType="end"/>
        </w:r>
      </w:hyperlink>
    </w:p>
    <w:p w14:paraId="10FCEBC7" w14:textId="12A9D251" w:rsidR="00970AB5" w:rsidRDefault="008D1606">
      <w:pPr>
        <w:pStyle w:val="Obsah2"/>
        <w:rPr>
          <w:rFonts w:asciiTheme="minorHAnsi" w:eastAsiaTheme="minorEastAsia" w:hAnsiTheme="minorHAnsi"/>
          <w:noProof/>
          <w:spacing w:val="0"/>
          <w:sz w:val="22"/>
          <w:szCs w:val="22"/>
          <w:lang w:eastAsia="cs-CZ"/>
        </w:rPr>
      </w:pPr>
      <w:hyperlink w:anchor="_Toc73443718" w:history="1">
        <w:r w:rsidR="00970AB5" w:rsidRPr="00B8621F">
          <w:rPr>
            <w:rStyle w:val="Hypertextovodkaz"/>
            <w:rFonts w:asciiTheme="majorHAnsi" w:hAnsiTheme="majorHAnsi"/>
          </w:rPr>
          <w:t>4.14</w:t>
        </w:r>
        <w:r w:rsidR="00970AB5">
          <w:rPr>
            <w:rFonts w:asciiTheme="minorHAnsi" w:eastAsiaTheme="minorEastAsia" w:hAnsiTheme="minorHAnsi"/>
            <w:noProof/>
            <w:spacing w:val="0"/>
            <w:sz w:val="22"/>
            <w:szCs w:val="22"/>
            <w:lang w:eastAsia="cs-CZ"/>
          </w:rPr>
          <w:tab/>
        </w:r>
        <w:r w:rsidR="00970AB5" w:rsidRPr="00B8621F">
          <w:rPr>
            <w:rStyle w:val="Hypertextovodkaz"/>
          </w:rPr>
          <w:t>Životní prostředí</w:t>
        </w:r>
        <w:r w:rsidR="00970AB5">
          <w:rPr>
            <w:noProof/>
            <w:webHidden/>
          </w:rPr>
          <w:tab/>
        </w:r>
        <w:r w:rsidR="00970AB5">
          <w:rPr>
            <w:noProof/>
            <w:webHidden/>
          </w:rPr>
          <w:fldChar w:fldCharType="begin"/>
        </w:r>
        <w:r w:rsidR="00970AB5">
          <w:rPr>
            <w:noProof/>
            <w:webHidden/>
          </w:rPr>
          <w:instrText xml:space="preserve"> PAGEREF _Toc73443718 \h </w:instrText>
        </w:r>
        <w:r w:rsidR="00970AB5">
          <w:rPr>
            <w:noProof/>
            <w:webHidden/>
          </w:rPr>
        </w:r>
        <w:r w:rsidR="00970AB5">
          <w:rPr>
            <w:noProof/>
            <w:webHidden/>
          </w:rPr>
          <w:fldChar w:fldCharType="separate"/>
        </w:r>
        <w:r w:rsidR="00970AB5">
          <w:rPr>
            <w:noProof/>
            <w:webHidden/>
          </w:rPr>
          <w:t>14</w:t>
        </w:r>
        <w:r w:rsidR="00970AB5">
          <w:rPr>
            <w:noProof/>
            <w:webHidden/>
          </w:rPr>
          <w:fldChar w:fldCharType="end"/>
        </w:r>
      </w:hyperlink>
    </w:p>
    <w:p w14:paraId="51EDE046" w14:textId="664FAA20" w:rsidR="00970AB5" w:rsidRDefault="008D1606">
      <w:pPr>
        <w:pStyle w:val="Obsah1"/>
        <w:rPr>
          <w:rFonts w:asciiTheme="minorHAnsi" w:eastAsiaTheme="minorEastAsia" w:hAnsiTheme="minorHAnsi"/>
          <w:b w:val="0"/>
          <w:caps w:val="0"/>
          <w:noProof/>
          <w:spacing w:val="0"/>
          <w:sz w:val="22"/>
          <w:szCs w:val="22"/>
          <w:lang w:eastAsia="cs-CZ"/>
        </w:rPr>
      </w:pPr>
      <w:hyperlink w:anchor="_Toc73443719" w:history="1">
        <w:r w:rsidR="00970AB5" w:rsidRPr="00B8621F">
          <w:rPr>
            <w:rStyle w:val="Hypertextovodkaz"/>
          </w:rPr>
          <w:t>5.</w:t>
        </w:r>
        <w:r w:rsidR="00970AB5">
          <w:rPr>
            <w:rFonts w:asciiTheme="minorHAnsi" w:eastAsiaTheme="minorEastAsia" w:hAnsiTheme="minorHAnsi"/>
            <w:b w:val="0"/>
            <w:caps w:val="0"/>
            <w:noProof/>
            <w:spacing w:val="0"/>
            <w:sz w:val="22"/>
            <w:szCs w:val="22"/>
            <w:lang w:eastAsia="cs-CZ"/>
          </w:rPr>
          <w:tab/>
        </w:r>
        <w:r w:rsidR="00970AB5" w:rsidRPr="00B8621F">
          <w:rPr>
            <w:rStyle w:val="Hypertextovodkaz"/>
          </w:rPr>
          <w:t>Vykazování odpadů</w:t>
        </w:r>
        <w:r w:rsidR="00970AB5">
          <w:rPr>
            <w:noProof/>
            <w:webHidden/>
          </w:rPr>
          <w:tab/>
        </w:r>
        <w:r w:rsidR="00970AB5">
          <w:rPr>
            <w:noProof/>
            <w:webHidden/>
          </w:rPr>
          <w:fldChar w:fldCharType="begin"/>
        </w:r>
        <w:r w:rsidR="00970AB5">
          <w:rPr>
            <w:noProof/>
            <w:webHidden/>
          </w:rPr>
          <w:instrText xml:space="preserve"> PAGEREF _Toc73443719 \h </w:instrText>
        </w:r>
        <w:r w:rsidR="00970AB5">
          <w:rPr>
            <w:noProof/>
            <w:webHidden/>
          </w:rPr>
        </w:r>
        <w:r w:rsidR="00970AB5">
          <w:rPr>
            <w:noProof/>
            <w:webHidden/>
          </w:rPr>
          <w:fldChar w:fldCharType="separate"/>
        </w:r>
        <w:r w:rsidR="00970AB5">
          <w:rPr>
            <w:noProof/>
            <w:webHidden/>
          </w:rPr>
          <w:t>15</w:t>
        </w:r>
        <w:r w:rsidR="00970AB5">
          <w:rPr>
            <w:noProof/>
            <w:webHidden/>
          </w:rPr>
          <w:fldChar w:fldCharType="end"/>
        </w:r>
      </w:hyperlink>
    </w:p>
    <w:p w14:paraId="2DC1B300" w14:textId="50DE46F4" w:rsidR="00970AB5" w:rsidRDefault="008D1606">
      <w:pPr>
        <w:pStyle w:val="Obsah2"/>
        <w:rPr>
          <w:rFonts w:asciiTheme="minorHAnsi" w:eastAsiaTheme="minorEastAsia" w:hAnsiTheme="minorHAnsi"/>
          <w:noProof/>
          <w:spacing w:val="0"/>
          <w:sz w:val="22"/>
          <w:szCs w:val="22"/>
          <w:lang w:eastAsia="cs-CZ"/>
        </w:rPr>
      </w:pPr>
      <w:hyperlink w:anchor="_Toc73443720" w:history="1">
        <w:r w:rsidR="00970AB5" w:rsidRPr="00B8621F">
          <w:rPr>
            <w:rStyle w:val="Hypertextovodkaz"/>
            <w:rFonts w:asciiTheme="majorHAnsi" w:hAnsiTheme="majorHAnsi"/>
          </w:rPr>
          <w:t>5.1</w:t>
        </w:r>
        <w:r w:rsidR="00970AB5">
          <w:rPr>
            <w:rFonts w:asciiTheme="minorHAnsi" w:eastAsiaTheme="minorEastAsia" w:hAnsiTheme="minorHAnsi"/>
            <w:noProof/>
            <w:spacing w:val="0"/>
            <w:sz w:val="22"/>
            <w:szCs w:val="22"/>
            <w:lang w:eastAsia="cs-CZ"/>
          </w:rPr>
          <w:tab/>
        </w:r>
        <w:r w:rsidR="00970AB5" w:rsidRPr="00B8621F">
          <w:rPr>
            <w:rStyle w:val="Hypertextovodkaz"/>
          </w:rPr>
          <w:t>Vykazování odpadů ve vztahu ke stanovení nákladů stavby</w:t>
        </w:r>
        <w:r w:rsidR="00970AB5">
          <w:rPr>
            <w:noProof/>
            <w:webHidden/>
          </w:rPr>
          <w:tab/>
        </w:r>
        <w:r w:rsidR="00970AB5">
          <w:rPr>
            <w:noProof/>
            <w:webHidden/>
          </w:rPr>
          <w:fldChar w:fldCharType="begin"/>
        </w:r>
        <w:r w:rsidR="00970AB5">
          <w:rPr>
            <w:noProof/>
            <w:webHidden/>
          </w:rPr>
          <w:instrText xml:space="preserve"> PAGEREF _Toc73443720 \h </w:instrText>
        </w:r>
        <w:r w:rsidR="00970AB5">
          <w:rPr>
            <w:noProof/>
            <w:webHidden/>
          </w:rPr>
        </w:r>
        <w:r w:rsidR="00970AB5">
          <w:rPr>
            <w:noProof/>
            <w:webHidden/>
          </w:rPr>
          <w:fldChar w:fldCharType="separate"/>
        </w:r>
        <w:r w:rsidR="00970AB5">
          <w:rPr>
            <w:noProof/>
            <w:webHidden/>
          </w:rPr>
          <w:t>15</w:t>
        </w:r>
        <w:r w:rsidR="00970AB5">
          <w:rPr>
            <w:noProof/>
            <w:webHidden/>
          </w:rPr>
          <w:fldChar w:fldCharType="end"/>
        </w:r>
      </w:hyperlink>
    </w:p>
    <w:p w14:paraId="7AFCCB1B" w14:textId="101ECD9D" w:rsidR="00970AB5" w:rsidRDefault="008D1606">
      <w:pPr>
        <w:pStyle w:val="Obsah2"/>
        <w:rPr>
          <w:rFonts w:asciiTheme="minorHAnsi" w:eastAsiaTheme="minorEastAsia" w:hAnsiTheme="minorHAnsi"/>
          <w:noProof/>
          <w:spacing w:val="0"/>
          <w:sz w:val="22"/>
          <w:szCs w:val="22"/>
          <w:lang w:eastAsia="cs-CZ"/>
        </w:rPr>
      </w:pPr>
      <w:hyperlink w:anchor="_Toc73443721" w:history="1">
        <w:r w:rsidR="00970AB5" w:rsidRPr="00B8621F">
          <w:rPr>
            <w:rStyle w:val="Hypertextovodkaz"/>
            <w:rFonts w:asciiTheme="majorHAnsi" w:hAnsiTheme="majorHAnsi"/>
          </w:rPr>
          <w:t>5.2</w:t>
        </w:r>
        <w:r w:rsidR="00970AB5">
          <w:rPr>
            <w:rFonts w:asciiTheme="minorHAnsi" w:eastAsiaTheme="minorEastAsia" w:hAnsiTheme="minorHAnsi"/>
            <w:noProof/>
            <w:spacing w:val="0"/>
            <w:sz w:val="22"/>
            <w:szCs w:val="22"/>
            <w:lang w:eastAsia="cs-CZ"/>
          </w:rPr>
          <w:tab/>
        </w:r>
        <w:r w:rsidR="00970AB5" w:rsidRPr="00B8621F">
          <w:rPr>
            <w:rStyle w:val="Hypertextovodkaz"/>
          </w:rPr>
          <w:t>Ostatní přílohy vztahující se k odpadovému hospodářství</w:t>
        </w:r>
        <w:r w:rsidR="00970AB5">
          <w:rPr>
            <w:noProof/>
            <w:webHidden/>
          </w:rPr>
          <w:tab/>
        </w:r>
        <w:r w:rsidR="00970AB5">
          <w:rPr>
            <w:noProof/>
            <w:webHidden/>
          </w:rPr>
          <w:fldChar w:fldCharType="begin"/>
        </w:r>
        <w:r w:rsidR="00970AB5">
          <w:rPr>
            <w:noProof/>
            <w:webHidden/>
          </w:rPr>
          <w:instrText xml:space="preserve"> PAGEREF _Toc73443721 \h </w:instrText>
        </w:r>
        <w:r w:rsidR="00970AB5">
          <w:rPr>
            <w:noProof/>
            <w:webHidden/>
          </w:rPr>
        </w:r>
        <w:r w:rsidR="00970AB5">
          <w:rPr>
            <w:noProof/>
            <w:webHidden/>
          </w:rPr>
          <w:fldChar w:fldCharType="separate"/>
        </w:r>
        <w:r w:rsidR="00970AB5">
          <w:rPr>
            <w:noProof/>
            <w:webHidden/>
          </w:rPr>
          <w:t>17</w:t>
        </w:r>
        <w:r w:rsidR="00970AB5">
          <w:rPr>
            <w:noProof/>
            <w:webHidden/>
          </w:rPr>
          <w:fldChar w:fldCharType="end"/>
        </w:r>
      </w:hyperlink>
    </w:p>
    <w:p w14:paraId="4F08CF48" w14:textId="6F50AF20" w:rsidR="00970AB5" w:rsidRDefault="008D1606">
      <w:pPr>
        <w:pStyle w:val="Obsah1"/>
        <w:rPr>
          <w:rFonts w:asciiTheme="minorHAnsi" w:eastAsiaTheme="minorEastAsia" w:hAnsiTheme="minorHAnsi"/>
          <w:b w:val="0"/>
          <w:caps w:val="0"/>
          <w:noProof/>
          <w:spacing w:val="0"/>
          <w:sz w:val="22"/>
          <w:szCs w:val="22"/>
          <w:lang w:eastAsia="cs-CZ"/>
        </w:rPr>
      </w:pPr>
      <w:hyperlink w:anchor="_Toc73443722" w:history="1">
        <w:r w:rsidR="00970AB5" w:rsidRPr="00B8621F">
          <w:rPr>
            <w:rStyle w:val="Hypertextovodkaz"/>
          </w:rPr>
          <w:t>6.</w:t>
        </w:r>
        <w:r w:rsidR="00970AB5">
          <w:rPr>
            <w:rFonts w:asciiTheme="minorHAnsi" w:eastAsiaTheme="minorEastAsia" w:hAnsiTheme="minorHAnsi"/>
            <w:b w:val="0"/>
            <w:caps w:val="0"/>
            <w:noProof/>
            <w:spacing w:val="0"/>
            <w:sz w:val="22"/>
            <w:szCs w:val="22"/>
            <w:lang w:eastAsia="cs-CZ"/>
          </w:rPr>
          <w:tab/>
        </w:r>
        <w:r w:rsidR="00970AB5" w:rsidRPr="00B8621F">
          <w:rPr>
            <w:rStyle w:val="Hypertextovodkaz"/>
          </w:rPr>
          <w:t>SPECIFICKÉ POŽADAVKY</w:t>
        </w:r>
        <w:r w:rsidR="00970AB5">
          <w:rPr>
            <w:noProof/>
            <w:webHidden/>
          </w:rPr>
          <w:tab/>
        </w:r>
        <w:r w:rsidR="00970AB5">
          <w:rPr>
            <w:noProof/>
            <w:webHidden/>
          </w:rPr>
          <w:fldChar w:fldCharType="begin"/>
        </w:r>
        <w:r w:rsidR="00970AB5">
          <w:rPr>
            <w:noProof/>
            <w:webHidden/>
          </w:rPr>
          <w:instrText xml:space="preserve"> PAGEREF _Toc73443722 \h </w:instrText>
        </w:r>
        <w:r w:rsidR="00970AB5">
          <w:rPr>
            <w:noProof/>
            <w:webHidden/>
          </w:rPr>
        </w:r>
        <w:r w:rsidR="00970AB5">
          <w:rPr>
            <w:noProof/>
            <w:webHidden/>
          </w:rPr>
          <w:fldChar w:fldCharType="separate"/>
        </w:r>
        <w:r w:rsidR="00970AB5">
          <w:rPr>
            <w:noProof/>
            <w:webHidden/>
          </w:rPr>
          <w:t>18</w:t>
        </w:r>
        <w:r w:rsidR="00970AB5">
          <w:rPr>
            <w:noProof/>
            <w:webHidden/>
          </w:rPr>
          <w:fldChar w:fldCharType="end"/>
        </w:r>
      </w:hyperlink>
    </w:p>
    <w:p w14:paraId="2004DC64" w14:textId="2D67B706" w:rsidR="00970AB5" w:rsidRDefault="008D1606">
      <w:pPr>
        <w:pStyle w:val="Obsah2"/>
        <w:rPr>
          <w:rFonts w:asciiTheme="minorHAnsi" w:eastAsiaTheme="minorEastAsia" w:hAnsiTheme="minorHAnsi"/>
          <w:noProof/>
          <w:spacing w:val="0"/>
          <w:sz w:val="22"/>
          <w:szCs w:val="22"/>
          <w:lang w:eastAsia="cs-CZ"/>
        </w:rPr>
      </w:pPr>
      <w:hyperlink w:anchor="_Toc73443723" w:history="1">
        <w:r w:rsidR="00970AB5" w:rsidRPr="00B8621F">
          <w:rPr>
            <w:rStyle w:val="Hypertextovodkaz"/>
            <w:rFonts w:asciiTheme="majorHAnsi" w:hAnsiTheme="majorHAnsi"/>
          </w:rPr>
          <w:t>6.1</w:t>
        </w:r>
        <w:r w:rsidR="00970AB5">
          <w:rPr>
            <w:rFonts w:asciiTheme="minorHAnsi" w:eastAsiaTheme="minorEastAsia" w:hAnsiTheme="minorHAnsi"/>
            <w:noProof/>
            <w:spacing w:val="0"/>
            <w:sz w:val="22"/>
            <w:szCs w:val="22"/>
            <w:lang w:eastAsia="cs-CZ"/>
          </w:rPr>
          <w:tab/>
        </w:r>
        <w:r w:rsidR="00970AB5" w:rsidRPr="00B8621F">
          <w:rPr>
            <w:rStyle w:val="Hypertextovodkaz"/>
          </w:rPr>
          <w:t>Všeobecně</w:t>
        </w:r>
        <w:r w:rsidR="00970AB5">
          <w:rPr>
            <w:noProof/>
            <w:webHidden/>
          </w:rPr>
          <w:tab/>
        </w:r>
        <w:r w:rsidR="00970AB5">
          <w:rPr>
            <w:noProof/>
            <w:webHidden/>
          </w:rPr>
          <w:fldChar w:fldCharType="begin"/>
        </w:r>
        <w:r w:rsidR="00970AB5">
          <w:rPr>
            <w:noProof/>
            <w:webHidden/>
          </w:rPr>
          <w:instrText xml:space="preserve"> PAGEREF _Toc73443723 \h </w:instrText>
        </w:r>
        <w:r w:rsidR="00970AB5">
          <w:rPr>
            <w:noProof/>
            <w:webHidden/>
          </w:rPr>
        </w:r>
        <w:r w:rsidR="00970AB5">
          <w:rPr>
            <w:noProof/>
            <w:webHidden/>
          </w:rPr>
          <w:fldChar w:fldCharType="separate"/>
        </w:r>
        <w:r w:rsidR="00970AB5">
          <w:rPr>
            <w:noProof/>
            <w:webHidden/>
          </w:rPr>
          <w:t>18</w:t>
        </w:r>
        <w:r w:rsidR="00970AB5">
          <w:rPr>
            <w:noProof/>
            <w:webHidden/>
          </w:rPr>
          <w:fldChar w:fldCharType="end"/>
        </w:r>
      </w:hyperlink>
    </w:p>
    <w:p w14:paraId="7587BCFF" w14:textId="7A8DD62F" w:rsidR="00970AB5" w:rsidRDefault="008D1606">
      <w:pPr>
        <w:pStyle w:val="Obsah2"/>
        <w:rPr>
          <w:rFonts w:asciiTheme="minorHAnsi" w:eastAsiaTheme="minorEastAsia" w:hAnsiTheme="minorHAnsi"/>
          <w:noProof/>
          <w:spacing w:val="0"/>
          <w:sz w:val="22"/>
          <w:szCs w:val="22"/>
          <w:lang w:eastAsia="cs-CZ"/>
        </w:rPr>
      </w:pPr>
      <w:hyperlink w:anchor="_Toc73443724" w:history="1">
        <w:r w:rsidR="00970AB5" w:rsidRPr="00B8621F">
          <w:rPr>
            <w:rStyle w:val="Hypertextovodkaz"/>
            <w:rFonts w:asciiTheme="majorHAnsi" w:hAnsiTheme="majorHAnsi"/>
          </w:rPr>
          <w:t>6.2</w:t>
        </w:r>
        <w:r w:rsidR="00970AB5">
          <w:rPr>
            <w:rFonts w:asciiTheme="minorHAnsi" w:eastAsiaTheme="minorEastAsia" w:hAnsiTheme="minorHAnsi"/>
            <w:noProof/>
            <w:spacing w:val="0"/>
            <w:sz w:val="22"/>
            <w:szCs w:val="22"/>
            <w:lang w:eastAsia="cs-CZ"/>
          </w:rPr>
          <w:tab/>
        </w:r>
        <w:r w:rsidR="00970AB5" w:rsidRPr="00B8621F">
          <w:rPr>
            <w:rStyle w:val="Hypertextovodkaz"/>
          </w:rPr>
          <w:t>Rozsah a členění Doprovodné dokumentace</w:t>
        </w:r>
        <w:r w:rsidR="00970AB5">
          <w:rPr>
            <w:noProof/>
            <w:webHidden/>
          </w:rPr>
          <w:tab/>
        </w:r>
        <w:r w:rsidR="00970AB5">
          <w:rPr>
            <w:noProof/>
            <w:webHidden/>
          </w:rPr>
          <w:fldChar w:fldCharType="begin"/>
        </w:r>
        <w:r w:rsidR="00970AB5">
          <w:rPr>
            <w:noProof/>
            <w:webHidden/>
          </w:rPr>
          <w:instrText xml:space="preserve"> PAGEREF _Toc73443724 \h </w:instrText>
        </w:r>
        <w:r w:rsidR="00970AB5">
          <w:rPr>
            <w:noProof/>
            <w:webHidden/>
          </w:rPr>
        </w:r>
        <w:r w:rsidR="00970AB5">
          <w:rPr>
            <w:noProof/>
            <w:webHidden/>
          </w:rPr>
          <w:fldChar w:fldCharType="separate"/>
        </w:r>
        <w:r w:rsidR="00970AB5">
          <w:rPr>
            <w:noProof/>
            <w:webHidden/>
          </w:rPr>
          <w:t>18</w:t>
        </w:r>
        <w:r w:rsidR="00970AB5">
          <w:rPr>
            <w:noProof/>
            <w:webHidden/>
          </w:rPr>
          <w:fldChar w:fldCharType="end"/>
        </w:r>
      </w:hyperlink>
    </w:p>
    <w:p w14:paraId="736A6637" w14:textId="37CFA519" w:rsidR="00970AB5" w:rsidRDefault="008D1606">
      <w:pPr>
        <w:pStyle w:val="Obsah1"/>
        <w:rPr>
          <w:rFonts w:asciiTheme="minorHAnsi" w:eastAsiaTheme="minorEastAsia" w:hAnsiTheme="minorHAnsi"/>
          <w:b w:val="0"/>
          <w:caps w:val="0"/>
          <w:noProof/>
          <w:spacing w:val="0"/>
          <w:sz w:val="22"/>
          <w:szCs w:val="22"/>
          <w:lang w:eastAsia="cs-CZ"/>
        </w:rPr>
      </w:pPr>
      <w:hyperlink w:anchor="_Toc73443725" w:history="1">
        <w:r w:rsidR="00970AB5" w:rsidRPr="00B8621F">
          <w:rPr>
            <w:rStyle w:val="Hypertextovodkaz"/>
          </w:rPr>
          <w:t>7.</w:t>
        </w:r>
        <w:r w:rsidR="00970AB5">
          <w:rPr>
            <w:rFonts w:asciiTheme="minorHAnsi" w:eastAsiaTheme="minorEastAsia" w:hAnsiTheme="minorHAnsi"/>
            <w:b w:val="0"/>
            <w:caps w:val="0"/>
            <w:noProof/>
            <w:spacing w:val="0"/>
            <w:sz w:val="22"/>
            <w:szCs w:val="22"/>
            <w:lang w:eastAsia="cs-CZ"/>
          </w:rPr>
          <w:tab/>
        </w:r>
        <w:r w:rsidR="00970AB5" w:rsidRPr="00B8621F">
          <w:rPr>
            <w:rStyle w:val="Hypertextovodkaz"/>
          </w:rPr>
          <w:t>SOUVISEJÍCÍ DOKUMENTY A PŘEDPISY</w:t>
        </w:r>
        <w:r w:rsidR="00970AB5">
          <w:rPr>
            <w:noProof/>
            <w:webHidden/>
          </w:rPr>
          <w:tab/>
        </w:r>
        <w:r w:rsidR="00970AB5">
          <w:rPr>
            <w:noProof/>
            <w:webHidden/>
          </w:rPr>
          <w:fldChar w:fldCharType="begin"/>
        </w:r>
        <w:r w:rsidR="00970AB5">
          <w:rPr>
            <w:noProof/>
            <w:webHidden/>
          </w:rPr>
          <w:instrText xml:space="preserve"> PAGEREF _Toc73443725 \h </w:instrText>
        </w:r>
        <w:r w:rsidR="00970AB5">
          <w:rPr>
            <w:noProof/>
            <w:webHidden/>
          </w:rPr>
        </w:r>
        <w:r w:rsidR="00970AB5">
          <w:rPr>
            <w:noProof/>
            <w:webHidden/>
          </w:rPr>
          <w:fldChar w:fldCharType="separate"/>
        </w:r>
        <w:r w:rsidR="00970AB5">
          <w:rPr>
            <w:noProof/>
            <w:webHidden/>
          </w:rPr>
          <w:t>19</w:t>
        </w:r>
        <w:r w:rsidR="00970AB5">
          <w:rPr>
            <w:noProof/>
            <w:webHidden/>
          </w:rPr>
          <w:fldChar w:fldCharType="end"/>
        </w:r>
      </w:hyperlink>
    </w:p>
    <w:p w14:paraId="53E03541" w14:textId="79FE6977" w:rsidR="00970AB5" w:rsidRDefault="008D1606">
      <w:pPr>
        <w:pStyle w:val="Obsah1"/>
        <w:rPr>
          <w:rFonts w:asciiTheme="minorHAnsi" w:eastAsiaTheme="minorEastAsia" w:hAnsiTheme="minorHAnsi"/>
          <w:b w:val="0"/>
          <w:caps w:val="0"/>
          <w:noProof/>
          <w:spacing w:val="0"/>
          <w:sz w:val="22"/>
          <w:szCs w:val="22"/>
          <w:lang w:eastAsia="cs-CZ"/>
        </w:rPr>
      </w:pPr>
      <w:hyperlink w:anchor="_Toc73443726" w:history="1">
        <w:r w:rsidR="00970AB5" w:rsidRPr="00B8621F">
          <w:rPr>
            <w:rStyle w:val="Hypertextovodkaz"/>
          </w:rPr>
          <w:t>8.</w:t>
        </w:r>
        <w:r w:rsidR="00970AB5">
          <w:rPr>
            <w:rFonts w:asciiTheme="minorHAnsi" w:eastAsiaTheme="minorEastAsia" w:hAnsiTheme="minorHAnsi"/>
            <w:b w:val="0"/>
            <w:caps w:val="0"/>
            <w:noProof/>
            <w:spacing w:val="0"/>
            <w:sz w:val="22"/>
            <w:szCs w:val="22"/>
            <w:lang w:eastAsia="cs-CZ"/>
          </w:rPr>
          <w:tab/>
        </w:r>
        <w:r w:rsidR="00970AB5" w:rsidRPr="00B8621F">
          <w:rPr>
            <w:rStyle w:val="Hypertextovodkaz"/>
          </w:rPr>
          <w:t>PŘÍLOHY</w:t>
        </w:r>
        <w:r w:rsidR="00970AB5">
          <w:rPr>
            <w:noProof/>
            <w:webHidden/>
          </w:rPr>
          <w:tab/>
        </w:r>
        <w:r w:rsidR="00970AB5">
          <w:rPr>
            <w:noProof/>
            <w:webHidden/>
          </w:rPr>
          <w:fldChar w:fldCharType="begin"/>
        </w:r>
        <w:r w:rsidR="00970AB5">
          <w:rPr>
            <w:noProof/>
            <w:webHidden/>
          </w:rPr>
          <w:instrText xml:space="preserve"> PAGEREF _Toc73443726 \h </w:instrText>
        </w:r>
        <w:r w:rsidR="00970AB5">
          <w:rPr>
            <w:noProof/>
            <w:webHidden/>
          </w:rPr>
        </w:r>
        <w:r w:rsidR="00970AB5">
          <w:rPr>
            <w:noProof/>
            <w:webHidden/>
          </w:rPr>
          <w:fldChar w:fldCharType="separate"/>
        </w:r>
        <w:r w:rsidR="00970AB5">
          <w:rPr>
            <w:noProof/>
            <w:webHidden/>
          </w:rPr>
          <w:t>19</w:t>
        </w:r>
        <w:r w:rsidR="00970AB5">
          <w:rPr>
            <w:noProof/>
            <w:webHidden/>
          </w:rPr>
          <w:fldChar w:fldCharType="end"/>
        </w:r>
      </w:hyperlink>
    </w:p>
    <w:p w14:paraId="0DAE0048" w14:textId="45668B6E" w:rsidR="00AD0C7B" w:rsidRDefault="00BD7E91" w:rsidP="008D03B9">
      <w:r>
        <w:fldChar w:fldCharType="end"/>
      </w:r>
    </w:p>
    <w:p w14:paraId="674D7743" w14:textId="77777777" w:rsidR="00DB0562" w:rsidRDefault="00AD0C7B" w:rsidP="00DB0562">
      <w:pPr>
        <w:pStyle w:val="Nadpisbezsl1-1"/>
        <w:outlineLvl w:val="0"/>
      </w:pPr>
      <w:bookmarkStart w:id="0" w:name="_Toc73443695"/>
      <w:r>
        <w:t>SEZNAM ZKRATEK</w:t>
      </w:r>
      <w:bookmarkEnd w:id="0"/>
      <w:r w:rsidR="0076790E">
        <w:t xml:space="preserve"> </w:t>
      </w:r>
    </w:p>
    <w:p w14:paraId="21E52C85" w14:textId="77777777" w:rsidR="00DB0562" w:rsidRPr="003B5AAE" w:rsidRDefault="00DB0562" w:rsidP="00DB0562">
      <w:pPr>
        <w:pStyle w:val="Textbezslovn"/>
        <w:ind w:left="0"/>
        <w:rPr>
          <w:rStyle w:val="Tun"/>
        </w:rPr>
      </w:pPr>
      <w:r w:rsidRPr="003B5AAE">
        <w:rPr>
          <w:rStyle w:val="Tun"/>
        </w:rPr>
        <w:t>Není-li v těchto ZTP výslovně uvedeno jinak, mají zkratky použité v těchto ZTP význam definovaný ve V</w:t>
      </w:r>
      <w:r w:rsidR="007359AF">
        <w:rPr>
          <w:rStyle w:val="Tun"/>
        </w:rPr>
        <w:t>TP</w:t>
      </w:r>
      <w:r w:rsidRPr="003B5AAE">
        <w:rPr>
          <w:rStyle w:val="Tun"/>
        </w:rPr>
        <w:t>.</w:t>
      </w:r>
      <w:r w:rsidR="007359AF">
        <w:rPr>
          <w:rStyle w:val="Tun"/>
        </w:rPr>
        <w:t xml:space="preserve"> </w:t>
      </w:r>
      <w:r w:rsidR="007359AF" w:rsidRPr="00D00410">
        <w:rPr>
          <w:rStyle w:val="Tun"/>
          <w:b w:val="0"/>
        </w:rPr>
        <w:t>V seznamu se neuvádějí legislativní zkratky, zkratky a značky obecně známé, zavedené právními předpisy, uvedené v obrázcích, příkladech nebo tabulkách.</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0"/>
        <w:gridCol w:w="7452"/>
      </w:tblGrid>
      <w:tr w:rsidR="00EC7D25" w:rsidRPr="00AD0C7B" w14:paraId="25FC8BAB" w14:textId="77777777" w:rsidTr="00DF41F2">
        <w:tc>
          <w:tcPr>
            <w:tcW w:w="1250" w:type="dxa"/>
            <w:tcMar>
              <w:top w:w="28" w:type="dxa"/>
              <w:left w:w="0" w:type="dxa"/>
              <w:bottom w:w="28" w:type="dxa"/>
              <w:right w:w="0" w:type="dxa"/>
            </w:tcMar>
          </w:tcPr>
          <w:p w14:paraId="6FE9A25C" w14:textId="77777777" w:rsidR="00EC7D25" w:rsidRPr="00DB2271" w:rsidRDefault="00EC7D25" w:rsidP="00EC7D25">
            <w:pPr>
              <w:pStyle w:val="Zkratky1"/>
            </w:pPr>
            <w:r w:rsidRPr="00DB2271">
              <w:t>PZS………….</w:t>
            </w:r>
          </w:p>
        </w:tc>
        <w:tc>
          <w:tcPr>
            <w:tcW w:w="7452" w:type="dxa"/>
            <w:tcMar>
              <w:top w:w="28" w:type="dxa"/>
              <w:left w:w="0" w:type="dxa"/>
              <w:bottom w:w="28" w:type="dxa"/>
              <w:right w:w="0" w:type="dxa"/>
            </w:tcMar>
          </w:tcPr>
          <w:p w14:paraId="71069E87" w14:textId="77777777" w:rsidR="00EC7D25" w:rsidRPr="00DB2271" w:rsidRDefault="00EC7D25" w:rsidP="00EC7D25">
            <w:pPr>
              <w:pStyle w:val="Zkratky2"/>
            </w:pPr>
            <w:r w:rsidRPr="00DB2271">
              <w:t>Přejezdové zabezpečovací zařízení světelné</w:t>
            </w:r>
          </w:p>
        </w:tc>
      </w:tr>
      <w:tr w:rsidR="00EC7D25" w:rsidRPr="00AD0C7B" w14:paraId="056EC954" w14:textId="77777777" w:rsidTr="00DF41F2">
        <w:tc>
          <w:tcPr>
            <w:tcW w:w="1250" w:type="dxa"/>
            <w:tcMar>
              <w:top w:w="28" w:type="dxa"/>
              <w:left w:w="0" w:type="dxa"/>
              <w:bottom w:w="28" w:type="dxa"/>
              <w:right w:w="0" w:type="dxa"/>
            </w:tcMar>
          </w:tcPr>
          <w:p w14:paraId="6486E4E1" w14:textId="77777777" w:rsidR="00EC7D25" w:rsidRPr="00DB2271" w:rsidRDefault="00EC7D25" w:rsidP="00EC7D25">
            <w:pPr>
              <w:pStyle w:val="Zkratky1"/>
            </w:pPr>
            <w:r w:rsidRPr="00DB2271">
              <w:t>SZZ………….</w:t>
            </w:r>
          </w:p>
        </w:tc>
        <w:tc>
          <w:tcPr>
            <w:tcW w:w="7452" w:type="dxa"/>
            <w:tcMar>
              <w:top w:w="28" w:type="dxa"/>
              <w:left w:w="0" w:type="dxa"/>
              <w:bottom w:w="28" w:type="dxa"/>
              <w:right w:w="0" w:type="dxa"/>
            </w:tcMar>
          </w:tcPr>
          <w:p w14:paraId="260769B3" w14:textId="77777777" w:rsidR="00EC7D25" w:rsidRPr="00DB2271" w:rsidRDefault="00EC7D25" w:rsidP="00EC7D25">
            <w:pPr>
              <w:pStyle w:val="Zkratky2"/>
            </w:pPr>
            <w:r w:rsidRPr="00DB2271">
              <w:t>Staniční zabezpečovací zařízení</w:t>
            </w:r>
          </w:p>
        </w:tc>
      </w:tr>
      <w:tr w:rsidR="00EC7D25" w:rsidRPr="00AD0C7B" w14:paraId="6F4B0DD1" w14:textId="77777777" w:rsidTr="00DF41F2">
        <w:tc>
          <w:tcPr>
            <w:tcW w:w="1250" w:type="dxa"/>
            <w:tcMar>
              <w:top w:w="28" w:type="dxa"/>
              <w:left w:w="0" w:type="dxa"/>
              <w:bottom w:w="28" w:type="dxa"/>
              <w:right w:w="0" w:type="dxa"/>
            </w:tcMar>
          </w:tcPr>
          <w:p w14:paraId="062E5211" w14:textId="77777777" w:rsidR="00EC7D25" w:rsidRPr="00DB2271" w:rsidRDefault="00EC7D25" w:rsidP="00EC7D25">
            <w:pPr>
              <w:pStyle w:val="Zkratky1"/>
            </w:pPr>
            <w:r w:rsidRPr="00DB2271">
              <w:t>ETCS……</w:t>
            </w:r>
            <w:proofErr w:type="gramStart"/>
            <w:r w:rsidRPr="00DB2271">
              <w:t>…..</w:t>
            </w:r>
            <w:proofErr w:type="gramEnd"/>
          </w:p>
        </w:tc>
        <w:tc>
          <w:tcPr>
            <w:tcW w:w="7452" w:type="dxa"/>
            <w:tcMar>
              <w:top w:w="28" w:type="dxa"/>
              <w:left w:w="0" w:type="dxa"/>
              <w:bottom w:w="28" w:type="dxa"/>
              <w:right w:w="0" w:type="dxa"/>
            </w:tcMar>
          </w:tcPr>
          <w:p w14:paraId="3A0F12A5" w14:textId="20EAE864" w:rsidR="00AE7D26" w:rsidRPr="00DB2271" w:rsidRDefault="00EC7D25" w:rsidP="00EC7D25">
            <w:pPr>
              <w:pStyle w:val="Zkratky2"/>
            </w:pPr>
            <w:proofErr w:type="spellStart"/>
            <w:r w:rsidRPr="00DB2271">
              <w:t>European</w:t>
            </w:r>
            <w:proofErr w:type="spellEnd"/>
            <w:r w:rsidRPr="00DB2271">
              <w:t xml:space="preserve"> </w:t>
            </w:r>
            <w:proofErr w:type="spellStart"/>
            <w:r w:rsidRPr="00DB2271">
              <w:t>Train</w:t>
            </w:r>
            <w:proofErr w:type="spellEnd"/>
            <w:r w:rsidRPr="00DB2271">
              <w:t xml:space="preserve"> </w:t>
            </w:r>
            <w:proofErr w:type="spellStart"/>
            <w:r w:rsidRPr="00DB2271">
              <w:t>Control</w:t>
            </w:r>
            <w:proofErr w:type="spellEnd"/>
            <w:r w:rsidRPr="00DB2271">
              <w:t xml:space="preserve"> </w:t>
            </w:r>
            <w:proofErr w:type="spellStart"/>
            <w:r w:rsidRPr="00DB2271">
              <w:t>System</w:t>
            </w:r>
            <w:proofErr w:type="spellEnd"/>
            <w:r w:rsidRPr="00DB2271">
              <w:t xml:space="preserve"> (Evropský vlakový zabezpečovací systém)</w:t>
            </w:r>
          </w:p>
        </w:tc>
      </w:tr>
      <w:tr w:rsidR="00CC3139" w:rsidRPr="00AD0C7B" w14:paraId="1FF78318" w14:textId="77777777" w:rsidTr="009D779B">
        <w:tc>
          <w:tcPr>
            <w:tcW w:w="1250" w:type="dxa"/>
            <w:tcMar>
              <w:top w:w="28" w:type="dxa"/>
              <w:left w:w="0" w:type="dxa"/>
              <w:bottom w:w="28" w:type="dxa"/>
              <w:right w:w="0" w:type="dxa"/>
            </w:tcMar>
          </w:tcPr>
          <w:p w14:paraId="1931AE5A" w14:textId="46C2278B" w:rsidR="00CC3139" w:rsidRPr="00DB2271" w:rsidRDefault="00CC3139" w:rsidP="00EC7D25">
            <w:pPr>
              <w:pStyle w:val="Zkratky1"/>
            </w:pPr>
            <w:r>
              <w:t>HDPE…………</w:t>
            </w:r>
          </w:p>
        </w:tc>
        <w:tc>
          <w:tcPr>
            <w:tcW w:w="7452" w:type="dxa"/>
            <w:tcMar>
              <w:top w:w="28" w:type="dxa"/>
              <w:left w:w="0" w:type="dxa"/>
              <w:bottom w:w="28" w:type="dxa"/>
              <w:right w:w="0" w:type="dxa"/>
            </w:tcMar>
          </w:tcPr>
          <w:p w14:paraId="21FA7216" w14:textId="54DA9B80" w:rsidR="00CC3139" w:rsidRPr="00DB2271" w:rsidRDefault="00CC3139" w:rsidP="00EC7D25">
            <w:pPr>
              <w:pStyle w:val="Zkratky2"/>
            </w:pPr>
            <w:r>
              <w:t>Polyetylén s vysokou hustotou</w:t>
            </w:r>
          </w:p>
        </w:tc>
      </w:tr>
      <w:tr w:rsidR="00A834A0" w:rsidRPr="00AD0C7B" w14:paraId="68C542A2" w14:textId="77777777" w:rsidTr="009D779B">
        <w:tc>
          <w:tcPr>
            <w:tcW w:w="1250" w:type="dxa"/>
            <w:tcMar>
              <w:top w:w="28" w:type="dxa"/>
              <w:left w:w="0" w:type="dxa"/>
              <w:bottom w:w="28" w:type="dxa"/>
              <w:right w:w="0" w:type="dxa"/>
            </w:tcMar>
          </w:tcPr>
          <w:p w14:paraId="746B41F3" w14:textId="17B948F5" w:rsidR="00A834A0" w:rsidRPr="00DF41F2" w:rsidRDefault="00A834A0" w:rsidP="00EC7D25">
            <w:pPr>
              <w:pStyle w:val="Zkratky1"/>
            </w:pPr>
            <w:proofErr w:type="spellStart"/>
            <w:r w:rsidRPr="00DF41F2">
              <w:t>SpS</w:t>
            </w:r>
            <w:proofErr w:type="spellEnd"/>
            <w:r>
              <w:tab/>
            </w:r>
          </w:p>
        </w:tc>
        <w:tc>
          <w:tcPr>
            <w:tcW w:w="7452" w:type="dxa"/>
            <w:tcMar>
              <w:top w:w="28" w:type="dxa"/>
              <w:left w:w="0" w:type="dxa"/>
              <w:bottom w:w="28" w:type="dxa"/>
              <w:right w:w="0" w:type="dxa"/>
            </w:tcMar>
          </w:tcPr>
          <w:p w14:paraId="51CE0C93" w14:textId="34581CD0" w:rsidR="00A834A0" w:rsidRDefault="00A834A0" w:rsidP="00A834A0">
            <w:pPr>
              <w:pStyle w:val="Zkratky2"/>
            </w:pPr>
            <w:r>
              <w:t>Spínací stanice</w:t>
            </w:r>
          </w:p>
        </w:tc>
      </w:tr>
      <w:tr w:rsidR="00A834A0" w:rsidRPr="00AD0C7B" w14:paraId="5FD1CEE5" w14:textId="77777777" w:rsidTr="009D779B">
        <w:tc>
          <w:tcPr>
            <w:tcW w:w="1250" w:type="dxa"/>
            <w:tcMar>
              <w:top w:w="28" w:type="dxa"/>
              <w:left w:w="0" w:type="dxa"/>
              <w:bottom w:w="28" w:type="dxa"/>
              <w:right w:w="0" w:type="dxa"/>
            </w:tcMar>
          </w:tcPr>
          <w:p w14:paraId="352D93C7" w14:textId="5ADFDADB" w:rsidR="00A834A0" w:rsidRPr="00DF41F2" w:rsidRDefault="00A834A0" w:rsidP="00EC7D25">
            <w:pPr>
              <w:pStyle w:val="Zkratky1"/>
            </w:pPr>
            <w:r>
              <w:t>TTS</w:t>
            </w:r>
            <w:r>
              <w:tab/>
            </w:r>
          </w:p>
        </w:tc>
        <w:tc>
          <w:tcPr>
            <w:tcW w:w="7452" w:type="dxa"/>
            <w:tcMar>
              <w:top w:w="28" w:type="dxa"/>
              <w:left w:w="0" w:type="dxa"/>
              <w:bottom w:w="28" w:type="dxa"/>
              <w:right w:w="0" w:type="dxa"/>
            </w:tcMar>
          </w:tcPr>
          <w:p w14:paraId="308B01D3" w14:textId="0CF350F6" w:rsidR="00A834A0" w:rsidRDefault="00A834A0" w:rsidP="00A834A0">
            <w:pPr>
              <w:pStyle w:val="Zkratky2"/>
            </w:pPr>
            <w:r>
              <w:t>Traťová transformační stanice</w:t>
            </w:r>
          </w:p>
        </w:tc>
      </w:tr>
      <w:tr w:rsidR="00A834A0" w:rsidRPr="00AD0C7B" w14:paraId="457531B6" w14:textId="77777777" w:rsidTr="009D779B">
        <w:tc>
          <w:tcPr>
            <w:tcW w:w="1250" w:type="dxa"/>
            <w:tcMar>
              <w:top w:w="28" w:type="dxa"/>
              <w:left w:w="0" w:type="dxa"/>
              <w:bottom w:w="28" w:type="dxa"/>
              <w:right w:w="0" w:type="dxa"/>
            </w:tcMar>
          </w:tcPr>
          <w:p w14:paraId="5A152463" w14:textId="4472B500" w:rsidR="00A834A0" w:rsidRPr="00DF41F2" w:rsidRDefault="00A834A0" w:rsidP="00EC7D25">
            <w:pPr>
              <w:pStyle w:val="Zkratky1"/>
            </w:pPr>
            <w:r w:rsidRPr="00DF41F2">
              <w:t>TNS</w:t>
            </w:r>
            <w:r>
              <w:tab/>
            </w:r>
          </w:p>
        </w:tc>
        <w:tc>
          <w:tcPr>
            <w:tcW w:w="7452" w:type="dxa"/>
            <w:tcMar>
              <w:top w:w="28" w:type="dxa"/>
              <w:left w:w="0" w:type="dxa"/>
              <w:bottom w:w="28" w:type="dxa"/>
              <w:right w:w="0" w:type="dxa"/>
            </w:tcMar>
          </w:tcPr>
          <w:p w14:paraId="7821D855" w14:textId="7F1ACED2" w:rsidR="00A834A0" w:rsidRDefault="00A834A0" w:rsidP="00A834A0">
            <w:pPr>
              <w:pStyle w:val="Zkratky2"/>
            </w:pPr>
            <w:r>
              <w:t>Trakční napájecí stanice</w:t>
            </w:r>
          </w:p>
        </w:tc>
      </w:tr>
    </w:tbl>
    <w:p w14:paraId="7555207C" w14:textId="59DA11F5" w:rsidR="00FF69CD" w:rsidRDefault="00FF69CD"/>
    <w:p w14:paraId="1DEFDC91" w14:textId="77777777" w:rsidR="009D779B" w:rsidRDefault="009D779B"/>
    <w:p w14:paraId="0C6D7C46" w14:textId="77777777" w:rsidR="00FD501F" w:rsidRPr="00FD501F" w:rsidRDefault="00FD501F" w:rsidP="00A134F8">
      <w:pPr>
        <w:pStyle w:val="Nadpis2-1"/>
      </w:pPr>
      <w:bookmarkStart w:id="1" w:name="_Toc73443696"/>
      <w:bookmarkStart w:id="2" w:name="_Toc389559699"/>
      <w:bookmarkStart w:id="3" w:name="_Toc397429847"/>
      <w:bookmarkStart w:id="4" w:name="_Ref433028040"/>
      <w:bookmarkStart w:id="5" w:name="_Toc1048197"/>
      <w:r w:rsidRPr="00FD501F">
        <w:lastRenderedPageBreak/>
        <w:t>SPECIFIKACE PŘEDMĚTU DÍLA</w:t>
      </w:r>
      <w:bookmarkEnd w:id="1"/>
    </w:p>
    <w:p w14:paraId="5F453530" w14:textId="77777777" w:rsidR="00FD501F" w:rsidRPr="00FD501F" w:rsidRDefault="00A836EC" w:rsidP="00DB0562">
      <w:pPr>
        <w:pStyle w:val="Nadpis2-2"/>
      </w:pPr>
      <w:bookmarkStart w:id="6" w:name="_Toc73443697"/>
      <w:r>
        <w:t xml:space="preserve">Předmět </w:t>
      </w:r>
      <w:r w:rsidR="00FD501F" w:rsidRPr="00FD501F">
        <w:t>díla</w:t>
      </w:r>
      <w:bookmarkEnd w:id="6"/>
    </w:p>
    <w:p w14:paraId="7D164F45" w14:textId="07974E80" w:rsidR="00FD501F" w:rsidRPr="00FD501F" w:rsidRDefault="00FD501F" w:rsidP="002B1F20">
      <w:pPr>
        <w:pStyle w:val="Text2-1"/>
      </w:pPr>
      <w:r w:rsidRPr="00FD501F">
        <w:t xml:space="preserve">Předmětem </w:t>
      </w:r>
      <w:r w:rsidR="00A836EC">
        <w:t>D</w:t>
      </w:r>
      <w:r w:rsidRPr="00FD501F">
        <w:t xml:space="preserve">íla </w:t>
      </w:r>
      <w:r w:rsidR="002B1F20" w:rsidRPr="00FD501F">
        <w:t>„</w:t>
      </w:r>
      <w:r w:rsidR="004D4C0C">
        <w:rPr>
          <w:rStyle w:val="Tun"/>
        </w:rPr>
        <w:t>Optimalizace traťového úseku Lovosice (mimo) – Prackovice nad Labem (včetně)</w:t>
      </w:r>
      <w:r w:rsidR="002B1F20" w:rsidRPr="00FD501F">
        <w:t>“</w:t>
      </w:r>
      <w:r w:rsidR="002B1F20">
        <w:t xml:space="preserve"> </w:t>
      </w:r>
      <w:r w:rsidRPr="00FD501F">
        <w:t>je</w:t>
      </w:r>
      <w:r w:rsidR="002B1F20">
        <w:t>:</w:t>
      </w:r>
      <w:r w:rsidR="000E6E13">
        <w:t xml:space="preserve"> </w:t>
      </w:r>
    </w:p>
    <w:p w14:paraId="5BEC0C4A" w14:textId="0A94B87B" w:rsidR="00F85A04" w:rsidRDefault="00141204" w:rsidP="002B1F20">
      <w:pPr>
        <w:pStyle w:val="Odstavec1-1a"/>
      </w:pPr>
      <w:r>
        <w:rPr>
          <w:b/>
        </w:rPr>
        <w:t xml:space="preserve">Zhotovení </w:t>
      </w:r>
      <w:r w:rsidR="007218BD" w:rsidRPr="00E46BF0">
        <w:rPr>
          <w:b/>
        </w:rPr>
        <w:t>Z</w:t>
      </w:r>
      <w:r w:rsidR="00E46BF0">
        <w:rPr>
          <w:b/>
        </w:rPr>
        <w:t>áměru projektu</w:t>
      </w:r>
      <w:r w:rsidR="00F85A04">
        <w:rPr>
          <w:b/>
        </w:rPr>
        <w:t xml:space="preserve"> </w:t>
      </w:r>
      <w:r w:rsidR="007218BD" w:rsidRPr="007218BD">
        <w:t>dle Směrnice Ministerstva dopravy ČR č.</w:t>
      </w:r>
      <w:r w:rsidR="007218BD">
        <w:t> </w:t>
      </w:r>
      <w:r w:rsidR="007218BD" w:rsidRPr="007218BD">
        <w:t>V</w:t>
      </w:r>
      <w:r w:rsidR="007218BD">
        <w:noBreakHyphen/>
      </w:r>
      <w:r w:rsidR="007218BD" w:rsidRPr="007218BD">
        <w:t>2/2012 „Směrnice upravující postupy Ministerstva dopravy, investorských organizací a</w:t>
      </w:r>
      <w:r>
        <w:t> </w:t>
      </w:r>
      <w:r w:rsidR="007218BD" w:rsidRPr="007218BD">
        <w:t>Státního fondu dopravní infrastruktury v průběhu přípravy investičních a</w:t>
      </w:r>
      <w:r w:rsidR="00E46BF0">
        <w:t> </w:t>
      </w:r>
      <w:r w:rsidR="007218BD" w:rsidRPr="007218BD">
        <w:t xml:space="preserve">neinvestičních akcí dopravní infrastruktury, financovaných bez účasti státního rozpočtu“, v platném znění, včetně příloh (dále jen „Směrnice MD V-2/2012“). </w:t>
      </w:r>
    </w:p>
    <w:p w14:paraId="09A06766" w14:textId="39E5B302" w:rsidR="007218BD" w:rsidRPr="00F85A04" w:rsidRDefault="00141204" w:rsidP="002B1F20">
      <w:pPr>
        <w:pStyle w:val="Odstavec1-1a"/>
      </w:pPr>
      <w:r>
        <w:rPr>
          <w:b/>
        </w:rPr>
        <w:t xml:space="preserve">Zhotovení </w:t>
      </w:r>
      <w:r w:rsidR="00E46BF0" w:rsidRPr="00F85A04">
        <w:rPr>
          <w:b/>
        </w:rPr>
        <w:t>Doprovodn</w:t>
      </w:r>
      <w:r w:rsidR="00F85A04" w:rsidRPr="00F85A04">
        <w:rPr>
          <w:b/>
        </w:rPr>
        <w:t xml:space="preserve">é </w:t>
      </w:r>
      <w:r w:rsidR="00E46BF0" w:rsidRPr="00F85A04">
        <w:rPr>
          <w:b/>
        </w:rPr>
        <w:t>dokumentace</w:t>
      </w:r>
      <w:r w:rsidR="00E46BF0">
        <w:t xml:space="preserve"> </w:t>
      </w:r>
      <w:r w:rsidR="00F85A04">
        <w:t xml:space="preserve">k ZP, která </w:t>
      </w:r>
      <w:r w:rsidR="00E46BF0">
        <w:t xml:space="preserve">bude zpracována dle požadavků </w:t>
      </w:r>
      <w:r w:rsidR="0090102C">
        <w:t xml:space="preserve">uvedených v </w:t>
      </w:r>
      <w:r w:rsidR="00E46BF0">
        <w:t>těchto ZTP.</w:t>
      </w:r>
    </w:p>
    <w:p w14:paraId="69AB78D6" w14:textId="6D0FF41F" w:rsidR="0080751C" w:rsidRPr="00B85E11" w:rsidRDefault="0080751C" w:rsidP="00791424">
      <w:pPr>
        <w:pStyle w:val="Odstavec1-1a"/>
      </w:pPr>
      <w:r w:rsidRPr="0080751C">
        <w:rPr>
          <w:b/>
        </w:rPr>
        <w:t xml:space="preserve">Zpracování </w:t>
      </w:r>
      <w:r w:rsidR="00B2243A" w:rsidRPr="0080751C">
        <w:rPr>
          <w:b/>
        </w:rPr>
        <w:t xml:space="preserve">oznámení </w:t>
      </w:r>
      <w:r w:rsidRPr="0080751C">
        <w:rPr>
          <w:b/>
        </w:rPr>
        <w:t>záměru</w:t>
      </w:r>
      <w:r w:rsidRPr="0080751C">
        <w:t xml:space="preserve"> </w:t>
      </w:r>
      <w:r w:rsidR="00B2243A" w:rsidRPr="0080751C">
        <w:t xml:space="preserve">dle § 6 </w:t>
      </w:r>
      <w:r w:rsidRPr="0080751C">
        <w:t xml:space="preserve">(dále jen „oznámení EIA“) </w:t>
      </w:r>
      <w:r w:rsidR="00B2243A" w:rsidRPr="0080751C">
        <w:rPr>
          <w:b/>
        </w:rPr>
        <w:t>a</w:t>
      </w:r>
      <w:r w:rsidR="0083084C">
        <w:rPr>
          <w:b/>
        </w:rPr>
        <w:t> </w:t>
      </w:r>
      <w:r w:rsidR="00B2243A" w:rsidRPr="0080751C">
        <w:rPr>
          <w:b/>
        </w:rPr>
        <w:t>dokumentace</w:t>
      </w:r>
      <w:r w:rsidR="00B2243A" w:rsidRPr="0080751C">
        <w:t xml:space="preserve"> </w:t>
      </w:r>
      <w:r w:rsidRPr="0080751C">
        <w:t xml:space="preserve">(dále jen „dokumentace EIA“) </w:t>
      </w:r>
      <w:r w:rsidR="00B2243A" w:rsidRPr="0080751C">
        <w:t>dle § 8 zákona č. 100/2001 Sb. o</w:t>
      </w:r>
      <w:r w:rsidR="0083084C">
        <w:t> </w:t>
      </w:r>
      <w:r w:rsidR="00B2243A" w:rsidRPr="0080751C">
        <w:t>posuzování vlivů na životní prostředí, v</w:t>
      </w:r>
      <w:r>
        <w:t> platném znění.</w:t>
      </w:r>
      <w:r w:rsidRPr="0080751C">
        <w:t xml:space="preserve"> </w:t>
      </w:r>
      <w:r w:rsidRPr="00E00EBC">
        <w:t>Závěr z proces</w:t>
      </w:r>
      <w:r w:rsidR="00A62C90" w:rsidRPr="00E00EBC">
        <w:t xml:space="preserve">u EIA bude </w:t>
      </w:r>
      <w:r w:rsidR="00A62C90" w:rsidRPr="00B85E11">
        <w:t>zapracován do</w:t>
      </w:r>
      <w:r w:rsidR="00E00EBC" w:rsidRPr="00B85E11">
        <w:t xml:space="preserve"> DUR</w:t>
      </w:r>
      <w:r w:rsidRPr="00B85E11">
        <w:t>.</w:t>
      </w:r>
    </w:p>
    <w:p w14:paraId="18152D85" w14:textId="3A50B141" w:rsidR="00E00EBC" w:rsidRPr="00B85E11" w:rsidRDefault="00E00EBC" w:rsidP="00791424">
      <w:pPr>
        <w:pStyle w:val="Odstavec1-1a"/>
      </w:pPr>
      <w:r w:rsidRPr="00B85E11">
        <w:rPr>
          <w:b/>
        </w:rPr>
        <w:t xml:space="preserve">Zhotovení Dokumentace pro územní řízení, </w:t>
      </w:r>
      <w:r w:rsidRPr="00B85E11">
        <w:t>která specifikuje předmět Díla v takovém rozsahu, aby ji bylo možno projednat v územním řízení, získat pravomocné územní rozhodnutí a na jejím základě bylo možno zpracovat další stupeň dokumentace.</w:t>
      </w:r>
    </w:p>
    <w:p w14:paraId="44ACD099" w14:textId="5D54FA94" w:rsidR="00E00EBC" w:rsidRPr="00B85E11" w:rsidRDefault="00E00EBC" w:rsidP="00791424">
      <w:pPr>
        <w:pStyle w:val="Odstavec1-1a"/>
      </w:pPr>
      <w:r w:rsidRPr="00B85E11">
        <w:rPr>
          <w:b/>
        </w:rPr>
        <w:t>Zpracování a podání žádosti</w:t>
      </w:r>
      <w:r w:rsidRPr="00B85E11">
        <w:t xml:space="preserve"> </w:t>
      </w:r>
      <w:r w:rsidRPr="00B85E11">
        <w:rPr>
          <w:b/>
        </w:rPr>
        <w:t>o vydání územního rozhodnutí</w:t>
      </w:r>
      <w:r w:rsidRPr="00B85E11">
        <w:t xml:space="preserve"> dle zákona č. 183/2006 Sb. o územním plánování a stavebním řádu (stavební zákon), v platném znění, jehož výsledkem bude vydání územního rozhodnutí, územního souhlasu nebo závazného stanoviska orgánu územního plánování. Zhotovitel bude spolupracovat při vydání příslušných rozhodnutí do nabytí jejich právní moci (v případě odevzdání neúplné žádosti, přerušení z důvodů chybějících nebo vadně zpracovaných podkladů se jedná o vadu Díla).</w:t>
      </w:r>
    </w:p>
    <w:p w14:paraId="7247A033" w14:textId="120853F4" w:rsidR="00A134F8" w:rsidRPr="00B85E11" w:rsidRDefault="00A134F8" w:rsidP="002B1F20">
      <w:pPr>
        <w:pStyle w:val="Odstavec1-1a"/>
      </w:pPr>
      <w:r w:rsidRPr="00B85E11">
        <w:rPr>
          <w:b/>
        </w:rPr>
        <w:t xml:space="preserve">Zhotovení </w:t>
      </w:r>
      <w:r w:rsidR="00E46BF0" w:rsidRPr="00B85E11">
        <w:rPr>
          <w:b/>
        </w:rPr>
        <w:t>Projektové d</w:t>
      </w:r>
      <w:r w:rsidRPr="00B85E11">
        <w:rPr>
          <w:rStyle w:val="Tun"/>
        </w:rPr>
        <w:t xml:space="preserve">okumentace pro </w:t>
      </w:r>
      <w:r w:rsidR="00E00EBC" w:rsidRPr="00B85E11">
        <w:rPr>
          <w:rStyle w:val="Tun"/>
        </w:rPr>
        <w:t>stavební</w:t>
      </w:r>
      <w:r w:rsidR="001E3362" w:rsidRPr="00B85E11">
        <w:rPr>
          <w:rStyle w:val="Tun"/>
        </w:rPr>
        <w:t xml:space="preserve"> </w:t>
      </w:r>
      <w:r w:rsidRPr="00B85E11">
        <w:rPr>
          <w:rStyle w:val="Tun"/>
        </w:rPr>
        <w:t>povolení</w:t>
      </w:r>
      <w:r w:rsidR="00BF58D1" w:rsidRPr="00B85E11">
        <w:rPr>
          <w:rStyle w:val="Tun"/>
        </w:rPr>
        <w:t>,</w:t>
      </w:r>
      <w:r w:rsidR="00807E58" w:rsidRPr="00B85E11">
        <w:rPr>
          <w:rStyle w:val="Tun"/>
        </w:rPr>
        <w:t xml:space="preserve"> </w:t>
      </w:r>
      <w:r w:rsidR="00BF58D1" w:rsidRPr="00B85E11">
        <w:rPr>
          <w:rStyle w:val="Tun"/>
          <w:b w:val="0"/>
        </w:rPr>
        <w:t xml:space="preserve">která specifikuje předmět Díla v takovém rozsahu, aby ji bylo možno projednat ve </w:t>
      </w:r>
      <w:r w:rsidR="00B7334E" w:rsidRPr="00B85E11">
        <w:rPr>
          <w:rStyle w:val="Tun"/>
          <w:b w:val="0"/>
        </w:rPr>
        <w:t>stavebním řízení</w:t>
      </w:r>
      <w:r w:rsidR="00BF58D1" w:rsidRPr="00B85E11">
        <w:rPr>
          <w:rStyle w:val="Tun"/>
          <w:b w:val="0"/>
        </w:rPr>
        <w:t xml:space="preserve">, získat pravomocné </w:t>
      </w:r>
      <w:r w:rsidR="00E00EBC" w:rsidRPr="00B85E11">
        <w:rPr>
          <w:rStyle w:val="Tun"/>
          <w:b w:val="0"/>
        </w:rPr>
        <w:t>stavební</w:t>
      </w:r>
      <w:r w:rsidR="00BE2BBE" w:rsidRPr="00B85E11">
        <w:rPr>
          <w:rStyle w:val="Tun"/>
          <w:b w:val="0"/>
        </w:rPr>
        <w:t xml:space="preserve"> </w:t>
      </w:r>
      <w:r w:rsidR="007A61B2" w:rsidRPr="00B85E11">
        <w:rPr>
          <w:rStyle w:val="Tun"/>
          <w:b w:val="0"/>
        </w:rPr>
        <w:t>povolení</w:t>
      </w:r>
      <w:r w:rsidR="00967E3A" w:rsidRPr="00B85E11">
        <w:t>,</w:t>
      </w:r>
      <w:r w:rsidR="00AA77DA" w:rsidRPr="00B85E11">
        <w:t xml:space="preserve"> </w:t>
      </w:r>
      <w:r w:rsidRPr="00B85E11">
        <w:t xml:space="preserve">včetně notifikace autorizovanou osobou, zajištění výkonu </w:t>
      </w:r>
      <w:r w:rsidR="00AA77DA" w:rsidRPr="00B85E11">
        <w:t>A</w:t>
      </w:r>
      <w:r w:rsidRPr="00B85E11">
        <w:t>utorského dozoru při zhotovení stavby a činností koordinátora BOZP při práci na staveništi ve fázi přípravy včetně zpracování plánu BOZP na staveništi a</w:t>
      </w:r>
      <w:r w:rsidR="00AA77DA" w:rsidRPr="00B85E11">
        <w:t> </w:t>
      </w:r>
      <w:r w:rsidRPr="00B85E11">
        <w:t>manuálu údržby.</w:t>
      </w:r>
    </w:p>
    <w:p w14:paraId="40D9CB66" w14:textId="2F31FD81" w:rsidR="00A134F8" w:rsidRPr="00B85E11" w:rsidRDefault="00A134F8" w:rsidP="0080751C">
      <w:pPr>
        <w:pStyle w:val="Odstavec1-1a"/>
      </w:pPr>
      <w:r w:rsidRPr="00B85E11">
        <w:rPr>
          <w:rStyle w:val="Tun"/>
        </w:rPr>
        <w:t xml:space="preserve">Zpracování a podání žádosti </w:t>
      </w:r>
      <w:r w:rsidR="00967E3A" w:rsidRPr="00B85E11">
        <w:rPr>
          <w:rStyle w:val="Tun"/>
        </w:rPr>
        <w:t>o</w:t>
      </w:r>
      <w:r w:rsidR="00967E3A" w:rsidRPr="00B85E11">
        <w:t xml:space="preserve"> </w:t>
      </w:r>
      <w:r w:rsidR="00967E3A" w:rsidRPr="00B85E11">
        <w:rPr>
          <w:rStyle w:val="Tun"/>
        </w:rPr>
        <w:t xml:space="preserve">vydání </w:t>
      </w:r>
      <w:r w:rsidR="00E00EBC" w:rsidRPr="00B85E11">
        <w:rPr>
          <w:rStyle w:val="Tun"/>
        </w:rPr>
        <w:t>stavebního</w:t>
      </w:r>
      <w:r w:rsidR="00967E3A" w:rsidRPr="00B85E11">
        <w:rPr>
          <w:rStyle w:val="Tun"/>
        </w:rPr>
        <w:t xml:space="preserve"> povolení</w:t>
      </w:r>
      <w:r w:rsidR="00967E3A" w:rsidRPr="00B85E11">
        <w:t xml:space="preserve"> </w:t>
      </w:r>
      <w:r w:rsidR="00333B69" w:rsidRPr="00B85E11">
        <w:t>dle zákona č. 183/2006 Sb., Zákon o územním plánování a sta</w:t>
      </w:r>
      <w:r w:rsidR="002B1F20" w:rsidRPr="00B85E11">
        <w:t>vebním řádu (stavební zákon), v</w:t>
      </w:r>
      <w:r w:rsidR="00F30845" w:rsidRPr="00B85E11">
        <w:t> </w:t>
      </w:r>
      <w:r w:rsidR="00333B69" w:rsidRPr="00B85E11">
        <w:t>platném</w:t>
      </w:r>
      <w:r w:rsidR="00F30845" w:rsidRPr="00B85E11">
        <w:t xml:space="preserve"> znění</w:t>
      </w:r>
      <w:r w:rsidR="001E3362" w:rsidRPr="00B85E11">
        <w:t>, včetně všech vyžadovaných podkladů</w:t>
      </w:r>
      <w:r w:rsidRPr="00B85E11">
        <w:t xml:space="preserve">, </w:t>
      </w:r>
      <w:r w:rsidR="007A61B2" w:rsidRPr="00B85E11">
        <w:t>jejímž</w:t>
      </w:r>
      <w:r w:rsidR="00967E3A" w:rsidRPr="00B85E11">
        <w:t xml:space="preserve"> </w:t>
      </w:r>
      <w:r w:rsidRPr="00B85E11">
        <w:t xml:space="preserve">výsledkem bude vydání </w:t>
      </w:r>
      <w:r w:rsidR="00E00EBC" w:rsidRPr="00B85E11">
        <w:t>stavebního</w:t>
      </w:r>
      <w:r w:rsidR="00967E3A" w:rsidRPr="00B85E11">
        <w:t xml:space="preserve"> </w:t>
      </w:r>
      <w:r w:rsidRPr="00B85E11">
        <w:t>povolení</w:t>
      </w:r>
      <w:r w:rsidR="00967E3A" w:rsidRPr="00B85E11">
        <w:t xml:space="preserve">. Zhotovitel bude </w:t>
      </w:r>
      <w:r w:rsidRPr="00B85E11">
        <w:t>spolupr</w:t>
      </w:r>
      <w:r w:rsidR="00967E3A" w:rsidRPr="00B85E11">
        <w:t xml:space="preserve">acovat </w:t>
      </w:r>
      <w:r w:rsidRPr="00B85E11">
        <w:t>při vydání příslušných rozhodnutí do nabytí jejich právní moci</w:t>
      </w:r>
      <w:r w:rsidR="0080751C" w:rsidRPr="00B85E11">
        <w:t xml:space="preserve"> (v případě odevzdání neúplné žádosti, přerušení z důvodů chybějících nebo vadně zpracovaných podkladů se jedná o vadu Díla)</w:t>
      </w:r>
      <w:r w:rsidRPr="00B85E11">
        <w:t>.</w:t>
      </w:r>
    </w:p>
    <w:p w14:paraId="7E5CE018" w14:textId="77777777" w:rsidR="00BF58D1" w:rsidRPr="00B85E11" w:rsidRDefault="00BF58D1" w:rsidP="002B1F20">
      <w:pPr>
        <w:pStyle w:val="Odstavec1-1a"/>
      </w:pPr>
      <w:r w:rsidRPr="00B85E11">
        <w:rPr>
          <w:b/>
        </w:rPr>
        <w:t>Zhotovení Projektové d</w:t>
      </w:r>
      <w:r w:rsidRPr="00B85E11">
        <w:rPr>
          <w:rStyle w:val="Tun"/>
        </w:rPr>
        <w:t>okumentace pro provádění stavby</w:t>
      </w:r>
      <w:r w:rsidRPr="00B85E11">
        <w:t>, která rozpracuje a vymezí požadavky na stavbu do podrobností, které specifikují předmět Díla v takovém rozsahu, aby byla podkladem pro výběrové řízení na zhotovení stavby,</w:t>
      </w:r>
    </w:p>
    <w:p w14:paraId="4C0DE2F7" w14:textId="77777777" w:rsidR="00795D15" w:rsidRPr="00B85E11" w:rsidRDefault="00795D15" w:rsidP="00795D15">
      <w:pPr>
        <w:pStyle w:val="Text2-1"/>
      </w:pPr>
      <w:r w:rsidRPr="00B85E11">
        <w:rPr>
          <w:rStyle w:val="Tun-ZRUIT"/>
        </w:rPr>
        <w:t>Dále uváděný pojem „</w:t>
      </w:r>
      <w:r w:rsidRPr="00B85E11">
        <w:rPr>
          <w:rStyle w:val="Tun"/>
        </w:rPr>
        <w:t>Dokumentace</w:t>
      </w:r>
      <w:r w:rsidRPr="00B85E11">
        <w:rPr>
          <w:rStyle w:val="Tun-ZRUIT"/>
        </w:rPr>
        <w:t>“ v těchto ZTP se rozumí zpracování příslušného stupně dokumentace / projektové dokumentace dle povahy Díla.</w:t>
      </w:r>
    </w:p>
    <w:p w14:paraId="4BC90D73" w14:textId="77777777" w:rsidR="00BE2BBE" w:rsidRPr="00B85E11" w:rsidRDefault="002B1F20" w:rsidP="00BE2BBE">
      <w:pPr>
        <w:pStyle w:val="Text2-1"/>
      </w:pPr>
      <w:r w:rsidRPr="00B85E11">
        <w:t xml:space="preserve">Cílem díla </w:t>
      </w:r>
      <w:r w:rsidR="00BE2BBE" w:rsidRPr="00B85E11">
        <w:t>je provedení optimalizace tratě se zlepšením jejích kvalitativních parametrů, směřující k:</w:t>
      </w:r>
    </w:p>
    <w:p w14:paraId="7B15C7F2" w14:textId="77777777" w:rsidR="00BE2BBE" w:rsidRPr="00B85E11" w:rsidRDefault="00BE2BBE" w:rsidP="00FB4D7D">
      <w:pPr>
        <w:pStyle w:val="Odrka1-1"/>
        <w:numPr>
          <w:ilvl w:val="0"/>
          <w:numId w:val="16"/>
        </w:numPr>
        <w:tabs>
          <w:tab w:val="num" w:pos="1077"/>
        </w:tabs>
        <w:ind w:left="1077" w:hanging="340"/>
      </w:pPr>
      <w:r w:rsidRPr="00B85E11">
        <w:t>zajištění bezpečného a spolehlivého provozu,</w:t>
      </w:r>
    </w:p>
    <w:p w14:paraId="0DA48095" w14:textId="77777777" w:rsidR="00BE2BBE" w:rsidRPr="00B85E11" w:rsidRDefault="00BE2BBE" w:rsidP="00FB4D7D">
      <w:pPr>
        <w:pStyle w:val="Odrka1-2-"/>
        <w:numPr>
          <w:ilvl w:val="0"/>
          <w:numId w:val="17"/>
        </w:numPr>
        <w:ind w:left="1418"/>
      </w:pPr>
      <w:r w:rsidRPr="00B85E11">
        <w:t>odstraněním technicky nevyhovujícíh</w:t>
      </w:r>
      <w:r w:rsidR="00FE4D04" w:rsidRPr="00B85E11">
        <w:t>o stavu a posílení kapacity ŽDC</w:t>
      </w:r>
    </w:p>
    <w:p w14:paraId="7AE59CBB" w14:textId="77777777" w:rsidR="00BE2BBE" w:rsidRPr="00B85E11" w:rsidRDefault="00BE2BBE" w:rsidP="00FB4D7D">
      <w:pPr>
        <w:pStyle w:val="Odrka1-2-"/>
        <w:numPr>
          <w:ilvl w:val="0"/>
          <w:numId w:val="17"/>
        </w:numPr>
        <w:ind w:left="1418"/>
      </w:pPr>
      <w:r w:rsidRPr="00B85E11">
        <w:t>zlepšením kvalitativních parametrů pro provoz nákladní a osobní dopravy</w:t>
      </w:r>
    </w:p>
    <w:p w14:paraId="55BAB282" w14:textId="77777777" w:rsidR="00BE2BBE" w:rsidRPr="00B85E11" w:rsidRDefault="00BE2BBE" w:rsidP="00FB4D7D">
      <w:pPr>
        <w:pStyle w:val="Odrka1-2-"/>
        <w:numPr>
          <w:ilvl w:val="0"/>
          <w:numId w:val="17"/>
        </w:numPr>
        <w:ind w:left="1418"/>
      </w:pPr>
      <w:r w:rsidRPr="00B85E11">
        <w:t>zajištění interoperability a bezpečného a spolehlivého provozu</w:t>
      </w:r>
    </w:p>
    <w:p w14:paraId="765F19BD" w14:textId="77777777" w:rsidR="00BE2BBE" w:rsidRPr="00B85E11" w:rsidRDefault="00BE2BBE" w:rsidP="00FB4D7D">
      <w:pPr>
        <w:pStyle w:val="Odrka1-2-"/>
        <w:numPr>
          <w:ilvl w:val="0"/>
          <w:numId w:val="17"/>
        </w:numPr>
        <w:ind w:left="1418"/>
      </w:pPr>
      <w:r w:rsidRPr="00B85E11">
        <w:t>snížení hlukové zátěže pod úroveň platných hygienických limitů</w:t>
      </w:r>
    </w:p>
    <w:p w14:paraId="396B52CF" w14:textId="77777777" w:rsidR="00BE2BBE" w:rsidRPr="00B85E11" w:rsidRDefault="00BE2BBE" w:rsidP="00FB4D7D">
      <w:pPr>
        <w:pStyle w:val="Odrka1-2-"/>
        <w:numPr>
          <w:ilvl w:val="0"/>
          <w:numId w:val="17"/>
        </w:numPr>
        <w:ind w:left="1418"/>
      </w:pPr>
      <w:r w:rsidRPr="00B85E11">
        <w:t>zajištěním bezbariérového přístupu na všechna nástupiště</w:t>
      </w:r>
    </w:p>
    <w:p w14:paraId="65549F72" w14:textId="7FA74B34" w:rsidR="00BE2BBE" w:rsidRPr="00B85E11" w:rsidRDefault="00BE2BBE" w:rsidP="00FB4D7D">
      <w:pPr>
        <w:pStyle w:val="Odrka1-1"/>
        <w:numPr>
          <w:ilvl w:val="0"/>
          <w:numId w:val="16"/>
        </w:numPr>
        <w:tabs>
          <w:tab w:val="num" w:pos="1077"/>
        </w:tabs>
        <w:ind w:left="1077" w:hanging="340"/>
      </w:pPr>
      <w:r w:rsidRPr="00B85E11">
        <w:lastRenderedPageBreak/>
        <w:t>pokles provozních nákladů, úspora energie a snížení objemu prostředků</w:t>
      </w:r>
      <w:r w:rsidR="00564D87" w:rsidRPr="00B85E11">
        <w:t xml:space="preserve"> </w:t>
      </w:r>
      <w:r w:rsidR="00514F39" w:rsidRPr="00B85E11">
        <w:t>nutných na zajištění provozuschopnosti dráhy díky vyloučení nutnosti velkých oprav po dobu hodnocení projektu</w:t>
      </w:r>
      <w:r w:rsidRPr="00B85E11">
        <w:t>,</w:t>
      </w:r>
    </w:p>
    <w:p w14:paraId="7A75C6DB" w14:textId="77777777" w:rsidR="00BE2BBE" w:rsidRPr="00B85E11" w:rsidRDefault="00BE2BBE" w:rsidP="00FB4D7D">
      <w:pPr>
        <w:pStyle w:val="Odrka1-1"/>
        <w:numPr>
          <w:ilvl w:val="0"/>
          <w:numId w:val="16"/>
        </w:numPr>
        <w:tabs>
          <w:tab w:val="num" w:pos="1077"/>
        </w:tabs>
        <w:ind w:left="1077" w:hanging="340"/>
      </w:pPr>
      <w:r w:rsidRPr="00B85E11">
        <w:t>splnění parametrů daných legislativou,</w:t>
      </w:r>
    </w:p>
    <w:p w14:paraId="135AB5B9" w14:textId="77777777" w:rsidR="00BE2BBE" w:rsidRPr="00B85E11" w:rsidRDefault="00BE2BBE" w:rsidP="00FB4D7D">
      <w:pPr>
        <w:pStyle w:val="Odrka1-2-"/>
        <w:numPr>
          <w:ilvl w:val="0"/>
          <w:numId w:val="17"/>
        </w:numPr>
        <w:ind w:left="1418"/>
      </w:pPr>
      <w:r w:rsidRPr="00B85E11">
        <w:t>příprava na implementaci systému ETCS L2 v celém úseku</w:t>
      </w:r>
    </w:p>
    <w:p w14:paraId="19FA3EEB" w14:textId="77777777" w:rsidR="00BE2BBE" w:rsidRPr="00B85E11" w:rsidRDefault="00BE2BBE" w:rsidP="00FB4D7D">
      <w:pPr>
        <w:pStyle w:val="Odrka1-2-"/>
        <w:numPr>
          <w:ilvl w:val="0"/>
          <w:numId w:val="17"/>
        </w:numPr>
        <w:ind w:left="1418"/>
      </w:pPr>
      <w:r w:rsidRPr="00B85E11">
        <w:t xml:space="preserve">příprava na přechod na napájecí soustavu 25 </w:t>
      </w:r>
      <w:proofErr w:type="spellStart"/>
      <w:r w:rsidRPr="00B85E11">
        <w:t>kV</w:t>
      </w:r>
      <w:proofErr w:type="spellEnd"/>
      <w:r w:rsidRPr="00B85E11">
        <w:t>, 50 Hz AC</w:t>
      </w:r>
    </w:p>
    <w:p w14:paraId="304C8681" w14:textId="77777777" w:rsidR="00BE2BBE" w:rsidRPr="00B85E11" w:rsidRDefault="00BE2BBE" w:rsidP="00FB4D7D">
      <w:pPr>
        <w:pStyle w:val="Odrka1-2-"/>
        <w:numPr>
          <w:ilvl w:val="0"/>
          <w:numId w:val="17"/>
        </w:numPr>
        <w:ind w:left="1418"/>
      </w:pPr>
      <w:r w:rsidRPr="00B85E11">
        <w:t>splnění podmínek TSI.</w:t>
      </w:r>
    </w:p>
    <w:p w14:paraId="02D0C122" w14:textId="77777777" w:rsidR="00736ED5" w:rsidRPr="00B85E11" w:rsidRDefault="00736ED5" w:rsidP="00E46BF0">
      <w:pPr>
        <w:pStyle w:val="Nadpis2-2"/>
      </w:pPr>
      <w:bookmarkStart w:id="7" w:name="_Toc73443698"/>
      <w:r w:rsidRPr="00B85E11">
        <w:t xml:space="preserve">Rozsah a členění </w:t>
      </w:r>
      <w:r w:rsidR="00E46BF0" w:rsidRPr="00B85E11">
        <w:t>D</w:t>
      </w:r>
      <w:r w:rsidRPr="00B85E11">
        <w:t>okumentace</w:t>
      </w:r>
      <w:bookmarkEnd w:id="7"/>
      <w:r w:rsidRPr="00B85E11">
        <w:t xml:space="preserve"> </w:t>
      </w:r>
    </w:p>
    <w:p w14:paraId="1D8DE6A8" w14:textId="77777777" w:rsidR="00B215F0" w:rsidRDefault="00736ED5" w:rsidP="002B1F20">
      <w:pPr>
        <w:pStyle w:val="Text2-1"/>
      </w:pPr>
      <w:r w:rsidRPr="00B215F0">
        <w:rPr>
          <w:b/>
        </w:rPr>
        <w:t>Dokumentace ve stupni ZP</w:t>
      </w:r>
      <w:r>
        <w:t xml:space="preserve"> </w:t>
      </w:r>
      <w:r w:rsidRPr="007218BD">
        <w:t xml:space="preserve">bude </w:t>
      </w:r>
      <w:r>
        <w:t xml:space="preserve">členěna </w:t>
      </w:r>
      <w:r w:rsidRPr="00736ED5">
        <w:t>dle Směrnice MD V</w:t>
      </w:r>
      <w:r>
        <w:noBreakHyphen/>
      </w:r>
      <w:r w:rsidRPr="00736ED5">
        <w:t>2/2012</w:t>
      </w:r>
      <w:r>
        <w:t xml:space="preserve"> a bude </w:t>
      </w:r>
      <w:r w:rsidRPr="007218BD">
        <w:t>obsahovat všechny přílohy</w:t>
      </w:r>
      <w:r>
        <w:t xml:space="preserve"> dané touto směrnicí. Přílohy </w:t>
      </w:r>
      <w:r w:rsidR="00E46BF0">
        <w:t>budou zpracovány v </w:t>
      </w:r>
      <w:r w:rsidRPr="007218BD">
        <w:t xml:space="preserve">odpovídajícím rozsahu a přesnosti. </w:t>
      </w:r>
      <w:r w:rsidRPr="00736ED5">
        <w:t>Zhotovitel provede členění ZP dle Směrnice MD V</w:t>
      </w:r>
      <w:r w:rsidR="0083084C">
        <w:noBreakHyphen/>
      </w:r>
      <w:r w:rsidRPr="00736ED5">
        <w:t>2/2012</w:t>
      </w:r>
      <w:r w:rsidR="0083084C">
        <w:t>.</w:t>
      </w:r>
      <w:r w:rsidR="0083084C" w:rsidRPr="0083084C">
        <w:t xml:space="preserve"> </w:t>
      </w:r>
      <w:r w:rsidR="0083084C" w:rsidRPr="007218BD">
        <w:t>Zhotovitel poskytne Objednateli veškerou součinnost při projednání Z</w:t>
      </w:r>
      <w:r w:rsidR="0083084C">
        <w:t>P</w:t>
      </w:r>
      <w:r w:rsidR="0083084C" w:rsidRPr="007218BD">
        <w:t xml:space="preserve"> na Centrální komisi MD.</w:t>
      </w:r>
      <w:r w:rsidR="00B215F0" w:rsidRPr="00B215F0">
        <w:t xml:space="preserve"> </w:t>
      </w:r>
    </w:p>
    <w:p w14:paraId="67D68270" w14:textId="28F54392" w:rsidR="0083084C" w:rsidRPr="00BE2BBE" w:rsidRDefault="00B215F0" w:rsidP="002B1F20">
      <w:pPr>
        <w:pStyle w:val="Text2-1"/>
      </w:pPr>
      <w:r w:rsidRPr="00BE2BBE">
        <w:t xml:space="preserve">Součástí plnění je i zajištění a doplnění potřebných podkladů, (nad rámec podkladů uvedených v kapitole </w:t>
      </w:r>
      <w:r w:rsidRPr="00BE2BBE">
        <w:fldChar w:fldCharType="begin"/>
      </w:r>
      <w:r w:rsidRPr="00BE2BBE">
        <w:instrText xml:space="preserve"> REF _Ref62628042 \r \h </w:instrText>
      </w:r>
      <w:r w:rsidR="00BE2BBE">
        <w:instrText xml:space="preserve"> \* MERGEFORMAT </w:instrText>
      </w:r>
      <w:r w:rsidRPr="00BE2BBE">
        <w:fldChar w:fldCharType="separate"/>
      </w:r>
      <w:r w:rsidR="007B371D">
        <w:t>2</w:t>
      </w:r>
      <w:r w:rsidRPr="00BE2BBE">
        <w:fldChar w:fldCharType="end"/>
      </w:r>
      <w:r w:rsidRPr="00BE2BBE">
        <w:t xml:space="preserve">. Přehled výchozích podkladů) a mapových podkladů, nezbytných ke zpracování ZP. </w:t>
      </w:r>
    </w:p>
    <w:p w14:paraId="2B56F781" w14:textId="365CF0E7" w:rsidR="00736ED5" w:rsidRPr="00736ED5" w:rsidRDefault="0083084C" w:rsidP="002B1F20">
      <w:pPr>
        <w:pStyle w:val="Text2-1"/>
      </w:pPr>
      <w:r w:rsidRPr="0083084C">
        <w:t>Rozsah a členění</w:t>
      </w:r>
      <w:r>
        <w:rPr>
          <w:b/>
        </w:rPr>
        <w:t xml:space="preserve"> </w:t>
      </w:r>
      <w:r w:rsidR="00736ED5" w:rsidRPr="00EC5AC0">
        <w:rPr>
          <w:b/>
        </w:rPr>
        <w:t>Doprovodn</w:t>
      </w:r>
      <w:r>
        <w:rPr>
          <w:b/>
        </w:rPr>
        <w:t xml:space="preserve">é </w:t>
      </w:r>
      <w:r w:rsidR="00736ED5" w:rsidRPr="00EC5AC0">
        <w:rPr>
          <w:b/>
        </w:rPr>
        <w:t>dokumentace</w:t>
      </w:r>
      <w:r w:rsidR="00736ED5" w:rsidRPr="00736ED5">
        <w:t xml:space="preserve"> je uveden v</w:t>
      </w:r>
      <w:r w:rsidR="00141204">
        <w:t xml:space="preserve"> článku </w:t>
      </w:r>
      <w:r w:rsidR="00141204">
        <w:fldChar w:fldCharType="begin"/>
      </w:r>
      <w:r w:rsidR="00141204">
        <w:instrText xml:space="preserve"> REF _Ref62737344 \r \h </w:instrText>
      </w:r>
      <w:r w:rsidR="00141204">
        <w:fldChar w:fldCharType="separate"/>
      </w:r>
      <w:r w:rsidR="007B371D">
        <w:t>6.</w:t>
      </w:r>
      <w:r w:rsidR="00AE7D26">
        <w:t xml:space="preserve"> </w:t>
      </w:r>
      <w:r w:rsidR="007B371D">
        <w:t>2</w:t>
      </w:r>
      <w:r w:rsidR="00141204">
        <w:fldChar w:fldCharType="end"/>
      </w:r>
      <w:r w:rsidR="00141204">
        <w:t xml:space="preserve"> </w:t>
      </w:r>
      <w:r w:rsidR="00736ED5" w:rsidRPr="00736ED5">
        <w:t>těchto ZTP.</w:t>
      </w:r>
      <w:r w:rsidR="00E46BF0" w:rsidRPr="00E46BF0">
        <w:t xml:space="preserve"> </w:t>
      </w:r>
    </w:p>
    <w:p w14:paraId="4261CA28" w14:textId="77777777" w:rsidR="00736ED5" w:rsidRPr="00B85E11" w:rsidRDefault="007258F3" w:rsidP="002B1F20">
      <w:pPr>
        <w:pStyle w:val="Text2-1"/>
      </w:pPr>
      <w:r w:rsidRPr="00B85E11">
        <w:t xml:space="preserve">Zpracování </w:t>
      </w:r>
      <w:r w:rsidRPr="00B85E11">
        <w:rPr>
          <w:b/>
        </w:rPr>
        <w:t>ekonomického hodnocení</w:t>
      </w:r>
      <w:r w:rsidRPr="00B85E11">
        <w:t xml:space="preserve"> bude provedeno podle platné rezortní metodiky pro hodnocení ekonomické efektivnosti projektů dopravních staveb a dalších platných pokynů MD a Správy železnic, státní organizace (dále jen „SŽ).</w:t>
      </w:r>
    </w:p>
    <w:p w14:paraId="3C954682" w14:textId="70F6BC90" w:rsidR="00AA77DA" w:rsidRPr="00B85E11" w:rsidRDefault="002D09C4" w:rsidP="002B1F20">
      <w:pPr>
        <w:pStyle w:val="Text2-1"/>
      </w:pPr>
      <w:r w:rsidRPr="00B85E11">
        <w:rPr>
          <w:b/>
        </w:rPr>
        <w:t>Dokumentace ve stupni DUR</w:t>
      </w:r>
      <w:r w:rsidRPr="00B85E11">
        <w:t xml:space="preserve"> musí respektovat požadavky na rozsah a obsah dokumentace pro vydání rozhodnutí o umístění stavby dráhy dle přílohy č. 3 vyhlášky č. 499/2006 Sb. o dokumentaci staveb, v platném znění (dále „vyhláška č. 499/2006 Sb.“), přičemž nad rámec požadavků vyhlášky tato dokumentace bude obsahovat všechny části definované přílohou č. 1 Směrnice generálního ředitele č. 11/2006 Dokumentace pro přípravu staveb na železničních drahách celostátních a regionálních (dále jen „Směrnice GŘ č. 11/2006“).</w:t>
      </w:r>
    </w:p>
    <w:p w14:paraId="1CFF1F71" w14:textId="5839BF75" w:rsidR="002D09C4" w:rsidRPr="00B85E11" w:rsidRDefault="002D09C4" w:rsidP="002D09C4">
      <w:pPr>
        <w:pStyle w:val="Text2-1"/>
        <w:rPr>
          <w:rStyle w:val="Tun"/>
          <w:b w:val="0"/>
        </w:rPr>
      </w:pPr>
      <w:r w:rsidRPr="00B85E11">
        <w:rPr>
          <w:rStyle w:val="Tun"/>
        </w:rPr>
        <w:t>Dokumentace ve stupni DSP</w:t>
      </w:r>
      <w:r w:rsidRPr="00B85E11">
        <w:rPr>
          <w:rStyle w:val="Tun"/>
          <w:b w:val="0"/>
        </w:rPr>
        <w:t xml:space="preserve"> bude zpracována v členění a rozsahu přílohy č. 3 vyhlášky č. 146/2008 Sb., o rozsahu a obsahu projektové dokumentace dopravních staveb, v platném znění (dále „vyhláška 146/2008 Sb.“) jako projektová dokumentace pro vydání stavebního povolení. Pro potřeby projednání, zejména v rámci SŽ, Zhotovitel použije pro zpracování této dokumentace přílohu č. 2 a 3 Směrnice GŘ č. 11/2006 Dokumentace pro přípravu staveb na železničních drahách celostátních a regionálních, v platném znění (dále „Směrnice GŘ č. 11/2006“), v nezbytném rozsahu.</w:t>
      </w:r>
    </w:p>
    <w:p w14:paraId="45BECB3C" w14:textId="0A291A2C" w:rsidR="00A134F8" w:rsidRPr="00B85E11" w:rsidRDefault="00EC5AC0" w:rsidP="00EC5AC0">
      <w:pPr>
        <w:pStyle w:val="Text2-1"/>
      </w:pPr>
      <w:r w:rsidRPr="00B85E11">
        <w:rPr>
          <w:rStyle w:val="Tun"/>
        </w:rPr>
        <w:t>D</w:t>
      </w:r>
      <w:r w:rsidR="00A134F8" w:rsidRPr="00B85E11">
        <w:rPr>
          <w:rStyle w:val="Tun"/>
        </w:rPr>
        <w:t>okumentace ve stupni PDPS</w:t>
      </w:r>
      <w:r w:rsidR="00672766" w:rsidRPr="00B85E11">
        <w:t xml:space="preserve"> bude zpracována v členění a </w:t>
      </w:r>
      <w:r w:rsidR="00A134F8" w:rsidRPr="00B85E11">
        <w:t>rozsahu přílohy č. 4 vyhlášky č. 146/2008 Sb. o rozsahu a obsahu projektové dokumentace dopravních staveb, v platném znění</w:t>
      </w:r>
      <w:r w:rsidR="00AA77DA" w:rsidRPr="00B85E11">
        <w:t xml:space="preserve"> (dále „vyhláška 146/2008 Sb.“)</w:t>
      </w:r>
      <w:r w:rsidR="00A134F8" w:rsidRPr="00B85E11">
        <w:t>. Pro potřeby projednání, zejména v rámci SŽ, Zhotovitel použije pro zpracování této dokumentace přílohu č. 2 Směrnice GŘ č.</w:t>
      </w:r>
      <w:r w:rsidR="00C231E5" w:rsidRPr="00B85E11">
        <w:t xml:space="preserve"> </w:t>
      </w:r>
      <w:r w:rsidR="00A134F8" w:rsidRPr="00B85E11">
        <w:t>11/2006</w:t>
      </w:r>
      <w:r w:rsidR="00AA77DA" w:rsidRPr="00B85E11">
        <w:t>.</w:t>
      </w:r>
    </w:p>
    <w:p w14:paraId="438786C0" w14:textId="2D160218" w:rsidR="00186D49" w:rsidRDefault="00EC5AC0" w:rsidP="002B1F20">
      <w:pPr>
        <w:pStyle w:val="Text2-1"/>
      </w:pPr>
      <w:r w:rsidRPr="00B85E11">
        <w:t>Součástí těchto ZTP jsou dokumenty „</w:t>
      </w:r>
      <w:r w:rsidR="0067011B" w:rsidRPr="00B85E11">
        <w:t>Manuál pro strukturu dokumentace a popisové pole</w:t>
      </w:r>
      <w:r w:rsidR="001614A8" w:rsidRPr="00B85E11">
        <w:t>“ (viz </w:t>
      </w:r>
      <w:proofErr w:type="gramStart"/>
      <w:r w:rsidRPr="00B85E11">
        <w:t xml:space="preserve">Příloha </w:t>
      </w:r>
      <w:r w:rsidRPr="00B85E11">
        <w:fldChar w:fldCharType="begin"/>
      </w:r>
      <w:r w:rsidRPr="00B85E11">
        <w:instrText xml:space="preserve"> REF _Ref46488274 \r \h  \* MERGEFORMAT </w:instrText>
      </w:r>
      <w:r w:rsidRPr="00B85E11">
        <w:fldChar w:fldCharType="separate"/>
      </w:r>
      <w:r w:rsidR="007B371D">
        <w:t>8.1.1</w:t>
      </w:r>
      <w:proofErr w:type="gramEnd"/>
      <w:r w:rsidRPr="00B85E11">
        <w:fldChar w:fldCharType="end"/>
      </w:r>
      <w:r w:rsidR="00A43DC4" w:rsidRPr="00B85E11">
        <w:t xml:space="preserve"> těchto ZTP</w:t>
      </w:r>
      <w:r w:rsidRPr="00B85E11">
        <w:t>) a „Vzory Popisového pole a Seznamu</w:t>
      </w:r>
      <w:r w:rsidRPr="00186D49">
        <w:t xml:space="preserve">“ (viz Příloha </w:t>
      </w:r>
      <w:r w:rsidR="0049160D">
        <w:fldChar w:fldCharType="begin"/>
      </w:r>
      <w:r w:rsidR="0049160D">
        <w:instrText xml:space="preserve"> REF _Ref73017999 \r \h </w:instrText>
      </w:r>
      <w:r w:rsidR="0049160D">
        <w:fldChar w:fldCharType="separate"/>
      </w:r>
      <w:r w:rsidR="007B371D">
        <w:t>8.1.2</w:t>
      </w:r>
      <w:r w:rsidR="0049160D">
        <w:fldChar w:fldCharType="end"/>
      </w:r>
      <w:r w:rsidR="00A43DC4">
        <w:t xml:space="preserve"> těchto ZTP</w:t>
      </w:r>
      <w:r w:rsidRPr="00186D49">
        <w:t>)</w:t>
      </w:r>
      <w:r>
        <w:t>, které popisují o</w:t>
      </w:r>
      <w:r w:rsidR="00186D49" w:rsidRPr="00186D49">
        <w:t>značení dokumentace, struktur</w:t>
      </w:r>
      <w:r>
        <w:t>u</w:t>
      </w:r>
      <w:r w:rsidR="00186D49" w:rsidRPr="00186D49">
        <w:t xml:space="preserve"> objektové skladby, včetně grafické úpravy Popisového pole</w:t>
      </w:r>
      <w:r w:rsidR="00A836EC">
        <w:t>.</w:t>
      </w:r>
      <w:r w:rsidR="00186D49" w:rsidRPr="00186D49">
        <w:t xml:space="preserve"> </w:t>
      </w:r>
    </w:p>
    <w:p w14:paraId="4149584E" w14:textId="77777777" w:rsidR="00EC5AC0" w:rsidRPr="00B85E11" w:rsidRDefault="00EC5AC0" w:rsidP="00EC5AC0">
      <w:pPr>
        <w:pStyle w:val="Text2-1"/>
      </w:pPr>
      <w:r w:rsidRPr="00AF4FD5">
        <w:t>Součástí plnění je i zajištění geodetické dok</w:t>
      </w:r>
      <w:r>
        <w:t>umentace stavby, geodetických a </w:t>
      </w:r>
      <w:r w:rsidRPr="00AF4FD5">
        <w:t xml:space="preserve">mapových podkladů, </w:t>
      </w:r>
      <w:r w:rsidRPr="00B85E11">
        <w:t xml:space="preserve">zajištění zpracování veškerých potřebných průzkumů (inženýrskogeologický, geotechnický, stavebně technický, korozní atd.) nezbytných k návrhu technického řešení.  </w:t>
      </w:r>
    </w:p>
    <w:p w14:paraId="35CD7909" w14:textId="1D11C69A" w:rsidR="00E6707D" w:rsidRPr="00B85E11" w:rsidRDefault="00F24114" w:rsidP="00E6707D">
      <w:pPr>
        <w:pStyle w:val="Text2-1"/>
      </w:pPr>
      <w:r w:rsidRPr="00B85E11">
        <w:t xml:space="preserve">U Dokumentace ve stupni </w:t>
      </w:r>
      <w:r w:rsidR="002D09C4" w:rsidRPr="00B85E11">
        <w:t>DSP</w:t>
      </w:r>
      <w:r w:rsidR="001F386E" w:rsidRPr="00B85E11">
        <w:t xml:space="preserve"> bude n</w:t>
      </w:r>
      <w:r w:rsidR="00E6707D" w:rsidRPr="00B85E11">
        <w:t xml:space="preserve">ad rámec povinných příloh dle vyhlášky 146/2008 Sb. v Dokladové části projektové dokumentace doložené dle přílohy č. 2 </w:t>
      </w:r>
      <w:r w:rsidR="0026274D">
        <w:t>S</w:t>
      </w:r>
      <w:r w:rsidR="00E6707D" w:rsidRPr="00B85E11">
        <w:t xml:space="preserve">měrnice GŘ č. 11/2006 části G, H a I a </w:t>
      </w:r>
      <w:r w:rsidR="001F386E" w:rsidRPr="00B85E11">
        <w:t xml:space="preserve">přílohy </w:t>
      </w:r>
      <w:r w:rsidR="00E6707D" w:rsidRPr="00B85E11">
        <w:t>dle VTP/DOKUMENTACE/0</w:t>
      </w:r>
      <w:r w:rsidR="00A46BC3" w:rsidRPr="00B85E11">
        <w:t>3</w:t>
      </w:r>
      <w:r w:rsidR="00E6707D" w:rsidRPr="00B85E11">
        <w:t>/2</w:t>
      </w:r>
      <w:r w:rsidR="00A43DC4" w:rsidRPr="00B85E11">
        <w:t>1</w:t>
      </w:r>
      <w:r w:rsidR="00E6707D" w:rsidRPr="00B85E11">
        <w:t xml:space="preserve"> </w:t>
      </w:r>
      <w:r w:rsidR="001F386E" w:rsidRPr="00B85E11">
        <w:t xml:space="preserve">- </w:t>
      </w:r>
      <w:r w:rsidR="00E6707D" w:rsidRPr="00B85E11">
        <w:t xml:space="preserve">části Dokumentace pro registr subsystému a </w:t>
      </w:r>
      <w:r w:rsidR="001F386E" w:rsidRPr="00B85E11">
        <w:t xml:space="preserve">Dokumentace </w:t>
      </w:r>
      <w:r w:rsidR="00E6707D" w:rsidRPr="00B85E11">
        <w:t>pro posouzení shody</w:t>
      </w:r>
      <w:r w:rsidR="001F386E" w:rsidRPr="00B85E11">
        <w:t>.</w:t>
      </w:r>
      <w:r w:rsidR="00C76B50" w:rsidRPr="00B85E11">
        <w:t xml:space="preserve"> V Dokladové části budou uvedené přílohy označeny dle Manuálu pro strukturu dokumentace a popisové pole.</w:t>
      </w:r>
    </w:p>
    <w:p w14:paraId="26A919CD" w14:textId="77777777" w:rsidR="00FD501F" w:rsidRPr="00FD501F" w:rsidRDefault="00FD501F" w:rsidP="00990984">
      <w:pPr>
        <w:pStyle w:val="Nadpis2-2"/>
      </w:pPr>
      <w:bookmarkStart w:id="8" w:name="_Toc73443699"/>
      <w:r w:rsidRPr="00FD501F">
        <w:lastRenderedPageBreak/>
        <w:t>Umístění stavby</w:t>
      </w:r>
      <w:bookmarkEnd w:id="8"/>
    </w:p>
    <w:p w14:paraId="404F848C" w14:textId="77777777" w:rsidR="007421EB" w:rsidRDefault="00FD501F" w:rsidP="00F63D82">
      <w:pPr>
        <w:pStyle w:val="Text2-1"/>
      </w:pPr>
      <w:r w:rsidRPr="00FD501F">
        <w:t xml:space="preserve">Stavba </w:t>
      </w:r>
      <w:r w:rsidRPr="00474234">
        <w:t>bude</w:t>
      </w:r>
      <w:r w:rsidR="00F24114">
        <w:t xml:space="preserve"> probíhat na trati (Praha -) Vraňany – Děčín, v úseku Lovosice </w:t>
      </w:r>
      <w:r w:rsidR="005A1D5A">
        <w:t xml:space="preserve">(mimo) </w:t>
      </w:r>
      <w:r w:rsidR="00F24114">
        <w:t>– Prackovice nad Labem (včetně)</w:t>
      </w:r>
      <w:r w:rsidRPr="00FD501F">
        <w:t>.</w:t>
      </w:r>
      <w:r w:rsidR="007421EB" w:rsidRPr="007421EB">
        <w:t xml:space="preserve"> </w:t>
      </w:r>
    </w:p>
    <w:p w14:paraId="459CB5BE" w14:textId="77777777" w:rsidR="007421EB" w:rsidRDefault="007421EB" w:rsidP="00F63D82">
      <w:pPr>
        <w:pStyle w:val="Textbezslovn"/>
        <w:sectPr w:rsidR="007421EB" w:rsidSect="00975BAC">
          <w:footerReference w:type="even" r:id="rId11"/>
          <w:footerReference w:type="default" r:id="rId12"/>
          <w:headerReference w:type="first" r:id="rId13"/>
          <w:footerReference w:type="first" r:id="rId14"/>
          <w:pgSz w:w="11906" w:h="16838" w:code="9"/>
          <w:pgMar w:top="1077" w:right="1588" w:bottom="1474" w:left="1588" w:header="567" w:footer="567" w:gutter="0"/>
          <w:cols w:space="708"/>
          <w:titlePg/>
          <w:docGrid w:linePitch="360"/>
        </w:sectPr>
      </w:pPr>
    </w:p>
    <w:p w14:paraId="1ACFAF5D" w14:textId="02089260" w:rsidR="00141204" w:rsidRPr="002742A2" w:rsidRDefault="007421EB" w:rsidP="00F63D82">
      <w:pPr>
        <w:pStyle w:val="TextbezslBEZMEZER"/>
      </w:pPr>
      <w:r w:rsidRPr="00141204">
        <w:t>Kraj:</w:t>
      </w:r>
      <w:r w:rsidR="00141204" w:rsidRPr="002742A2">
        <w:tab/>
      </w:r>
      <w:r w:rsidR="00141204" w:rsidRPr="002742A2">
        <w:tab/>
      </w:r>
      <w:r w:rsidR="00141204" w:rsidRPr="002742A2">
        <w:tab/>
      </w:r>
      <w:r w:rsidR="00141204" w:rsidRPr="002742A2">
        <w:tab/>
        <w:t>Ústecký</w:t>
      </w:r>
    </w:p>
    <w:p w14:paraId="7F10A213" w14:textId="656A986B" w:rsidR="007421EB" w:rsidRPr="002742A2" w:rsidRDefault="007421EB" w:rsidP="00F63D82">
      <w:pPr>
        <w:pStyle w:val="TextbezslBEZMEZER"/>
      </w:pPr>
      <w:r w:rsidRPr="00141204">
        <w:t xml:space="preserve">Katastrální území: </w:t>
      </w:r>
      <w:r w:rsidR="00141204" w:rsidRPr="002742A2">
        <w:tab/>
      </w:r>
      <w:r w:rsidR="00141204" w:rsidRPr="002742A2">
        <w:tab/>
        <w:t>Lovosice, Lhotka nad Labem, Malé Žernoseky, Litochovice nad Labem, Prackovice nad Labem</w:t>
      </w:r>
    </w:p>
    <w:p w14:paraId="34FF558E" w14:textId="22428E12" w:rsidR="007421EB" w:rsidRPr="002742A2" w:rsidRDefault="007421EB" w:rsidP="00F63D82">
      <w:pPr>
        <w:pStyle w:val="TextbezslBEZMEZER"/>
      </w:pPr>
      <w:r w:rsidRPr="002742A2">
        <w:t>Začátek a konec stavby:</w:t>
      </w:r>
      <w:r w:rsidR="00141204" w:rsidRPr="002742A2">
        <w:t xml:space="preserve"> </w:t>
      </w:r>
      <w:r w:rsidR="00141204" w:rsidRPr="002742A2">
        <w:tab/>
        <w:t>od km 495,650 do cca km 504,574</w:t>
      </w:r>
    </w:p>
    <w:p w14:paraId="4B0A4BBF" w14:textId="46F8E259" w:rsidR="007421EB" w:rsidRPr="00141204" w:rsidRDefault="00141204" w:rsidP="00F63D82">
      <w:pPr>
        <w:pStyle w:val="Textbezslovn"/>
      </w:pPr>
      <w:r w:rsidRPr="00141204">
        <w:t>Správce trati</w:t>
      </w:r>
      <w:r w:rsidR="002742A2">
        <w:t>:</w:t>
      </w:r>
      <w:r w:rsidR="002742A2">
        <w:tab/>
      </w:r>
      <w:r w:rsidR="002742A2">
        <w:tab/>
      </w:r>
      <w:r w:rsidR="002742A2">
        <w:tab/>
      </w:r>
      <w:r w:rsidRPr="00141204">
        <w:t xml:space="preserve">OŘ Ústí nad </w:t>
      </w:r>
      <w:r w:rsidRPr="00F63D82">
        <w:t>Labem</w:t>
      </w:r>
    </w:p>
    <w:p w14:paraId="371F2E7B" w14:textId="77777777" w:rsidR="00141204" w:rsidRDefault="00141204" w:rsidP="00F63D82">
      <w:pPr>
        <w:pStyle w:val="Textbezslovn"/>
        <w:sectPr w:rsidR="00141204" w:rsidSect="00975BAC">
          <w:type w:val="continuous"/>
          <w:pgSz w:w="11906" w:h="16838" w:code="9"/>
          <w:pgMar w:top="1077" w:right="1588" w:bottom="1474" w:left="1588" w:header="567" w:footer="617" w:gutter="0"/>
          <w:cols w:space="708"/>
          <w:titlePg/>
          <w:docGrid w:linePitch="360"/>
        </w:sectPr>
      </w:pPr>
    </w:p>
    <w:p w14:paraId="1BF4CAB5" w14:textId="43D40060" w:rsidR="007421EB" w:rsidRDefault="007421EB" w:rsidP="00F63D82">
      <w:pPr>
        <w:pStyle w:val="Text2-1"/>
      </w:pPr>
      <w:r>
        <w:t xml:space="preserve">Polohu hranice </w:t>
      </w:r>
      <w:r w:rsidRPr="00F63D82">
        <w:t>stavby</w:t>
      </w:r>
      <w:r>
        <w:t xml:space="preserve"> je nutno koordinovat s navazující stavbou „Optimalizace traťového úseku Prackovice nad Labem (mimo) – Ústí nad Labem (mimo)“.</w:t>
      </w:r>
    </w:p>
    <w:p w14:paraId="19114EDC" w14:textId="1023BDB9" w:rsidR="00B650AB" w:rsidRDefault="00F63D82" w:rsidP="00F63D82">
      <w:pPr>
        <w:pStyle w:val="TabulkaNadpis"/>
      </w:pPr>
      <w:r>
        <w:t>Údaje o trati</w:t>
      </w:r>
    </w:p>
    <w:tbl>
      <w:tblPr>
        <w:tblStyle w:val="TabZTPbez"/>
        <w:tblW w:w="8109" w:type="dxa"/>
        <w:tblLook w:val="04E0" w:firstRow="1" w:lastRow="1" w:firstColumn="1" w:lastColumn="0" w:noHBand="0" w:noVBand="1"/>
      </w:tblPr>
      <w:tblGrid>
        <w:gridCol w:w="4754"/>
        <w:gridCol w:w="3355"/>
      </w:tblGrid>
      <w:tr w:rsidR="00B650AB" w:rsidRPr="005A2CE9" w14:paraId="50AD8319" w14:textId="77777777" w:rsidTr="00F63D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54" w:type="dxa"/>
          </w:tcPr>
          <w:p w14:paraId="480AFDE0" w14:textId="77777777" w:rsidR="00B650AB" w:rsidRPr="005A2CE9" w:rsidRDefault="00B650AB" w:rsidP="00F63D82">
            <w:pPr>
              <w:pStyle w:val="Tabulka-7"/>
            </w:pPr>
            <w:r w:rsidRPr="005A2CE9">
              <w:t>Kategorie dráhy podle zákona č. 266/1994 Sb.</w:t>
            </w:r>
          </w:p>
        </w:tc>
        <w:tc>
          <w:tcPr>
            <w:tcW w:w="3355" w:type="dxa"/>
          </w:tcPr>
          <w:p w14:paraId="68BA5DCD" w14:textId="77777777" w:rsidR="00B650AB" w:rsidRPr="005A2CE9" w:rsidRDefault="007421EB" w:rsidP="00F63D82">
            <w:pPr>
              <w:pStyle w:val="Tabulka-7"/>
              <w:cnfStyle w:val="100000000000" w:firstRow="1" w:lastRow="0" w:firstColumn="0" w:lastColumn="0" w:oddVBand="0" w:evenVBand="0" w:oddHBand="0" w:evenHBand="0" w:firstRowFirstColumn="0" w:firstRowLastColumn="0" w:lastRowFirstColumn="0" w:lastRowLastColumn="0"/>
            </w:pPr>
            <w:r>
              <w:t>celostátní</w:t>
            </w:r>
          </w:p>
        </w:tc>
      </w:tr>
      <w:tr w:rsidR="00B650AB" w:rsidRPr="005A2CE9" w14:paraId="3320DFD5" w14:textId="77777777" w:rsidTr="00F63D82">
        <w:tc>
          <w:tcPr>
            <w:cnfStyle w:val="001000000000" w:firstRow="0" w:lastRow="0" w:firstColumn="1" w:lastColumn="0" w:oddVBand="0" w:evenVBand="0" w:oddHBand="0" w:evenHBand="0" w:firstRowFirstColumn="0" w:firstRowLastColumn="0" w:lastRowFirstColumn="0" w:lastRowLastColumn="0"/>
            <w:tcW w:w="4754" w:type="dxa"/>
          </w:tcPr>
          <w:p w14:paraId="2B8B3910" w14:textId="77777777" w:rsidR="00B650AB" w:rsidRPr="005A2CE9" w:rsidRDefault="00B650AB" w:rsidP="00F63D82">
            <w:pPr>
              <w:pStyle w:val="Tabulka-7"/>
            </w:pPr>
            <w:r w:rsidRPr="005A2CE9">
              <w:t>Kategorie dráhy podle TSI INF</w:t>
            </w:r>
          </w:p>
        </w:tc>
        <w:tc>
          <w:tcPr>
            <w:tcW w:w="3355" w:type="dxa"/>
          </w:tcPr>
          <w:p w14:paraId="1718F2A2" w14:textId="77777777" w:rsidR="00B650AB" w:rsidRPr="005A2CE9" w:rsidRDefault="007421EB" w:rsidP="00F63D82">
            <w:pPr>
              <w:pStyle w:val="Tabulka-7"/>
              <w:cnfStyle w:val="000000000000" w:firstRow="0" w:lastRow="0" w:firstColumn="0" w:lastColumn="0" w:oddVBand="0" w:evenVBand="0" w:oddHBand="0" w:evenHBand="0" w:firstRowFirstColumn="0" w:firstRowLastColumn="0" w:lastRowFirstColumn="0" w:lastRowLastColumn="0"/>
            </w:pPr>
            <w:r>
              <w:t>P5/F1</w:t>
            </w:r>
          </w:p>
        </w:tc>
      </w:tr>
      <w:tr w:rsidR="00B650AB" w:rsidRPr="005A2CE9" w14:paraId="638C8513" w14:textId="77777777" w:rsidTr="00F63D82">
        <w:tc>
          <w:tcPr>
            <w:cnfStyle w:val="001000000000" w:firstRow="0" w:lastRow="0" w:firstColumn="1" w:lastColumn="0" w:oddVBand="0" w:evenVBand="0" w:oddHBand="0" w:evenHBand="0" w:firstRowFirstColumn="0" w:firstRowLastColumn="0" w:lastRowFirstColumn="0" w:lastRowLastColumn="0"/>
            <w:tcW w:w="4754" w:type="dxa"/>
          </w:tcPr>
          <w:p w14:paraId="0F37C3F3" w14:textId="77777777" w:rsidR="00B650AB" w:rsidRPr="005A2CE9" w:rsidRDefault="00B650AB" w:rsidP="00F63D82">
            <w:pPr>
              <w:pStyle w:val="Tabulka-7"/>
            </w:pPr>
            <w:r w:rsidRPr="005A2CE9">
              <w:t>Součást sítě TEN-T</w:t>
            </w:r>
          </w:p>
        </w:tc>
        <w:tc>
          <w:tcPr>
            <w:tcW w:w="3355" w:type="dxa"/>
          </w:tcPr>
          <w:p w14:paraId="69650563" w14:textId="77777777" w:rsidR="00B650AB" w:rsidRPr="005A2CE9" w:rsidRDefault="007421EB" w:rsidP="00F63D82">
            <w:pPr>
              <w:pStyle w:val="Tabulka-7"/>
              <w:cnfStyle w:val="000000000000" w:firstRow="0" w:lastRow="0" w:firstColumn="0" w:lastColumn="0" w:oddVBand="0" w:evenVBand="0" w:oddHBand="0" w:evenHBand="0" w:firstRowFirstColumn="0" w:firstRowLastColumn="0" w:lastRowFirstColumn="0" w:lastRowLastColumn="0"/>
            </w:pPr>
            <w:r>
              <w:t>ANO</w:t>
            </w:r>
          </w:p>
        </w:tc>
      </w:tr>
      <w:tr w:rsidR="00B650AB" w:rsidRPr="005A2CE9" w14:paraId="1A548B2F" w14:textId="77777777" w:rsidTr="00F63D82">
        <w:tc>
          <w:tcPr>
            <w:cnfStyle w:val="001000000000" w:firstRow="0" w:lastRow="0" w:firstColumn="1" w:lastColumn="0" w:oddVBand="0" w:evenVBand="0" w:oddHBand="0" w:evenHBand="0" w:firstRowFirstColumn="0" w:firstRowLastColumn="0" w:lastRowFirstColumn="0" w:lastRowLastColumn="0"/>
            <w:tcW w:w="4754" w:type="dxa"/>
          </w:tcPr>
          <w:p w14:paraId="20DA0923" w14:textId="77777777" w:rsidR="00B650AB" w:rsidRPr="005A2CE9" w:rsidRDefault="00B650AB" w:rsidP="00F63D82">
            <w:pPr>
              <w:pStyle w:val="Tabulka-7"/>
            </w:pPr>
            <w:r w:rsidRPr="005A2CE9">
              <w:t>Číslo trati podle Prohlášení o dráze</w:t>
            </w:r>
          </w:p>
        </w:tc>
        <w:tc>
          <w:tcPr>
            <w:tcW w:w="3355" w:type="dxa"/>
          </w:tcPr>
          <w:p w14:paraId="679D5862" w14:textId="77777777" w:rsidR="00B650AB" w:rsidRPr="005A2CE9" w:rsidRDefault="007421EB" w:rsidP="00F63D82">
            <w:pPr>
              <w:pStyle w:val="Tabulka-7"/>
              <w:cnfStyle w:val="000000000000" w:firstRow="0" w:lastRow="0" w:firstColumn="0" w:lastColumn="0" w:oddVBand="0" w:evenVBand="0" w:oddHBand="0" w:evenHBand="0" w:firstRowFirstColumn="0" w:firstRowLastColumn="0" w:lastRowFirstColumn="0" w:lastRowLastColumn="0"/>
            </w:pPr>
            <w:r>
              <w:t>420 00</w:t>
            </w:r>
          </w:p>
        </w:tc>
      </w:tr>
      <w:tr w:rsidR="00B650AB" w:rsidRPr="005A2CE9" w14:paraId="07D7C52C" w14:textId="77777777" w:rsidTr="00F63D82">
        <w:tc>
          <w:tcPr>
            <w:cnfStyle w:val="001000000000" w:firstRow="0" w:lastRow="0" w:firstColumn="1" w:lastColumn="0" w:oddVBand="0" w:evenVBand="0" w:oddHBand="0" w:evenHBand="0" w:firstRowFirstColumn="0" w:firstRowLastColumn="0" w:lastRowFirstColumn="0" w:lastRowLastColumn="0"/>
            <w:tcW w:w="4754" w:type="dxa"/>
          </w:tcPr>
          <w:p w14:paraId="386C4CE9" w14:textId="77777777" w:rsidR="00B650AB" w:rsidRPr="005A2CE9" w:rsidRDefault="00B650AB" w:rsidP="00F63D82">
            <w:pPr>
              <w:pStyle w:val="Tabulka-7"/>
            </w:pPr>
            <w:r w:rsidRPr="005A2CE9">
              <w:t>Číslo trati podle nákresného jízdního řádu</w:t>
            </w:r>
          </w:p>
        </w:tc>
        <w:tc>
          <w:tcPr>
            <w:tcW w:w="3355" w:type="dxa"/>
          </w:tcPr>
          <w:p w14:paraId="2DCF6162" w14:textId="77777777" w:rsidR="00B650AB" w:rsidRPr="005A2CE9" w:rsidRDefault="007421EB" w:rsidP="00F63D82">
            <w:pPr>
              <w:pStyle w:val="Tabulka-7"/>
              <w:cnfStyle w:val="000000000000" w:firstRow="0" w:lastRow="0" w:firstColumn="0" w:lastColumn="0" w:oddVBand="0" w:evenVBand="0" w:oddHBand="0" w:evenHBand="0" w:firstRowFirstColumn="0" w:firstRowLastColumn="0" w:lastRowFirstColumn="0" w:lastRowLastColumn="0"/>
            </w:pPr>
            <w:r>
              <w:t>527</w:t>
            </w:r>
          </w:p>
        </w:tc>
      </w:tr>
      <w:tr w:rsidR="00B650AB" w:rsidRPr="005A2CE9" w14:paraId="337E105C" w14:textId="77777777" w:rsidTr="00F63D82">
        <w:tc>
          <w:tcPr>
            <w:cnfStyle w:val="001000000000" w:firstRow="0" w:lastRow="0" w:firstColumn="1" w:lastColumn="0" w:oddVBand="0" w:evenVBand="0" w:oddHBand="0" w:evenHBand="0" w:firstRowFirstColumn="0" w:firstRowLastColumn="0" w:lastRowFirstColumn="0" w:lastRowLastColumn="0"/>
            <w:tcW w:w="4754" w:type="dxa"/>
          </w:tcPr>
          <w:p w14:paraId="7BB3D0EB" w14:textId="77777777" w:rsidR="00B650AB" w:rsidRPr="005A2CE9" w:rsidRDefault="00B650AB" w:rsidP="00F63D82">
            <w:pPr>
              <w:pStyle w:val="Tabulka-7"/>
            </w:pPr>
            <w:r w:rsidRPr="005A2CE9">
              <w:t>Číslo trati podle knižního jízdního řádu</w:t>
            </w:r>
          </w:p>
        </w:tc>
        <w:tc>
          <w:tcPr>
            <w:tcW w:w="3355" w:type="dxa"/>
          </w:tcPr>
          <w:p w14:paraId="3C62C075" w14:textId="77777777" w:rsidR="00B650AB" w:rsidRPr="005A2CE9" w:rsidRDefault="007421EB" w:rsidP="00F63D82">
            <w:pPr>
              <w:pStyle w:val="Tabulka-7"/>
              <w:cnfStyle w:val="000000000000" w:firstRow="0" w:lastRow="0" w:firstColumn="0" w:lastColumn="0" w:oddVBand="0" w:evenVBand="0" w:oddHBand="0" w:evenHBand="0" w:firstRowFirstColumn="0" w:firstRowLastColumn="0" w:lastRowFirstColumn="0" w:lastRowLastColumn="0"/>
            </w:pPr>
            <w:r>
              <w:t>090</w:t>
            </w:r>
          </w:p>
        </w:tc>
      </w:tr>
      <w:tr w:rsidR="00B650AB" w:rsidRPr="005A2CE9" w14:paraId="397576A8" w14:textId="77777777" w:rsidTr="00F63D82">
        <w:tc>
          <w:tcPr>
            <w:cnfStyle w:val="001000000000" w:firstRow="0" w:lastRow="0" w:firstColumn="1" w:lastColumn="0" w:oddVBand="0" w:evenVBand="0" w:oddHBand="0" w:evenHBand="0" w:firstRowFirstColumn="0" w:firstRowLastColumn="0" w:lastRowFirstColumn="0" w:lastRowLastColumn="0"/>
            <w:tcW w:w="4754" w:type="dxa"/>
          </w:tcPr>
          <w:p w14:paraId="06467AAF" w14:textId="77777777" w:rsidR="00B650AB" w:rsidRPr="005A2CE9" w:rsidRDefault="00B650AB" w:rsidP="00F63D82">
            <w:pPr>
              <w:pStyle w:val="Tabulka-7"/>
            </w:pPr>
            <w:r w:rsidRPr="005A2CE9">
              <w:t>Číslo traťového a definičního úseku</w:t>
            </w:r>
          </w:p>
        </w:tc>
        <w:tc>
          <w:tcPr>
            <w:tcW w:w="3355" w:type="dxa"/>
          </w:tcPr>
          <w:p w14:paraId="58DD3635" w14:textId="77777777" w:rsidR="00B650AB" w:rsidRPr="005A2CE9" w:rsidRDefault="007421EB" w:rsidP="00F63D82">
            <w:pPr>
              <w:pStyle w:val="Tabulka-7"/>
              <w:cnfStyle w:val="000000000000" w:firstRow="0" w:lastRow="0" w:firstColumn="0" w:lastColumn="0" w:oddVBand="0" w:evenVBand="0" w:oddHBand="0" w:evenHBand="0" w:firstRowFirstColumn="0" w:firstRowLastColumn="0" w:lastRowFirstColumn="0" w:lastRowLastColumn="0"/>
            </w:pPr>
            <w:r>
              <w:t>0801N5, 080128, 0801O1</w:t>
            </w:r>
          </w:p>
        </w:tc>
      </w:tr>
      <w:tr w:rsidR="00B650AB" w:rsidRPr="005A2CE9" w14:paraId="434FBDC5" w14:textId="77777777" w:rsidTr="00F63D82">
        <w:tc>
          <w:tcPr>
            <w:cnfStyle w:val="001000000000" w:firstRow="0" w:lastRow="0" w:firstColumn="1" w:lastColumn="0" w:oddVBand="0" w:evenVBand="0" w:oddHBand="0" w:evenHBand="0" w:firstRowFirstColumn="0" w:firstRowLastColumn="0" w:lastRowFirstColumn="0" w:lastRowLastColumn="0"/>
            <w:tcW w:w="4754" w:type="dxa"/>
          </w:tcPr>
          <w:p w14:paraId="6A55D7FB" w14:textId="77777777" w:rsidR="00B650AB" w:rsidRPr="005A2CE9" w:rsidRDefault="00B650AB" w:rsidP="00F63D82">
            <w:pPr>
              <w:pStyle w:val="Tabulka-7"/>
            </w:pPr>
            <w:r w:rsidRPr="005A2CE9">
              <w:t>Traťová třída zatížení</w:t>
            </w:r>
          </w:p>
        </w:tc>
        <w:tc>
          <w:tcPr>
            <w:tcW w:w="3355" w:type="dxa"/>
          </w:tcPr>
          <w:p w14:paraId="7A4BA6ED" w14:textId="77777777" w:rsidR="00B650AB" w:rsidRPr="005A2CE9" w:rsidRDefault="007421EB" w:rsidP="00F63D82">
            <w:pPr>
              <w:pStyle w:val="Tabulka-7"/>
              <w:cnfStyle w:val="000000000000" w:firstRow="0" w:lastRow="0" w:firstColumn="0" w:lastColumn="0" w:oddVBand="0" w:evenVBand="0" w:oddHBand="0" w:evenHBand="0" w:firstRowFirstColumn="0" w:firstRowLastColumn="0" w:lastRowFirstColumn="0" w:lastRowLastColumn="0"/>
            </w:pPr>
            <w:r>
              <w:t>D4</w:t>
            </w:r>
          </w:p>
        </w:tc>
      </w:tr>
      <w:tr w:rsidR="00B650AB" w:rsidRPr="005A2CE9" w14:paraId="5B18116F" w14:textId="77777777" w:rsidTr="00F63D82">
        <w:tc>
          <w:tcPr>
            <w:cnfStyle w:val="001000000000" w:firstRow="0" w:lastRow="0" w:firstColumn="1" w:lastColumn="0" w:oddVBand="0" w:evenVBand="0" w:oddHBand="0" w:evenHBand="0" w:firstRowFirstColumn="0" w:firstRowLastColumn="0" w:lastRowFirstColumn="0" w:lastRowLastColumn="0"/>
            <w:tcW w:w="4754" w:type="dxa"/>
          </w:tcPr>
          <w:p w14:paraId="65300927" w14:textId="77777777" w:rsidR="00B650AB" w:rsidRPr="005A2CE9" w:rsidRDefault="00B650AB" w:rsidP="00F63D82">
            <w:pPr>
              <w:pStyle w:val="Tabulka-7"/>
            </w:pPr>
            <w:r w:rsidRPr="005A2CE9">
              <w:t>Maximální traťová rychlost</w:t>
            </w:r>
          </w:p>
        </w:tc>
        <w:tc>
          <w:tcPr>
            <w:tcW w:w="3355" w:type="dxa"/>
          </w:tcPr>
          <w:p w14:paraId="7EDC0E28" w14:textId="77777777" w:rsidR="00B650AB" w:rsidRPr="005A2CE9" w:rsidRDefault="007421EB" w:rsidP="00F63D82">
            <w:pPr>
              <w:pStyle w:val="Tabulka-7"/>
              <w:cnfStyle w:val="000000000000" w:firstRow="0" w:lastRow="0" w:firstColumn="0" w:lastColumn="0" w:oddVBand="0" w:evenVBand="0" w:oddHBand="0" w:evenHBand="0" w:firstRowFirstColumn="0" w:firstRowLastColumn="0" w:lastRowFirstColumn="0" w:lastRowLastColumn="0"/>
            </w:pPr>
            <w:r>
              <w:t>120 km/h</w:t>
            </w:r>
          </w:p>
        </w:tc>
      </w:tr>
      <w:tr w:rsidR="00B650AB" w:rsidRPr="005A2CE9" w14:paraId="31F5243E" w14:textId="77777777" w:rsidTr="00F63D82">
        <w:tc>
          <w:tcPr>
            <w:cnfStyle w:val="001000000000" w:firstRow="0" w:lastRow="0" w:firstColumn="1" w:lastColumn="0" w:oddVBand="0" w:evenVBand="0" w:oddHBand="0" w:evenHBand="0" w:firstRowFirstColumn="0" w:firstRowLastColumn="0" w:lastRowFirstColumn="0" w:lastRowLastColumn="0"/>
            <w:tcW w:w="4754" w:type="dxa"/>
          </w:tcPr>
          <w:p w14:paraId="4561C7BC" w14:textId="77777777" w:rsidR="00B650AB" w:rsidRPr="005A2CE9" w:rsidRDefault="00B650AB" w:rsidP="00F63D82">
            <w:pPr>
              <w:pStyle w:val="Tabulka-7"/>
            </w:pPr>
            <w:r w:rsidRPr="005A2CE9">
              <w:t>Trakční soustava</w:t>
            </w:r>
          </w:p>
        </w:tc>
        <w:tc>
          <w:tcPr>
            <w:tcW w:w="3355" w:type="dxa"/>
          </w:tcPr>
          <w:p w14:paraId="53384D2A" w14:textId="77777777" w:rsidR="00B650AB" w:rsidRPr="005A2CE9" w:rsidRDefault="007421EB" w:rsidP="00F63D82">
            <w:pPr>
              <w:pStyle w:val="Tabulka-7"/>
              <w:cnfStyle w:val="000000000000" w:firstRow="0" w:lastRow="0" w:firstColumn="0" w:lastColumn="0" w:oddVBand="0" w:evenVBand="0" w:oddHBand="0" w:evenHBand="0" w:firstRowFirstColumn="0" w:firstRowLastColumn="0" w:lastRowFirstColumn="0" w:lastRowLastColumn="0"/>
            </w:pPr>
            <w:r>
              <w:t xml:space="preserve">3 </w:t>
            </w:r>
            <w:proofErr w:type="spellStart"/>
            <w:r>
              <w:t>kV</w:t>
            </w:r>
            <w:proofErr w:type="spellEnd"/>
            <w:r>
              <w:t xml:space="preserve"> DC, výhled 25 </w:t>
            </w:r>
            <w:proofErr w:type="spellStart"/>
            <w:r>
              <w:t>kV</w:t>
            </w:r>
            <w:proofErr w:type="spellEnd"/>
            <w:r>
              <w:t xml:space="preserve"> AC</w:t>
            </w:r>
          </w:p>
        </w:tc>
      </w:tr>
      <w:tr w:rsidR="00B650AB" w:rsidRPr="005A2CE9" w14:paraId="58870AB7" w14:textId="77777777" w:rsidTr="00F63D82">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54" w:type="dxa"/>
          </w:tcPr>
          <w:p w14:paraId="247C2C27" w14:textId="77777777" w:rsidR="00B650AB" w:rsidRPr="005A2CE9" w:rsidRDefault="00B650AB" w:rsidP="00F63D82">
            <w:pPr>
              <w:pStyle w:val="Tabulka-7"/>
              <w:rPr>
                <w:b/>
              </w:rPr>
            </w:pPr>
            <w:r w:rsidRPr="005A2CE9">
              <w:t>Počet traťových kolejí</w:t>
            </w:r>
          </w:p>
        </w:tc>
        <w:tc>
          <w:tcPr>
            <w:tcW w:w="3355" w:type="dxa"/>
          </w:tcPr>
          <w:p w14:paraId="4AB68E89" w14:textId="77777777" w:rsidR="00B650AB" w:rsidRPr="007421EB" w:rsidRDefault="007421EB" w:rsidP="00F63D82">
            <w:pPr>
              <w:pStyle w:val="Tabulka-7"/>
              <w:cnfStyle w:val="010000000000" w:firstRow="0" w:lastRow="1" w:firstColumn="0" w:lastColumn="0" w:oddVBand="0" w:evenVBand="0" w:oddHBand="0" w:evenHBand="0" w:firstRowFirstColumn="0" w:firstRowLastColumn="0" w:lastRowFirstColumn="0" w:lastRowLastColumn="0"/>
            </w:pPr>
            <w:r w:rsidRPr="007421EB">
              <w:t>2</w:t>
            </w:r>
          </w:p>
        </w:tc>
      </w:tr>
    </w:tbl>
    <w:p w14:paraId="4FB2EC5D" w14:textId="77777777" w:rsidR="00CB424B" w:rsidRPr="001961F9" w:rsidRDefault="00CB424B" w:rsidP="00F63D82">
      <w:pPr>
        <w:pStyle w:val="TextbezslBEZMEZER"/>
      </w:pPr>
    </w:p>
    <w:p w14:paraId="1E229C7B" w14:textId="77777777" w:rsidR="00FD501F" w:rsidRPr="00FD501F" w:rsidRDefault="00FD501F" w:rsidP="00B650AB">
      <w:pPr>
        <w:pStyle w:val="Nadpis2-1"/>
      </w:pPr>
      <w:bookmarkStart w:id="9" w:name="_Ref62628025"/>
      <w:bookmarkStart w:id="10" w:name="_Ref62628042"/>
      <w:bookmarkStart w:id="11" w:name="_Toc73443700"/>
      <w:r w:rsidRPr="00FD501F">
        <w:t>PŘEHLED VÝCHOZÍCH PODKLADŮ</w:t>
      </w:r>
      <w:bookmarkEnd w:id="9"/>
      <w:bookmarkEnd w:id="10"/>
      <w:bookmarkEnd w:id="11"/>
    </w:p>
    <w:p w14:paraId="30D9D55B" w14:textId="77777777" w:rsidR="00FD501F" w:rsidRPr="00FD501F" w:rsidRDefault="001F386E" w:rsidP="00B650AB">
      <w:pPr>
        <w:pStyle w:val="Nadpis2-2"/>
      </w:pPr>
      <w:bookmarkStart w:id="12" w:name="_Toc73443701"/>
      <w:r>
        <w:t>Podklady a d</w:t>
      </w:r>
      <w:r w:rsidR="00FD501F" w:rsidRPr="00FD501F">
        <w:t>okumentace</w:t>
      </w:r>
      <w:bookmarkEnd w:id="12"/>
      <w:r>
        <w:t xml:space="preserve"> </w:t>
      </w:r>
    </w:p>
    <w:p w14:paraId="2FDAC027" w14:textId="2E3E7A04" w:rsidR="00FE4D04" w:rsidRDefault="00FE4D04" w:rsidP="00F17EDA">
      <w:pPr>
        <w:pStyle w:val="Text2-1"/>
      </w:pPr>
      <w:r>
        <w:t>Záměr projektu „</w:t>
      </w:r>
      <w:r w:rsidR="002B3C65">
        <w:t>Sanace objektů železničního spodku v úseku Lovosice – Ústí nad Labem“,</w:t>
      </w:r>
      <w:r w:rsidR="00D44002" w:rsidRPr="00D44002">
        <w:t xml:space="preserve"> </w:t>
      </w:r>
      <w:r w:rsidR="00D44002" w:rsidRPr="003905F4">
        <w:t>zpracovatel DIPONT s.r.o., datum 01/2020</w:t>
      </w:r>
      <w:r w:rsidR="00D44002">
        <w:t xml:space="preserve">. Jedná se o původní schválený záměr projektu. </w:t>
      </w:r>
      <w:r w:rsidR="00A83BE8">
        <w:t>Relevantní podklady</w:t>
      </w:r>
      <w:r w:rsidR="00EA41F5">
        <w:t xml:space="preserve"> pro zpracování nabídky</w:t>
      </w:r>
      <w:r w:rsidR="00A83BE8">
        <w:t xml:space="preserve"> dle </w:t>
      </w:r>
      <w:proofErr w:type="gramStart"/>
      <w:r w:rsidR="00A83BE8" w:rsidRPr="00EA41F5">
        <w:t xml:space="preserve">přílohy </w:t>
      </w:r>
      <w:r w:rsidR="00F63D82">
        <w:fldChar w:fldCharType="begin"/>
      </w:r>
      <w:r w:rsidR="00F63D82">
        <w:instrText xml:space="preserve"> REF _Ref72917371 \r \h </w:instrText>
      </w:r>
      <w:r w:rsidR="00F63D82">
        <w:fldChar w:fldCharType="separate"/>
      </w:r>
      <w:r w:rsidR="007B371D">
        <w:t>8.1.4</w:t>
      </w:r>
      <w:proofErr w:type="gramEnd"/>
      <w:r w:rsidR="00F63D82">
        <w:fldChar w:fldCharType="end"/>
      </w:r>
      <w:r w:rsidR="00EA41F5" w:rsidRPr="000F6C25">
        <w:t xml:space="preserve"> </w:t>
      </w:r>
      <w:r w:rsidR="00A83BE8" w:rsidRPr="00EA41F5">
        <w:t>těchto ZTP.</w:t>
      </w:r>
    </w:p>
    <w:p w14:paraId="760A6591" w14:textId="60A31426" w:rsidR="00D44002" w:rsidRDefault="00D44002" w:rsidP="00F17EDA">
      <w:pPr>
        <w:pStyle w:val="Text2-1"/>
      </w:pPr>
      <w:r>
        <w:t>Záměr projektu „</w:t>
      </w:r>
      <w:r w:rsidRPr="00180E7E">
        <w:t>Cyklická oprava trati v </w:t>
      </w:r>
      <w:r w:rsidR="00525BE6" w:rsidRPr="00180E7E">
        <w:t>úseku 1. TK a 2. TK</w:t>
      </w:r>
      <w:r w:rsidRPr="00180E7E">
        <w:t xml:space="preserve"> Lovosice – Prackovice </w:t>
      </w:r>
      <w:r w:rsidR="00525BE6" w:rsidRPr="00180E7E">
        <w:t>n/L“, zpracovatel</w:t>
      </w:r>
      <w:r w:rsidRPr="00180E7E">
        <w:t xml:space="preserve"> Správa železnic, OŘ Ústí nad Labem, datum 01/2020</w:t>
      </w:r>
      <w:r>
        <w:t>.</w:t>
      </w:r>
      <w:r w:rsidRPr="00D44002">
        <w:t xml:space="preserve"> </w:t>
      </w:r>
      <w:r>
        <w:t xml:space="preserve">Jedná se o původní schválený záměr projektu. </w:t>
      </w:r>
      <w:r w:rsidR="00A83BE8">
        <w:t>Relevantní podklady</w:t>
      </w:r>
      <w:r w:rsidR="00EA41F5">
        <w:t xml:space="preserve"> pro zpracování nabídky</w:t>
      </w:r>
      <w:r w:rsidR="00A83BE8">
        <w:t xml:space="preserve"> dle </w:t>
      </w:r>
      <w:proofErr w:type="gramStart"/>
      <w:r w:rsidR="00A83BE8" w:rsidRPr="00EA41F5">
        <w:t xml:space="preserve">přílohy </w:t>
      </w:r>
      <w:r w:rsidR="00F63D82">
        <w:fldChar w:fldCharType="begin"/>
      </w:r>
      <w:r w:rsidR="00F63D82">
        <w:instrText xml:space="preserve"> REF _Ref72917387 \r \h </w:instrText>
      </w:r>
      <w:r w:rsidR="00F63D82">
        <w:fldChar w:fldCharType="separate"/>
      </w:r>
      <w:r w:rsidR="007B371D">
        <w:t>8.1.5</w:t>
      </w:r>
      <w:proofErr w:type="gramEnd"/>
      <w:r w:rsidR="00F63D82">
        <w:fldChar w:fldCharType="end"/>
      </w:r>
      <w:r w:rsidR="00A83BE8" w:rsidRPr="00EA41F5">
        <w:t xml:space="preserve"> těchto ZTP.</w:t>
      </w:r>
    </w:p>
    <w:p w14:paraId="07E75DDF" w14:textId="4CC1F83D" w:rsidR="00F17EDA" w:rsidRDefault="00F17EDA" w:rsidP="00F17EDA">
      <w:pPr>
        <w:pStyle w:val="Text2-1"/>
      </w:pPr>
      <w:r w:rsidRPr="00D36EDA">
        <w:t xml:space="preserve">Rozpracovaná Dokumentace pro </w:t>
      </w:r>
      <w:r>
        <w:t>společné povolení</w:t>
      </w:r>
      <w:r w:rsidR="00FE4D04">
        <w:t xml:space="preserve"> stavby „Sanace objektů železničního spodku</w:t>
      </w:r>
      <w:r w:rsidR="002B3C65">
        <w:t xml:space="preserve"> v úseku Lovosice – Ústí nad Labem“ a „Cyklická oprava trati v </w:t>
      </w:r>
      <w:r w:rsidR="00EA41F5">
        <w:t xml:space="preserve">úseku 1. </w:t>
      </w:r>
      <w:proofErr w:type="gramStart"/>
      <w:r w:rsidR="00EA41F5">
        <w:t>TK</w:t>
      </w:r>
      <w:r w:rsidR="002B3C65">
        <w:t xml:space="preserve"> a 2.TK</w:t>
      </w:r>
      <w:proofErr w:type="gramEnd"/>
      <w:r w:rsidR="002B3C65">
        <w:t xml:space="preserve"> Lovosice – Prackovice n/L“</w:t>
      </w:r>
      <w:r w:rsidRPr="00D36EDA">
        <w:t xml:space="preserve">, zpracovaná Společností </w:t>
      </w:r>
      <w:proofErr w:type="spellStart"/>
      <w:r>
        <w:t>EXprojekt</w:t>
      </w:r>
      <w:proofErr w:type="spellEnd"/>
      <w:r>
        <w:t xml:space="preserve"> s.r.o., rok 2020</w:t>
      </w:r>
      <w:r w:rsidRPr="00D36EDA">
        <w:t>.</w:t>
      </w:r>
      <w:r w:rsidR="006673A8">
        <w:t xml:space="preserve"> </w:t>
      </w:r>
      <w:r w:rsidR="00525BE6" w:rsidRPr="00B85E11">
        <w:t>Rozpracovaná</w:t>
      </w:r>
      <w:r w:rsidR="006673A8" w:rsidRPr="00B85E11">
        <w:t xml:space="preserve"> dokumentace </w:t>
      </w:r>
      <w:r w:rsidR="006673A8">
        <w:t>b</w:t>
      </w:r>
      <w:r w:rsidR="005473B9">
        <w:t>ude předán</w:t>
      </w:r>
      <w:r w:rsidR="00525BE6">
        <w:t>a</w:t>
      </w:r>
      <w:r>
        <w:t xml:space="preserve"> vítěznému uchazeči po podpisu S</w:t>
      </w:r>
      <w:r w:rsidR="00F63D82">
        <w:t>O</w:t>
      </w:r>
      <w:r>
        <w:t>D.</w:t>
      </w:r>
    </w:p>
    <w:p w14:paraId="5208E098" w14:textId="35683467" w:rsidR="0096393E" w:rsidRPr="00D36EDA" w:rsidRDefault="0096393E" w:rsidP="0096393E">
      <w:pPr>
        <w:pStyle w:val="Text2-1"/>
      </w:pPr>
      <w:r w:rsidRPr="009C12CB">
        <w:t>Zásady pro návrh technického řešení ETCS ve vazbě na kolejová řešení dopraven, čj.:20009/2018-SŽDC-GŘ-</w:t>
      </w:r>
      <w:r w:rsidRPr="00264390">
        <w:t>O6</w:t>
      </w:r>
      <w:r>
        <w:t xml:space="preserve"> z </w:t>
      </w:r>
      <w:r w:rsidR="00F63D82" w:rsidRPr="009C12CB">
        <w:t>8. 3. 2018</w:t>
      </w:r>
      <w:r w:rsidR="0026274D">
        <w:t xml:space="preserve"> </w:t>
      </w:r>
      <w:r w:rsidR="00AE7D26">
        <w:t xml:space="preserve">dle </w:t>
      </w:r>
      <w:proofErr w:type="gramStart"/>
      <w:r w:rsidR="00AE7D26">
        <w:t>přílohy</w:t>
      </w:r>
      <w:r w:rsidR="0026274D">
        <w:t xml:space="preserve"> </w:t>
      </w:r>
      <w:r w:rsidR="0026274D">
        <w:fldChar w:fldCharType="begin"/>
      </w:r>
      <w:r w:rsidR="0026274D">
        <w:instrText xml:space="preserve"> REF _Ref73018297 \r \h </w:instrText>
      </w:r>
      <w:r w:rsidR="0026274D">
        <w:fldChar w:fldCharType="separate"/>
      </w:r>
      <w:r w:rsidR="007B371D">
        <w:t>8.1.8</w:t>
      </w:r>
      <w:proofErr w:type="gramEnd"/>
      <w:r w:rsidR="0026274D">
        <w:fldChar w:fldCharType="end"/>
      </w:r>
      <w:r w:rsidR="00AE7D26">
        <w:t xml:space="preserve"> těchto ZTP</w:t>
      </w:r>
      <w:r w:rsidRPr="009C12CB">
        <w:t>.</w:t>
      </w:r>
    </w:p>
    <w:p w14:paraId="399D03FB" w14:textId="77777777" w:rsidR="00FD501F" w:rsidRPr="00FD501F" w:rsidRDefault="00FD501F" w:rsidP="00475ECE">
      <w:pPr>
        <w:pStyle w:val="Nadpis2-2"/>
      </w:pPr>
      <w:bookmarkStart w:id="13" w:name="_Toc73443702"/>
      <w:r w:rsidRPr="00FD501F">
        <w:t xml:space="preserve">Související </w:t>
      </w:r>
      <w:r w:rsidR="001F386E">
        <w:t xml:space="preserve">podklady a </w:t>
      </w:r>
      <w:r w:rsidRPr="00FD501F">
        <w:t>dokumentace</w:t>
      </w:r>
      <w:bookmarkEnd w:id="13"/>
    </w:p>
    <w:p w14:paraId="57AE8914" w14:textId="77777777" w:rsidR="00F17EDA" w:rsidRDefault="00F17EDA" w:rsidP="00F17EDA">
      <w:pPr>
        <w:pStyle w:val="Text2-1"/>
      </w:pPr>
      <w:r>
        <w:t>Geotechnické průzkumy pražcového podloží a zemních těles, průzkumy mechanického znečištění štěrkového lože, chemické analýzy znečištění zemin pražcového podloží, stavebně technické průzkumy zdí a průzkumy některých objektů, zpracovány společn</w:t>
      </w:r>
      <w:r w:rsidR="005473B9">
        <w:t xml:space="preserve">ostí </w:t>
      </w:r>
      <w:proofErr w:type="spellStart"/>
      <w:r w:rsidR="005473B9">
        <w:t>GeoTec</w:t>
      </w:r>
      <w:proofErr w:type="spellEnd"/>
      <w:r w:rsidR="005473B9">
        <w:t>-GS, a.s., rok 2020.</w:t>
      </w:r>
    </w:p>
    <w:p w14:paraId="5DCD9663" w14:textId="77777777" w:rsidR="00F17EDA" w:rsidRPr="007D016E" w:rsidRDefault="006508D4" w:rsidP="006508D4">
      <w:pPr>
        <w:pStyle w:val="Text2-1"/>
      </w:pPr>
      <w:r w:rsidRPr="00CE4DAE">
        <w:t>Geodetické a mapové podklady v TU 0801 v km 495,650 -</w:t>
      </w:r>
      <w:r>
        <w:t xml:space="preserve"> </w:t>
      </w:r>
      <w:r w:rsidRPr="00CE4DAE">
        <w:t>504,574. Mapové podklady b</w:t>
      </w:r>
      <w:r>
        <w:t>udou zpracovány do hranic dráhy.</w:t>
      </w:r>
    </w:p>
    <w:p w14:paraId="330F30CD" w14:textId="77777777" w:rsidR="00FD501F" w:rsidRPr="00FD501F" w:rsidRDefault="00FD501F" w:rsidP="00475ECE">
      <w:pPr>
        <w:pStyle w:val="Nadpis2-1"/>
      </w:pPr>
      <w:bookmarkStart w:id="14" w:name="_Toc73443703"/>
      <w:r w:rsidRPr="00FD501F">
        <w:lastRenderedPageBreak/>
        <w:t>KOORDINACE S JINÝMI STAVBAMI</w:t>
      </w:r>
      <w:bookmarkEnd w:id="14"/>
      <w:r w:rsidRPr="00FD501F">
        <w:t xml:space="preserve"> </w:t>
      </w:r>
    </w:p>
    <w:p w14:paraId="68D00455" w14:textId="69CDDC33" w:rsidR="00FD501F" w:rsidRPr="00FD501F" w:rsidRDefault="00FD501F" w:rsidP="00475ECE">
      <w:pPr>
        <w:pStyle w:val="Text2-1"/>
      </w:pPr>
      <w:r w:rsidRPr="00FD501F">
        <w:t xml:space="preserve">Součástí plnění předmětu díla je i zajištění koordinace s připravovanými, aktuálně zpracovávanými, investičními akcemi a stavbami již ve stádiu realizace, případně ve stádiu zahájení realizace v období provádění díla dle harmonogramu prací a to i cizích investorů. </w:t>
      </w:r>
    </w:p>
    <w:p w14:paraId="0F43253F" w14:textId="77777777" w:rsidR="00FD501F" w:rsidRPr="00FD501F" w:rsidRDefault="00FD501F" w:rsidP="00475ECE">
      <w:pPr>
        <w:pStyle w:val="Text2-1"/>
      </w:pPr>
      <w:bookmarkStart w:id="15" w:name="_Ref73017167"/>
      <w:r w:rsidRPr="00FD501F">
        <w:t>Koordinace musí probíhat zejména s níže uvedenými investicemi a opravnými pracemi:</w:t>
      </w:r>
      <w:bookmarkEnd w:id="15"/>
    </w:p>
    <w:p w14:paraId="1DF898BD" w14:textId="77777777" w:rsidR="005A1D5A" w:rsidRPr="00F63D82" w:rsidRDefault="005A1D5A" w:rsidP="00F63D82">
      <w:pPr>
        <w:pStyle w:val="Odstavec1-1a"/>
        <w:numPr>
          <w:ilvl w:val="0"/>
          <w:numId w:val="45"/>
        </w:numPr>
      </w:pPr>
      <w:r w:rsidRPr="00F63D82">
        <w:t>Optimalizace traťového úseku Prackovice nad Labem (mimo) – Ústí nad Labem (mimo) – navazující stavba</w:t>
      </w:r>
    </w:p>
    <w:p w14:paraId="65083CA3" w14:textId="3800ABAB" w:rsidR="00F17EDA" w:rsidRPr="00F63D82" w:rsidRDefault="00F17EDA" w:rsidP="00F63D82">
      <w:pPr>
        <w:pStyle w:val="Odstavec1-1a"/>
      </w:pPr>
      <w:r w:rsidRPr="00F63D82">
        <w:t xml:space="preserve">Sanace </w:t>
      </w:r>
      <w:r w:rsidR="00D31228" w:rsidRPr="00F63D82">
        <w:t xml:space="preserve">skal </w:t>
      </w:r>
      <w:r w:rsidRPr="00F63D82">
        <w:t>a svahů km 500,1 – 501,9 Praha – Děčín II. Část. Investor SŽ.</w:t>
      </w:r>
    </w:p>
    <w:p w14:paraId="080B18FA" w14:textId="77777777" w:rsidR="00F17EDA" w:rsidRPr="00F63D82" w:rsidRDefault="00F17EDA" w:rsidP="00F63D82">
      <w:pPr>
        <w:pStyle w:val="Odstavec1-1a"/>
      </w:pPr>
      <w:bookmarkStart w:id="16" w:name="_Ref73017169"/>
      <w:r w:rsidRPr="00F63D82">
        <w:t xml:space="preserve">ETCS státní hranice Německo - Dolní Žleb - Kralupy n </w:t>
      </w:r>
      <w:proofErr w:type="spellStart"/>
      <w:r w:rsidRPr="00F63D82">
        <w:t>Vlt</w:t>
      </w:r>
      <w:proofErr w:type="spellEnd"/>
      <w:r w:rsidRPr="00F63D82">
        <w:t>. (realizace 2023-2025)</w:t>
      </w:r>
      <w:bookmarkEnd w:id="16"/>
    </w:p>
    <w:p w14:paraId="2CC9E78B" w14:textId="77777777" w:rsidR="00F17EDA" w:rsidRPr="00F63D82" w:rsidRDefault="00F17EDA" w:rsidP="00F63D82">
      <w:pPr>
        <w:pStyle w:val="Odstavec1-1a"/>
      </w:pPr>
      <w:r w:rsidRPr="00F63D82">
        <w:t>Stavby, resp. výluková činnost, na rameni 502/503</w:t>
      </w:r>
    </w:p>
    <w:p w14:paraId="58C4863A" w14:textId="726325E1" w:rsidR="005A1D5A" w:rsidRPr="00F63D82" w:rsidRDefault="005A1D5A" w:rsidP="00F63D82">
      <w:pPr>
        <w:pStyle w:val="Odstavec1-1a"/>
      </w:pPr>
      <w:r w:rsidRPr="00F63D82">
        <w:t xml:space="preserve">Rekonstrukce přejezdu P2420 v km 497,098 trati Praha Bubeneč – Děčín </w:t>
      </w:r>
      <w:proofErr w:type="spellStart"/>
      <w:proofErr w:type="gramStart"/>
      <w:r w:rsidRPr="00F63D82">
        <w:t>hl.n</w:t>
      </w:r>
      <w:proofErr w:type="spellEnd"/>
      <w:r w:rsidRPr="00F63D82">
        <w:t>.</w:t>
      </w:r>
      <w:proofErr w:type="gramEnd"/>
      <w:r w:rsidRPr="00F63D82">
        <w:t xml:space="preserve"> (realizace</w:t>
      </w:r>
      <w:r w:rsidR="00403849" w:rsidRPr="00F63D82">
        <w:t xml:space="preserve"> nutná v souběhu s touto předmětnou stavbou</w:t>
      </w:r>
      <w:r w:rsidRPr="00F63D82">
        <w:t>)</w:t>
      </w:r>
    </w:p>
    <w:p w14:paraId="065E4AE5" w14:textId="77777777" w:rsidR="0021111D" w:rsidRPr="00F63D82" w:rsidRDefault="0021111D" w:rsidP="00F63D82">
      <w:pPr>
        <w:pStyle w:val="Odstavec1-1a"/>
      </w:pPr>
      <w:r w:rsidRPr="00F63D82">
        <w:t>Rekonstrukce nástupišť a zřízení bezbariérových přístupů na nástupiště v </w:t>
      </w:r>
      <w:proofErr w:type="spellStart"/>
      <w:r w:rsidRPr="00F63D82">
        <w:t>žst</w:t>
      </w:r>
      <w:proofErr w:type="spellEnd"/>
      <w:r w:rsidRPr="00F63D82">
        <w:t>. Lovosice (realizace 11/2021 – 05/2023)</w:t>
      </w:r>
    </w:p>
    <w:p w14:paraId="6A6BF547" w14:textId="2DC273E1" w:rsidR="0021111D" w:rsidRPr="00F63D82" w:rsidRDefault="0021111D" w:rsidP="00F63D82">
      <w:pPr>
        <w:pStyle w:val="Odstavec1-1a"/>
      </w:pPr>
      <w:r w:rsidRPr="00F63D82">
        <w:t>Sanace železničního spodku Lovosice – Bohušovice (realizace 02/2022 – 12/2022)</w:t>
      </w:r>
    </w:p>
    <w:p w14:paraId="17E445B3" w14:textId="59D8BD8D" w:rsidR="00E363CD" w:rsidRPr="00F63D82" w:rsidRDefault="00E363CD" w:rsidP="00F63D82">
      <w:pPr>
        <w:pStyle w:val="Odstavec1-1a"/>
      </w:pPr>
      <w:r w:rsidRPr="00F63D82">
        <w:t>Osobní nádraží Prackovice nad Labem – oprava budovy ON a okolních ploch</w:t>
      </w:r>
      <w:r w:rsidR="00403849" w:rsidRPr="00F63D82">
        <w:t xml:space="preserve"> (připravuje OŘ Ústí nad Labem)</w:t>
      </w:r>
    </w:p>
    <w:p w14:paraId="4AAD8693" w14:textId="77777777" w:rsidR="00FD501F" w:rsidRPr="00B85E11" w:rsidRDefault="00FD501F" w:rsidP="00475ECE">
      <w:pPr>
        <w:pStyle w:val="Nadpis2-1"/>
      </w:pPr>
      <w:bookmarkStart w:id="17" w:name="_Toc73443704"/>
      <w:r w:rsidRPr="00B85E11">
        <w:t xml:space="preserve">POŽADAVKY NA </w:t>
      </w:r>
      <w:r w:rsidR="002F7044" w:rsidRPr="00B85E11">
        <w:t xml:space="preserve">technické řešení a </w:t>
      </w:r>
      <w:r w:rsidRPr="00B85E11">
        <w:t>PROVEDENÍ DÍLA</w:t>
      </w:r>
      <w:bookmarkEnd w:id="17"/>
    </w:p>
    <w:p w14:paraId="7E1090D0" w14:textId="77777777" w:rsidR="00FD501F" w:rsidRPr="00B85E11" w:rsidRDefault="00FD501F" w:rsidP="00475ECE">
      <w:pPr>
        <w:pStyle w:val="Nadpis2-2"/>
      </w:pPr>
      <w:bookmarkStart w:id="18" w:name="_Toc73443705"/>
      <w:r w:rsidRPr="00B85E11">
        <w:t>Všeobecně</w:t>
      </w:r>
      <w:bookmarkEnd w:id="18"/>
    </w:p>
    <w:p w14:paraId="5C906C7A" w14:textId="2456D8AA" w:rsidR="00F17EDA" w:rsidRPr="00B85E11" w:rsidRDefault="00F17EDA" w:rsidP="00F17EDA">
      <w:pPr>
        <w:pStyle w:val="Text2-1"/>
      </w:pPr>
      <w:r w:rsidRPr="00B85E11">
        <w:t xml:space="preserve">Jedná se o úsek I. koridoru </w:t>
      </w:r>
      <w:r w:rsidR="005A1D5A" w:rsidRPr="00B85E11">
        <w:t xml:space="preserve">(TEN-T) </w:t>
      </w:r>
      <w:r w:rsidRPr="00B85E11">
        <w:t>na trati 090 v úseku Lovosice – Ústí nad Labem. V úseku proběhla v letech 1999 – 2001 optimalizace, která nedosahovala parametrů komplexní rekonstrukce. V následujících letech byly prováděny nejnutnější zásahy formou lokálních opravných prací nebo povodňových oprav. Jednalo se o zásahy typu zajišťování skalních masivů, opravy, zdí, svahů náspů, opravy kabelizace a nátěry TV.</w:t>
      </w:r>
      <w:r w:rsidR="00831605" w:rsidRPr="00B85E11">
        <w:t xml:space="preserve"> Součástí stavby je rovněž návrh odbočky přibližně ve středu mezistaničního úseku. Tato odbočka bude tvořena dvojicí kolejových spojek, dělících úsek pro zmírňování dopadů výluk provozu během stavby i v následném provozu.</w:t>
      </w:r>
    </w:p>
    <w:p w14:paraId="2B9E7A55" w14:textId="77777777" w:rsidR="000D6AF5" w:rsidRPr="00B85E11" w:rsidRDefault="00F17EDA" w:rsidP="00A71A6E">
      <w:pPr>
        <w:pStyle w:val="Text2-1"/>
        <w:rPr>
          <w:rStyle w:val="Tun"/>
          <w:b w:val="0"/>
        </w:rPr>
      </w:pPr>
      <w:r w:rsidRPr="00B85E11">
        <w:t>Na celý úsek bude</w:t>
      </w:r>
      <w:r w:rsidR="00AB0941" w:rsidRPr="00B85E11">
        <w:t xml:space="preserve"> </w:t>
      </w:r>
      <w:r w:rsidRPr="00B85E11">
        <w:t xml:space="preserve">proveden </w:t>
      </w:r>
      <w:r w:rsidR="00AB0941" w:rsidRPr="00B85E11">
        <w:t>inženýrskogeologický průzkum</w:t>
      </w:r>
      <w:r w:rsidRPr="00B85E11">
        <w:t xml:space="preserve"> s využitím již proved</w:t>
      </w:r>
      <w:r w:rsidR="00AB0941" w:rsidRPr="00B85E11">
        <w:t>ených inženýrsko</w:t>
      </w:r>
      <w:r w:rsidR="00666102" w:rsidRPr="00B85E11">
        <w:t>g</w:t>
      </w:r>
      <w:r w:rsidR="00AB0941" w:rsidRPr="00B85E11">
        <w:t>eologických</w:t>
      </w:r>
      <w:r w:rsidR="00666102" w:rsidRPr="00B85E11">
        <w:t xml:space="preserve"> a stavebně technických průzkumů</w:t>
      </w:r>
      <w:r w:rsidRPr="00B85E11">
        <w:t>.</w:t>
      </w:r>
    </w:p>
    <w:p w14:paraId="51FABDE8" w14:textId="4C828AA6" w:rsidR="005718FB" w:rsidRDefault="00B60608" w:rsidP="00F043AB">
      <w:pPr>
        <w:pStyle w:val="Text2-1"/>
      </w:pPr>
      <w:r w:rsidRPr="00B85E11">
        <w:t xml:space="preserve">Zhotovitel </w:t>
      </w:r>
      <w:r w:rsidR="00AE7D26">
        <w:t>zpracuje</w:t>
      </w:r>
      <w:r w:rsidRPr="00B85E11">
        <w:t xml:space="preserve"> 3D vizualizace a 3D zákresy vizualizací do fotografií dle kapitoly 9. Vizualizace a zákresy do fotografií VTP/DOKUMENTACE/0</w:t>
      </w:r>
      <w:r w:rsidR="00AD1872" w:rsidRPr="00B85E11">
        <w:t>3</w:t>
      </w:r>
      <w:r w:rsidRPr="00B85E11">
        <w:t>/2</w:t>
      </w:r>
      <w:r w:rsidR="00A43DC4" w:rsidRPr="00B85E11">
        <w:t>1</w:t>
      </w:r>
      <w:r w:rsidRPr="00B85E11">
        <w:t>.</w:t>
      </w:r>
      <w:r w:rsidR="009D779B">
        <w:t xml:space="preserve"> </w:t>
      </w:r>
      <w:proofErr w:type="spellStart"/>
      <w:r w:rsidR="0066560D">
        <w:t>Nacenění</w:t>
      </w:r>
      <w:proofErr w:type="spellEnd"/>
      <w:r w:rsidR="0066560D">
        <w:t xml:space="preserve"> tohoto požadavku bude uvedeno v položce 28 „Propagace“ v Příloze </w:t>
      </w:r>
      <w:proofErr w:type="gramStart"/>
      <w:r w:rsidR="0066560D">
        <w:t>č.4 k </w:t>
      </w:r>
      <w:proofErr w:type="spellStart"/>
      <w:r w:rsidR="0066560D">
        <w:t>SoD</w:t>
      </w:r>
      <w:proofErr w:type="spellEnd"/>
      <w:proofErr w:type="gramEnd"/>
      <w:r w:rsidR="0066560D">
        <w:t>.</w:t>
      </w:r>
    </w:p>
    <w:p w14:paraId="7BDF1486" w14:textId="295CAC8C" w:rsidR="002F7044" w:rsidRDefault="009D779B" w:rsidP="005718FB">
      <w:pPr>
        <w:pStyle w:val="Text2-2"/>
      </w:pPr>
      <w:r>
        <w:t>Zhotovitel předá 3D vizualizace v celkovém počtu 10 ks</w:t>
      </w:r>
      <w:r w:rsidR="005718FB">
        <w:t xml:space="preserve">, z toho: 4 ks zastávka Lovosice město se zákresem variant nového podchodu v místě stávajícího přejezdu, 2 ks zastávka Malé Žernoseky po rekonstrukci, 2 ks zastávka Litochovice n/Labem po rekonstrukci a 2 ks </w:t>
      </w:r>
      <w:proofErr w:type="spellStart"/>
      <w:proofErr w:type="gramStart"/>
      <w:r w:rsidR="005718FB">
        <w:t>žel</w:t>
      </w:r>
      <w:proofErr w:type="gramEnd"/>
      <w:r w:rsidR="005718FB">
        <w:t>.</w:t>
      </w:r>
      <w:proofErr w:type="gramStart"/>
      <w:r w:rsidR="005718FB">
        <w:t>stanice</w:t>
      </w:r>
      <w:proofErr w:type="spellEnd"/>
      <w:proofErr w:type="gramEnd"/>
      <w:r w:rsidR="005718FB">
        <w:t xml:space="preserve"> Prackovice n/Labem po rekonstrukci.</w:t>
      </w:r>
    </w:p>
    <w:p w14:paraId="199F5D0C" w14:textId="3C5BB3F7" w:rsidR="005718FB" w:rsidRPr="00B85E11" w:rsidRDefault="005718FB" w:rsidP="005718FB">
      <w:pPr>
        <w:pStyle w:val="Text2-2"/>
      </w:pPr>
      <w:r>
        <w:t xml:space="preserve">Zhotovitel předá 3D zákresy do fotografií v celkovém počtu 8 ks, z toho vždy po 2 ks ze zastávek Lovosice město, Malé Žernoseky, Litochovice n/L a </w:t>
      </w:r>
      <w:proofErr w:type="spellStart"/>
      <w:r>
        <w:t>žst</w:t>
      </w:r>
      <w:proofErr w:type="spellEnd"/>
      <w:r>
        <w:t>. Prackovice nad Labem.</w:t>
      </w:r>
    </w:p>
    <w:p w14:paraId="3823603A" w14:textId="77777777" w:rsidR="00F678E3" w:rsidRPr="00280C98" w:rsidRDefault="00F678E3" w:rsidP="002F2288">
      <w:pPr>
        <w:pStyle w:val="Nadpis2-2"/>
      </w:pPr>
      <w:bookmarkStart w:id="19" w:name="_Toc15649873"/>
      <w:bookmarkStart w:id="20" w:name="_Ref73017464"/>
      <w:bookmarkStart w:id="21" w:name="_Toc73443706"/>
      <w:r w:rsidRPr="00280C98">
        <w:t>Dopravní technologie</w:t>
      </w:r>
      <w:bookmarkEnd w:id="19"/>
      <w:bookmarkEnd w:id="20"/>
      <w:bookmarkEnd w:id="21"/>
    </w:p>
    <w:p w14:paraId="402F5B2D" w14:textId="77777777" w:rsidR="005A1D5A" w:rsidRDefault="005A1D5A" w:rsidP="005A1D5A">
      <w:pPr>
        <w:pStyle w:val="Text2-1"/>
      </w:pPr>
      <w:r w:rsidRPr="006D0D36">
        <w:t>Provozní a dopravní technologie bude zpracována dle Směrnice GŘ č. 11/2006, pro ZP podle Přílohy 1, pro DUSP+PDPS podle Přílohy 2. Další články této kapitoly ZTP platí vždy pro ZP i pro DUPS+PDPS.</w:t>
      </w:r>
    </w:p>
    <w:p w14:paraId="73C99979" w14:textId="1D43D23D" w:rsidR="00F678E3" w:rsidRPr="00B85E11" w:rsidRDefault="004664DC" w:rsidP="005A5B2E">
      <w:pPr>
        <w:pStyle w:val="Text2-1"/>
      </w:pPr>
      <w:r w:rsidRPr="00B85E11">
        <w:t>Bude uveden popis stávajícího a výhledového stavu s popisem změn</w:t>
      </w:r>
      <w:r w:rsidR="005A1D5A" w:rsidRPr="00B85E11">
        <w:t>, především pro stanovení rozsahu NAD při realizaci stavby</w:t>
      </w:r>
      <w:r w:rsidRPr="00B85E11">
        <w:t>.</w:t>
      </w:r>
    </w:p>
    <w:p w14:paraId="4DE5369E" w14:textId="10A7F1E1" w:rsidR="00104C1E" w:rsidRPr="00B85E11" w:rsidRDefault="00104C1E" w:rsidP="00104C1E">
      <w:pPr>
        <w:pStyle w:val="Text2-1"/>
      </w:pPr>
      <w:r w:rsidRPr="00B85E11">
        <w:lastRenderedPageBreak/>
        <w:t>HMG přípravy stavby bude relevantně zohledňovat časovou náročnost provedení průzkumů, a to nejen s ohledem na vlastní práce, ale zejména možnostmi získání výluk.</w:t>
      </w:r>
    </w:p>
    <w:p w14:paraId="7900C367" w14:textId="403CBEE4" w:rsidR="00E363CD" w:rsidRPr="00B85E11" w:rsidRDefault="00E363CD" w:rsidP="005A5B2E">
      <w:pPr>
        <w:pStyle w:val="Text2-1"/>
      </w:pPr>
      <w:r w:rsidRPr="00B85E11">
        <w:t>Výhledový rozsah osobní a nákladní dopravy bude odsouhlasen S</w:t>
      </w:r>
      <w:r w:rsidR="008918BC">
        <w:t>Ž</w:t>
      </w:r>
      <w:r w:rsidRPr="00B85E11">
        <w:t xml:space="preserve"> GŘ O6.</w:t>
      </w:r>
    </w:p>
    <w:p w14:paraId="1811A5C7" w14:textId="77777777" w:rsidR="00F678E3" w:rsidRPr="00B85E11" w:rsidRDefault="00F678E3" w:rsidP="002F2288">
      <w:pPr>
        <w:pStyle w:val="Nadpis2-2"/>
      </w:pPr>
      <w:bookmarkStart w:id="22" w:name="_Toc15649875"/>
      <w:bookmarkStart w:id="23" w:name="_Ref73017201"/>
      <w:bookmarkStart w:id="24" w:name="_Toc73443707"/>
      <w:r w:rsidRPr="00B85E11">
        <w:t>Zabezpečovací zařízení</w:t>
      </w:r>
      <w:bookmarkEnd w:id="22"/>
      <w:bookmarkEnd w:id="23"/>
      <w:bookmarkEnd w:id="24"/>
    </w:p>
    <w:p w14:paraId="78118FA4" w14:textId="77777777" w:rsidR="00F678E3" w:rsidRPr="00B85E11" w:rsidRDefault="00F678E3" w:rsidP="00295E30">
      <w:pPr>
        <w:pStyle w:val="Text2-1"/>
        <w:keepNext/>
        <w:rPr>
          <w:rStyle w:val="Tun"/>
        </w:rPr>
      </w:pPr>
      <w:r w:rsidRPr="00B85E11">
        <w:rPr>
          <w:rStyle w:val="Tun"/>
        </w:rPr>
        <w:t xml:space="preserve">Popis stávajícího stavu </w:t>
      </w:r>
    </w:p>
    <w:p w14:paraId="54C08A4D" w14:textId="77777777" w:rsidR="004664DC" w:rsidRPr="00B85E11" w:rsidRDefault="004664DC" w:rsidP="004664DC">
      <w:pPr>
        <w:pStyle w:val="Text2-2"/>
        <w:numPr>
          <w:ilvl w:val="3"/>
          <w:numId w:val="6"/>
        </w:numPr>
      </w:pPr>
      <w:r w:rsidRPr="00B85E11">
        <w:t>Staniční zabezpečovací zařízení (SZZ).</w:t>
      </w:r>
    </w:p>
    <w:p w14:paraId="79869265" w14:textId="77777777" w:rsidR="004664DC" w:rsidRDefault="004664DC" w:rsidP="004664DC">
      <w:pPr>
        <w:pStyle w:val="Text2-2"/>
        <w:numPr>
          <w:ilvl w:val="0"/>
          <w:numId w:val="0"/>
        </w:numPr>
        <w:ind w:left="1701"/>
      </w:pPr>
      <w:r w:rsidRPr="00B85E11">
        <w:t xml:space="preserve">ŽST Lovosice je vybavena elektronickým </w:t>
      </w:r>
      <w:r w:rsidRPr="00015AD8">
        <w:t>zabezpečovacím zařízením typu ESA 44. Dle TNŽ 34 2620 se jedná o zařízení 3. kategorie.</w:t>
      </w:r>
    </w:p>
    <w:p w14:paraId="3AAB3882" w14:textId="77777777" w:rsidR="004664DC" w:rsidRDefault="004664DC" w:rsidP="004664DC">
      <w:pPr>
        <w:pStyle w:val="Text2-2"/>
        <w:numPr>
          <w:ilvl w:val="3"/>
          <w:numId w:val="6"/>
        </w:numPr>
      </w:pPr>
      <w:r>
        <w:t xml:space="preserve">ŽST Prackovice nad Labem je vybavena elektronickým zabezpečovacím zařízením typu </w:t>
      </w:r>
      <w:r w:rsidRPr="00F23464">
        <w:t xml:space="preserve">ESA </w:t>
      </w:r>
      <w:r>
        <w:t>11.</w:t>
      </w:r>
      <w:r w:rsidRPr="003A6A9C">
        <w:t xml:space="preserve"> </w:t>
      </w:r>
      <w:r w:rsidRPr="00294C8E">
        <w:t>Dle TNŽ 34 2620 se jedná o zařízení 3. kategorie</w:t>
      </w:r>
      <w:r w:rsidRPr="00280C98">
        <w:t>.</w:t>
      </w:r>
    </w:p>
    <w:p w14:paraId="55A3AAF7" w14:textId="77777777" w:rsidR="004664DC" w:rsidRDefault="004664DC" w:rsidP="004664DC">
      <w:pPr>
        <w:pStyle w:val="Text2-2"/>
        <w:numPr>
          <w:ilvl w:val="3"/>
          <w:numId w:val="6"/>
        </w:numPr>
      </w:pPr>
      <w:r w:rsidRPr="00470962">
        <w:t>Traťové zabezpečovací zařízení (TZZ).</w:t>
      </w:r>
    </w:p>
    <w:p w14:paraId="02E2BA79" w14:textId="77777777" w:rsidR="00F678E3" w:rsidRPr="00280C98" w:rsidRDefault="004664DC" w:rsidP="00F434F0">
      <w:pPr>
        <w:pStyle w:val="Text2-2"/>
        <w:numPr>
          <w:ilvl w:val="0"/>
          <w:numId w:val="0"/>
        </w:numPr>
        <w:ind w:left="1701"/>
      </w:pPr>
      <w:r w:rsidRPr="00015AD8">
        <w:t xml:space="preserve">Traťové zabezpečovací zařízení v přilehlých mezistaničních úsecích </w:t>
      </w:r>
      <w:r w:rsidRPr="005B6188">
        <w:t xml:space="preserve">Lovosice – Prackovice nad Labem </w:t>
      </w:r>
      <w:r>
        <w:t xml:space="preserve">a Prackovice nad Labem – Ústí nad Labem </w:t>
      </w:r>
      <w:r w:rsidRPr="005B6188">
        <w:t xml:space="preserve">je </w:t>
      </w:r>
      <w:proofErr w:type="spellStart"/>
      <w:r w:rsidRPr="005B6188">
        <w:t>trojznaký</w:t>
      </w:r>
      <w:proofErr w:type="spellEnd"/>
      <w:r w:rsidRPr="005B6188">
        <w:t xml:space="preserve"> obousměrný automatický blok typu AB3-74 s kolejovými obvody a přenosem kódu vlakového zabezpečovače. Dle TNŽ 34 2620 se jedná o zařízení 3. kategorie. V traťovém úseku se </w:t>
      </w:r>
      <w:r w:rsidRPr="004C13D7">
        <w:t xml:space="preserve">nachází dva zabezpečené přejezdy: </w:t>
      </w:r>
      <w:r>
        <w:t xml:space="preserve">P2420 v km 497,098 typu PZS 3ZBI (AŽD 71) na </w:t>
      </w:r>
      <w:proofErr w:type="spellStart"/>
      <w:r>
        <w:t>zast</w:t>
      </w:r>
      <w:proofErr w:type="spellEnd"/>
      <w:r>
        <w:t>. Lovosice město a P2421  v km 499,184</w:t>
      </w:r>
      <w:r w:rsidRPr="005B6188">
        <w:t xml:space="preserve"> </w:t>
      </w:r>
      <w:r>
        <w:t xml:space="preserve">typu </w:t>
      </w:r>
      <w:r w:rsidRPr="005B6188">
        <w:t xml:space="preserve">PZS 3ZBI (AŽD 71) </w:t>
      </w:r>
      <w:r>
        <w:t xml:space="preserve">na </w:t>
      </w:r>
      <w:proofErr w:type="spellStart"/>
      <w:r>
        <w:t>zast</w:t>
      </w:r>
      <w:proofErr w:type="spellEnd"/>
      <w:r>
        <w:t>. Malé Žernoseky.</w:t>
      </w:r>
    </w:p>
    <w:p w14:paraId="4F186748" w14:textId="77777777" w:rsidR="00F678E3" w:rsidRPr="00B85E11" w:rsidRDefault="00F678E3" w:rsidP="00295E30">
      <w:pPr>
        <w:pStyle w:val="Text2-1"/>
        <w:keepNext/>
        <w:rPr>
          <w:rStyle w:val="Tun"/>
        </w:rPr>
      </w:pPr>
      <w:r w:rsidRPr="00B85E11">
        <w:rPr>
          <w:rStyle w:val="Tun"/>
        </w:rPr>
        <w:t xml:space="preserve">Požadavky na nový stav </w:t>
      </w:r>
    </w:p>
    <w:p w14:paraId="763F1F41" w14:textId="0D5A046B" w:rsidR="005D6317" w:rsidRPr="00B85E11" w:rsidRDefault="005D6317" w:rsidP="005D6317">
      <w:pPr>
        <w:pStyle w:val="Text2-2"/>
        <w:numPr>
          <w:ilvl w:val="3"/>
          <w:numId w:val="6"/>
        </w:numPr>
      </w:pPr>
      <w:r w:rsidRPr="00B85E11">
        <w:t>V rámci stavby bude zřízena nová odbočka. Stávající traťové zabezpečovací zařízení typu automatický blok bude provizorně upraveno</w:t>
      </w:r>
      <w:r w:rsidR="00934D5D" w:rsidRPr="00B85E11">
        <w:t xml:space="preserve"> nebo zcela nahrazeno</w:t>
      </w:r>
      <w:r w:rsidRPr="00B85E11">
        <w:t xml:space="preserve"> na dva nové úseky a dále bude navrženo provizorní </w:t>
      </w:r>
      <w:r w:rsidR="00934D5D" w:rsidRPr="00B85E11">
        <w:t xml:space="preserve">dálkově ovládané </w:t>
      </w:r>
      <w:r w:rsidRPr="00B85E11">
        <w:t>zabezpečovací zařízení odbočky do doby výsta</w:t>
      </w:r>
      <w:r w:rsidR="00431248" w:rsidRPr="00B85E11">
        <w:t xml:space="preserve">vby související stavby </w:t>
      </w:r>
      <w:proofErr w:type="gramStart"/>
      <w:r w:rsidR="00431248" w:rsidRPr="00B85E11">
        <w:t xml:space="preserve">dle </w:t>
      </w:r>
      <w:r w:rsidR="0026274D">
        <w:fldChar w:fldCharType="begin"/>
      </w:r>
      <w:r w:rsidR="0026274D">
        <w:instrText xml:space="preserve"> REF _Ref73017167 \r \h </w:instrText>
      </w:r>
      <w:r w:rsidR="0026274D">
        <w:fldChar w:fldCharType="separate"/>
      </w:r>
      <w:r w:rsidR="007B371D">
        <w:t>3.1.2</w:t>
      </w:r>
      <w:proofErr w:type="gramEnd"/>
      <w:r w:rsidR="0026274D">
        <w:fldChar w:fldCharType="end"/>
      </w:r>
      <w:r w:rsidR="0026274D">
        <w:t xml:space="preserve"> </w:t>
      </w:r>
      <w:r w:rsidR="0026274D">
        <w:fldChar w:fldCharType="begin"/>
      </w:r>
      <w:r w:rsidR="0026274D">
        <w:instrText xml:space="preserve"> REF _Ref73017169 \r \h </w:instrText>
      </w:r>
      <w:r w:rsidR="0026274D">
        <w:fldChar w:fldCharType="separate"/>
      </w:r>
      <w:r w:rsidR="007B371D">
        <w:t>c)</w:t>
      </w:r>
      <w:r w:rsidR="0026274D">
        <w:fldChar w:fldCharType="end"/>
      </w:r>
      <w:r w:rsidR="0026274D">
        <w:t xml:space="preserve"> těchto ZTP</w:t>
      </w:r>
      <w:r w:rsidRPr="00B85E11">
        <w:t>.</w:t>
      </w:r>
      <w:r w:rsidR="00934D5D" w:rsidRPr="00B85E11">
        <w:t xml:space="preserve"> </w:t>
      </w:r>
    </w:p>
    <w:p w14:paraId="580E65A2" w14:textId="2698AD36" w:rsidR="00934D5D" w:rsidRPr="00B85E11" w:rsidRDefault="00934D5D" w:rsidP="00934D5D">
      <w:pPr>
        <w:pStyle w:val="Text2-2"/>
        <w:numPr>
          <w:ilvl w:val="3"/>
          <w:numId w:val="6"/>
        </w:numPr>
      </w:pPr>
      <w:r w:rsidRPr="00B85E11">
        <w:t>Technický návrh bude umožňovat využít novou odbočku již během stavebních postupů.</w:t>
      </w:r>
    </w:p>
    <w:p w14:paraId="6E9EF93F" w14:textId="20F67AB6" w:rsidR="005D6317" w:rsidRPr="00B85E11" w:rsidRDefault="005D6317" w:rsidP="005D6317">
      <w:pPr>
        <w:pStyle w:val="Text2-2"/>
        <w:numPr>
          <w:ilvl w:val="3"/>
          <w:numId w:val="6"/>
        </w:numPr>
      </w:pPr>
      <w:r w:rsidRPr="00B85E11">
        <w:t xml:space="preserve">Zároveň bude </w:t>
      </w:r>
      <w:r w:rsidR="00934D5D" w:rsidRPr="00B85E11">
        <w:t xml:space="preserve">v rámci doprovodné </w:t>
      </w:r>
      <w:r w:rsidR="003B571E" w:rsidRPr="00B85E11">
        <w:t xml:space="preserve">dokumentace </w:t>
      </w:r>
      <w:r w:rsidRPr="00B85E11">
        <w:t xml:space="preserve">vyprojektováno cílové zabezpečovací zařízení </w:t>
      </w:r>
      <w:r w:rsidR="00E616BA" w:rsidRPr="00B85E11">
        <w:t xml:space="preserve">nové odbočky </w:t>
      </w:r>
      <w:r w:rsidRPr="00B85E11">
        <w:t xml:space="preserve">včetně ETCS a souvisejících úprav v koncepci ZP související stavby </w:t>
      </w:r>
      <w:proofErr w:type="gramStart"/>
      <w:r w:rsidRPr="00B85E11">
        <w:t xml:space="preserve">dle </w:t>
      </w:r>
      <w:r w:rsidR="0026274D">
        <w:fldChar w:fldCharType="begin"/>
      </w:r>
      <w:r w:rsidR="0026274D">
        <w:instrText xml:space="preserve"> REF _Ref73017167 \r \h </w:instrText>
      </w:r>
      <w:r w:rsidR="0026274D">
        <w:fldChar w:fldCharType="separate"/>
      </w:r>
      <w:r w:rsidR="007B371D">
        <w:t>3.1.2</w:t>
      </w:r>
      <w:proofErr w:type="gramEnd"/>
      <w:r w:rsidR="0026274D">
        <w:fldChar w:fldCharType="end"/>
      </w:r>
      <w:r w:rsidR="0026274D">
        <w:t xml:space="preserve"> </w:t>
      </w:r>
      <w:r w:rsidR="0026274D">
        <w:fldChar w:fldCharType="begin"/>
      </w:r>
      <w:r w:rsidR="0026274D">
        <w:instrText xml:space="preserve"> REF _Ref73017169 \r \h </w:instrText>
      </w:r>
      <w:r w:rsidR="0026274D">
        <w:fldChar w:fldCharType="separate"/>
      </w:r>
      <w:r w:rsidR="007B371D">
        <w:t>c)</w:t>
      </w:r>
      <w:r w:rsidR="0026274D">
        <w:fldChar w:fldCharType="end"/>
      </w:r>
      <w:r w:rsidR="008918BC">
        <w:t xml:space="preserve"> těchto ZTP</w:t>
      </w:r>
      <w:r w:rsidRPr="00B85E11">
        <w:t xml:space="preserve">, které bude navrženo v samostatných PS a realizováno současně se související stavbou dle </w:t>
      </w:r>
      <w:r w:rsidR="008918BC">
        <w:t xml:space="preserve"> </w:t>
      </w:r>
      <w:r w:rsidR="0026274D">
        <w:fldChar w:fldCharType="begin"/>
      </w:r>
      <w:r w:rsidR="0026274D">
        <w:instrText xml:space="preserve"> REF _Ref73017167 \r \h </w:instrText>
      </w:r>
      <w:r w:rsidR="0026274D">
        <w:fldChar w:fldCharType="separate"/>
      </w:r>
      <w:r w:rsidR="007B371D">
        <w:t>3.1.2</w:t>
      </w:r>
      <w:r w:rsidR="0026274D">
        <w:fldChar w:fldCharType="end"/>
      </w:r>
      <w:r w:rsidR="0026274D">
        <w:t xml:space="preserve"> </w:t>
      </w:r>
      <w:r w:rsidR="0026274D">
        <w:fldChar w:fldCharType="begin"/>
      </w:r>
      <w:r w:rsidR="0026274D">
        <w:instrText xml:space="preserve"> REF _Ref73017169 \r \h </w:instrText>
      </w:r>
      <w:r w:rsidR="0026274D">
        <w:fldChar w:fldCharType="separate"/>
      </w:r>
      <w:r w:rsidR="007B371D">
        <w:t>c)</w:t>
      </w:r>
      <w:r w:rsidR="0026274D">
        <w:fldChar w:fldCharType="end"/>
      </w:r>
      <w:r w:rsidR="008918BC">
        <w:t xml:space="preserve"> těchto ZTP</w:t>
      </w:r>
      <w:r w:rsidRPr="00B85E11">
        <w:t>.</w:t>
      </w:r>
    </w:p>
    <w:p w14:paraId="21AE1366" w14:textId="3B1650A7" w:rsidR="00934D5D" w:rsidRPr="00B85E11" w:rsidRDefault="00934D5D" w:rsidP="00934D5D">
      <w:pPr>
        <w:pStyle w:val="Text2-2"/>
        <w:numPr>
          <w:ilvl w:val="3"/>
          <w:numId w:val="6"/>
        </w:numPr>
      </w:pPr>
      <w:r w:rsidRPr="00B85E11">
        <w:t>V rámci stavby dojde k provizornímu (plnohodnotnému) zprovoznění odbočky bez ETCS ale zároveň bude formou samostatné doprovodné dokumentace vyprojektován cílový stav odbočky s ETC</w:t>
      </w:r>
      <w:r w:rsidR="008918BC">
        <w:t>S. Tento cílový stav obsažený v </w:t>
      </w:r>
      <w:r w:rsidRPr="00B85E11">
        <w:t>samostatné dokumentaci bude pak soutěžen současně s vlastní stavbou ETCS a dojde tedy ke kompletnímu kontinuálnímu nasazení ETCS.</w:t>
      </w:r>
    </w:p>
    <w:p w14:paraId="63CCD0CF" w14:textId="77777777" w:rsidR="005D6317" w:rsidRPr="00B85E11" w:rsidRDefault="005D6317" w:rsidP="005D6317">
      <w:pPr>
        <w:pStyle w:val="Text2-2"/>
        <w:numPr>
          <w:ilvl w:val="3"/>
          <w:numId w:val="6"/>
        </w:numPr>
      </w:pPr>
      <w:r w:rsidRPr="00B85E11">
        <w:t xml:space="preserve">Bude navržena ochrana veškerých venkovních prvků zabezpečovacích zařízení - výstroje kolejových obvodů, světelných návěstidel autobloku a zařízení PZS. V případě nutných přeložek zabezpečovacích kabelů bude zpracována odpovídající dokumentace. </w:t>
      </w:r>
    </w:p>
    <w:p w14:paraId="437376D5" w14:textId="79DF91C8" w:rsidR="000F5FDB" w:rsidRPr="00B85E11" w:rsidRDefault="000F5FDB" w:rsidP="004664DC">
      <w:pPr>
        <w:pStyle w:val="Text2-2"/>
        <w:numPr>
          <w:ilvl w:val="3"/>
          <w:numId w:val="6"/>
        </w:numPr>
      </w:pPr>
      <w:r w:rsidRPr="00B85E11">
        <w:t xml:space="preserve">Staniční zabezpečovací zařízení stanice Prackovice bude </w:t>
      </w:r>
      <w:r w:rsidR="005D6317" w:rsidRPr="00B85E11">
        <w:t xml:space="preserve">provizorně </w:t>
      </w:r>
      <w:r w:rsidRPr="00B85E11">
        <w:t>upraveno/doplněno dle upravené konfigurace stanice.</w:t>
      </w:r>
      <w:r w:rsidR="005D6317" w:rsidRPr="00B85E11">
        <w:t xml:space="preserve"> </w:t>
      </w:r>
    </w:p>
    <w:p w14:paraId="06C16D62" w14:textId="543FE7CC" w:rsidR="00934D5D" w:rsidRPr="00B85E11" w:rsidRDefault="00934D5D" w:rsidP="00934D5D">
      <w:pPr>
        <w:pStyle w:val="Odstavecseseznamem"/>
        <w:numPr>
          <w:ilvl w:val="3"/>
          <w:numId w:val="6"/>
        </w:numPr>
        <w:rPr>
          <w:sz w:val="18"/>
          <w:szCs w:val="18"/>
        </w:rPr>
      </w:pPr>
      <w:r w:rsidRPr="00B85E11">
        <w:rPr>
          <w:sz w:val="18"/>
          <w:szCs w:val="18"/>
        </w:rPr>
        <w:t>Součástí dokumentace bude řešení problematiky napájení nově zřizovaných nebo upravovaných zabezpečovacích zařízení.</w:t>
      </w:r>
    </w:p>
    <w:p w14:paraId="3FA296DB" w14:textId="36F19AE5" w:rsidR="004664DC" w:rsidRPr="00B85E11" w:rsidRDefault="004664DC" w:rsidP="004664DC">
      <w:pPr>
        <w:pStyle w:val="Text2-2"/>
        <w:numPr>
          <w:ilvl w:val="3"/>
          <w:numId w:val="6"/>
        </w:numPr>
      </w:pPr>
      <w:r w:rsidRPr="00B85E11">
        <w:t>Bude provedena příprava na kabelizaci stavby ETCS – pokládka 3 ks nových HDPE chrániček, traťový kabel 15XN a kabelizace pro budoucí počítače náprav a případně kabelových žlabů dle specifikací projektan</w:t>
      </w:r>
      <w:r w:rsidR="005A1D5A" w:rsidRPr="00B85E11">
        <w:t xml:space="preserve">ta související stavby </w:t>
      </w:r>
      <w:proofErr w:type="gramStart"/>
      <w:r w:rsidR="005A1D5A" w:rsidRPr="00B85E11">
        <w:t xml:space="preserve">dle </w:t>
      </w:r>
      <w:r w:rsidR="0026274D">
        <w:fldChar w:fldCharType="begin"/>
      </w:r>
      <w:r w:rsidR="0026274D">
        <w:instrText xml:space="preserve"> REF _Ref73017167 \r \h </w:instrText>
      </w:r>
      <w:r w:rsidR="0026274D">
        <w:fldChar w:fldCharType="separate"/>
      </w:r>
      <w:r w:rsidR="007B371D">
        <w:t>3.1.2</w:t>
      </w:r>
      <w:proofErr w:type="gramEnd"/>
      <w:r w:rsidR="0026274D">
        <w:fldChar w:fldCharType="end"/>
      </w:r>
      <w:r w:rsidR="0026274D">
        <w:t xml:space="preserve"> </w:t>
      </w:r>
      <w:r w:rsidR="0026274D">
        <w:fldChar w:fldCharType="begin"/>
      </w:r>
      <w:r w:rsidR="0026274D">
        <w:instrText xml:space="preserve"> REF _Ref73017169 \r \h </w:instrText>
      </w:r>
      <w:r w:rsidR="0026274D">
        <w:fldChar w:fldCharType="separate"/>
      </w:r>
      <w:r w:rsidR="007B371D">
        <w:t>c)</w:t>
      </w:r>
      <w:r w:rsidR="0026274D">
        <w:fldChar w:fldCharType="end"/>
      </w:r>
      <w:r w:rsidRPr="00B85E11">
        <w:t xml:space="preserve"> těchto ZTP.</w:t>
      </w:r>
    </w:p>
    <w:p w14:paraId="2A6CCBE3" w14:textId="77777777" w:rsidR="004664DC" w:rsidRPr="00B85E11" w:rsidRDefault="004664DC" w:rsidP="004664DC">
      <w:pPr>
        <w:pStyle w:val="Text2-2"/>
        <w:numPr>
          <w:ilvl w:val="3"/>
          <w:numId w:val="6"/>
        </w:numPr>
      </w:pPr>
      <w:r w:rsidRPr="00B85E11">
        <w:lastRenderedPageBreak/>
        <w:t xml:space="preserve">V rozsahu stavby bude zahrnuta demontáž a zpětná montáž všech venkovních prvků zabezpečovacího zařízení dotčených stavbou. </w:t>
      </w:r>
    </w:p>
    <w:p w14:paraId="2AD67A3D" w14:textId="2387E01C" w:rsidR="004664DC" w:rsidRPr="00B85E11" w:rsidRDefault="004664DC" w:rsidP="004664DC">
      <w:pPr>
        <w:pStyle w:val="Text2-2"/>
        <w:numPr>
          <w:ilvl w:val="3"/>
          <w:numId w:val="6"/>
        </w:numPr>
      </w:pPr>
      <w:r w:rsidRPr="00B85E11">
        <w:t xml:space="preserve">Přejezd P2421 v km 499,184 bude zabezpečen novým PZZ (v závislosti na zrušení/nezrušení přejezdu). Nově navržené PZZ bude koordinováno s požadavky na PZZ související stavby </w:t>
      </w:r>
      <w:proofErr w:type="gramStart"/>
      <w:r w:rsidR="005A1D5A" w:rsidRPr="00B85E11">
        <w:t xml:space="preserve">dle </w:t>
      </w:r>
      <w:r w:rsidR="0026274D" w:rsidRPr="0026274D">
        <w:t xml:space="preserve"> </w:t>
      </w:r>
      <w:r w:rsidR="0026274D">
        <w:fldChar w:fldCharType="begin"/>
      </w:r>
      <w:r w:rsidR="0026274D">
        <w:instrText xml:space="preserve"> REF _Ref73017167 \r \h </w:instrText>
      </w:r>
      <w:r w:rsidR="0026274D">
        <w:fldChar w:fldCharType="separate"/>
      </w:r>
      <w:r w:rsidR="007B371D">
        <w:t>3.1.2</w:t>
      </w:r>
      <w:proofErr w:type="gramEnd"/>
      <w:r w:rsidR="0026274D">
        <w:fldChar w:fldCharType="end"/>
      </w:r>
      <w:r w:rsidR="0026274D">
        <w:t xml:space="preserve"> </w:t>
      </w:r>
      <w:r w:rsidR="0026274D">
        <w:fldChar w:fldCharType="begin"/>
      </w:r>
      <w:r w:rsidR="0026274D">
        <w:instrText xml:space="preserve"> REF _Ref73017169 \r \h </w:instrText>
      </w:r>
      <w:r w:rsidR="0026274D">
        <w:fldChar w:fldCharType="separate"/>
      </w:r>
      <w:r w:rsidR="007B371D">
        <w:t>c)</w:t>
      </w:r>
      <w:r w:rsidR="0026274D">
        <w:fldChar w:fldCharType="end"/>
      </w:r>
      <w:r w:rsidR="00666102" w:rsidRPr="00B85E11">
        <w:t xml:space="preserve"> těchto ZTP.</w:t>
      </w:r>
    </w:p>
    <w:p w14:paraId="011C4789" w14:textId="604E6F18" w:rsidR="00C23EF4" w:rsidRPr="00B85E11" w:rsidRDefault="00C23EF4" w:rsidP="005A5B2E">
      <w:pPr>
        <w:pStyle w:val="Text2-2"/>
        <w:numPr>
          <w:ilvl w:val="3"/>
          <w:numId w:val="6"/>
        </w:numPr>
      </w:pPr>
      <w:r w:rsidRPr="00B85E11">
        <w:t>Veškerá kabelizace bude navržena v proveden</w:t>
      </w:r>
      <w:r w:rsidR="008918BC">
        <w:t>í podle ČSN 34 2040 ed.2, tj. s </w:t>
      </w:r>
      <w:r w:rsidRPr="00B85E11">
        <w:t xml:space="preserve">ochranným kovovým obalem – typu TCEPKPFLEZE včetně posouzení ostatních inženýrských sítí z hlediska vlivu uvažované střídavé trakční soustavy 25 </w:t>
      </w:r>
      <w:proofErr w:type="spellStart"/>
      <w:r w:rsidRPr="00B85E11">
        <w:t>kV</w:t>
      </w:r>
      <w:proofErr w:type="spellEnd"/>
      <w:r w:rsidRPr="00B85E11">
        <w:t>.</w:t>
      </w:r>
      <w:r w:rsidR="001511EE" w:rsidRPr="00B85E11">
        <w:t xml:space="preserve"> Tento požadavek se nevztahuje na případné provizorní řešení kabelizace.</w:t>
      </w:r>
    </w:p>
    <w:p w14:paraId="34F11049" w14:textId="77777777" w:rsidR="00F678E3" w:rsidRPr="00B85E11" w:rsidRDefault="00F678E3" w:rsidP="002F2288">
      <w:pPr>
        <w:pStyle w:val="Nadpis2-2"/>
      </w:pPr>
      <w:bookmarkStart w:id="25" w:name="_Toc15649876"/>
      <w:bookmarkStart w:id="26" w:name="_Toc73443708"/>
      <w:r w:rsidRPr="00B85E11">
        <w:t>Sdělovací zařízení</w:t>
      </w:r>
      <w:bookmarkEnd w:id="25"/>
      <w:bookmarkEnd w:id="26"/>
    </w:p>
    <w:p w14:paraId="1F0A9F3B" w14:textId="77777777" w:rsidR="00295E30" w:rsidRPr="00F678E3" w:rsidRDefault="00295E30" w:rsidP="00295E30">
      <w:pPr>
        <w:pStyle w:val="Text2-1"/>
        <w:keepNext/>
        <w:rPr>
          <w:rStyle w:val="Tun"/>
        </w:rPr>
      </w:pPr>
      <w:bookmarkStart w:id="27" w:name="_Toc15649877"/>
      <w:r w:rsidRPr="00F678E3">
        <w:rPr>
          <w:rStyle w:val="Tun"/>
        </w:rPr>
        <w:t xml:space="preserve">Popis stávajícího stavu </w:t>
      </w:r>
    </w:p>
    <w:p w14:paraId="758B7030" w14:textId="77777777" w:rsidR="004664DC" w:rsidRPr="004B4693" w:rsidRDefault="004664DC" w:rsidP="004664DC">
      <w:pPr>
        <w:pStyle w:val="Text2-2"/>
        <w:numPr>
          <w:ilvl w:val="3"/>
          <w:numId w:val="6"/>
        </w:numPr>
      </w:pPr>
      <w:r w:rsidRPr="004B4693">
        <w:t>V uvedeném úseku je položen metalický dálkový kabel ŽDK1 a dálkový optický kabel o kapacitě 36 vláken.</w:t>
      </w:r>
    </w:p>
    <w:p w14:paraId="015BCA27" w14:textId="77777777" w:rsidR="004664DC" w:rsidRPr="00496EF0" w:rsidRDefault="004664DC" w:rsidP="004664DC">
      <w:pPr>
        <w:pStyle w:val="Text2-2"/>
        <w:numPr>
          <w:ilvl w:val="3"/>
          <w:numId w:val="6"/>
        </w:numPr>
      </w:pPr>
      <w:r w:rsidRPr="004B4693">
        <w:t>Trať je pokryta rádiovým</w:t>
      </w:r>
      <w:r w:rsidRPr="00496EF0">
        <w:t xml:space="preserve"> signálem GSM-R.</w:t>
      </w:r>
    </w:p>
    <w:p w14:paraId="3966FAD5" w14:textId="77777777" w:rsidR="004664DC" w:rsidRPr="00280C98" w:rsidRDefault="004664DC" w:rsidP="004664DC">
      <w:pPr>
        <w:pStyle w:val="Text2-2"/>
        <w:numPr>
          <w:ilvl w:val="3"/>
          <w:numId w:val="6"/>
        </w:numPr>
      </w:pPr>
      <w:r>
        <w:t>Zastávky Lovosice město, Malé Žernoseky a Litochovice nad Labem jsou vybaveny rozhlasem pro informování cestujících a venkovními oboustrannými hodinami na reproduktorovém stožáru</w:t>
      </w:r>
      <w:r w:rsidRPr="00280C98">
        <w:t>.</w:t>
      </w:r>
    </w:p>
    <w:p w14:paraId="3EB18DDA" w14:textId="77777777" w:rsidR="00295E30" w:rsidRPr="00F678E3" w:rsidRDefault="00295E30" w:rsidP="00295E30">
      <w:pPr>
        <w:pStyle w:val="Text2-1"/>
        <w:keepNext/>
        <w:rPr>
          <w:rStyle w:val="Tun"/>
        </w:rPr>
      </w:pPr>
      <w:r w:rsidRPr="00F678E3">
        <w:rPr>
          <w:rStyle w:val="Tun"/>
        </w:rPr>
        <w:t xml:space="preserve">Požadavky na nový stav </w:t>
      </w:r>
    </w:p>
    <w:p w14:paraId="3C9BCCA5" w14:textId="4862F1A3" w:rsidR="004664DC" w:rsidRPr="00B85E11" w:rsidRDefault="004664DC" w:rsidP="004664DC">
      <w:pPr>
        <w:pStyle w:val="Text2-2"/>
        <w:numPr>
          <w:ilvl w:val="3"/>
          <w:numId w:val="6"/>
        </w:numPr>
      </w:pPr>
      <w:r w:rsidRPr="005A5B2E">
        <w:t xml:space="preserve">Bude provedena příprava na kabelizaci stavby ETCS – pokládka 3 ks nových HDPE chrániček, traťový kabel 15XN a kabelizace pro budoucí počítače náprav a případně </w:t>
      </w:r>
      <w:r w:rsidRPr="00B85E11">
        <w:t>kabelových žlabů dle specifikací projektan</w:t>
      </w:r>
      <w:r w:rsidR="005A1D5A" w:rsidRPr="00B85E11">
        <w:t>ta související stavby dle 3.1.2</w:t>
      </w:r>
      <w:r w:rsidR="00F03890" w:rsidRPr="00B85E11">
        <w:t xml:space="preserve"> </w:t>
      </w:r>
      <w:r w:rsidR="005A1D5A" w:rsidRPr="00B85E11">
        <w:t>c</w:t>
      </w:r>
      <w:r w:rsidRPr="00B85E11">
        <w:t>) těchto ZTP.</w:t>
      </w:r>
      <w:r w:rsidR="00E25928" w:rsidRPr="00B85E11">
        <w:t xml:space="preserve"> </w:t>
      </w:r>
      <w:r w:rsidR="00E25928" w:rsidRPr="00B85E11">
        <w:rPr>
          <w:rFonts w:asciiTheme="minorHAnsi" w:hAnsiTheme="minorHAnsi"/>
        </w:rPr>
        <w:t xml:space="preserve">Jedna z chrániček HDPE (pro budoucí traťový optický kabel – TOK) musí být vyváděna ve všech objektech v mezistaničním úseku (a to včetně případných objektů TNS, </w:t>
      </w:r>
      <w:proofErr w:type="spellStart"/>
      <w:r w:rsidR="00E25928" w:rsidRPr="00B85E11">
        <w:rPr>
          <w:rFonts w:asciiTheme="minorHAnsi" w:hAnsiTheme="minorHAnsi"/>
        </w:rPr>
        <w:t>SpS</w:t>
      </w:r>
      <w:proofErr w:type="spellEnd"/>
      <w:r w:rsidR="00E25928" w:rsidRPr="00B85E11">
        <w:rPr>
          <w:rFonts w:asciiTheme="minorHAnsi" w:hAnsiTheme="minorHAnsi"/>
        </w:rPr>
        <w:t>, popř. TTS 22kV magistrálního rozvodu), ve kterých je uvažováno připojení optickým kabelem a přenosovým systémem.</w:t>
      </w:r>
      <w:r w:rsidRPr="00B85E11">
        <w:t xml:space="preserve"> </w:t>
      </w:r>
      <w:proofErr w:type="gramStart"/>
      <w:r w:rsidRPr="00B85E11">
        <w:t>Jedná</w:t>
      </w:r>
      <w:proofErr w:type="gramEnd"/>
      <w:r w:rsidRPr="00B85E11">
        <w:t xml:space="preserve"> se o stejný požadavek </w:t>
      </w:r>
      <w:proofErr w:type="gramStart"/>
      <w:r w:rsidRPr="00B85E11">
        <w:t>v</w:t>
      </w:r>
      <w:r w:rsidR="005722A3" w:rsidRPr="00B85E11">
        <w:t>iz</w:t>
      </w:r>
      <w:proofErr w:type="gramEnd"/>
      <w:r w:rsidR="005722A3" w:rsidRPr="00B85E11">
        <w:t xml:space="preserve"> odstavec 4.3</w:t>
      </w:r>
      <w:r w:rsidRPr="00B85E11">
        <w:t>.2.</w:t>
      </w:r>
      <w:r w:rsidR="00E25928" w:rsidRPr="00B85E11">
        <w:t>5</w:t>
      </w:r>
      <w:r w:rsidR="002E1072">
        <w:t xml:space="preserve"> těchto ZTP</w:t>
      </w:r>
      <w:r w:rsidRPr="00B85E11">
        <w:t>.</w:t>
      </w:r>
    </w:p>
    <w:p w14:paraId="4006B7B9" w14:textId="2F798369" w:rsidR="00476D18" w:rsidRPr="00770251" w:rsidRDefault="00476D18" w:rsidP="005A5B2E">
      <w:pPr>
        <w:pStyle w:val="Text2-2"/>
        <w:numPr>
          <w:ilvl w:val="3"/>
          <w:numId w:val="6"/>
        </w:numPr>
      </w:pPr>
      <w:r w:rsidRPr="00AF1C54">
        <w:t>Veškerá kabelizace bude navržena v provedení podle ČSN 34 2040 ed.2, tj. s</w:t>
      </w:r>
      <w:r w:rsidR="00225EB0">
        <w:t> </w:t>
      </w:r>
      <w:r w:rsidRPr="00AF1C54">
        <w:t xml:space="preserve">ochranným kovovým obalem – typu TCEPKPFLEZE včetně posouzení ostatních inženýrských sítí z hlediska vlivu uvažované střídavé trakční soustavy 25 </w:t>
      </w:r>
      <w:proofErr w:type="spellStart"/>
      <w:r w:rsidRPr="00AF1C54">
        <w:t>kV</w:t>
      </w:r>
      <w:proofErr w:type="spellEnd"/>
      <w:r w:rsidRPr="00AF1C54">
        <w:t>.</w:t>
      </w:r>
      <w:r w:rsidRPr="00770251">
        <w:t xml:space="preserve"> </w:t>
      </w:r>
    </w:p>
    <w:p w14:paraId="5CC30F9E" w14:textId="10F03EB3" w:rsidR="00770251" w:rsidRDefault="00770251" w:rsidP="005A5B2E">
      <w:pPr>
        <w:pStyle w:val="Text2-2"/>
        <w:numPr>
          <w:ilvl w:val="3"/>
          <w:numId w:val="6"/>
        </w:numPr>
      </w:pPr>
      <w:r w:rsidRPr="00770251">
        <w:t xml:space="preserve">Navržen bude kompletní nový orientační a informační systém v souladu se Směrnicí SŽ </w:t>
      </w:r>
      <w:r w:rsidR="002E1072">
        <w:t>SM</w:t>
      </w:r>
      <w:r w:rsidRPr="00770251">
        <w:t>118 Orientační a informační systém v železničních stanicích a</w:t>
      </w:r>
      <w:r w:rsidR="00ED4A8E">
        <w:t> </w:t>
      </w:r>
      <w:r w:rsidRPr="00770251">
        <w:t>na železničních zastávkách.</w:t>
      </w:r>
    </w:p>
    <w:p w14:paraId="423B1151" w14:textId="77777777" w:rsidR="00476D18" w:rsidRDefault="00770251" w:rsidP="005A5B2E">
      <w:pPr>
        <w:pStyle w:val="Text2-2"/>
        <w:numPr>
          <w:ilvl w:val="3"/>
          <w:numId w:val="6"/>
        </w:numPr>
      </w:pPr>
      <w:r w:rsidRPr="00770251">
        <w:t xml:space="preserve">Kamerový systém bude navržen s kompresním algoritmem </w:t>
      </w:r>
      <w:proofErr w:type="gramStart"/>
      <w:r w:rsidRPr="00770251">
        <w:t>H.265</w:t>
      </w:r>
      <w:proofErr w:type="gramEnd"/>
      <w:r w:rsidRPr="00770251">
        <w:t>.</w:t>
      </w:r>
    </w:p>
    <w:p w14:paraId="6F141FFF" w14:textId="24CDEF0B" w:rsidR="00476D18" w:rsidRPr="00DE7710" w:rsidRDefault="00476D18" w:rsidP="005A5B2E">
      <w:pPr>
        <w:pStyle w:val="Text2-2"/>
        <w:numPr>
          <w:ilvl w:val="3"/>
          <w:numId w:val="6"/>
        </w:numPr>
      </w:pPr>
      <w:r w:rsidRPr="00AF1C54">
        <w:t>Nahrávání hlasové komunikace a kamerového systému bude začleněno do Kontrolně analytického centra řízení dopravy (KAC)</w:t>
      </w:r>
      <w:r w:rsidRPr="00DE7710">
        <w:t>.</w:t>
      </w:r>
    </w:p>
    <w:p w14:paraId="721C7617" w14:textId="02C8C603" w:rsidR="00476D18" w:rsidRPr="00B85E11" w:rsidRDefault="00476D18" w:rsidP="005A5B2E">
      <w:pPr>
        <w:pStyle w:val="Text2-2"/>
        <w:numPr>
          <w:ilvl w:val="3"/>
          <w:numId w:val="6"/>
        </w:numPr>
      </w:pPr>
      <w:r w:rsidRPr="00DE7710">
        <w:t xml:space="preserve">Navržené sdělovací zařízení nesmí být v rozporu se zákonem č.181/2014 Sb. – Zákon o kybernetické bezpečnosti ve znění dalších souvisejících předpisů </w:t>
      </w:r>
      <w:r w:rsidRPr="00B85E11">
        <w:t>(prováděcí vyhlášky) a bude začleněno do dálkového ovládání z CDP Praha.</w:t>
      </w:r>
    </w:p>
    <w:p w14:paraId="6B611E87" w14:textId="46C3D3E2" w:rsidR="00E25928" w:rsidRPr="00B85E11" w:rsidRDefault="00E25928" w:rsidP="00E25928">
      <w:pPr>
        <w:pStyle w:val="Text2-2"/>
        <w:numPr>
          <w:ilvl w:val="3"/>
          <w:numId w:val="6"/>
        </w:numPr>
      </w:pPr>
      <w:r w:rsidRPr="00B85E11">
        <w:t>Veškeré sdělovací i silnoproudé zařízení (nově navrhované i stávající) musí přenášet diagnostické stavy do systému dálkové diagnostiky technologických systémů železniční dopravní cesty (DDTS ŽDC) podle Technických specifikací SŽDC 2/2008-ZSE v platném znění.</w:t>
      </w:r>
    </w:p>
    <w:p w14:paraId="04CF2319" w14:textId="77777777" w:rsidR="00F678E3" w:rsidRPr="00280C98" w:rsidRDefault="00F678E3" w:rsidP="002F2288">
      <w:pPr>
        <w:pStyle w:val="Nadpis2-2"/>
      </w:pPr>
      <w:bookmarkStart w:id="28" w:name="_Toc73443709"/>
      <w:r w:rsidRPr="00B85E11">
        <w:t>Si</w:t>
      </w:r>
      <w:bookmarkStart w:id="29" w:name="_GoBack"/>
      <w:bookmarkEnd w:id="29"/>
      <w:r w:rsidRPr="00B85E11">
        <w:t xml:space="preserve">lnoproudá technologie včetně DŘT, trakční </w:t>
      </w:r>
      <w:r w:rsidRPr="00280C98">
        <w:t>a energetická zařízení</w:t>
      </w:r>
      <w:bookmarkEnd w:id="27"/>
      <w:bookmarkEnd w:id="28"/>
    </w:p>
    <w:p w14:paraId="1982346D" w14:textId="77777777" w:rsidR="00295E30" w:rsidRPr="00F678E3" w:rsidRDefault="00295E30" w:rsidP="00295E30">
      <w:pPr>
        <w:pStyle w:val="Text2-1"/>
        <w:keepNext/>
        <w:rPr>
          <w:rStyle w:val="Tun"/>
        </w:rPr>
      </w:pPr>
      <w:bookmarkStart w:id="30" w:name="_Toc15649878"/>
      <w:r w:rsidRPr="00F678E3">
        <w:rPr>
          <w:rStyle w:val="Tun"/>
        </w:rPr>
        <w:t xml:space="preserve">Popis stávajícího stavu </w:t>
      </w:r>
    </w:p>
    <w:p w14:paraId="3321F1DF" w14:textId="0C3475A9" w:rsidR="004664DC" w:rsidRPr="00AA74A2" w:rsidRDefault="004664DC" w:rsidP="004664DC">
      <w:pPr>
        <w:pStyle w:val="Text2-2"/>
        <w:numPr>
          <w:ilvl w:val="3"/>
          <w:numId w:val="6"/>
        </w:numPr>
      </w:pPr>
      <w:r w:rsidRPr="00AA74A2">
        <w:t>V předmětném úseku je provozován kabelový rozvod VN 6kV/75Hz pro napáje</w:t>
      </w:r>
      <w:r w:rsidR="00CC3139">
        <w:t xml:space="preserve">ní kolejových obvodů a </w:t>
      </w:r>
      <w:proofErr w:type="spellStart"/>
      <w:r w:rsidR="00CC3139">
        <w:t>zab</w:t>
      </w:r>
      <w:proofErr w:type="spellEnd"/>
      <w:r w:rsidR="00CC3139">
        <w:t xml:space="preserve">. </w:t>
      </w:r>
      <w:proofErr w:type="gramStart"/>
      <w:r w:rsidR="00CC3139">
        <w:t>zařízení</w:t>
      </w:r>
      <w:proofErr w:type="gramEnd"/>
      <w:r w:rsidRPr="00AA74A2">
        <w:t xml:space="preserve"> přejezdů včetně traťových </w:t>
      </w:r>
      <w:r w:rsidRPr="00AA74A2">
        <w:lastRenderedPageBreak/>
        <w:t xml:space="preserve">transformačních stanic TTS 6/0,4kV. Tento kabelový rozvod bude v rámci související </w:t>
      </w:r>
      <w:r w:rsidR="005A1D5A">
        <w:t>stavby, dle 3.1.2c</w:t>
      </w:r>
      <w:r w:rsidR="007C6A54" w:rsidRPr="007C6A54">
        <w:t>) těchto ZTP,</w:t>
      </w:r>
      <w:r w:rsidRPr="007C6A54">
        <w:t xml:space="preserve"> </w:t>
      </w:r>
      <w:r w:rsidRPr="00AA74A2">
        <w:t xml:space="preserve">nahrazen novým magistrálním kabelovým rozvodem VN 22 </w:t>
      </w:r>
      <w:proofErr w:type="spellStart"/>
      <w:r w:rsidRPr="00AA74A2">
        <w:t>kV</w:t>
      </w:r>
      <w:proofErr w:type="spellEnd"/>
      <w:r w:rsidRPr="00AA74A2">
        <w:t>, zavěšeným na trakčních podpěrách</w:t>
      </w:r>
      <w:r w:rsidRPr="005A5B2E">
        <w:t xml:space="preserve">, některé stávající podpěry trakčního vedení budou v rámci téže stavby nahrazeny podpěrami novými.  </w:t>
      </w:r>
      <w:r w:rsidR="005A1D5A" w:rsidRPr="005A5B2E">
        <w:t>Dále jsou v předmětném úseku tři</w:t>
      </w:r>
      <w:r w:rsidRPr="005A5B2E">
        <w:t xml:space="preserve"> železniční zastávky.  </w:t>
      </w:r>
    </w:p>
    <w:p w14:paraId="3848BB4C" w14:textId="77777777" w:rsidR="004664DC" w:rsidRDefault="004664DC" w:rsidP="004664DC">
      <w:pPr>
        <w:pStyle w:val="Text2-2"/>
        <w:numPr>
          <w:ilvl w:val="3"/>
          <w:numId w:val="6"/>
        </w:numPr>
      </w:pPr>
      <w:r w:rsidRPr="009B7941">
        <w:t xml:space="preserve">Zastávky </w:t>
      </w:r>
      <w:r>
        <w:t xml:space="preserve">Lovosice město, Malé Žernoseky a Litochovice nad Labem </w:t>
      </w:r>
      <w:r w:rsidRPr="009B7941">
        <w:rPr>
          <w:bCs/>
        </w:rPr>
        <w:t>– elektrické osvětlení s automatickým rozsvěcováním pomocí fotobuňky. Pro osvětlení nástupišť a přístupové cesty jsou použita výbojková svítidla</w:t>
      </w:r>
      <w:r>
        <w:rPr>
          <w:bCs/>
        </w:rPr>
        <w:t>,</w:t>
      </w:r>
      <w:r w:rsidRPr="009B7941">
        <w:rPr>
          <w:bCs/>
        </w:rPr>
        <w:t xml:space="preserve"> která jsou umístěna na sklopných stožárech</w:t>
      </w:r>
      <w:r w:rsidRPr="007A6D2E">
        <w:t>.</w:t>
      </w:r>
    </w:p>
    <w:p w14:paraId="594630CB" w14:textId="77777777" w:rsidR="00295E30" w:rsidRPr="00280C98" w:rsidRDefault="004664DC" w:rsidP="005A5B2E">
      <w:pPr>
        <w:pStyle w:val="Text2-2"/>
        <w:numPr>
          <w:ilvl w:val="3"/>
          <w:numId w:val="6"/>
        </w:numPr>
      </w:pPr>
      <w:r w:rsidRPr="007D47A1">
        <w:rPr>
          <w:bCs/>
        </w:rPr>
        <w:t>Trakční vedení jako celek bylo vybudováno v roce 1981. Dílčí opravy proběhly v letech 2000 – 2002, výměna části trakčních podpěr a armatur TV. Současný stav se dá označit jako dostatečný</w:t>
      </w:r>
      <w:r>
        <w:rPr>
          <w:bCs/>
        </w:rPr>
        <w:t>.</w:t>
      </w:r>
    </w:p>
    <w:p w14:paraId="74CAC1F2" w14:textId="77777777" w:rsidR="00295E30" w:rsidRPr="00F678E3" w:rsidRDefault="00295E30" w:rsidP="00295E30">
      <w:pPr>
        <w:pStyle w:val="Text2-1"/>
        <w:keepNext/>
        <w:rPr>
          <w:rStyle w:val="Tun"/>
        </w:rPr>
      </w:pPr>
      <w:r w:rsidRPr="00F678E3">
        <w:rPr>
          <w:rStyle w:val="Tun"/>
        </w:rPr>
        <w:t xml:space="preserve">Požadavky na nový stav </w:t>
      </w:r>
    </w:p>
    <w:p w14:paraId="217F57D4" w14:textId="537EE985" w:rsidR="004664DC" w:rsidRPr="00B85E11" w:rsidRDefault="004664DC" w:rsidP="004664DC">
      <w:pPr>
        <w:pStyle w:val="Text2-2"/>
        <w:numPr>
          <w:ilvl w:val="3"/>
          <w:numId w:val="6"/>
        </w:numPr>
      </w:pPr>
      <w:r w:rsidRPr="00B85E11">
        <w:t>Stávající osvětlení v zastávkách Lovosice město, Malé Žernoseky a Litochovice nad Labem bude upraveno a doplněno podle nově navrhovaného stavu nástupišť</w:t>
      </w:r>
      <w:r w:rsidR="0008224D" w:rsidRPr="00B85E11">
        <w:t>. Bude navrženo osvětlení v novém podchodu u zastávky Lovosice město.</w:t>
      </w:r>
      <w:r w:rsidR="00856690" w:rsidRPr="00B85E11">
        <w:t xml:space="preserve"> </w:t>
      </w:r>
      <w:r w:rsidR="0008224D" w:rsidRPr="00B85E11">
        <w:t xml:space="preserve">Návrh osvětlení </w:t>
      </w:r>
      <w:r w:rsidR="00856690" w:rsidRPr="00B85E11">
        <w:t>bude splňovat požadavky Předpisu SŽDC E11</w:t>
      </w:r>
      <w:r w:rsidRPr="00B85E11">
        <w:t>.</w:t>
      </w:r>
    </w:p>
    <w:p w14:paraId="2D591DAF" w14:textId="77777777" w:rsidR="004664DC" w:rsidRDefault="004664DC" w:rsidP="004664DC">
      <w:pPr>
        <w:pStyle w:val="Text2-2"/>
        <w:numPr>
          <w:ilvl w:val="3"/>
          <w:numId w:val="6"/>
        </w:numPr>
      </w:pPr>
      <w:r w:rsidRPr="009B7941">
        <w:t>Případné nové rozvody budou provedeny kabely uloženými v zemi, kabelové skříně a rozvaděče budou v provedení, které je v souladu s</w:t>
      </w:r>
      <w:r>
        <w:t xml:space="preserve"> platnými </w:t>
      </w:r>
      <w:r w:rsidRPr="009B7941">
        <w:t>normami, předpisy a j</w:t>
      </w:r>
      <w:r>
        <w:t>sou schváleny pro použití u Správy železnic.</w:t>
      </w:r>
    </w:p>
    <w:p w14:paraId="4ED488DB" w14:textId="190A7AF6" w:rsidR="004664DC" w:rsidRDefault="004664DC" w:rsidP="004664DC">
      <w:pPr>
        <w:pStyle w:val="Text2-2"/>
        <w:numPr>
          <w:ilvl w:val="3"/>
          <w:numId w:val="6"/>
        </w:numPr>
      </w:pPr>
      <w:r w:rsidRPr="009F434A">
        <w:t>V celém</w:t>
      </w:r>
      <w:r>
        <w:t xml:space="preserve"> předmětném</w:t>
      </w:r>
      <w:r w:rsidRPr="009F434A">
        <w:t xml:space="preserve"> úseku</w:t>
      </w:r>
      <w:r>
        <w:t xml:space="preserve"> bude navržena</w:t>
      </w:r>
      <w:r w:rsidRPr="009F434A">
        <w:t xml:space="preserve"> </w:t>
      </w:r>
      <w:r>
        <w:t>vý</w:t>
      </w:r>
      <w:r w:rsidRPr="009F434A">
        <w:t>měn</w:t>
      </w:r>
      <w:r>
        <w:t>a</w:t>
      </w:r>
      <w:r w:rsidRPr="009F434A">
        <w:t xml:space="preserve"> trolejov</w:t>
      </w:r>
      <w:r>
        <w:t>ého</w:t>
      </w:r>
      <w:r w:rsidRPr="004C7820">
        <w:t xml:space="preserve"> </w:t>
      </w:r>
      <w:r w:rsidRPr="009F434A">
        <w:t>drát</w:t>
      </w:r>
      <w:r>
        <w:t>u</w:t>
      </w:r>
      <w:r w:rsidRPr="009F434A">
        <w:t>, nosné</w:t>
      </w:r>
      <w:r>
        <w:t>ho</w:t>
      </w:r>
      <w:r w:rsidRPr="009F434A">
        <w:t xml:space="preserve"> lan</w:t>
      </w:r>
      <w:r>
        <w:t>a</w:t>
      </w:r>
      <w:r w:rsidRPr="009F434A">
        <w:t xml:space="preserve">, </w:t>
      </w:r>
      <w:r>
        <w:t xml:space="preserve">včetně </w:t>
      </w:r>
      <w:r w:rsidRPr="009F434A">
        <w:t>armatur trakčního vedení, isolátor</w:t>
      </w:r>
      <w:r>
        <w:t>ů</w:t>
      </w:r>
      <w:r w:rsidRPr="009F434A">
        <w:t>, zesilovací</w:t>
      </w:r>
      <w:r>
        <w:t>ho</w:t>
      </w:r>
      <w:r w:rsidRPr="009F434A">
        <w:t xml:space="preserve"> vedení, </w:t>
      </w:r>
      <w:r w:rsidRPr="004C7820">
        <w:t xml:space="preserve">původní </w:t>
      </w:r>
      <w:r>
        <w:t xml:space="preserve">stávající </w:t>
      </w:r>
      <w:r w:rsidRPr="009F434A">
        <w:t xml:space="preserve">trakční stožáry </w:t>
      </w:r>
      <w:r>
        <w:t xml:space="preserve">budou navrženy nové </w:t>
      </w:r>
      <w:r w:rsidRPr="009F434A">
        <w:t>a</w:t>
      </w:r>
      <w:r>
        <w:t xml:space="preserve"> u stožárů</w:t>
      </w:r>
      <w:r w:rsidRPr="009F434A">
        <w:t xml:space="preserve"> vyměněn</w:t>
      </w:r>
      <w:r>
        <w:t>ých</w:t>
      </w:r>
      <w:r w:rsidRPr="009F434A">
        <w:t xml:space="preserve"> v letech 2000-2002 </w:t>
      </w:r>
      <w:r>
        <w:t xml:space="preserve">bude </w:t>
      </w:r>
      <w:r w:rsidRPr="009F434A">
        <w:t>posou</w:t>
      </w:r>
      <w:r w:rsidRPr="00801685">
        <w:t>zena</w:t>
      </w:r>
      <w:r w:rsidRPr="009F434A">
        <w:t xml:space="preserve"> </w:t>
      </w:r>
      <w:r>
        <w:t xml:space="preserve">potřeba </w:t>
      </w:r>
      <w:r w:rsidRPr="009F434A">
        <w:t>jejich výměn</w:t>
      </w:r>
      <w:r w:rsidRPr="00801685">
        <w:t>y</w:t>
      </w:r>
      <w:r w:rsidRPr="009F434A">
        <w:t xml:space="preserve"> dle statického hodnocení proj</w:t>
      </w:r>
      <w:r>
        <w:t>ektanta. V linii jedné traťové koleje b</w:t>
      </w:r>
      <w:r w:rsidRPr="009F434A">
        <w:t xml:space="preserve">ude navrženo zesílení nových </w:t>
      </w:r>
      <w:r>
        <w:t>trakčních stožárů</w:t>
      </w:r>
      <w:r w:rsidRPr="009F434A">
        <w:t xml:space="preserve"> a jejích základů pro</w:t>
      </w:r>
      <w:r>
        <w:t xml:space="preserve"> </w:t>
      </w:r>
      <w:r w:rsidRPr="009F434A">
        <w:t xml:space="preserve">zavěšení </w:t>
      </w:r>
      <w:r>
        <w:t xml:space="preserve">kabelu magistrálního rozvodu VN </w:t>
      </w:r>
      <w:r w:rsidRPr="009F434A">
        <w:t xml:space="preserve">22 </w:t>
      </w:r>
      <w:proofErr w:type="spellStart"/>
      <w:r w:rsidRPr="009F434A">
        <w:t>kV</w:t>
      </w:r>
      <w:proofErr w:type="spellEnd"/>
      <w:r>
        <w:t>.</w:t>
      </w:r>
      <w:r w:rsidRPr="009F434A">
        <w:t xml:space="preserve"> </w:t>
      </w:r>
      <w:r>
        <w:t xml:space="preserve">Kabel 22kV nebude v řešeném úseku součástí stavby. </w:t>
      </w:r>
      <w:r w:rsidRPr="002073B1">
        <w:t xml:space="preserve">U </w:t>
      </w:r>
      <w:r>
        <w:t xml:space="preserve">nově navržené </w:t>
      </w:r>
      <w:r w:rsidRPr="002073B1">
        <w:t xml:space="preserve">sestavy budou použity komponenty využitelné i pro budoucí přechod na střídavou napájecí soustavu 25 </w:t>
      </w:r>
      <w:proofErr w:type="spellStart"/>
      <w:r w:rsidRPr="002073B1">
        <w:t>kV</w:t>
      </w:r>
      <w:proofErr w:type="spellEnd"/>
      <w:r w:rsidRPr="002073B1">
        <w:t xml:space="preserve"> AC</w:t>
      </w:r>
      <w:r>
        <w:t>.</w:t>
      </w:r>
    </w:p>
    <w:p w14:paraId="421BE83D" w14:textId="22011BDA" w:rsidR="00B413E4" w:rsidRPr="00B85E11" w:rsidRDefault="00B413E4" w:rsidP="00B413E4">
      <w:pPr>
        <w:pStyle w:val="Text2-2"/>
        <w:numPr>
          <w:ilvl w:val="3"/>
          <w:numId w:val="6"/>
        </w:numPr>
      </w:pPr>
      <w:r w:rsidRPr="00B85E11">
        <w:t xml:space="preserve">Návrh silnoproudé technologie včetně DŘT, trakčního a energetického zařízení musí uvažovat </w:t>
      </w:r>
      <w:r w:rsidR="00FA7CCC" w:rsidRPr="00B85E11">
        <w:t xml:space="preserve">také </w:t>
      </w:r>
      <w:r w:rsidRPr="00B85E11">
        <w:t>zřízení nové odbočky v mezistaničním úseku.</w:t>
      </w:r>
    </w:p>
    <w:p w14:paraId="4A9321EF" w14:textId="77777777" w:rsidR="004664DC" w:rsidRPr="004664DC" w:rsidRDefault="004664DC" w:rsidP="004664DC">
      <w:pPr>
        <w:pStyle w:val="Text2-2"/>
        <w:numPr>
          <w:ilvl w:val="3"/>
          <w:numId w:val="6"/>
        </w:numPr>
      </w:pPr>
      <w:r w:rsidRPr="004664DC">
        <w:t xml:space="preserve">Bude proveden návrh kompletní opravy napájecího portálu 3kV Litochovice, včetně úpravy kabelizace a dálkové řídící techniky. </w:t>
      </w:r>
    </w:p>
    <w:p w14:paraId="0989A8A4" w14:textId="77777777" w:rsidR="004664DC" w:rsidRPr="004664DC" w:rsidRDefault="004664DC" w:rsidP="004664DC">
      <w:pPr>
        <w:pStyle w:val="Text2-2"/>
        <w:numPr>
          <w:ilvl w:val="3"/>
          <w:numId w:val="6"/>
        </w:numPr>
      </w:pPr>
      <w:r w:rsidRPr="004664DC">
        <w:t>Traťové trafostanice TTS 6/0,4kV budou ponechány stávající. V nutném případě budou provedeny přeložky TTS.</w:t>
      </w:r>
    </w:p>
    <w:p w14:paraId="011754C1" w14:textId="77777777" w:rsidR="00295E30" w:rsidRPr="00280C98" w:rsidRDefault="004664DC" w:rsidP="005A5B2E">
      <w:pPr>
        <w:pStyle w:val="Text2-2"/>
        <w:numPr>
          <w:ilvl w:val="3"/>
          <w:numId w:val="6"/>
        </w:numPr>
      </w:pPr>
      <w:r w:rsidRPr="004664DC">
        <w:t xml:space="preserve">Dle rozsahu trakčního vedení bude provedena úprava dálkového ovládání úsekových odpojovačů (DOUO) v ŽST Prackovice. </w:t>
      </w:r>
    </w:p>
    <w:p w14:paraId="1767F721" w14:textId="77777777" w:rsidR="00F678E3" w:rsidRPr="00280C98" w:rsidRDefault="00F678E3" w:rsidP="002F2288">
      <w:pPr>
        <w:pStyle w:val="Nadpis2-2"/>
      </w:pPr>
      <w:bookmarkStart w:id="31" w:name="_Toc15649879"/>
      <w:bookmarkStart w:id="32" w:name="_Toc73443710"/>
      <w:bookmarkEnd w:id="30"/>
      <w:r w:rsidRPr="00280C98">
        <w:t>Železniční svršek a spodek</w:t>
      </w:r>
      <w:bookmarkEnd w:id="31"/>
      <w:bookmarkEnd w:id="32"/>
    </w:p>
    <w:p w14:paraId="0A8066E9" w14:textId="77777777" w:rsidR="00295E30" w:rsidRPr="00F678E3" w:rsidRDefault="00295E30" w:rsidP="00295E30">
      <w:pPr>
        <w:pStyle w:val="Text2-1"/>
        <w:keepNext/>
        <w:rPr>
          <w:rStyle w:val="Tun"/>
        </w:rPr>
      </w:pPr>
      <w:bookmarkStart w:id="33" w:name="_Toc15649880"/>
      <w:r w:rsidRPr="00F678E3">
        <w:rPr>
          <w:rStyle w:val="Tun"/>
        </w:rPr>
        <w:t xml:space="preserve">Popis stávajícího stavu </w:t>
      </w:r>
    </w:p>
    <w:p w14:paraId="7AF8BBC7" w14:textId="77777777" w:rsidR="004664DC" w:rsidRPr="00180E7E" w:rsidRDefault="004664DC" w:rsidP="004664DC">
      <w:pPr>
        <w:pStyle w:val="Text2-2"/>
        <w:numPr>
          <w:ilvl w:val="3"/>
          <w:numId w:val="6"/>
        </w:numPr>
      </w:pPr>
      <w:r w:rsidRPr="00180E7E">
        <w:t xml:space="preserve">Stávající železniční svršek v úseku Lovosice – Prackovice nad Labem je převážně tvaru SB8 </w:t>
      </w:r>
      <w:proofErr w:type="spellStart"/>
      <w:proofErr w:type="gramStart"/>
      <w:r w:rsidRPr="00180E7E">
        <w:t>r.v</w:t>
      </w:r>
      <w:proofErr w:type="spellEnd"/>
      <w:r w:rsidRPr="00180E7E">
        <w:t>.</w:t>
      </w:r>
      <w:proofErr w:type="gramEnd"/>
      <w:r w:rsidRPr="00180E7E">
        <w:t xml:space="preserve"> 1988/U60E2, mimo 1.TK km 495,726 – 497,115 který je tvaru B91 </w:t>
      </w:r>
      <w:proofErr w:type="spellStart"/>
      <w:r w:rsidRPr="00180E7E">
        <w:t>r.v</w:t>
      </w:r>
      <w:proofErr w:type="spellEnd"/>
      <w:r w:rsidRPr="00180E7E">
        <w:t xml:space="preserve">. 2009/U60E2 uveden v příslušných pasportech železničního svršku. </w:t>
      </w:r>
    </w:p>
    <w:p w14:paraId="3348B7E8" w14:textId="77777777" w:rsidR="004664DC" w:rsidRDefault="004664DC" w:rsidP="004664DC">
      <w:pPr>
        <w:pStyle w:val="Text2-2"/>
        <w:numPr>
          <w:ilvl w:val="3"/>
          <w:numId w:val="6"/>
        </w:numPr>
      </w:pPr>
      <w:r>
        <w:t xml:space="preserve">Stávající svršek v km 503,100 – 503,650 je převážně tvaru SB8 </w:t>
      </w:r>
      <w:proofErr w:type="spellStart"/>
      <w:proofErr w:type="gramStart"/>
      <w:r>
        <w:t>r.v</w:t>
      </w:r>
      <w:proofErr w:type="spellEnd"/>
      <w:r>
        <w:t>.</w:t>
      </w:r>
      <w:proofErr w:type="gramEnd"/>
      <w:r>
        <w:t xml:space="preserve"> 1988/U60E2, mimo 2.TK km 503,250 - 503,307 (tvar SB8 </w:t>
      </w:r>
      <w:proofErr w:type="spellStart"/>
      <w:r>
        <w:t>r.v</w:t>
      </w:r>
      <w:proofErr w:type="spellEnd"/>
      <w:r>
        <w:t xml:space="preserve">. 1999/U60E2) a km 503,532 – 504,313 (tvar SB8 </w:t>
      </w:r>
      <w:proofErr w:type="spellStart"/>
      <w:r>
        <w:t>r.v</w:t>
      </w:r>
      <w:proofErr w:type="spellEnd"/>
      <w:r>
        <w:t>. 1993/U60E2)</w:t>
      </w:r>
      <w:r w:rsidRPr="00280C98">
        <w:t>.</w:t>
      </w:r>
      <w:r>
        <w:t xml:space="preserve"> </w:t>
      </w:r>
      <w:proofErr w:type="gramStart"/>
      <w:r>
        <w:t>V 1.TK</w:t>
      </w:r>
      <w:proofErr w:type="gramEnd"/>
      <w:r>
        <w:t xml:space="preserve"> je v km 503,292 – 504,313 také rozdílný typ svršku (tvar B91 </w:t>
      </w:r>
      <w:proofErr w:type="spellStart"/>
      <w:r>
        <w:t>r.v</w:t>
      </w:r>
      <w:proofErr w:type="spellEnd"/>
      <w:r>
        <w:t>. 1993/U60E2). Veškeré rozdílné parametry jsou uvedeny v příslušných pasportech železničního svršku.</w:t>
      </w:r>
    </w:p>
    <w:p w14:paraId="07C40771" w14:textId="6B9CBBD6" w:rsidR="00295E30" w:rsidRPr="00B85E11" w:rsidRDefault="004664DC" w:rsidP="005A5B2E">
      <w:pPr>
        <w:pStyle w:val="Text2-2"/>
        <w:numPr>
          <w:ilvl w:val="3"/>
          <w:numId w:val="6"/>
        </w:numPr>
      </w:pPr>
      <w:r>
        <w:t>V celém řešeném úseku se na</w:t>
      </w:r>
      <w:r w:rsidR="007C6A54">
        <w:t>c</w:t>
      </w:r>
      <w:r>
        <w:t xml:space="preserve">házejí místa s nedostatečnou šířkou zemní </w:t>
      </w:r>
      <w:r w:rsidRPr="00B85E11">
        <w:t>pláně. V některých místech je zúžena nebo chybí drážní stezka.</w:t>
      </w:r>
    </w:p>
    <w:p w14:paraId="76DEE7C4" w14:textId="5232F031" w:rsidR="00CE2765" w:rsidRPr="00B85E11" w:rsidRDefault="00CE2765" w:rsidP="005A5B2E">
      <w:pPr>
        <w:pStyle w:val="Text2-2"/>
        <w:numPr>
          <w:ilvl w:val="3"/>
          <w:numId w:val="6"/>
        </w:numPr>
      </w:pPr>
      <w:r w:rsidRPr="00B85E11">
        <w:lastRenderedPageBreak/>
        <w:t>V km 502,800 – 503,500 se nachází nestabilní úsek železničního spodku.</w:t>
      </w:r>
    </w:p>
    <w:p w14:paraId="065E2A75" w14:textId="77777777" w:rsidR="00295E30" w:rsidRPr="00B85E11" w:rsidRDefault="00295E30" w:rsidP="00295E30">
      <w:pPr>
        <w:pStyle w:val="Text2-1"/>
        <w:keepNext/>
        <w:rPr>
          <w:rStyle w:val="Tun"/>
        </w:rPr>
      </w:pPr>
      <w:r w:rsidRPr="00B85E11">
        <w:rPr>
          <w:rStyle w:val="Tun"/>
        </w:rPr>
        <w:t xml:space="preserve">Požadavky na nový stav </w:t>
      </w:r>
    </w:p>
    <w:p w14:paraId="658F8B04" w14:textId="120CBD07" w:rsidR="004664DC" w:rsidRPr="00B85E11" w:rsidRDefault="004664DC" w:rsidP="00CE2765">
      <w:pPr>
        <w:pStyle w:val="Text2-2"/>
        <w:numPr>
          <w:ilvl w:val="3"/>
          <w:numId w:val="6"/>
        </w:numPr>
      </w:pPr>
      <w:r w:rsidRPr="00B85E11">
        <w:rPr>
          <w:rFonts w:cs="Arial"/>
        </w:rPr>
        <w:t xml:space="preserve">V celém úseku bude provedena rekonstrukce </w:t>
      </w:r>
      <w:r w:rsidR="00CE2765" w:rsidRPr="00B85E11">
        <w:rPr>
          <w:rFonts w:cs="Arial"/>
        </w:rPr>
        <w:t>železničního svršku</w:t>
      </w:r>
      <w:r w:rsidRPr="00B85E11">
        <w:rPr>
          <w:rFonts w:cs="Arial"/>
        </w:rPr>
        <w:t xml:space="preserve"> z nového materiálu na betonových pražcích s pružným </w:t>
      </w:r>
      <w:proofErr w:type="spellStart"/>
      <w:r w:rsidRPr="00B85E11">
        <w:rPr>
          <w:rFonts w:cs="Arial"/>
        </w:rPr>
        <w:t>bezpodkladnicovým</w:t>
      </w:r>
      <w:proofErr w:type="spellEnd"/>
      <w:r w:rsidRPr="00B85E11">
        <w:rPr>
          <w:rFonts w:cs="Arial"/>
        </w:rPr>
        <w:t xml:space="preserve"> upevněním W14 a to v obou traťových kolejích. </w:t>
      </w:r>
      <w:r w:rsidRPr="00B85E11">
        <w:t>Kolejnice budou navrženy tvaru 60E2 z</w:t>
      </w:r>
      <w:r w:rsidR="002E1072">
        <w:t> </w:t>
      </w:r>
      <w:r w:rsidRPr="00B85E11">
        <w:t>oceli R260 a R350HT (v souladu s ustanovením předpisu SŽDC S3, díl IV) v</w:t>
      </w:r>
      <w:r w:rsidR="002E1072">
        <w:t> </w:t>
      </w:r>
      <w:r w:rsidRPr="00B85E11">
        <w:t xml:space="preserve">délkách 120 m svařené do pasů cca 250–300 m a dále bude provedené následné preventivní broušení. Pražce betonové o hmotnosti nad 300 kg, upevnění </w:t>
      </w:r>
      <w:proofErr w:type="spellStart"/>
      <w:r w:rsidRPr="00B85E11">
        <w:t>bezpodkladnicové</w:t>
      </w:r>
      <w:proofErr w:type="spellEnd"/>
      <w:r w:rsidRPr="00B85E11">
        <w:t xml:space="preserve">, pružné. </w:t>
      </w:r>
      <w:r w:rsidR="00CE2765" w:rsidRPr="00B85E11">
        <w:t>V rámci stavby bude navržena recyklace kolejového lože včetně předběžného posouzení materiálu ko</w:t>
      </w:r>
      <w:r w:rsidR="00A36245" w:rsidRPr="00B85E11">
        <w:t>lejového lože</w:t>
      </w:r>
      <w:r w:rsidR="00D667B7">
        <w:t xml:space="preserve"> </w:t>
      </w:r>
      <w:r w:rsidR="00A36245" w:rsidRPr="00B85E11">
        <w:t>dle požadavků OTP</w:t>
      </w:r>
      <w:r w:rsidR="00056D5B">
        <w:t>.</w:t>
      </w:r>
    </w:p>
    <w:p w14:paraId="4ED5015A" w14:textId="47244723" w:rsidR="00770251" w:rsidRPr="00770251" w:rsidRDefault="004664DC" w:rsidP="00770251">
      <w:pPr>
        <w:pStyle w:val="Text2-2"/>
        <w:numPr>
          <w:ilvl w:val="3"/>
          <w:numId w:val="6"/>
        </w:numPr>
        <w:rPr>
          <w:rFonts w:cs="Arial"/>
        </w:rPr>
      </w:pPr>
      <w:r w:rsidRPr="00B85E11">
        <w:rPr>
          <w:rFonts w:cs="Arial"/>
        </w:rPr>
        <w:t>Sanace železničního spodku koresponduje s rozsahem rekonstrukce železničního svršku a jeho součástí je i rozšíření tělesa pláně železničního spodku. V rozsahu sanace bude provedena také rekonstrukce odvodnění pro odvodnění nových konstrukčních vrstev. Nové odvodnění bude řeše</w:t>
      </w:r>
      <w:r w:rsidRPr="009754D0">
        <w:rPr>
          <w:rFonts w:cs="Arial"/>
        </w:rPr>
        <w:t>no v maximálně možném rozsahu s přihlédnutím na nové konstrukční vrstvy a</w:t>
      </w:r>
      <w:r w:rsidR="002E1072">
        <w:rPr>
          <w:rFonts w:cs="Arial"/>
        </w:rPr>
        <w:t> </w:t>
      </w:r>
      <w:r w:rsidRPr="009754D0">
        <w:rPr>
          <w:rFonts w:cs="Arial"/>
        </w:rPr>
        <w:t>také na trvalé zábory mimodrážních pozemků</w:t>
      </w:r>
      <w:r>
        <w:rPr>
          <w:rFonts w:cs="Arial"/>
        </w:rPr>
        <w:t>.</w:t>
      </w:r>
    </w:p>
    <w:p w14:paraId="5CA1BEEC" w14:textId="77777777" w:rsidR="004664DC" w:rsidRPr="00B85E11" w:rsidRDefault="004664DC" w:rsidP="004664DC">
      <w:pPr>
        <w:pStyle w:val="Text2-2"/>
        <w:numPr>
          <w:ilvl w:val="3"/>
          <w:numId w:val="6"/>
        </w:numPr>
      </w:pPr>
      <w:r>
        <w:t xml:space="preserve">Pro rozšíření tělesa lze využít návrhu z rozpracované dokumentace pro </w:t>
      </w:r>
      <w:r w:rsidRPr="00B85E11">
        <w:t>společné povolení.</w:t>
      </w:r>
    </w:p>
    <w:p w14:paraId="44264CC9" w14:textId="654A5D26" w:rsidR="004664DC" w:rsidRPr="00B85E11" w:rsidRDefault="004664DC" w:rsidP="00CE2765">
      <w:pPr>
        <w:pStyle w:val="Text2-2"/>
        <w:numPr>
          <w:ilvl w:val="3"/>
          <w:numId w:val="6"/>
        </w:numPr>
      </w:pPr>
      <w:r w:rsidRPr="00B85E11">
        <w:t xml:space="preserve">Součástí stavby bude </w:t>
      </w:r>
      <w:r w:rsidR="008729C7" w:rsidRPr="00B85E11">
        <w:t xml:space="preserve">realizace </w:t>
      </w:r>
      <w:r w:rsidR="00857526" w:rsidRPr="00B85E11">
        <w:t>odbočky</w:t>
      </w:r>
      <w:r w:rsidR="005A1D5A" w:rsidRPr="00B85E11">
        <w:t xml:space="preserve">. </w:t>
      </w:r>
      <w:r w:rsidR="00CE2765" w:rsidRPr="00B85E11">
        <w:t>Odbočk</w:t>
      </w:r>
      <w:r w:rsidR="008729C7" w:rsidRPr="00B85E11">
        <w:t>a</w:t>
      </w:r>
      <w:r w:rsidR="00CE2765" w:rsidRPr="00B85E11">
        <w:t xml:space="preserve"> bud</w:t>
      </w:r>
      <w:r w:rsidR="008729C7" w:rsidRPr="00B85E11">
        <w:t>e</w:t>
      </w:r>
      <w:r w:rsidR="00CE2765" w:rsidRPr="00B85E11">
        <w:t xml:space="preserve"> </w:t>
      </w:r>
      <w:r w:rsidR="000B084D" w:rsidRPr="00B85E11">
        <w:t xml:space="preserve">umístěna přibližně v polovině mezistaničního úseku a bude </w:t>
      </w:r>
      <w:r w:rsidR="00CE2765" w:rsidRPr="00B85E11">
        <w:t>navržen</w:t>
      </w:r>
      <w:r w:rsidR="008729C7" w:rsidRPr="00B85E11">
        <w:t>a</w:t>
      </w:r>
      <w:r w:rsidR="00CE2765" w:rsidRPr="00B85E11">
        <w:t xml:space="preserve"> dle čj. 85304/2020-SŽ-GŘ-O13</w:t>
      </w:r>
      <w:r w:rsidR="00F03890" w:rsidRPr="00B85E11">
        <w:t>,</w:t>
      </w:r>
      <w:r w:rsidR="00CE2765" w:rsidRPr="00B85E11">
        <w:t xml:space="preserve"> Podmínky pro zřizování trvalých odboček v traťových úsecích</w:t>
      </w:r>
      <w:r w:rsidR="00F03890" w:rsidRPr="00B85E11">
        <w:t xml:space="preserve"> dle </w:t>
      </w:r>
      <w:proofErr w:type="gramStart"/>
      <w:r w:rsidR="00F03890" w:rsidRPr="00B85E11">
        <w:t xml:space="preserve">přílohy </w:t>
      </w:r>
      <w:r w:rsidR="002E1072">
        <w:fldChar w:fldCharType="begin"/>
      </w:r>
      <w:r w:rsidR="002E1072">
        <w:instrText xml:space="preserve"> REF _Ref72933627 \r \h </w:instrText>
      </w:r>
      <w:r w:rsidR="002E1072">
        <w:fldChar w:fldCharType="separate"/>
      </w:r>
      <w:r w:rsidR="007B371D">
        <w:t>8.1.7</w:t>
      </w:r>
      <w:proofErr w:type="gramEnd"/>
      <w:r w:rsidR="002E1072">
        <w:fldChar w:fldCharType="end"/>
      </w:r>
      <w:r w:rsidR="00F03890" w:rsidRPr="00B85E11">
        <w:t xml:space="preserve"> těchto ZTP</w:t>
      </w:r>
      <w:r w:rsidR="00CE2765" w:rsidRPr="00B85E11">
        <w:t>.</w:t>
      </w:r>
    </w:p>
    <w:p w14:paraId="0C5C87D3" w14:textId="77777777" w:rsidR="00770251" w:rsidRDefault="00770251" w:rsidP="00770251">
      <w:pPr>
        <w:pStyle w:val="Text2-2"/>
        <w:numPr>
          <w:ilvl w:val="3"/>
          <w:numId w:val="6"/>
        </w:numPr>
      </w:pPr>
      <w:r>
        <w:t xml:space="preserve">Návrh železničního spodku bude zpracován podle novelizovaného předpisu SŽ S4. Před provedením průzkumů bude vypracován projekt geotechnického průzkumu, </w:t>
      </w:r>
      <w:r>
        <w:rPr>
          <w:rFonts w:cs="Arial"/>
        </w:rPr>
        <w:t>s přihlédnutím k již provedeným průzkumům,</w:t>
      </w:r>
      <w:r>
        <w:t xml:space="preserve"> který bude projednán s O13.</w:t>
      </w:r>
    </w:p>
    <w:p w14:paraId="1BB4B5BB" w14:textId="3E7901F1" w:rsidR="002E1072" w:rsidRDefault="00581AFE" w:rsidP="00A63E37">
      <w:pPr>
        <w:pStyle w:val="Text2-2"/>
        <w:numPr>
          <w:ilvl w:val="3"/>
          <w:numId w:val="6"/>
        </w:numPr>
      </w:pPr>
      <w:r w:rsidRPr="00B85E11">
        <w:t>Ve fázi zpracování ZP (doprovodné dokumentace) b</w:t>
      </w:r>
      <w:r w:rsidR="005C6737" w:rsidRPr="00B85E11">
        <w:t>ud</w:t>
      </w:r>
      <w:r w:rsidR="00A63E37" w:rsidRPr="00B85E11">
        <w:t>ou</w:t>
      </w:r>
      <w:r w:rsidR="005C6737" w:rsidRPr="00B85E11">
        <w:t xml:space="preserve"> prověřen</w:t>
      </w:r>
      <w:r w:rsidR="00A63E37" w:rsidRPr="00B85E11">
        <w:t>y</w:t>
      </w:r>
      <w:r w:rsidR="005C6737" w:rsidRPr="00B85E11">
        <w:t xml:space="preserve"> možnost</w:t>
      </w:r>
      <w:r w:rsidR="00A63E37" w:rsidRPr="00B85E11">
        <w:t xml:space="preserve">i </w:t>
      </w:r>
      <w:r w:rsidR="005C6737" w:rsidRPr="00B85E11">
        <w:t>úpravy konfigurace kolejiš</w:t>
      </w:r>
      <w:r w:rsidR="00A63E37" w:rsidRPr="00B85E11">
        <w:t>tě stanice Prackovice nad Labem:</w:t>
      </w:r>
      <w:r w:rsidR="002E1072">
        <w:t xml:space="preserve"> </w:t>
      </w:r>
    </w:p>
    <w:p w14:paraId="3CC8865C" w14:textId="031EBE1D" w:rsidR="002E1072" w:rsidRDefault="00A63E37" w:rsidP="00056D5B">
      <w:pPr>
        <w:pStyle w:val="Odstavec1-4a"/>
      </w:pPr>
      <w:r w:rsidRPr="00B85E11">
        <w:t>Konfigurace kolejiště bude ponechána, zkrátí se kolej č. 5 a zvýší se rychlost v koleji č. 3 pro pravidelné vjezdy a odjezdy zastavujících osobních vlaků.</w:t>
      </w:r>
    </w:p>
    <w:p w14:paraId="109E863C" w14:textId="0A646536" w:rsidR="002E1072" w:rsidRPr="00225EB0" w:rsidRDefault="005C6737" w:rsidP="00056D5B">
      <w:pPr>
        <w:pStyle w:val="Odstavec1-4a"/>
      </w:pPr>
      <w:r w:rsidRPr="00B85E11">
        <w:t>kolej č. 1 bude vedena kolem výpravní bu</w:t>
      </w:r>
      <w:r w:rsidR="00A63E37" w:rsidRPr="00B85E11">
        <w:t>dovy v ose dnešní koleje č. 3 a</w:t>
      </w:r>
      <w:r w:rsidR="002E1072">
        <w:t> </w:t>
      </w:r>
      <w:proofErr w:type="spellStart"/>
      <w:r w:rsidRPr="00B85E11">
        <w:t>předjízdná</w:t>
      </w:r>
      <w:proofErr w:type="spellEnd"/>
      <w:r w:rsidRPr="00B85E11">
        <w:t xml:space="preserve"> kolej v lichém směru bude navržena jako kolej č. 51 v ose dnešní koleje č. 1. </w:t>
      </w:r>
      <w:r w:rsidR="008058B0" w:rsidRPr="00B85E11">
        <w:rPr>
          <w:rFonts w:cs="Arial"/>
        </w:rPr>
        <w:t>Kolej č. 5 bude zkrácena dle potřeby zajištění délky vnějšího nástupiště.</w:t>
      </w:r>
    </w:p>
    <w:p w14:paraId="366A60DE" w14:textId="38A9945F" w:rsidR="00A63E37" w:rsidRPr="00B85E11" w:rsidRDefault="00A63E37" w:rsidP="00056D5B">
      <w:pPr>
        <w:pStyle w:val="Textbezslovn"/>
        <w:ind w:left="1701"/>
      </w:pPr>
      <w:r w:rsidRPr="00B85E11">
        <w:t xml:space="preserve">Obě řešení budou </w:t>
      </w:r>
      <w:r w:rsidR="0063642C">
        <w:t>Z</w:t>
      </w:r>
      <w:r w:rsidRPr="00B85E11">
        <w:t xml:space="preserve">hotovitelem vyhodnocena a po jejich projednání rozhodne </w:t>
      </w:r>
      <w:r w:rsidR="00224ACB">
        <w:t>O</w:t>
      </w:r>
      <w:r w:rsidRPr="00B85E11">
        <w:t>bjednatel o výsledné variantě.</w:t>
      </w:r>
    </w:p>
    <w:p w14:paraId="4CB3E0A2" w14:textId="1747BEAB" w:rsidR="008058B0" w:rsidRPr="00B85E11" w:rsidRDefault="005C6737" w:rsidP="00A63E37">
      <w:pPr>
        <w:pStyle w:val="Text2-2"/>
        <w:numPr>
          <w:ilvl w:val="3"/>
          <w:numId w:val="6"/>
        </w:numPr>
      </w:pPr>
      <w:r w:rsidRPr="00B85E11">
        <w:t xml:space="preserve">Současně je nutné také prověřit prodloužení </w:t>
      </w:r>
      <w:proofErr w:type="spellStart"/>
      <w:r w:rsidRPr="00B85E11">
        <w:t>předjízdných</w:t>
      </w:r>
      <w:proofErr w:type="spellEnd"/>
      <w:r w:rsidRPr="00B85E11">
        <w:t xml:space="preserve"> kolejí pro vlaky délky 740 metrů.</w:t>
      </w:r>
      <w:r w:rsidRPr="00B85E11">
        <w:rPr>
          <w:rFonts w:cs="Arial"/>
        </w:rPr>
        <w:t xml:space="preserve"> </w:t>
      </w:r>
      <w:r w:rsidR="00E6650A" w:rsidRPr="00B85E11">
        <w:rPr>
          <w:rFonts w:cs="Arial"/>
        </w:rPr>
        <w:t xml:space="preserve">Výhybky v hlavních kolejích budou v případě vysouvání </w:t>
      </w:r>
      <w:proofErr w:type="spellStart"/>
      <w:r w:rsidR="00E6650A" w:rsidRPr="00B85E11">
        <w:rPr>
          <w:rFonts w:cs="Arial"/>
        </w:rPr>
        <w:t>zhlaví</w:t>
      </w:r>
      <w:proofErr w:type="spellEnd"/>
      <w:r w:rsidR="00E6650A" w:rsidRPr="00B85E11">
        <w:rPr>
          <w:rFonts w:cs="Arial"/>
        </w:rPr>
        <w:t xml:space="preserve"> přednostně navrženy v přímé.</w:t>
      </w:r>
      <w:r w:rsidRPr="00B85E11">
        <w:rPr>
          <w:rFonts w:cs="Arial"/>
        </w:rPr>
        <w:t xml:space="preserve"> </w:t>
      </w:r>
    </w:p>
    <w:p w14:paraId="35EBA872" w14:textId="3B44AAD8" w:rsidR="00CE2765" w:rsidRPr="00B85E11" w:rsidRDefault="00CE2765" w:rsidP="00CE2765">
      <w:pPr>
        <w:pStyle w:val="Text2-2"/>
        <w:numPr>
          <w:ilvl w:val="3"/>
          <w:numId w:val="6"/>
        </w:numPr>
      </w:pPr>
      <w:r w:rsidRPr="00B85E11">
        <w:t>V km 502,800 – 503,500 se nachází nestabilní úsek železničního spodku. V</w:t>
      </w:r>
      <w:r w:rsidR="00224ACB">
        <w:t> D</w:t>
      </w:r>
      <w:r w:rsidRPr="00B85E11">
        <w:t>okumentaci bude navrženo řešení, které odstraní příčinu nestability. Pro</w:t>
      </w:r>
      <w:r w:rsidR="00224ACB">
        <w:t> </w:t>
      </w:r>
      <w:r w:rsidRPr="00B85E11">
        <w:t>stanovení příčiny nestabilního úseku železničního spodku bude navržen odpovídající inženýrskogeologický průzkum.</w:t>
      </w:r>
    </w:p>
    <w:p w14:paraId="2BBD809E" w14:textId="77777777" w:rsidR="00F678E3" w:rsidRPr="00280C98" w:rsidRDefault="00F678E3" w:rsidP="002F2288">
      <w:pPr>
        <w:pStyle w:val="Nadpis2-2"/>
      </w:pPr>
      <w:bookmarkStart w:id="34" w:name="_Toc73443711"/>
      <w:r w:rsidRPr="00280C98">
        <w:t>Nástupiště</w:t>
      </w:r>
      <w:bookmarkEnd w:id="33"/>
      <w:bookmarkEnd w:id="34"/>
    </w:p>
    <w:p w14:paraId="1FFBF81B" w14:textId="77777777" w:rsidR="00295E30" w:rsidRPr="00F678E3" w:rsidRDefault="00295E30" w:rsidP="00295E30">
      <w:pPr>
        <w:pStyle w:val="Text2-1"/>
        <w:keepNext/>
        <w:rPr>
          <w:rStyle w:val="Tun"/>
        </w:rPr>
      </w:pPr>
      <w:r w:rsidRPr="00F678E3">
        <w:rPr>
          <w:rStyle w:val="Tun"/>
        </w:rPr>
        <w:t xml:space="preserve">Popis stávajícího stavu </w:t>
      </w:r>
    </w:p>
    <w:p w14:paraId="2069DAF5" w14:textId="77777777" w:rsidR="004664DC" w:rsidRDefault="004664DC" w:rsidP="004664DC">
      <w:pPr>
        <w:pStyle w:val="Text2-2"/>
        <w:numPr>
          <w:ilvl w:val="3"/>
          <w:numId w:val="6"/>
        </w:numPr>
      </w:pPr>
      <w:r w:rsidRPr="009F434A">
        <w:t>Zastávka Lovosice město leží v km 497,066. Nástupiště u obou kolejí js</w:t>
      </w:r>
      <w:r>
        <w:t>ou z betonových desek, dlouhá 19</w:t>
      </w:r>
      <w:r w:rsidRPr="009F434A">
        <w:t>0 m a výšky do 300 mm nad temenem kolejnice</w:t>
      </w:r>
      <w:r>
        <w:t>. Osvětlení každého nástupiště t</w:t>
      </w:r>
      <w:r w:rsidR="00AB0941">
        <w:t>voří 8ks osvětlovacích stožárků</w:t>
      </w:r>
      <w:r>
        <w:t xml:space="preserve">. </w:t>
      </w:r>
      <w:r>
        <w:lastRenderedPageBreak/>
        <w:t>Současný stav umožňuje bezbariérový přístup. Mezi nástupišti se nachází přejezd P2420 v km 497,098.</w:t>
      </w:r>
    </w:p>
    <w:p w14:paraId="1801B6DB" w14:textId="77777777" w:rsidR="004664DC" w:rsidRDefault="004664DC" w:rsidP="004664DC">
      <w:pPr>
        <w:pStyle w:val="Text2-2"/>
        <w:numPr>
          <w:ilvl w:val="3"/>
          <w:numId w:val="6"/>
        </w:numPr>
      </w:pPr>
      <w:r w:rsidRPr="009F434A">
        <w:t>Zastávka Malé Žernoseky leží v km 499,203. Nástupiště u obou kolejí jsou z</w:t>
      </w:r>
      <w:r>
        <w:t> </w:t>
      </w:r>
      <w:r w:rsidRPr="009F434A">
        <w:t xml:space="preserve">betonových desek, dlouhá 140 m a výšky do 300 mm nad temenem kolejnice, vybavená vodícím pruhem pro nevidomé. </w:t>
      </w:r>
      <w:r w:rsidRPr="00206607">
        <w:t>Osvětlení každého nástupiště tvoří 6ks osvětlovacích stožárků.</w:t>
      </w:r>
      <w:r>
        <w:t xml:space="preserve"> Současný stav umožňuje bezbariérový přístup.</w:t>
      </w:r>
      <w:r w:rsidRPr="00206607">
        <w:t xml:space="preserve"> </w:t>
      </w:r>
      <w:r>
        <w:t>Před nástupišti se nachází přejezd P2421 v km 499,184.</w:t>
      </w:r>
    </w:p>
    <w:p w14:paraId="14D0BED6" w14:textId="77777777" w:rsidR="004664DC" w:rsidRDefault="004664DC" w:rsidP="004664DC">
      <w:pPr>
        <w:pStyle w:val="Text2-2"/>
        <w:numPr>
          <w:ilvl w:val="3"/>
          <w:numId w:val="6"/>
        </w:numPr>
      </w:pPr>
      <w:r w:rsidRPr="009F434A">
        <w:t>Zastávka Litochovice nad Labem leží v km 502,225. Nástupiště u obou kolejí jsou z betonových desek, dlouhá 140 m a výšky do 300 mm nad temenem kolejnice, vybavená vodícím pruhem pro nevidomé.</w:t>
      </w:r>
      <w:r>
        <w:t xml:space="preserve"> Osvětlení každého nástupiště tvoří 6ks osvětlovacích stožárků. Současný stav vzhledem ke strmosti přístupových chodníků neumožňuje normový bezbariérový přístup.</w:t>
      </w:r>
    </w:p>
    <w:p w14:paraId="2735D1F7" w14:textId="77777777" w:rsidR="007C6A54" w:rsidRDefault="007C6A54" w:rsidP="004664DC">
      <w:pPr>
        <w:pStyle w:val="Text2-2"/>
        <w:numPr>
          <w:ilvl w:val="3"/>
          <w:numId w:val="6"/>
        </w:numPr>
      </w:pPr>
      <w:r>
        <w:t>Železniční stanice Prackovice nad Labem leží v km 503,820. V</w:t>
      </w:r>
      <w:r w:rsidR="00CD2A1C">
        <w:t xml:space="preserve">e stanici se nacházejí dvě úrovňová nástupiště </w:t>
      </w:r>
      <w:r w:rsidR="00F63BAD">
        <w:t xml:space="preserve">z betonových desek </w:t>
      </w:r>
      <w:r w:rsidR="00CD2A1C">
        <w:t>délky 140 m u kolejí č. 1 a č. 3, přístupná po úrovňových přechodech. Dále se zde nachází ostrovní nástupiště, délky 140 m pro koleje č. 2 a č. 4, přístupné podchodem. Přístup osob s omezenou schopností pohybu a orientace je umožněn samoobslužným osobním výtahem.</w:t>
      </w:r>
      <w:r w:rsidR="00F63BAD">
        <w:t xml:space="preserve"> Na ostrovním nástupišti se nachází prosklený přístřešek. Stejný typ zastřešení je použít i pro zastřešení výstupů z podchodu. </w:t>
      </w:r>
    </w:p>
    <w:p w14:paraId="56C4A960" w14:textId="77777777" w:rsidR="00295E30" w:rsidRPr="00F678E3" w:rsidRDefault="00295E30" w:rsidP="00295E30">
      <w:pPr>
        <w:pStyle w:val="Text2-1"/>
        <w:keepNext/>
        <w:rPr>
          <w:rStyle w:val="Tun"/>
        </w:rPr>
      </w:pPr>
      <w:r w:rsidRPr="00F678E3">
        <w:rPr>
          <w:rStyle w:val="Tun"/>
        </w:rPr>
        <w:t xml:space="preserve">Požadavky na nový stav </w:t>
      </w:r>
    </w:p>
    <w:p w14:paraId="51A2AE00" w14:textId="4395C1E7" w:rsidR="004664DC" w:rsidRPr="00B85E11" w:rsidRDefault="004664DC" w:rsidP="004664DC">
      <w:pPr>
        <w:pStyle w:val="Text2-2"/>
        <w:numPr>
          <w:ilvl w:val="3"/>
          <w:numId w:val="6"/>
        </w:numPr>
      </w:pPr>
      <w:r w:rsidRPr="00B85E11">
        <w:t xml:space="preserve">Nástupiště v zastávce Lovosice město, Malé Žernoseky a Litochovice nad Labem budou </w:t>
      </w:r>
      <w:r w:rsidR="00E6650A" w:rsidRPr="00B85E11">
        <w:t xml:space="preserve">rekonstruována </w:t>
      </w:r>
      <w:r w:rsidRPr="00B85E11">
        <w:t xml:space="preserve">na normovou výšku nástupištní hrany. Předpokládají se související úpravy osvětlení, rozhlasu a případně PHS. Budou navrženy nové přístřešky pro cestující včetně doplnění kompletního mobiliáře. </w:t>
      </w:r>
      <w:r w:rsidR="00F63BAD" w:rsidRPr="00B85E11">
        <w:t>Obdobně budou související úpravy provedeny i ve stanici Prackovice nad Labem.</w:t>
      </w:r>
      <w:r w:rsidR="003639F2" w:rsidRPr="00B85E11">
        <w:t xml:space="preserve"> Úpravy budou realizovány ve smyslu </w:t>
      </w:r>
      <w:proofErr w:type="gramStart"/>
      <w:r w:rsidR="003639F2" w:rsidRPr="00B85E11">
        <w:t xml:space="preserve">přílohy </w:t>
      </w:r>
      <w:r w:rsidR="0049160D">
        <w:fldChar w:fldCharType="begin"/>
      </w:r>
      <w:r w:rsidR="0049160D">
        <w:instrText xml:space="preserve"> REF _Ref72917371 \r \h </w:instrText>
      </w:r>
      <w:r w:rsidR="0049160D">
        <w:fldChar w:fldCharType="separate"/>
      </w:r>
      <w:r w:rsidR="007B371D">
        <w:t>8.1.4</w:t>
      </w:r>
      <w:proofErr w:type="gramEnd"/>
      <w:r w:rsidR="0049160D">
        <w:fldChar w:fldCharType="end"/>
      </w:r>
      <w:r w:rsidR="003639F2" w:rsidRPr="00B85E11">
        <w:t xml:space="preserve"> těchto ZTP.</w:t>
      </w:r>
    </w:p>
    <w:p w14:paraId="68FA25F1" w14:textId="35EB83B5" w:rsidR="004664DC" w:rsidRPr="00B85E11" w:rsidRDefault="004664DC" w:rsidP="0008224D">
      <w:pPr>
        <w:pStyle w:val="Text2-2"/>
        <w:numPr>
          <w:ilvl w:val="3"/>
          <w:numId w:val="6"/>
        </w:numPr>
      </w:pPr>
      <w:r w:rsidRPr="00B85E11">
        <w:t>U zastávky Lovosice město bude prověřen</w:t>
      </w:r>
      <w:r w:rsidR="00F63BAD" w:rsidRPr="00B85E11">
        <w:t>o</w:t>
      </w:r>
      <w:r w:rsidRPr="00B85E11">
        <w:t xml:space="preserve"> </w:t>
      </w:r>
      <w:r w:rsidR="00F63BAD" w:rsidRPr="00B85E11">
        <w:t xml:space="preserve">a vyprojektováno </w:t>
      </w:r>
      <w:r w:rsidRPr="00B85E11">
        <w:t>posun</w:t>
      </w:r>
      <w:r w:rsidR="00F63BAD" w:rsidRPr="00B85E11">
        <w:t>utí</w:t>
      </w:r>
      <w:r w:rsidRPr="00B85E11">
        <w:t xml:space="preserve"> nástupišť za přejezd.</w:t>
      </w:r>
      <w:r w:rsidR="0008224D" w:rsidRPr="00B85E11">
        <w:t xml:space="preserve"> Bude vyřešeno napojení nástupišť na nový podchod. Zpracování variantního řešení nového podchodu je zadáno v rámci Doprovodné dokumentace viz </w:t>
      </w:r>
      <w:proofErr w:type="gramStart"/>
      <w:r w:rsidR="00224ACB">
        <w:t xml:space="preserve">odst. </w:t>
      </w:r>
      <w:r w:rsidR="00224ACB">
        <w:fldChar w:fldCharType="begin"/>
      </w:r>
      <w:r w:rsidR="00224ACB">
        <w:instrText xml:space="preserve"> REF _Ref73014687 \r \h </w:instrText>
      </w:r>
      <w:r w:rsidR="00224ACB">
        <w:fldChar w:fldCharType="separate"/>
      </w:r>
      <w:r w:rsidR="007B371D">
        <w:t>6.2.1</w:t>
      </w:r>
      <w:proofErr w:type="gramEnd"/>
      <w:r w:rsidR="00224ACB">
        <w:fldChar w:fldCharType="end"/>
      </w:r>
      <w:r w:rsidR="0008224D" w:rsidRPr="00B85E11">
        <w:t xml:space="preserve"> </w:t>
      </w:r>
      <w:r w:rsidR="00224ACB">
        <w:t>bod</w:t>
      </w:r>
      <w:r w:rsidR="00041220" w:rsidRPr="00B85E11">
        <w:t xml:space="preserve"> j</w:t>
      </w:r>
      <w:r w:rsidR="0008224D" w:rsidRPr="00B85E11">
        <w:t>)</w:t>
      </w:r>
      <w:r w:rsidR="009A47D8">
        <w:t xml:space="preserve"> těchto ZPT</w:t>
      </w:r>
      <w:r w:rsidR="0008224D" w:rsidRPr="00B85E11">
        <w:t>.</w:t>
      </w:r>
    </w:p>
    <w:p w14:paraId="5F8E76A0" w14:textId="77777777" w:rsidR="004664DC" w:rsidRDefault="004664DC" w:rsidP="004664DC">
      <w:pPr>
        <w:pStyle w:val="Text2-2"/>
        <w:numPr>
          <w:ilvl w:val="3"/>
          <w:numId w:val="6"/>
        </w:numPr>
      </w:pPr>
      <w:r>
        <w:t xml:space="preserve">U zastávky Malé Žernoseky bude prověřeno </w:t>
      </w:r>
      <w:r w:rsidR="00F63BAD">
        <w:t xml:space="preserve">a vyprojektováno </w:t>
      </w:r>
      <w:r>
        <w:t xml:space="preserve">posunutí </w:t>
      </w:r>
      <w:r w:rsidR="00F63BAD">
        <w:t xml:space="preserve">zastávky blíže obci </w:t>
      </w:r>
      <w:r>
        <w:t xml:space="preserve">(např. do </w:t>
      </w:r>
      <w:proofErr w:type="spellStart"/>
      <w:r>
        <w:t>žkm</w:t>
      </w:r>
      <w:proofErr w:type="spellEnd"/>
      <w:r>
        <w:t xml:space="preserve"> 498,700).</w:t>
      </w:r>
    </w:p>
    <w:p w14:paraId="7769BD6D" w14:textId="3ACA7D79" w:rsidR="004664DC" w:rsidRDefault="004664DC" w:rsidP="004664DC">
      <w:pPr>
        <w:pStyle w:val="Text2-2"/>
        <w:numPr>
          <w:ilvl w:val="3"/>
          <w:numId w:val="6"/>
        </w:numPr>
      </w:pPr>
      <w:r>
        <w:t xml:space="preserve">V případě, že bude </w:t>
      </w:r>
      <w:proofErr w:type="spellStart"/>
      <w:r>
        <w:t>neprojednatelné</w:t>
      </w:r>
      <w:proofErr w:type="spellEnd"/>
      <w:r>
        <w:t xml:space="preserve"> posunutí zastávky Malé Žernoseky, bude ve směru na Prahu, nástupištní hrana přisunuta ke stávajícímu přejezdu (viz</w:t>
      </w:r>
      <w:r w:rsidR="0026274D">
        <w:t> </w:t>
      </w:r>
      <w:r>
        <w:t>návrh z rozpracované dokumentace pro společné povolení).</w:t>
      </w:r>
    </w:p>
    <w:p w14:paraId="2E94EE9E" w14:textId="77777777" w:rsidR="004664DC" w:rsidRDefault="004664DC" w:rsidP="004664DC">
      <w:pPr>
        <w:pStyle w:val="Text2-2"/>
        <w:numPr>
          <w:ilvl w:val="3"/>
          <w:numId w:val="6"/>
        </w:numPr>
      </w:pPr>
      <w:r w:rsidRPr="002073B1">
        <w:t>V Litochovicích nad Labem budou rekon</w:t>
      </w:r>
      <w:r>
        <w:t>struovány přístupové chodníky k </w:t>
      </w:r>
      <w:r w:rsidRPr="002073B1">
        <w:t>nástupištím tak, aby splňovaly bezbariérový přístup.</w:t>
      </w:r>
    </w:p>
    <w:p w14:paraId="2292EC28" w14:textId="77777777" w:rsidR="004664DC" w:rsidRDefault="004664DC" w:rsidP="004664DC">
      <w:pPr>
        <w:pStyle w:val="Text2-2"/>
        <w:numPr>
          <w:ilvl w:val="3"/>
          <w:numId w:val="6"/>
        </w:numPr>
      </w:pPr>
      <w:r>
        <w:rPr>
          <w:rFonts w:cs="Arial"/>
        </w:rPr>
        <w:t>Délka nástupišť bude přednostně upravena dle požadavku objednatele osobní vlakové dopravy, uvažuje se s jednotnou délkou 140 m</w:t>
      </w:r>
      <w:r w:rsidRPr="007D016E">
        <w:t>.</w:t>
      </w:r>
    </w:p>
    <w:p w14:paraId="797A7C51" w14:textId="77777777" w:rsidR="00F63BAD" w:rsidRDefault="00F63BAD" w:rsidP="004664DC">
      <w:pPr>
        <w:pStyle w:val="Text2-2"/>
        <w:numPr>
          <w:ilvl w:val="3"/>
          <w:numId w:val="6"/>
        </w:numPr>
      </w:pPr>
      <w:r>
        <w:t>Ve stanici Prackovice nad Labem bude ostrovní nástupiště zrekonstruováno. Zastřešení a přístřešky budou osazeny nové. Úrovňová nástupiště budou zrušena a nahrazena vnějším nástupištěm u výpravní budovy.</w:t>
      </w:r>
    </w:p>
    <w:p w14:paraId="6B001BB2" w14:textId="77777777" w:rsidR="00F678E3" w:rsidRPr="00280C98" w:rsidRDefault="00F678E3" w:rsidP="002F2288">
      <w:pPr>
        <w:pStyle w:val="Nadpis2-2"/>
      </w:pPr>
      <w:bookmarkStart w:id="35" w:name="_Toc15649881"/>
      <w:bookmarkStart w:id="36" w:name="_Toc73443712"/>
      <w:r w:rsidRPr="00280C98">
        <w:t>Železniční přejezdy</w:t>
      </w:r>
      <w:bookmarkEnd w:id="35"/>
      <w:bookmarkEnd w:id="36"/>
    </w:p>
    <w:p w14:paraId="7E3367A2" w14:textId="77777777" w:rsidR="00295E30" w:rsidRPr="00F678E3" w:rsidRDefault="00295E30" w:rsidP="00295E30">
      <w:pPr>
        <w:pStyle w:val="Text2-1"/>
        <w:keepNext/>
        <w:rPr>
          <w:rStyle w:val="Tun"/>
        </w:rPr>
      </w:pPr>
      <w:r w:rsidRPr="00F678E3">
        <w:rPr>
          <w:rStyle w:val="Tun"/>
        </w:rPr>
        <w:t xml:space="preserve">Popis stávajícího stavu </w:t>
      </w:r>
    </w:p>
    <w:p w14:paraId="151BA851" w14:textId="77777777" w:rsidR="004664DC" w:rsidRDefault="004664DC" w:rsidP="004664DC">
      <w:pPr>
        <w:pStyle w:val="Text2-2"/>
        <w:numPr>
          <w:ilvl w:val="3"/>
          <w:numId w:val="6"/>
        </w:numPr>
      </w:pPr>
      <w:r>
        <w:t xml:space="preserve">V předmětném úseku se nachází přejezd km 497,106 (P2420) u zastávky Lovosice město na silnici III. třídy a přejezd km 499,184 (P2421) u zastávky Malé Žernoseky na účelové komunikaci. </w:t>
      </w:r>
    </w:p>
    <w:p w14:paraId="6114E5A5" w14:textId="77777777" w:rsidR="004664DC" w:rsidRPr="00280C98" w:rsidRDefault="004664DC" w:rsidP="004664DC">
      <w:pPr>
        <w:pStyle w:val="Text2-2"/>
        <w:numPr>
          <w:ilvl w:val="3"/>
          <w:numId w:val="6"/>
        </w:numPr>
      </w:pPr>
      <w:r>
        <w:t xml:space="preserve">Přejezdy v zastávkách Lovosice město a Malé Žernoseky jsou </w:t>
      </w:r>
      <w:proofErr w:type="spellStart"/>
      <w:r>
        <w:t>ocelopryžové</w:t>
      </w:r>
      <w:proofErr w:type="spellEnd"/>
      <w:r>
        <w:t xml:space="preserve"> z roku 1999. Původní konstrukce jsou za hranicí životnosti.</w:t>
      </w:r>
    </w:p>
    <w:p w14:paraId="79BAC9F3" w14:textId="77777777" w:rsidR="00295E30" w:rsidRPr="00F678E3" w:rsidRDefault="00295E30" w:rsidP="00295E30">
      <w:pPr>
        <w:pStyle w:val="Text2-1"/>
        <w:keepNext/>
        <w:rPr>
          <w:rStyle w:val="Tun"/>
        </w:rPr>
      </w:pPr>
      <w:r w:rsidRPr="00F678E3">
        <w:rPr>
          <w:rStyle w:val="Tun"/>
        </w:rPr>
        <w:lastRenderedPageBreak/>
        <w:t xml:space="preserve">Požadavky na nový stav </w:t>
      </w:r>
    </w:p>
    <w:p w14:paraId="0DE25568" w14:textId="2223DCE0" w:rsidR="004664DC" w:rsidRPr="00B85E11" w:rsidRDefault="004664DC" w:rsidP="002D07CA">
      <w:pPr>
        <w:pStyle w:val="Text2-2"/>
        <w:numPr>
          <w:ilvl w:val="3"/>
          <w:numId w:val="6"/>
        </w:numPr>
        <w:rPr>
          <w:rStyle w:val="Siln"/>
          <w:b w:val="0"/>
          <w:bCs w:val="0"/>
        </w:rPr>
      </w:pPr>
      <w:r w:rsidRPr="00FB76A3">
        <w:rPr>
          <w:rStyle w:val="Siln"/>
          <w:b w:val="0"/>
        </w:rPr>
        <w:t xml:space="preserve">Stávající </w:t>
      </w:r>
      <w:r w:rsidRPr="00B85E11">
        <w:rPr>
          <w:rStyle w:val="Siln"/>
          <w:b w:val="0"/>
        </w:rPr>
        <w:t xml:space="preserve">přejezdové konstrukce budou nahrazeny novou </w:t>
      </w:r>
      <w:proofErr w:type="spellStart"/>
      <w:r w:rsidRPr="00B85E11">
        <w:rPr>
          <w:rStyle w:val="Siln"/>
          <w:b w:val="0"/>
        </w:rPr>
        <w:t>celopryžovou</w:t>
      </w:r>
      <w:proofErr w:type="spellEnd"/>
      <w:r w:rsidRPr="00B85E11">
        <w:rPr>
          <w:rStyle w:val="Siln"/>
          <w:b w:val="0"/>
        </w:rPr>
        <w:t xml:space="preserve"> konstrukcí s betonovými závěrnými zídkami, které budou vzdáleny min. 200 mm od hrany pražce.</w:t>
      </w:r>
      <w:r w:rsidR="006328D6" w:rsidRPr="00B85E11">
        <w:rPr>
          <w:rStyle w:val="Siln"/>
          <w:b w:val="0"/>
        </w:rPr>
        <w:t xml:space="preserve"> U přejezdu P2420 bude řešeno i doplnění chodníků.</w:t>
      </w:r>
      <w:r w:rsidRPr="00B85E11">
        <w:rPr>
          <w:rStyle w:val="Siln"/>
          <w:b w:val="0"/>
        </w:rPr>
        <w:t xml:space="preserve"> </w:t>
      </w:r>
      <w:r w:rsidR="002D07CA" w:rsidRPr="00B85E11">
        <w:rPr>
          <w:rStyle w:val="Siln"/>
          <w:b w:val="0"/>
        </w:rPr>
        <w:t>V</w:t>
      </w:r>
      <w:r w:rsidR="009A47D8">
        <w:rPr>
          <w:rStyle w:val="Siln"/>
          <w:b w:val="0"/>
        </w:rPr>
        <w:t> </w:t>
      </w:r>
      <w:r w:rsidR="00971386" w:rsidRPr="00B85E11">
        <w:rPr>
          <w:rStyle w:val="Siln"/>
          <w:b w:val="0"/>
        </w:rPr>
        <w:t>oblasti přejezdů budou navrženy</w:t>
      </w:r>
      <w:r w:rsidR="002D07CA" w:rsidRPr="00B85E11">
        <w:rPr>
          <w:rStyle w:val="Siln"/>
          <w:b w:val="0"/>
        </w:rPr>
        <w:t xml:space="preserve"> stavební úpravy nebo dopravní opatření příp. jejich kombinace, pro zajištění souladu s ČSN 73 6380.</w:t>
      </w:r>
    </w:p>
    <w:p w14:paraId="3EF34070" w14:textId="44867D04" w:rsidR="00295E30" w:rsidRPr="00280C98" w:rsidRDefault="002D07CA" w:rsidP="00224ACB">
      <w:pPr>
        <w:pStyle w:val="Text2-2"/>
      </w:pPr>
      <w:r w:rsidRPr="00B85E11">
        <w:t>Bu</w:t>
      </w:r>
      <w:r w:rsidR="004664DC" w:rsidRPr="00B85E11">
        <w:t xml:space="preserve">de prověřeno zrušení přejezdu P2421 vč. náhrady </w:t>
      </w:r>
      <w:r w:rsidR="004664DC">
        <w:t>přerušených cest (cyklostezky, naučné stezky apod.)</w:t>
      </w:r>
      <w:r w:rsidR="004664DC" w:rsidRPr="007D016E">
        <w:t>.</w:t>
      </w:r>
      <w:r w:rsidR="004664DC">
        <w:t xml:space="preserve"> Navržené řešení bude zpracováno v rozsahu stanoveném </w:t>
      </w:r>
      <w:r w:rsidR="004664DC" w:rsidRPr="00CD2BC5">
        <w:t>směrnicí</w:t>
      </w:r>
      <w:r w:rsidR="00224ACB" w:rsidRPr="00224ACB">
        <w:t xml:space="preserve"> pro rušení přejezdů a zřizování jejich náhrad</w:t>
      </w:r>
      <w:r w:rsidR="004664DC" w:rsidRPr="00CD2BC5">
        <w:t xml:space="preserve"> SŽDC SM86, čl. 12.</w:t>
      </w:r>
    </w:p>
    <w:p w14:paraId="14FBD15F" w14:textId="77777777" w:rsidR="00F678E3" w:rsidRPr="00280C98" w:rsidRDefault="00F678E3" w:rsidP="002F2288">
      <w:pPr>
        <w:pStyle w:val="Nadpis2-2"/>
      </w:pPr>
      <w:bookmarkStart w:id="37" w:name="_Toc15649882"/>
      <w:bookmarkStart w:id="38" w:name="_Toc73443713"/>
      <w:r w:rsidRPr="00280C98">
        <w:t>Mosty, propustky, zdi</w:t>
      </w:r>
      <w:bookmarkEnd w:id="37"/>
      <w:bookmarkEnd w:id="38"/>
    </w:p>
    <w:p w14:paraId="1B9BE455" w14:textId="77777777" w:rsidR="00295E30" w:rsidRPr="00F678E3" w:rsidRDefault="00295E30" w:rsidP="00295E30">
      <w:pPr>
        <w:pStyle w:val="Text2-1"/>
        <w:keepNext/>
        <w:rPr>
          <w:rStyle w:val="Tun"/>
        </w:rPr>
      </w:pPr>
      <w:r w:rsidRPr="00F678E3">
        <w:rPr>
          <w:rStyle w:val="Tun"/>
        </w:rPr>
        <w:t xml:space="preserve">Popis stávajícího stavu </w:t>
      </w:r>
    </w:p>
    <w:p w14:paraId="46935AE8" w14:textId="200F7E9F" w:rsidR="004664DC" w:rsidRPr="00180E7E" w:rsidRDefault="004664DC" w:rsidP="004664DC">
      <w:pPr>
        <w:pStyle w:val="Text2-2"/>
        <w:numPr>
          <w:ilvl w:val="3"/>
          <w:numId w:val="6"/>
        </w:numPr>
      </w:pPr>
      <w:r>
        <w:t xml:space="preserve">V řešeném </w:t>
      </w:r>
      <w:r w:rsidRPr="00180E7E">
        <w:t xml:space="preserve">úseku </w:t>
      </w:r>
      <w:r>
        <w:t>se nachází 18</w:t>
      </w:r>
      <w:r w:rsidRPr="00180E7E">
        <w:t xml:space="preserve"> mostů a 18 propustků různého stavu a</w:t>
      </w:r>
      <w:r w:rsidR="009A47D8">
        <w:t> </w:t>
      </w:r>
      <w:r w:rsidRPr="00180E7E">
        <w:t>konstrukce, z nichž většina prošla stavebním zásahem při optimalizaci trati v letech 1997 - 1999. V nevyhovujícím stavu je propustek v km 496,019. U</w:t>
      </w:r>
      <w:r w:rsidR="009A47D8">
        <w:t> </w:t>
      </w:r>
      <w:r w:rsidRPr="00180E7E">
        <w:t>mostních objektů v</w:t>
      </w:r>
      <w:r>
        <w:t xml:space="preserve"> km 498,182, 498,823, 498,902 a </w:t>
      </w:r>
      <w:r w:rsidRPr="00180E7E">
        <w:t xml:space="preserve">498,944 byly při prohlídkách zjištěné </w:t>
      </w:r>
      <w:r>
        <w:t>znaky prosakování i protékání v </w:t>
      </w:r>
      <w:r w:rsidRPr="00180E7E">
        <w:t>místech uložení (498,182) a z podhledu NK.</w:t>
      </w:r>
    </w:p>
    <w:p w14:paraId="1E1361CE" w14:textId="6AC05156" w:rsidR="004664DC" w:rsidRPr="00206607" w:rsidRDefault="004664DC" w:rsidP="004664DC">
      <w:pPr>
        <w:pStyle w:val="Text2-2"/>
        <w:numPr>
          <w:ilvl w:val="3"/>
          <w:numId w:val="6"/>
        </w:numPr>
      </w:pPr>
      <w:r>
        <w:t>D</w:t>
      </w:r>
      <w:r w:rsidR="00862876">
        <w:t>ále se v řešeném úseku nachází 10</w:t>
      </w:r>
      <w:r w:rsidRPr="00206607">
        <w:t xml:space="preserve"> zárubních zd</w:t>
      </w:r>
      <w:r>
        <w:t>í. Jedná se o </w:t>
      </w:r>
      <w:r w:rsidRPr="00206607">
        <w:t>původní zdi z</w:t>
      </w:r>
      <w:r w:rsidR="009A47D8">
        <w:t> </w:t>
      </w:r>
      <w:r w:rsidRPr="00206607">
        <w:t>kamenného řádkového zdiva výšky od 0,5 do 6m. Zárubní zdi nevykazují zásadní statické poruchy ohrožující provoz dráhy. Zdicí kameny a spárování jsou degr</w:t>
      </w:r>
      <w:r>
        <w:t>adovány. U všech objektů jsou v </w:t>
      </w:r>
      <w:r w:rsidRPr="00206607">
        <w:t xml:space="preserve">nevyhovujícím stavu římsy, které zajišťují konstrukci zdí proti působení povětrnostních vlivů. Z velké části jsou římsové kamenné bloky přesypány navazujícím terénem nebo chybějí úplně. U některých zárubních zdí je nevyhovující zábradlí, resp. </w:t>
      </w:r>
      <w:proofErr w:type="spellStart"/>
      <w:r w:rsidRPr="00206607">
        <w:t>protidotyková</w:t>
      </w:r>
      <w:proofErr w:type="spellEnd"/>
      <w:r w:rsidRPr="00206607">
        <w:t xml:space="preserve"> ochrana. U některých zdí chybí zábradlí úplně.</w:t>
      </w:r>
    </w:p>
    <w:p w14:paraId="689BE869" w14:textId="77777777" w:rsidR="00295E30" w:rsidRPr="00280C98" w:rsidRDefault="004664DC" w:rsidP="00E80B8D">
      <w:pPr>
        <w:pStyle w:val="Text2-2"/>
        <w:numPr>
          <w:ilvl w:val="3"/>
          <w:numId w:val="6"/>
        </w:numPr>
      </w:pPr>
      <w:r w:rsidRPr="008838AF">
        <w:t>Obdobně se v předmětné</w:t>
      </w:r>
      <w:r>
        <w:t>m úseku nachází 6</w:t>
      </w:r>
      <w:r w:rsidRPr="008838AF">
        <w:t xml:space="preserve"> opěrných zdí. </w:t>
      </w:r>
    </w:p>
    <w:p w14:paraId="402FF669" w14:textId="77777777" w:rsidR="006729AE" w:rsidRPr="00F678E3" w:rsidRDefault="006729AE" w:rsidP="00295E30">
      <w:pPr>
        <w:pStyle w:val="Text2-1"/>
        <w:keepNext/>
        <w:rPr>
          <w:rStyle w:val="Tun"/>
        </w:rPr>
      </w:pPr>
      <w:r w:rsidRPr="00F678E3">
        <w:rPr>
          <w:rStyle w:val="Tun"/>
        </w:rPr>
        <w:t xml:space="preserve">Požadavky na nový stav </w:t>
      </w:r>
    </w:p>
    <w:p w14:paraId="0B0CF410" w14:textId="2FAB3077" w:rsidR="00E91D0A" w:rsidRPr="00B85E11" w:rsidRDefault="00E91D0A" w:rsidP="00E91D0A">
      <w:pPr>
        <w:pStyle w:val="Text2-2"/>
        <w:numPr>
          <w:ilvl w:val="3"/>
          <w:numId w:val="6"/>
        </w:numPr>
      </w:pPr>
      <w:r w:rsidRPr="00B85E11">
        <w:t xml:space="preserve">U všech mostních objektů musí být stanovena zatížitelnost podle </w:t>
      </w:r>
      <w:r w:rsidR="00522459" w:rsidRPr="00B85E11">
        <w:t>předpisu SŽ S5/1 Diagnostika, zatížitelnost a přechodnost železničních mostních objektů (čj. S </w:t>
      </w:r>
      <w:proofErr w:type="gramStart"/>
      <w:r w:rsidR="00522459" w:rsidRPr="00B85E11">
        <w:t>11782/2021</w:t>
      </w:r>
      <w:proofErr w:type="gramEnd"/>
      <w:r w:rsidR="00522459" w:rsidRPr="00B85E11">
        <w:t>–</w:t>
      </w:r>
      <w:proofErr w:type="gramStart"/>
      <w:r w:rsidR="00522459" w:rsidRPr="00B85E11">
        <w:t>SŽ-GŘ-O13</w:t>
      </w:r>
      <w:proofErr w:type="gramEnd"/>
      <w:r w:rsidR="00522459" w:rsidRPr="00B85E11">
        <w:t xml:space="preserve"> v platném znění) </w:t>
      </w:r>
      <w:r w:rsidRPr="00B85E11">
        <w:t>a prokázána přechodnost TTZ D2/160 a D4/120. Pro ZP se připouští stanovení zatížitelnosti v kategorii „A“ a „B“, pro další stupně projektové dokumentace se požaduje min. kategorie „C“. V případě nevyhovění pro max. rychlosti, bude další postup projednán s O13, O6 a OŘ.</w:t>
      </w:r>
    </w:p>
    <w:p w14:paraId="0AFBBC18" w14:textId="77777777" w:rsidR="004664DC" w:rsidRPr="00B85E11" w:rsidRDefault="004664DC" w:rsidP="004664DC">
      <w:pPr>
        <w:pStyle w:val="Text2-2"/>
        <w:numPr>
          <w:ilvl w:val="3"/>
          <w:numId w:val="6"/>
        </w:numPr>
      </w:pPr>
      <w:r w:rsidRPr="00B85E11">
        <w:t>Z hlediska mostů je trať zařazena dle změny ČSN EN 1991-2/Z4 do 2. třídy tratí.</w:t>
      </w:r>
    </w:p>
    <w:p w14:paraId="766B939F" w14:textId="0FC4FDDA" w:rsidR="00E91D0A" w:rsidRPr="00B85E11" w:rsidRDefault="00E91D0A" w:rsidP="00E91D0A">
      <w:pPr>
        <w:pStyle w:val="Text2-2"/>
        <w:numPr>
          <w:ilvl w:val="3"/>
          <w:numId w:val="6"/>
        </w:numPr>
      </w:pPr>
      <w:r w:rsidRPr="00B85E11">
        <w:t>Další požadavky na zpracování mostních objektů jsou uvedeny ve</w:t>
      </w:r>
      <w:r w:rsidR="0026274D">
        <w:t> </w:t>
      </w:r>
      <w:r w:rsidRPr="00B85E11">
        <w:t>VTP/DOKUMENTACE/0</w:t>
      </w:r>
      <w:r w:rsidR="00AD1872" w:rsidRPr="00B85E11">
        <w:t>3</w:t>
      </w:r>
      <w:r w:rsidRPr="00B85E11">
        <w:t>/21.</w:t>
      </w:r>
    </w:p>
    <w:p w14:paraId="180B2FBA" w14:textId="33516B56" w:rsidR="0026606A" w:rsidRPr="00B85E11" w:rsidRDefault="00E91D0A" w:rsidP="00E91D0A">
      <w:pPr>
        <w:pStyle w:val="Text2-2"/>
        <w:numPr>
          <w:ilvl w:val="3"/>
          <w:numId w:val="6"/>
        </w:numPr>
      </w:pPr>
      <w:r w:rsidRPr="00B85E11">
        <w:t>Mostní objekty a zdi budou pro ZP zpracovány dle „Doporučený postup při zpracování Záměru projektu týkajících se mostních objektů u investičních akcí s více mostními o</w:t>
      </w:r>
      <w:r w:rsidR="003639F2" w:rsidRPr="00B85E11">
        <w:t xml:space="preserve">bjekty“ čj. 10601/2021-SŽ-GŘ-O6 dle </w:t>
      </w:r>
      <w:proofErr w:type="gramStart"/>
      <w:r w:rsidR="003639F2" w:rsidRPr="00B85E11">
        <w:t xml:space="preserve">přílohy </w:t>
      </w:r>
      <w:r w:rsidR="00224ACB">
        <w:fldChar w:fldCharType="begin"/>
      </w:r>
      <w:r w:rsidR="00224ACB">
        <w:instrText xml:space="preserve"> REF _Ref73014899 \r \h </w:instrText>
      </w:r>
      <w:r w:rsidR="00224ACB">
        <w:fldChar w:fldCharType="separate"/>
      </w:r>
      <w:r w:rsidR="007B371D">
        <w:t>8.1.6</w:t>
      </w:r>
      <w:proofErr w:type="gramEnd"/>
      <w:r w:rsidR="00224ACB">
        <w:fldChar w:fldCharType="end"/>
      </w:r>
      <w:r w:rsidR="003639F2" w:rsidRPr="00B85E11">
        <w:t xml:space="preserve"> těchto ZTP.</w:t>
      </w:r>
    </w:p>
    <w:p w14:paraId="778CE08D" w14:textId="689CDBE8" w:rsidR="003B29E7" w:rsidRPr="00B85E11" w:rsidRDefault="003B29E7" w:rsidP="00E91D0A">
      <w:pPr>
        <w:pStyle w:val="Text2-2"/>
        <w:numPr>
          <w:ilvl w:val="3"/>
          <w:numId w:val="6"/>
        </w:numPr>
      </w:pPr>
      <w:r w:rsidRPr="00B85E11">
        <w:t xml:space="preserve">Bude navržen nový podchod v zastávce Lovosice město. Zpracování variantního řešení nového podchodu je zadáno v rámci Doprovodné dokumentace viz </w:t>
      </w:r>
      <w:proofErr w:type="gramStart"/>
      <w:r w:rsidR="00224ACB">
        <w:t xml:space="preserve">odst. </w:t>
      </w:r>
      <w:r w:rsidR="00224ACB">
        <w:fldChar w:fldCharType="begin"/>
      </w:r>
      <w:r w:rsidR="00224ACB">
        <w:instrText xml:space="preserve"> REF _Ref73014687 \r \h </w:instrText>
      </w:r>
      <w:r w:rsidR="00224ACB">
        <w:fldChar w:fldCharType="separate"/>
      </w:r>
      <w:r w:rsidR="007B371D">
        <w:t>6.2.1</w:t>
      </w:r>
      <w:proofErr w:type="gramEnd"/>
      <w:r w:rsidR="00224ACB">
        <w:fldChar w:fldCharType="end"/>
      </w:r>
      <w:r w:rsidR="00224ACB">
        <w:t xml:space="preserve"> bod </w:t>
      </w:r>
      <w:r w:rsidR="00224ACB">
        <w:fldChar w:fldCharType="begin"/>
      </w:r>
      <w:r w:rsidR="00224ACB">
        <w:instrText xml:space="preserve"> REF _Ref73014928 \r \h </w:instrText>
      </w:r>
      <w:r w:rsidR="00224ACB">
        <w:fldChar w:fldCharType="separate"/>
      </w:r>
      <w:r w:rsidR="007B371D">
        <w:t>j)</w:t>
      </w:r>
      <w:r w:rsidR="00224ACB">
        <w:fldChar w:fldCharType="end"/>
      </w:r>
      <w:r w:rsidRPr="00B85E11">
        <w:t>.</w:t>
      </w:r>
    </w:p>
    <w:p w14:paraId="0032BAE1" w14:textId="77777777" w:rsidR="00F678E3" w:rsidRPr="00B85E11" w:rsidRDefault="00F678E3" w:rsidP="002F2288">
      <w:pPr>
        <w:pStyle w:val="Nadpis2-2"/>
      </w:pPr>
      <w:bookmarkStart w:id="39" w:name="_Toc15649884"/>
      <w:bookmarkStart w:id="40" w:name="_Toc73443714"/>
      <w:r w:rsidRPr="00B85E11">
        <w:t>Ostatní objekty</w:t>
      </w:r>
      <w:bookmarkEnd w:id="39"/>
      <w:bookmarkEnd w:id="40"/>
    </w:p>
    <w:p w14:paraId="35380814" w14:textId="77777777" w:rsidR="00F678E3" w:rsidRDefault="00F678E3" w:rsidP="002F2288">
      <w:pPr>
        <w:pStyle w:val="Text2-1"/>
      </w:pPr>
      <w:r w:rsidRPr="00280C98">
        <w:t xml:space="preserve">Součástí stavby budou rovněž nezbytné další objekty nutné pro </w:t>
      </w:r>
      <w:r w:rsidR="009E599B">
        <w:t>zhotovení</w:t>
      </w:r>
      <w:r w:rsidRPr="00280C98">
        <w:t xml:space="preserve"> díla, zejména přeložky a ochrana inženýrských sítí, úpravy pozemních komunikací nebo nové </w:t>
      </w:r>
      <w:r w:rsidRPr="00280C98">
        <w:lastRenderedPageBreak/>
        <w:t xml:space="preserve">komunikace (k technologickým objektům nebo jako náhrada za rušené přejezdy), </w:t>
      </w:r>
      <w:proofErr w:type="spellStart"/>
      <w:r w:rsidRPr="00280C98">
        <w:t>kabelovody</w:t>
      </w:r>
      <w:proofErr w:type="spellEnd"/>
      <w:r w:rsidRPr="00280C98">
        <w:t>, protihluková opatření podle závěrů hlukové studie a podobně.</w:t>
      </w:r>
    </w:p>
    <w:p w14:paraId="419AC5E7" w14:textId="77777777" w:rsidR="005845F3" w:rsidRDefault="005845F3" w:rsidP="002F2288">
      <w:pPr>
        <w:pStyle w:val="Text2-1"/>
      </w:pPr>
      <w:r w:rsidRPr="00C12702">
        <w:rPr>
          <w:rFonts w:cs="Arial"/>
        </w:rPr>
        <w:t>PHS budou zachovány ve stávající stopě a výšce nad TK, pokud akustická studie neurčí jinak</w:t>
      </w:r>
      <w:r w:rsidR="00F434F0">
        <w:rPr>
          <w:rFonts w:cs="Arial"/>
        </w:rPr>
        <w:t>.</w:t>
      </w:r>
    </w:p>
    <w:p w14:paraId="69A70096" w14:textId="77777777" w:rsidR="004664DC" w:rsidRDefault="004664DC" w:rsidP="004664DC">
      <w:pPr>
        <w:pStyle w:val="Text2-1"/>
      </w:pPr>
      <w:r>
        <w:t>U PHS budou vyměněny výplně.</w:t>
      </w:r>
    </w:p>
    <w:p w14:paraId="46CE7A3F" w14:textId="708046CA" w:rsidR="004664DC" w:rsidRPr="00B85E11" w:rsidRDefault="004664DC" w:rsidP="00E80B8D">
      <w:pPr>
        <w:pStyle w:val="Text2-1"/>
      </w:pPr>
      <w:r>
        <w:t xml:space="preserve">U PHS bude zohledněno nově navržené umístění stožárů trakčního vedení, viz návrh </w:t>
      </w:r>
      <w:r w:rsidRPr="00B85E11">
        <w:t>rozpracované dokumentace pro společné povolení.</w:t>
      </w:r>
    </w:p>
    <w:p w14:paraId="04289FA8" w14:textId="226220B0" w:rsidR="003B29E7" w:rsidRPr="00B85E11" w:rsidRDefault="003B29E7" w:rsidP="00E80B8D">
      <w:pPr>
        <w:pStyle w:val="Text2-1"/>
      </w:pPr>
      <w:r w:rsidRPr="00B85E11">
        <w:t>U nového podchodu v zastávce Lovosice město budou vyřešeny přístupové cesty a</w:t>
      </w:r>
      <w:r w:rsidR="00224ACB">
        <w:t> </w:t>
      </w:r>
      <w:r w:rsidRPr="00B85E11">
        <w:t>případné úpravy pozemní komunikace.</w:t>
      </w:r>
    </w:p>
    <w:p w14:paraId="7A34911C" w14:textId="77777777" w:rsidR="00F678E3" w:rsidRPr="00B85E11" w:rsidRDefault="00F678E3" w:rsidP="002F2288">
      <w:pPr>
        <w:pStyle w:val="Nadpis2-2"/>
      </w:pPr>
      <w:bookmarkStart w:id="41" w:name="_Toc15649885"/>
      <w:bookmarkStart w:id="42" w:name="_Toc73443715"/>
      <w:r w:rsidRPr="00B85E11">
        <w:t>Pozemní stavební objekty</w:t>
      </w:r>
      <w:bookmarkEnd w:id="41"/>
      <w:bookmarkEnd w:id="42"/>
    </w:p>
    <w:p w14:paraId="4DAFD14A" w14:textId="77777777" w:rsidR="00295E30" w:rsidRPr="00F678E3" w:rsidRDefault="00295E30" w:rsidP="00295E30">
      <w:pPr>
        <w:pStyle w:val="Text2-1"/>
        <w:keepNext/>
        <w:rPr>
          <w:rStyle w:val="Tun"/>
        </w:rPr>
      </w:pPr>
      <w:bookmarkStart w:id="43" w:name="_Toc15649886"/>
      <w:r w:rsidRPr="00F678E3">
        <w:rPr>
          <w:rStyle w:val="Tun"/>
        </w:rPr>
        <w:t xml:space="preserve">Popis stávajícího stavu </w:t>
      </w:r>
    </w:p>
    <w:p w14:paraId="6CFCCFEF" w14:textId="77777777" w:rsidR="004664DC" w:rsidRPr="00280C98" w:rsidRDefault="004664DC" w:rsidP="004664DC">
      <w:pPr>
        <w:pStyle w:val="Text2-2"/>
        <w:numPr>
          <w:ilvl w:val="3"/>
          <w:numId w:val="6"/>
        </w:numPr>
      </w:pPr>
      <w:r>
        <w:t xml:space="preserve">Dotčené zastávky jsou vybaveny přístřešky pro cestující kovové konstrukce se skleněnými výplněmi, vesměs v nevyhovujícím stavu. </w:t>
      </w:r>
      <w:r w:rsidRPr="00B13C1C">
        <w:t>Výpravní a jiné budovy nejsou předmětem zadání</w:t>
      </w:r>
      <w:r w:rsidRPr="00280C98">
        <w:t>.</w:t>
      </w:r>
    </w:p>
    <w:p w14:paraId="39C1EBAD" w14:textId="77777777" w:rsidR="00295E30" w:rsidRPr="00280C98" w:rsidRDefault="004664DC" w:rsidP="00E80B8D">
      <w:pPr>
        <w:pStyle w:val="Text2-2"/>
        <w:numPr>
          <w:ilvl w:val="3"/>
          <w:numId w:val="6"/>
        </w:numPr>
      </w:pPr>
      <w:r>
        <w:t>U výpravní budovy ŽST Prackovice nad Labem je plánována, ze strany OŘ</w:t>
      </w:r>
      <w:r w:rsidR="005A1D5A">
        <w:t xml:space="preserve"> UNL</w:t>
      </w:r>
      <w:r>
        <w:t>, rekonstrukce</w:t>
      </w:r>
      <w:r w:rsidR="00EA3A24">
        <w:t xml:space="preserve"> a není tedy součástí této stavby.</w:t>
      </w:r>
    </w:p>
    <w:p w14:paraId="5F7B1C65" w14:textId="77777777" w:rsidR="00295E30" w:rsidRPr="00F678E3" w:rsidRDefault="00295E30" w:rsidP="00295E30">
      <w:pPr>
        <w:pStyle w:val="Text2-1"/>
        <w:keepNext/>
        <w:rPr>
          <w:rStyle w:val="Tun"/>
        </w:rPr>
      </w:pPr>
      <w:r w:rsidRPr="00F678E3">
        <w:rPr>
          <w:rStyle w:val="Tun"/>
        </w:rPr>
        <w:t xml:space="preserve">Požadavky na nový stav </w:t>
      </w:r>
    </w:p>
    <w:p w14:paraId="10FD32A6" w14:textId="78EF048C" w:rsidR="004664DC" w:rsidRDefault="004664DC" w:rsidP="00ED4A8E">
      <w:pPr>
        <w:pStyle w:val="Text2-2"/>
      </w:pPr>
      <w:r w:rsidRPr="00E51976">
        <w:t xml:space="preserve">Přístřešky a zastřešení nástupišť budou navrženy tak, aby byla zajištěna ochrana cestující před nepříznivými </w:t>
      </w:r>
      <w:r w:rsidRPr="005014FF">
        <w:t>vlivy počasí a bezpečnost ce</w:t>
      </w:r>
      <w:r w:rsidR="00056D5B">
        <w:t>stujících (</w:t>
      </w:r>
      <w:r w:rsidR="002B49B5">
        <w:t>viz</w:t>
      </w:r>
      <w:r w:rsidRPr="005014FF">
        <w:t xml:space="preserve"> Pokyn SŽDC PO-23/2019-GŘ</w:t>
      </w:r>
      <w:r w:rsidR="00ED4A8E">
        <w:t xml:space="preserve"> </w:t>
      </w:r>
      <w:r w:rsidR="00ED4A8E" w:rsidRPr="00ED4A8E">
        <w:t>Moderní design a architektura nádraží a zastávek ČR - Železniční zastávky/přístřešky</w:t>
      </w:r>
      <w:r w:rsidRPr="005014FF">
        <w:t>).</w:t>
      </w:r>
    </w:p>
    <w:p w14:paraId="5C8CC99E" w14:textId="4A4104A1" w:rsidR="00E91D0A" w:rsidRDefault="00E91D0A" w:rsidP="00E91D0A">
      <w:pPr>
        <w:pStyle w:val="Text2-2"/>
        <w:numPr>
          <w:ilvl w:val="3"/>
          <w:numId w:val="6"/>
        </w:numPr>
      </w:pPr>
      <w:r w:rsidRPr="00D74C6F">
        <w:t xml:space="preserve">Přístřešky budou v provedení </w:t>
      </w:r>
      <w:proofErr w:type="spellStart"/>
      <w:r w:rsidRPr="00D74C6F">
        <w:t>antivandal</w:t>
      </w:r>
      <w:proofErr w:type="spellEnd"/>
      <w:r w:rsidRPr="00D74C6F">
        <w:t xml:space="preserve">, </w:t>
      </w:r>
      <w:r w:rsidR="00E363CD" w:rsidRPr="00D74C6F">
        <w:t xml:space="preserve">preferovanou </w:t>
      </w:r>
      <w:r w:rsidR="00E363CD" w:rsidRPr="00B85E11">
        <w:t xml:space="preserve">výplní je </w:t>
      </w:r>
      <w:proofErr w:type="spellStart"/>
      <w:r w:rsidR="00E363CD" w:rsidRPr="00D74C6F">
        <w:t>tahokov</w:t>
      </w:r>
      <w:proofErr w:type="spellEnd"/>
      <w:r w:rsidR="00E363CD" w:rsidRPr="00D74C6F">
        <w:t>,</w:t>
      </w:r>
      <w:r w:rsidRPr="00D74C6F">
        <w:t xml:space="preserve"> včetně doplnění kompletního mobiliáře.</w:t>
      </w:r>
    </w:p>
    <w:p w14:paraId="201F9EE6" w14:textId="77777777" w:rsidR="00E91D0A" w:rsidRDefault="00E91D0A" w:rsidP="00E91D0A">
      <w:pPr>
        <w:pStyle w:val="Text2-2"/>
        <w:numPr>
          <w:ilvl w:val="3"/>
          <w:numId w:val="6"/>
        </w:numPr>
      </w:pPr>
      <w:r w:rsidRPr="00704342">
        <w:rPr>
          <w:rFonts w:cs="Arial"/>
        </w:rPr>
        <w:t xml:space="preserve">V konstrukcích zastřešení a podhledů nástupišť se nesmí užívat výrobky, které při požáru jako hořící odkapávají nebo odpadávají. Konstrukční prvky podhledů a zastřešení, které mohou v důsledku požáru měknout, deformovat se a během evakuace jako nehořící odpadávat, musí být zajištěny tak, aby pod nimi vyskytující se osoby nebyly ohroženy těmito padajícími částmi. </w:t>
      </w:r>
      <w:r w:rsidRPr="00704342">
        <w:rPr>
          <w:rFonts w:cs="Arial"/>
          <w:iCs/>
        </w:rPr>
        <w:t>Požadujme na podhledy při zastřešení ná</w:t>
      </w:r>
      <w:r>
        <w:rPr>
          <w:rFonts w:cs="Arial"/>
          <w:iCs/>
        </w:rPr>
        <w:t>stupišť reakci na oheň B-s2-d0.</w:t>
      </w:r>
    </w:p>
    <w:p w14:paraId="781F91A0" w14:textId="10BB709F" w:rsidR="004664DC" w:rsidRPr="007D016E" w:rsidRDefault="004664DC" w:rsidP="004664DC">
      <w:pPr>
        <w:pStyle w:val="Text2-2"/>
        <w:numPr>
          <w:ilvl w:val="3"/>
          <w:numId w:val="6"/>
        </w:numPr>
      </w:pPr>
      <w:r>
        <w:t xml:space="preserve">Součástí stavby bude též mobiliář, úpravy oplocení a orientační systém. Orientační systém bude ve všech železničních stanicích a zastávkách navržen v souladu s požadavky směrnice </w:t>
      </w:r>
      <w:r w:rsidR="00ED4A8E">
        <w:t>SŽ SM</w:t>
      </w:r>
      <w:r>
        <w:t xml:space="preserve">118 </w:t>
      </w:r>
      <w:r w:rsidRPr="00091FE6">
        <w:rPr>
          <w:rFonts w:cs="Verdana"/>
        </w:rPr>
        <w:t>Orientační a informační</w:t>
      </w:r>
      <w:r>
        <w:rPr>
          <w:rFonts w:cs="Verdana"/>
        </w:rPr>
        <w:t xml:space="preserve"> </w:t>
      </w:r>
      <w:r w:rsidRPr="00091FE6">
        <w:rPr>
          <w:rFonts w:cs="Verdana"/>
        </w:rPr>
        <w:t>systém v</w:t>
      </w:r>
      <w:r w:rsidR="009A47D8">
        <w:rPr>
          <w:rFonts w:cs="Verdana"/>
        </w:rPr>
        <w:t> </w:t>
      </w:r>
      <w:r w:rsidRPr="00091FE6">
        <w:rPr>
          <w:rFonts w:cs="Verdana"/>
        </w:rPr>
        <w:t>železničních stanicích a na železničních zastávkách</w:t>
      </w:r>
      <w:r>
        <w:t>.</w:t>
      </w:r>
    </w:p>
    <w:p w14:paraId="6E22B08A" w14:textId="77777777" w:rsidR="00002C2C" w:rsidRPr="00FD501F" w:rsidRDefault="00002C2C" w:rsidP="00A71A6E">
      <w:pPr>
        <w:pStyle w:val="Nadpis2-2"/>
      </w:pPr>
      <w:bookmarkStart w:id="44" w:name="_Toc73443716"/>
      <w:r w:rsidRPr="00FD501F">
        <w:t>Zásady organizace výstavby</w:t>
      </w:r>
      <w:bookmarkEnd w:id="44"/>
    </w:p>
    <w:p w14:paraId="43DBA36E" w14:textId="13749D90" w:rsidR="00002C2C" w:rsidRPr="00250A40" w:rsidRDefault="00002C2C" w:rsidP="00A71A6E">
      <w:pPr>
        <w:pStyle w:val="Text2-1"/>
      </w:pPr>
      <w:r w:rsidRPr="00534183">
        <w:t xml:space="preserve">V rámci </w:t>
      </w:r>
      <w:r w:rsidRPr="00B85E11">
        <w:t xml:space="preserve">zpracování DSP </w:t>
      </w:r>
      <w:r>
        <w:t>a PDPS b</w:t>
      </w:r>
      <w:r w:rsidRPr="00250A40">
        <w:t xml:space="preserve">ude </w:t>
      </w:r>
      <w:r>
        <w:t>vy</w:t>
      </w:r>
      <w:r w:rsidRPr="00250A40">
        <w:t>pracován návrh postupu výstavby (stavební postupy a jejich harmonogram, vč. vyznačení doby trvání rozhodujících SO a</w:t>
      </w:r>
      <w:r>
        <w:t> </w:t>
      </w:r>
      <w:r w:rsidRPr="00250A40">
        <w:t>PS).</w:t>
      </w:r>
    </w:p>
    <w:p w14:paraId="5C199232" w14:textId="77777777" w:rsidR="00EC7D25" w:rsidRDefault="00EC7D25" w:rsidP="00EC7D25">
      <w:pPr>
        <w:pStyle w:val="Text2-1"/>
      </w:pPr>
      <w:r w:rsidRPr="002D18A3">
        <w:t>Pro jednotlivé stavební postupy budou zpracována schémata s vyznačením vyloučených částí kolejí, popř. TV a ZZ. Každé schéma bude zachycovat výluky vždy v celém řešeném úseku v daném stavebním postupu – časovém období.</w:t>
      </w:r>
    </w:p>
    <w:p w14:paraId="14983AF6" w14:textId="77777777" w:rsidR="00EC7D25" w:rsidRPr="002C23F1" w:rsidRDefault="00EC7D25" w:rsidP="00EC7D25">
      <w:pPr>
        <w:pStyle w:val="Text2-1"/>
      </w:pPr>
      <w:r w:rsidRPr="002C23F1">
        <w:t>V technické zprávě bude uvedeno pro každé časové období s rozdílným rozsahem vyloučených kolejí /TV / ZZ:</w:t>
      </w:r>
    </w:p>
    <w:p w14:paraId="2F1AB234" w14:textId="77777777" w:rsidR="00EC7D25" w:rsidRPr="002C23F1" w:rsidRDefault="00EC7D25" w:rsidP="00056D5B">
      <w:pPr>
        <w:pStyle w:val="Odrka1-1"/>
      </w:pPr>
      <w:r w:rsidRPr="00210349">
        <w:t>délka trvání</w:t>
      </w:r>
      <w:r w:rsidRPr="002C23F1">
        <w:t xml:space="preserve"> výluky v kalendářních dnech nebo v hodinách u denních výluk</w:t>
      </w:r>
    </w:p>
    <w:p w14:paraId="2E334FA1" w14:textId="77777777" w:rsidR="00EC7D25" w:rsidRPr="002C23F1" w:rsidRDefault="00EC7D25" w:rsidP="00056D5B">
      <w:pPr>
        <w:pStyle w:val="Odrka1-1"/>
      </w:pPr>
      <w:r w:rsidRPr="002C23F1">
        <w:t>vymezení vylučovaných kolejí (námezníkem či hrotem výhybky / návěstidlem / kilometricky)</w:t>
      </w:r>
    </w:p>
    <w:p w14:paraId="0182AC0F" w14:textId="77777777" w:rsidR="00EC7D25" w:rsidRPr="002C23F1" w:rsidRDefault="00EC7D25" w:rsidP="00056D5B">
      <w:pPr>
        <w:pStyle w:val="Odrka1-1"/>
      </w:pPr>
      <w:r w:rsidRPr="002C23F1">
        <w:t>vymezení vylučovaného trakčního vedení</w:t>
      </w:r>
    </w:p>
    <w:p w14:paraId="0D0F6364" w14:textId="7E0F0B7C" w:rsidR="00EC7D25" w:rsidRPr="002C23F1" w:rsidRDefault="00EC7D25" w:rsidP="00056D5B">
      <w:pPr>
        <w:pStyle w:val="Odrka1-1"/>
      </w:pPr>
      <w:r w:rsidRPr="002C23F1">
        <w:t>činnost zabezpečovacího zařízení: rozsah kolejiště ovládaný jednotl</w:t>
      </w:r>
      <w:r>
        <w:t>ivými ZZ (stávající/provizorní/</w:t>
      </w:r>
      <w:r w:rsidRPr="002C23F1">
        <w:t>nové); místo, odkud budou ovládány výhybky a návěstidl</w:t>
      </w:r>
      <w:r>
        <w:t>a (stávající dopravní kancelář/</w:t>
      </w:r>
      <w:r w:rsidRPr="002C23F1">
        <w:t xml:space="preserve">kontejner/…); návrh opatření na straně obsluhy dráhy </w:t>
      </w:r>
      <w:r w:rsidRPr="002C23F1">
        <w:lastRenderedPageBreak/>
        <w:t>při případných výlukách ZZ (zejména zajištění obsluhy rozhodujících výhybek a</w:t>
      </w:r>
      <w:r w:rsidR="00ED4A8E">
        <w:t> </w:t>
      </w:r>
      <w:r w:rsidRPr="002C23F1">
        <w:t xml:space="preserve">návěstidel, zjišťování volnosti tratě, popř. obsluhy přejezdových </w:t>
      </w:r>
      <w:proofErr w:type="spellStart"/>
      <w:r w:rsidRPr="002C23F1">
        <w:t>zab</w:t>
      </w:r>
      <w:proofErr w:type="spellEnd"/>
      <w:r w:rsidRPr="002C23F1">
        <w:t xml:space="preserve">. </w:t>
      </w:r>
      <w:proofErr w:type="gramStart"/>
      <w:r w:rsidRPr="002C23F1">
        <w:t>zař</w:t>
      </w:r>
      <w:proofErr w:type="gramEnd"/>
      <w:r w:rsidRPr="002C23F1">
        <w:t>. apod.)</w:t>
      </w:r>
    </w:p>
    <w:p w14:paraId="22649FB0" w14:textId="77777777" w:rsidR="00EC7D25" w:rsidRPr="002C23F1" w:rsidRDefault="00EC7D25" w:rsidP="00056D5B">
      <w:pPr>
        <w:pStyle w:val="Odrka1-1"/>
      </w:pPr>
      <w:r w:rsidRPr="002C23F1">
        <w:t>stručný rozsah prací</w:t>
      </w:r>
    </w:p>
    <w:p w14:paraId="094EF64D" w14:textId="77777777" w:rsidR="00EC7D25" w:rsidRPr="002C23F1" w:rsidRDefault="00EC7D25" w:rsidP="00056D5B">
      <w:pPr>
        <w:pStyle w:val="Odrka1-1"/>
      </w:pPr>
      <w:r w:rsidRPr="002C23F1">
        <w:t>přístup mechanizace na staveniště</w:t>
      </w:r>
    </w:p>
    <w:p w14:paraId="354B8B27" w14:textId="77777777" w:rsidR="00EC7D25" w:rsidRDefault="00EC7D25" w:rsidP="00056D5B">
      <w:pPr>
        <w:pStyle w:val="Odrka1-1"/>
      </w:pPr>
      <w:r w:rsidRPr="002C23F1">
        <w:t>návrh vymezení kolejí pro stavební mechanizaci</w:t>
      </w:r>
    </w:p>
    <w:p w14:paraId="2E262894" w14:textId="77777777" w:rsidR="00EC7D25" w:rsidRPr="00B85E11" w:rsidRDefault="00EC7D25" w:rsidP="00056D5B">
      <w:pPr>
        <w:pStyle w:val="Odrka1-1"/>
      </w:pPr>
      <w:r w:rsidRPr="00B85E11">
        <w:t>předpokládaný rozsah NAD</w:t>
      </w:r>
    </w:p>
    <w:p w14:paraId="2A104F50" w14:textId="2229A590" w:rsidR="00AC5099" w:rsidRPr="00B85E11" w:rsidRDefault="00AC5099" w:rsidP="00AC5099">
      <w:pPr>
        <w:pStyle w:val="Text2-1"/>
      </w:pPr>
      <w:r w:rsidRPr="00B85E11">
        <w:t>Před navrženým zahájením hlavních stavebních prací, vč. prací na novém TV, bude navržena realizace nové odbočky. Dále je třeba minimalizovat počet a délku výluk traťových kolejí směr Ústí nad Labem hl.</w:t>
      </w:r>
      <w:r w:rsidR="006E1748" w:rsidRPr="00B85E11">
        <w:t xml:space="preserve"> </w:t>
      </w:r>
      <w:r w:rsidRPr="00B85E11">
        <w:t>n. a výluk sta</w:t>
      </w:r>
      <w:r w:rsidR="00385B3B" w:rsidRPr="00B85E11">
        <w:t>ničních skupin (vč. výluk TV) v </w:t>
      </w:r>
      <w:r w:rsidRPr="00B85E11">
        <w:t>ŽST Lovosice.</w:t>
      </w:r>
    </w:p>
    <w:p w14:paraId="74F28F1F" w14:textId="27E71A3D" w:rsidR="006E1748" w:rsidRPr="00B85E11" w:rsidRDefault="006E1748" w:rsidP="006E1748">
      <w:pPr>
        <w:pStyle w:val="Text2-1"/>
      </w:pPr>
      <w:r w:rsidRPr="00B85E11">
        <w:t xml:space="preserve">V rámci zpracování harmonogramu stavby projektant </w:t>
      </w:r>
      <w:r w:rsidR="002056F6" w:rsidRPr="00B85E11">
        <w:t>prověří možno</w:t>
      </w:r>
      <w:r w:rsidR="00385B3B" w:rsidRPr="00B85E11">
        <w:t>sti koordinace a </w:t>
      </w:r>
      <w:r w:rsidR="002056F6" w:rsidRPr="00B85E11">
        <w:t xml:space="preserve">případného </w:t>
      </w:r>
      <w:r w:rsidRPr="00B85E11">
        <w:t>zahrn</w:t>
      </w:r>
      <w:r w:rsidR="002056F6" w:rsidRPr="00B85E11">
        <w:t>utí</w:t>
      </w:r>
      <w:r w:rsidRPr="00B85E11">
        <w:t xml:space="preserve"> do vhodných stavebních postupů též práce staveb „Rekonstrukce přejezdu P2420 v km 497,098 trati Praha Bubeneč – Děčín hl. n.</w:t>
      </w:r>
      <w:r w:rsidR="00385B3B" w:rsidRPr="00B85E11">
        <w:t>“ a „Sanace skal a </w:t>
      </w:r>
      <w:r w:rsidRPr="00B85E11">
        <w:t>svahů km 500,100 – 501,900 Praha – Děčín II. část“ s tím, že tyto stavby budou realizovány souběžně s řešenou stavbou.</w:t>
      </w:r>
    </w:p>
    <w:p w14:paraId="08EF89F4" w14:textId="4B78D0E4" w:rsidR="00EC7D25" w:rsidRPr="00FD501F" w:rsidRDefault="00EC7D25" w:rsidP="00EC7D25">
      <w:pPr>
        <w:pStyle w:val="Text2-1"/>
      </w:pPr>
      <w:r w:rsidRPr="002D18A3">
        <w:t>V dokumentaci budou vyznačeny přepokládané plochy zařízení staveniště, nutné pro výstavbu jednotlivých SO a PS, vytipovány přípojné body elektrické energie, telefonu, vody popř. plynu včetně řešení nutného sociálního zázemí pro pracovníky. Podmínky napojení na inženýrské sítě pro účely zařízení staveniště budou předběžně projednány se správci sítí.</w:t>
      </w:r>
    </w:p>
    <w:p w14:paraId="688BF8BE" w14:textId="30B7EBE9" w:rsidR="00002C2C" w:rsidRPr="00FD501F" w:rsidRDefault="00EA3A24" w:rsidP="00E80B8D">
      <w:pPr>
        <w:pStyle w:val="Text2-1"/>
      </w:pPr>
      <w:r w:rsidRPr="0099355F">
        <w:t xml:space="preserve">Při provádění stavby musí být v závislosti na stupni jejího provedení splněny požadavky vyhlášky č.246/2001 Sb., o požární prevenci, ve znění pozdějších předpisů a vyhlášky č.23/2008 Sb., o technických podmínkách požární ochrany staveb, ve znění pozdějších předpisů v rozsahu nezbytném pro zajištění její požární bezpečnosti. </w:t>
      </w:r>
      <w:r w:rsidRPr="0099355F">
        <w:rPr>
          <w:rFonts w:eastAsia="Times New Roman" w:cs="Times New Roman"/>
          <w:lang w:eastAsia="cs-CZ"/>
        </w:rPr>
        <w:t>Zhotovitel zajistí, že po dobu výstavby nebude zvýšeno nebezpečí požáru a budou dodržována stanoven</w:t>
      </w:r>
      <w:r>
        <w:rPr>
          <w:rFonts w:eastAsia="Times New Roman" w:cs="Times New Roman"/>
          <w:lang w:eastAsia="cs-CZ"/>
        </w:rPr>
        <w:t xml:space="preserve">á požárně bezpečnostní </w:t>
      </w:r>
      <w:r w:rsidR="00664049">
        <w:rPr>
          <w:rFonts w:eastAsia="Times New Roman" w:cs="Times New Roman"/>
          <w:lang w:eastAsia="cs-CZ"/>
        </w:rPr>
        <w:t>opatření, tj.</w:t>
      </w:r>
      <w:r w:rsidRPr="0099355F">
        <w:rPr>
          <w:rFonts w:eastAsia="Times New Roman" w:cs="Times New Roman"/>
          <w:lang w:eastAsia="cs-CZ"/>
        </w:rPr>
        <w:t xml:space="preserve"> zabezpečí stanovení a dodržování podmínek požární bezpečnosti při provozované činnosti ve smyslu §15 vyhlášky 246/2001 Sb., ve znění pozdějších předpisů</w:t>
      </w:r>
      <w:r>
        <w:rPr>
          <w:rFonts w:eastAsia="Times New Roman" w:cs="Times New Roman"/>
          <w:lang w:eastAsia="cs-CZ"/>
        </w:rPr>
        <w:t>.</w:t>
      </w:r>
    </w:p>
    <w:p w14:paraId="5CD281D4" w14:textId="77777777" w:rsidR="00F678E3" w:rsidRPr="00280C98" w:rsidRDefault="00F678E3" w:rsidP="002F2288">
      <w:pPr>
        <w:pStyle w:val="Nadpis2-2"/>
      </w:pPr>
      <w:bookmarkStart w:id="45" w:name="_Toc73443717"/>
      <w:r w:rsidRPr="00280C98">
        <w:t>Geodetická dokumentace</w:t>
      </w:r>
      <w:bookmarkEnd w:id="43"/>
      <w:bookmarkEnd w:id="45"/>
    </w:p>
    <w:p w14:paraId="231EF4F3" w14:textId="5ED67572" w:rsidR="004664DC" w:rsidRPr="002D4BD5" w:rsidRDefault="004664DC" w:rsidP="004664DC">
      <w:pPr>
        <w:pStyle w:val="Text2-1"/>
      </w:pPr>
      <w:r>
        <w:t>Vyhotovení</w:t>
      </w:r>
      <w:r w:rsidRPr="002D4BD5">
        <w:t xml:space="preserve"> ŽBP (železničního bodové pole) splňu</w:t>
      </w:r>
      <w:r w:rsidR="00A6142B">
        <w:t>jící TKP staveb státních drah a </w:t>
      </w:r>
      <w:r w:rsidRPr="002D4BD5">
        <w:t xml:space="preserve">vyhotovení ŽMP (železničních mapových podkladů) zajistí </w:t>
      </w:r>
      <w:r>
        <w:t>O</w:t>
      </w:r>
      <w:r w:rsidRPr="002D4BD5">
        <w:t xml:space="preserve">bjednavatel prostřednictvím Správy železniční geodézie (SŽG). </w:t>
      </w:r>
    </w:p>
    <w:p w14:paraId="75A7CB1E" w14:textId="23860C85" w:rsidR="004664DC" w:rsidRPr="002D4BD5" w:rsidRDefault="004664DC" w:rsidP="004664DC">
      <w:pPr>
        <w:pStyle w:val="Text2-1"/>
      </w:pPr>
      <w:r w:rsidRPr="002D4BD5">
        <w:t xml:space="preserve">V případě doplnění geodetických a mapových podkladů (při umístění nových objektů mimo stávající hranici obvodu dráhy nebo z důvodu zastaralých podkladů) je součástí zakázky jejich doplnění </w:t>
      </w:r>
      <w:r w:rsidR="00CD3330">
        <w:t>Z</w:t>
      </w:r>
      <w:r w:rsidRPr="002D4BD5">
        <w:t>hotovitelem a bude provedeno po dohodě se správcem ŽBP a</w:t>
      </w:r>
      <w:r w:rsidR="00A6142B">
        <w:t> </w:t>
      </w:r>
      <w:r w:rsidRPr="002D4BD5">
        <w:t>ŽMP. Tato dokumentace bude vyhotovena v souladu s TKP a</w:t>
      </w:r>
      <w:r w:rsidR="00CD3330">
        <w:t> </w:t>
      </w:r>
      <w:r w:rsidRPr="002D4BD5">
        <w:t>výše uvedených předpisů a</w:t>
      </w:r>
      <w:r w:rsidR="00A6142B">
        <w:t> </w:t>
      </w:r>
      <w:r w:rsidRPr="002D4BD5">
        <w:t>bude předána prostřednictvím ÚOZI Objednatele ke kontrole správcům ŽBP a ŽMP.</w:t>
      </w:r>
    </w:p>
    <w:p w14:paraId="41282A9F" w14:textId="77777777" w:rsidR="004664DC" w:rsidRPr="002D4BD5" w:rsidRDefault="004664DC" w:rsidP="004664DC">
      <w:pPr>
        <w:pStyle w:val="Text2-1"/>
      </w:pPr>
      <w:r w:rsidRPr="002D4BD5">
        <w:t>Majetkoprávní část geodetické dokumentace bude vycházet z aktuálního stavu katastru nemovitostí v době zpracování (platné SPI a SGI).</w:t>
      </w:r>
    </w:p>
    <w:p w14:paraId="0C2BD597" w14:textId="3C2ED55D" w:rsidR="004664DC" w:rsidRPr="002D4BD5" w:rsidRDefault="004664DC" w:rsidP="004664DC">
      <w:pPr>
        <w:pStyle w:val="Text2-1"/>
      </w:pPr>
      <w:r w:rsidRPr="002D4BD5">
        <w:t xml:space="preserve">Kompletní Geodetická dokumentace bude zaslána Zhotovitelem ke schválení geodetem (ÚOZI) </w:t>
      </w:r>
      <w:r w:rsidR="0063642C">
        <w:t>O</w:t>
      </w:r>
      <w:r w:rsidRPr="002D4BD5">
        <w:t>bjednatele.</w:t>
      </w:r>
    </w:p>
    <w:p w14:paraId="08ADB748" w14:textId="7EDE6098" w:rsidR="004664DC" w:rsidRPr="00280C98" w:rsidRDefault="004664DC" w:rsidP="004664DC">
      <w:pPr>
        <w:pStyle w:val="Text2-1"/>
      </w:pPr>
      <w:r w:rsidRPr="002D4BD5">
        <w:rPr>
          <w:lang w:eastAsia="cs-CZ"/>
        </w:rPr>
        <w:t xml:space="preserve">V </w:t>
      </w:r>
      <w:r w:rsidRPr="002D4BD5">
        <w:t>průběhu</w:t>
      </w:r>
      <w:r w:rsidRPr="002D4BD5">
        <w:rPr>
          <w:lang w:eastAsia="cs-CZ"/>
        </w:rPr>
        <w:t xml:space="preserve"> zpracování </w:t>
      </w:r>
      <w:r w:rsidR="00ED4A8E">
        <w:rPr>
          <w:lang w:eastAsia="cs-CZ"/>
        </w:rPr>
        <w:t>D</w:t>
      </w:r>
      <w:r w:rsidRPr="002D4BD5">
        <w:rPr>
          <w:lang w:eastAsia="cs-CZ"/>
        </w:rPr>
        <w:t>okumentace budou Zhotovitelem na jeho náklady provedeny veškeré geodetické práce</w:t>
      </w:r>
      <w:r w:rsidRPr="002D4BD5">
        <w:t xml:space="preserve"> </w:t>
      </w:r>
      <w:r w:rsidRPr="002D4BD5">
        <w:rPr>
          <w:lang w:eastAsia="cs-CZ"/>
        </w:rPr>
        <w:t xml:space="preserve">v potřebném </w:t>
      </w:r>
      <w:r w:rsidR="00ED4A8E" w:rsidRPr="002D4BD5">
        <w:rPr>
          <w:lang w:eastAsia="cs-CZ"/>
        </w:rPr>
        <w:t>rozsahu</w:t>
      </w:r>
      <w:r w:rsidRPr="002D4BD5">
        <w:rPr>
          <w:lang w:eastAsia="cs-CZ"/>
        </w:rPr>
        <w:t>.</w:t>
      </w:r>
    </w:p>
    <w:p w14:paraId="0BA96EC6" w14:textId="77777777" w:rsidR="00F678E3" w:rsidRPr="00280C98" w:rsidRDefault="00F678E3" w:rsidP="002F2288">
      <w:pPr>
        <w:pStyle w:val="Nadpis2-2"/>
      </w:pPr>
      <w:bookmarkStart w:id="46" w:name="_Toc15649887"/>
      <w:bookmarkStart w:id="47" w:name="_Toc73443718"/>
      <w:r w:rsidRPr="00280C98">
        <w:t>Životní prostředí</w:t>
      </w:r>
      <w:bookmarkEnd w:id="46"/>
      <w:bookmarkEnd w:id="47"/>
    </w:p>
    <w:p w14:paraId="26800C57" w14:textId="50DD5AC6" w:rsidR="00BB777D" w:rsidRPr="00B85E11" w:rsidRDefault="00BB777D" w:rsidP="000B05E8">
      <w:pPr>
        <w:pStyle w:val="Text2-1"/>
        <w:numPr>
          <w:ilvl w:val="2"/>
          <w:numId w:val="13"/>
        </w:numPr>
      </w:pPr>
      <w:r w:rsidRPr="00B85E11">
        <w:t xml:space="preserve">Upozorňujeme, že se záměr nachází v CHKO České Středohoří, v těsné blízkosti EVL Porta </w:t>
      </w:r>
      <w:proofErr w:type="spellStart"/>
      <w:r w:rsidRPr="00B85E11">
        <w:t>Bohemica</w:t>
      </w:r>
      <w:proofErr w:type="spellEnd"/>
      <w:r w:rsidRPr="00B85E11">
        <w:t xml:space="preserve"> a záplavového území Q100 řeky Labe, dále v OPVZ Malé Žernoseky, CHOPAV Severočeská křída a </w:t>
      </w:r>
      <w:r w:rsidR="00137197" w:rsidRPr="00B85E11">
        <w:t>v několika území s archeologickými nálezy</w:t>
      </w:r>
      <w:r w:rsidRPr="00B85E11">
        <w:t xml:space="preserve"> kat. I</w:t>
      </w:r>
      <w:r w:rsidR="00CB7930" w:rsidRPr="00B85E11">
        <w:t>.</w:t>
      </w:r>
      <w:r w:rsidRPr="00B85E11">
        <w:t xml:space="preserve"> </w:t>
      </w:r>
    </w:p>
    <w:p w14:paraId="0017B23C" w14:textId="3BB39FCA" w:rsidR="00142238" w:rsidRPr="0049160D" w:rsidRDefault="00142238" w:rsidP="003A57C7">
      <w:pPr>
        <w:pStyle w:val="Text2-1"/>
      </w:pPr>
      <w:r w:rsidRPr="003A57C7">
        <w:t>Zhotovitel požádá příslušný orgán ochrany přírody o odůvodněné stanovisko dle § 45i (Natura 2000) zákona č. 114/1992 Sb., o ochraně přírody a krajiny, ve znění pozdějších předpisů. Následně Zhotovitel požádá příslušný krajský</w:t>
      </w:r>
      <w:r w:rsidR="00A6142B">
        <w:t xml:space="preserve"> úřad o vyjádření dle zákona </w:t>
      </w:r>
      <w:r w:rsidR="00A6142B">
        <w:lastRenderedPageBreak/>
        <w:t>č. </w:t>
      </w:r>
      <w:r w:rsidRPr="003A57C7">
        <w:t xml:space="preserve">100/2001 Sb., o posuzování vlivů na životní prostředí, ve znění pozdějších předpisů, zda je možné záměr zařadit do kategorie I nebo II Přílohy č. 1 tohoto zákona, a záměr tak podléhá posouzení dle zákona č. 100/2001 Sb. Součástí žádosti o vyjádření bude </w:t>
      </w:r>
      <w:r w:rsidR="00A6142B">
        <w:t>co </w:t>
      </w:r>
      <w:r w:rsidRPr="0049160D">
        <w:t>nejúplnější popis záměru a mapový výstup s vyznačením umístění předmětného záměru.</w:t>
      </w:r>
    </w:p>
    <w:p w14:paraId="281D5654" w14:textId="77777777" w:rsidR="00142238" w:rsidRPr="003A57C7" w:rsidRDefault="00142238" w:rsidP="003A57C7">
      <w:pPr>
        <w:pStyle w:val="Text2-1"/>
      </w:pPr>
      <w:r w:rsidRPr="003A57C7">
        <w:t xml:space="preserve">V případě, že příslušný úřad rozhodne, že záměr je možné zařadit do jedné z uvedených kategorií zákona, bude zpracováno Oznámení dle Přílohy č. 3 zákona č. 100/2001 Sb. </w:t>
      </w:r>
    </w:p>
    <w:p w14:paraId="0A56A5B1" w14:textId="3B95E00A" w:rsidR="00142238" w:rsidRPr="003A57C7" w:rsidRDefault="00142238" w:rsidP="003A57C7">
      <w:pPr>
        <w:pStyle w:val="Text2-1"/>
      </w:pPr>
      <w:r w:rsidRPr="003A57C7">
        <w:t>Jako příloha Oznámení záměru bude dále na základě výsledků Akustického posouzení a</w:t>
      </w:r>
      <w:r w:rsidR="00CD3330" w:rsidRPr="003A57C7">
        <w:t> </w:t>
      </w:r>
      <w:r w:rsidRPr="003A57C7">
        <w:t xml:space="preserve">Rozptylové studie zpracováno Vyhodnocení vlivů na zdraví obyvatel.   </w:t>
      </w:r>
    </w:p>
    <w:p w14:paraId="391F2F0C" w14:textId="4787FBA7" w:rsidR="00142238" w:rsidRPr="003A57C7" w:rsidRDefault="00142238" w:rsidP="003A57C7">
      <w:pPr>
        <w:pStyle w:val="Text2-1"/>
      </w:pPr>
      <w:r w:rsidRPr="003A57C7">
        <w:t>Součástí Oznámení bude i vyhodnocení záměru z hlediska Směrnice o vodách (2000/60/ES), zde především článek č. 4 (7) a r</w:t>
      </w:r>
      <w:r w:rsidR="00A6142B">
        <w:t>ovněž vyhodnocení adaptačních a </w:t>
      </w:r>
      <w:proofErr w:type="spellStart"/>
      <w:r w:rsidRPr="003A57C7">
        <w:t>mitigačních</w:t>
      </w:r>
      <w:proofErr w:type="spellEnd"/>
      <w:r w:rsidRPr="003A57C7">
        <w:t xml:space="preserve"> opatření stavebního záměru vůči klimatickým změnám dle Směrnice č.</w:t>
      </w:r>
      <w:r w:rsidR="00A6142B">
        <w:t> </w:t>
      </w:r>
      <w:r w:rsidRPr="003A57C7">
        <w:t>2014/52/EU, kterou se mění Směrnice č. 2011/92/EU, o posuzování vlivů na životní prostředí</w:t>
      </w:r>
      <w:r w:rsidR="003118AD">
        <w:t>. Obě vyhodnocení budou uvedena zvlášť v položce</w:t>
      </w:r>
      <w:r w:rsidRPr="003A57C7">
        <w:t xml:space="preserve"> rozpočtu</w:t>
      </w:r>
      <w:r w:rsidR="00CD3D1E">
        <w:t xml:space="preserve"> v</w:t>
      </w:r>
      <w:r w:rsidR="003118AD">
        <w:t>iz</w:t>
      </w:r>
      <w:r w:rsidR="00CD3D1E">
        <w:t> </w:t>
      </w:r>
      <w:proofErr w:type="spellStart"/>
      <w:r w:rsidR="00CD3D1E">
        <w:t>SoD</w:t>
      </w:r>
      <w:proofErr w:type="spellEnd"/>
      <w:r w:rsidR="00CD3D1E">
        <w:t xml:space="preserve"> příloha </w:t>
      </w:r>
      <w:proofErr w:type="gramStart"/>
      <w:r w:rsidR="00CD3D1E">
        <w:t>č.4, položka</w:t>
      </w:r>
      <w:proofErr w:type="gramEnd"/>
      <w:r w:rsidR="00E37829">
        <w:t xml:space="preserve"> 22</w:t>
      </w:r>
      <w:r w:rsidRPr="003A57C7">
        <w:t>.</w:t>
      </w:r>
    </w:p>
    <w:p w14:paraId="7C5CBE97" w14:textId="66ADA0D6" w:rsidR="00142238" w:rsidRPr="003A57C7" w:rsidRDefault="00142238" w:rsidP="003A57C7">
      <w:pPr>
        <w:pStyle w:val="Text2-1"/>
      </w:pPr>
      <w:r w:rsidRPr="003A57C7">
        <w:t>Položka Oznámení</w:t>
      </w:r>
      <w:r w:rsidR="003118AD">
        <w:t xml:space="preserve"> včetně Dokumentace</w:t>
      </w:r>
      <w:r w:rsidRPr="003A57C7">
        <w:t xml:space="preserve"> bude samostatně oceněna a v případě, že příslušný úřad vydá vyjádření, že předmětný záměr nepodléhá posouzení dle zákona č. 100/2001 Sb., bude o tuto část snížen rozsah díla (</w:t>
      </w:r>
      <w:proofErr w:type="spellStart"/>
      <w:r w:rsidRPr="003A57C7">
        <w:t>méněpráce</w:t>
      </w:r>
      <w:proofErr w:type="spellEnd"/>
      <w:r w:rsidRPr="003A57C7">
        <w:t>) a cena díla.</w:t>
      </w:r>
    </w:p>
    <w:p w14:paraId="0D08A1E4" w14:textId="42AB8E6D" w:rsidR="00BB777D" w:rsidRPr="003A57C7" w:rsidRDefault="00BB777D" w:rsidP="00CD3D1E">
      <w:pPr>
        <w:pStyle w:val="Text2-1"/>
        <w:numPr>
          <w:ilvl w:val="0"/>
          <w:numId w:val="0"/>
        </w:numPr>
        <w:ind w:left="737"/>
      </w:pPr>
      <w:r w:rsidRPr="003A57C7">
        <w:t xml:space="preserve">Dokumentace dle Přílohy č. 4 zákona č. 100/2001 Sb. bude zpracována na základě požadavku Závěru zjišťovacího řízení. Položka Dokumentace bude samostatně oceněna </w:t>
      </w:r>
      <w:r w:rsidR="00CD3D1E">
        <w:t xml:space="preserve">v </w:t>
      </w:r>
      <w:proofErr w:type="spellStart"/>
      <w:r w:rsidR="00CD3D1E">
        <w:t>SoD</w:t>
      </w:r>
      <w:proofErr w:type="spellEnd"/>
      <w:r w:rsidR="00CD3D1E">
        <w:t xml:space="preserve"> Příloha č.4, </w:t>
      </w:r>
      <w:proofErr w:type="gramStart"/>
      <w:r w:rsidR="00CD3D1E">
        <w:t xml:space="preserve">položka </w:t>
      </w:r>
      <w:r w:rsidR="00E37829">
        <w:t xml:space="preserve"> 29</w:t>
      </w:r>
      <w:proofErr w:type="gramEnd"/>
      <w:r w:rsidR="00CD3D1E">
        <w:t xml:space="preserve"> </w:t>
      </w:r>
      <w:r w:rsidRPr="003A57C7">
        <w:t>a v případě, že příslušný úřad ukončí proces EIA vydáním Závěru zjišťovacího řízení, bude o tuto část snížen rozsah díla (</w:t>
      </w:r>
      <w:proofErr w:type="spellStart"/>
      <w:r w:rsidRPr="003A57C7">
        <w:t>méněpráce</w:t>
      </w:r>
      <w:proofErr w:type="spellEnd"/>
      <w:r w:rsidRPr="003A57C7">
        <w:t>) a cena díla.</w:t>
      </w:r>
    </w:p>
    <w:p w14:paraId="2DF14816" w14:textId="45E9C1A9" w:rsidR="00142238" w:rsidRPr="00142238" w:rsidRDefault="003A57C7" w:rsidP="003A57C7">
      <w:pPr>
        <w:pStyle w:val="Text2-1"/>
      </w:pPr>
      <w:r>
        <w:t>Zhotovitel zpracuje r</w:t>
      </w:r>
      <w:r w:rsidR="00142238" w:rsidRPr="00142238">
        <w:t>ozptylov</w:t>
      </w:r>
      <w:r>
        <w:t xml:space="preserve">ou </w:t>
      </w:r>
      <w:r w:rsidR="00142238" w:rsidRPr="00142238">
        <w:t>studi</w:t>
      </w:r>
      <w:r>
        <w:t>i</w:t>
      </w:r>
      <w:r w:rsidR="005F7C56">
        <w:t>.</w:t>
      </w:r>
      <w:r w:rsidR="00142238" w:rsidRPr="002C1CBC">
        <w:t xml:space="preserve"> </w:t>
      </w:r>
    </w:p>
    <w:p w14:paraId="57BCE6A7" w14:textId="77777777" w:rsidR="00142238" w:rsidRPr="00142238" w:rsidRDefault="00142238" w:rsidP="003A57C7">
      <w:pPr>
        <w:pStyle w:val="Text2-1"/>
      </w:pPr>
      <w:r w:rsidRPr="00142238">
        <w:t xml:space="preserve">V případě odstraňování částí staveb bude v rámci stavebně technického průzkumu </w:t>
      </w:r>
      <w:r w:rsidRPr="003A57C7">
        <w:t>provedena</w:t>
      </w:r>
      <w:r w:rsidRPr="00142238">
        <w:t xml:space="preserve"> prohlídka zaměřená na části stavby, které se po vyjmutí ze stavby stanou nebezpečnými odpady (např. azbest, PCB, místa znečištěná ropnými látkami). </w:t>
      </w:r>
    </w:p>
    <w:p w14:paraId="64CCACA3" w14:textId="43765309" w:rsidR="00142238" w:rsidRDefault="003A57C7" w:rsidP="0026274D">
      <w:pPr>
        <w:pStyle w:val="Text2-1"/>
      </w:pPr>
      <w:r>
        <w:t xml:space="preserve">Zhotovitel zpracuje </w:t>
      </w:r>
      <w:r w:rsidR="00142238" w:rsidRPr="00142238">
        <w:t>Havarijní a povodňový plán</w:t>
      </w:r>
      <w:r>
        <w:t xml:space="preserve"> a který </w:t>
      </w:r>
      <w:r w:rsidR="00142238" w:rsidRPr="0026274D">
        <w:t>bude</w:t>
      </w:r>
      <w:r w:rsidR="00142238" w:rsidRPr="00142238">
        <w:t xml:space="preserve"> konzultován s příslušným povodím a vodoprávním úřadem, vzhledem k výši hladiny řeky Labe při přívalových deštích. </w:t>
      </w:r>
    </w:p>
    <w:p w14:paraId="26780C46" w14:textId="77777777" w:rsidR="009933E4" w:rsidRPr="004664DC" w:rsidRDefault="009933E4" w:rsidP="002F2288">
      <w:pPr>
        <w:pStyle w:val="Nadpis2-1"/>
      </w:pPr>
      <w:bookmarkStart w:id="48" w:name="_Toc29554212"/>
      <w:bookmarkStart w:id="49" w:name="_Toc29554213"/>
      <w:bookmarkStart w:id="50" w:name="_Toc29393944"/>
      <w:bookmarkStart w:id="51" w:name="_Toc73443719"/>
      <w:bookmarkEnd w:id="48"/>
      <w:bookmarkEnd w:id="49"/>
      <w:r w:rsidRPr="004664DC">
        <w:t>Vykazování odpadů</w:t>
      </w:r>
      <w:bookmarkEnd w:id="50"/>
      <w:bookmarkEnd w:id="51"/>
    </w:p>
    <w:p w14:paraId="667B9273" w14:textId="77777777" w:rsidR="009933E4" w:rsidRPr="00C4212E" w:rsidRDefault="009933E4" w:rsidP="002F2288">
      <w:pPr>
        <w:pStyle w:val="Nadpis2-2"/>
      </w:pPr>
      <w:bookmarkStart w:id="52" w:name="_Toc27040311"/>
      <w:bookmarkStart w:id="53" w:name="_Toc29393945"/>
      <w:bookmarkStart w:id="54" w:name="_Toc73443720"/>
      <w:r w:rsidRPr="00C4212E">
        <w:t>Vykazování odpadů ve vztahu ke stanovení nákladů stavby</w:t>
      </w:r>
      <w:bookmarkEnd w:id="52"/>
      <w:bookmarkEnd w:id="53"/>
      <w:bookmarkEnd w:id="54"/>
    </w:p>
    <w:p w14:paraId="2DAE2862" w14:textId="2711A3B1" w:rsidR="009933E4" w:rsidRDefault="009933E4" w:rsidP="002F2288">
      <w:pPr>
        <w:pStyle w:val="Text2-1"/>
      </w:pPr>
      <w:r w:rsidRPr="00C4212E">
        <w:rPr>
          <w:rStyle w:val="Tun"/>
        </w:rPr>
        <w:t>Zhotovitel Projektové dokumentace v Soupisech prací uvede jednotlivé položky odpadů</w:t>
      </w:r>
      <w:r w:rsidRPr="003108AB">
        <w:rPr>
          <w:rStyle w:val="Tun"/>
        </w:rPr>
        <w:t xml:space="preserve"> dle kategorií, které budou následně souhrnně vyčísleny za celou stavbu v SO 90-90 Likvidace odpadů včetně dopravy v roztřídění do kategorií s určením nebezpečných vlastností odpadů, kde budou </w:t>
      </w:r>
      <w:r w:rsidR="00A6142B">
        <w:rPr>
          <w:rStyle w:val="Tun"/>
        </w:rPr>
        <w:t>tyto souhrnné položky sloužit k </w:t>
      </w:r>
      <w:r w:rsidRPr="003108AB">
        <w:rPr>
          <w:rStyle w:val="Tun"/>
        </w:rPr>
        <w:t>ocenění v rámci výběrového řízení na zhotovení stavby. Součet odpadů dle kategorií bude odpovídat součtu všech odpadů uvedených jednotlivých SO a PS. Podrobný postup je uveden v následujících bodech.</w:t>
      </w:r>
      <w:r>
        <w:t xml:space="preserve"> </w:t>
      </w:r>
    </w:p>
    <w:p w14:paraId="0D5012F1" w14:textId="007065F0" w:rsidR="009933E4" w:rsidRDefault="009933E4" w:rsidP="002F2288">
      <w:pPr>
        <w:pStyle w:val="Text2-1"/>
      </w:pPr>
      <w:r w:rsidRPr="003108AB">
        <w:rPr>
          <w:rStyle w:val="Tun"/>
        </w:rPr>
        <w:t>Ustanovení Směrnice SŽDC č. 20 pro stanovení a členění investičních nákladů staveb státní organizace Správa železniční dopravní cesty, Článek 3.9 ruší a</w:t>
      </w:r>
      <w:r>
        <w:rPr>
          <w:rStyle w:val="Tun"/>
        </w:rPr>
        <w:t> </w:t>
      </w:r>
      <w:r w:rsidRPr="003108AB">
        <w:rPr>
          <w:rStyle w:val="Tun"/>
        </w:rPr>
        <w:t>nahrazuje následujícím zněním uvedeným v </w:t>
      </w:r>
      <w:proofErr w:type="gramStart"/>
      <w:r w:rsidRPr="003108AB">
        <w:rPr>
          <w:rStyle w:val="Tun"/>
        </w:rPr>
        <w:t xml:space="preserve">kapitole </w:t>
      </w:r>
      <w:r w:rsidRPr="003108AB">
        <w:rPr>
          <w:rStyle w:val="Tun"/>
        </w:rPr>
        <w:fldChar w:fldCharType="begin"/>
      </w:r>
      <w:r w:rsidRPr="003108AB">
        <w:rPr>
          <w:rStyle w:val="Tun"/>
        </w:rPr>
        <w:instrText xml:space="preserve"> REF _Ref27037418 \r \h </w:instrText>
      </w:r>
      <w:r>
        <w:rPr>
          <w:rStyle w:val="Tun"/>
        </w:rPr>
        <w:instrText xml:space="preserve"> \* MERGEFORMAT </w:instrText>
      </w:r>
      <w:r w:rsidRPr="003108AB">
        <w:rPr>
          <w:rStyle w:val="Tun"/>
        </w:rPr>
      </w:r>
      <w:r w:rsidRPr="003108AB">
        <w:rPr>
          <w:rStyle w:val="Tun"/>
        </w:rPr>
        <w:fldChar w:fldCharType="separate"/>
      </w:r>
      <w:r w:rsidR="007B371D">
        <w:rPr>
          <w:rStyle w:val="Tun"/>
        </w:rPr>
        <w:t>5.1.3</w:t>
      </w:r>
      <w:proofErr w:type="gramEnd"/>
      <w:r w:rsidRPr="003108AB">
        <w:rPr>
          <w:rStyle w:val="Tun"/>
        </w:rPr>
        <w:fldChar w:fldCharType="end"/>
      </w:r>
      <w:r w:rsidRPr="003108AB">
        <w:rPr>
          <w:rStyle w:val="Tun"/>
        </w:rPr>
        <w:t>.</w:t>
      </w:r>
      <w:r>
        <w:t xml:space="preserve"> </w:t>
      </w:r>
    </w:p>
    <w:p w14:paraId="53F36B23" w14:textId="77777777" w:rsidR="009933E4" w:rsidRPr="0061694A" w:rsidRDefault="009933E4" w:rsidP="002F2288">
      <w:pPr>
        <w:pStyle w:val="Text2-1"/>
        <w:keepNext/>
        <w:rPr>
          <w:rStyle w:val="Tun"/>
        </w:rPr>
      </w:pPr>
      <w:bookmarkStart w:id="55" w:name="_Ref27037418"/>
      <w:r w:rsidRPr="0061694A">
        <w:rPr>
          <w:rStyle w:val="Tun"/>
        </w:rPr>
        <w:t>Úpravy položkových rozpočtů</w:t>
      </w:r>
      <w:bookmarkEnd w:id="55"/>
      <w:r w:rsidRPr="0061694A">
        <w:rPr>
          <w:rStyle w:val="Tun"/>
        </w:rPr>
        <w:t xml:space="preserve"> </w:t>
      </w:r>
    </w:p>
    <w:p w14:paraId="3C61F169" w14:textId="77777777" w:rsidR="009933E4" w:rsidRDefault="009933E4" w:rsidP="00FB4D7D">
      <w:pPr>
        <w:pStyle w:val="Odstavec1-1a"/>
        <w:numPr>
          <w:ilvl w:val="0"/>
          <w:numId w:val="7"/>
        </w:numPr>
      </w:pPr>
      <w:r>
        <w:t xml:space="preserve">v soupisech prací jednotlivých SO/PS bude pro účely evidence vždy uvedena </w:t>
      </w:r>
      <w:r w:rsidRPr="00531422">
        <w:rPr>
          <w:rStyle w:val="Tun"/>
        </w:rPr>
        <w:t>R</w:t>
      </w:r>
      <w:r w:rsidR="001741CB">
        <w:rPr>
          <w:rStyle w:val="Tun"/>
        </w:rPr>
        <w:noBreakHyphen/>
      </w:r>
      <w:r w:rsidRPr="00531422">
        <w:rPr>
          <w:rStyle w:val="Tun"/>
        </w:rPr>
        <w:t>položka „Likvidace odpadů […] včetně dopravy“</w:t>
      </w:r>
      <w:r>
        <w:t>. Položka bude zahrnovat veškeré poplatky provozovateli skládky dle typu a kategorie odpadů a dopravu z místa stavby na skládku,</w:t>
      </w:r>
    </w:p>
    <w:p w14:paraId="14771EDE" w14:textId="77777777" w:rsidR="009933E4" w:rsidRDefault="009933E4" w:rsidP="002F2288">
      <w:pPr>
        <w:pStyle w:val="Odstavec1-1a"/>
        <w:numPr>
          <w:ilvl w:val="0"/>
          <w:numId w:val="5"/>
        </w:numPr>
      </w:pPr>
      <w:r>
        <w:t>pro činnosti, které by mohly být původci odpadů (např. výkopové práce) budou volené položky, jejíž součástí není uvedená doprava. V technické specifikaci položky bude uvedeno, že se jedná o položku bez dopravy,</w:t>
      </w:r>
    </w:p>
    <w:p w14:paraId="38E7D655" w14:textId="77777777" w:rsidR="009933E4" w:rsidRDefault="009933E4" w:rsidP="002F2288">
      <w:pPr>
        <w:pStyle w:val="Odstavec1-1a"/>
        <w:numPr>
          <w:ilvl w:val="0"/>
          <w:numId w:val="5"/>
        </w:numPr>
      </w:pPr>
      <w:r>
        <w:lastRenderedPageBreak/>
        <w:t>doprava pro opětovné využití vyzískaného materiálu (např. výkopové práce pro další využití na stavbě, do zemníků apod.) bude kalkulovaná samostatnou položkou pro vodorovnou a svislou dopravu, přemístění, přeložení, manipulace do vzdálenosti odpovídající potřebám manipulace. V doplňujícím popisu položky bude uvedeno, že materiál z položky není určen na skládku,</w:t>
      </w:r>
    </w:p>
    <w:p w14:paraId="311650BF" w14:textId="77777777" w:rsidR="009933E4" w:rsidRDefault="009933E4" w:rsidP="003D11A8">
      <w:pPr>
        <w:pStyle w:val="Odstavec1-1a"/>
      </w:pPr>
      <w:r>
        <w:t xml:space="preserve">u položek soupisu prací jednotlivých SO/PS </w:t>
      </w:r>
      <w:r w:rsidRPr="00531422">
        <w:rPr>
          <w:rStyle w:val="Tun"/>
        </w:rPr>
        <w:t>„Likvidace odpadů […] včetně dopravy“</w:t>
      </w:r>
      <w:r>
        <w:t xml:space="preserve"> bude v popisu položky jako doplňující název uvedeno </w:t>
      </w:r>
      <w:r w:rsidRPr="0026274D">
        <w:rPr>
          <w:b/>
        </w:rPr>
        <w:t>„Evidenční položka</w:t>
      </w:r>
      <w:r w:rsidR="003D11A8" w:rsidRPr="0026274D">
        <w:rPr>
          <w:b/>
        </w:rPr>
        <w:t>. Neoceňovat v objektu SO/PS, položka se oceňuje pouze v objektu SO 90-90.</w:t>
      </w:r>
      <w:r w:rsidRPr="0026274D">
        <w:rPr>
          <w:b/>
        </w:rPr>
        <w:t>“</w:t>
      </w:r>
      <w:r>
        <w:t xml:space="preserve"> a v označení „Varianta“ bude nastavena hodnota 90</w:t>
      </w:r>
      <w:r w:rsidR="007F26AC">
        <w:t>1</w:t>
      </w:r>
      <w:r>
        <w:t>, v případě duplicitní položky v jednom dílu bud označení varianty provedeno vzestupnou řadou celých čísel od hodnoty 90</w:t>
      </w:r>
      <w:r w:rsidR="001741CB">
        <w:t>1</w:t>
      </w:r>
      <w:r>
        <w:t xml:space="preserve"> (tzn. 90</w:t>
      </w:r>
      <w:r w:rsidR="001741CB">
        <w:t>1</w:t>
      </w:r>
      <w:r>
        <w:t xml:space="preserve"> až 99</w:t>
      </w:r>
      <w:r w:rsidR="001741CB">
        <w:t>9</w:t>
      </w:r>
      <w:r>
        <w:t xml:space="preserve">), </w:t>
      </w:r>
    </w:p>
    <w:p w14:paraId="40248F5F" w14:textId="77777777" w:rsidR="009933E4" w:rsidRDefault="009933E4" w:rsidP="002F2288">
      <w:pPr>
        <w:pStyle w:val="Odstavec1-1a"/>
        <w:numPr>
          <w:ilvl w:val="0"/>
          <w:numId w:val="5"/>
        </w:numPr>
      </w:pPr>
      <w:r>
        <w:t>měrné jednotky uvedené v jednotlivých soupisech prací musí být vždy shodné s měrnými jednotkami uvedenými v přehledu odpadů a v objektu Likvidace odpadů. V případě nesouladu je toto pokládáno a vadu díla.</w:t>
      </w:r>
    </w:p>
    <w:p w14:paraId="559CFD23" w14:textId="77777777" w:rsidR="009933E4" w:rsidRDefault="009933E4" w:rsidP="002F2288">
      <w:pPr>
        <w:pStyle w:val="Odstavec1-1a"/>
        <w:numPr>
          <w:ilvl w:val="0"/>
          <w:numId w:val="5"/>
        </w:numPr>
      </w:pPr>
      <w:r>
        <w:t>Kalkulace položky „Likvidace odpadů […] včetně dopravy“ v přípravě bude provedena jako součet položek:</w:t>
      </w:r>
    </w:p>
    <w:p w14:paraId="02A80874" w14:textId="77777777" w:rsidR="009933E4" w:rsidRDefault="009933E4" w:rsidP="002F2288">
      <w:pPr>
        <w:pStyle w:val="Odrka1-2-"/>
        <w:numPr>
          <w:ilvl w:val="1"/>
          <w:numId w:val="4"/>
        </w:numPr>
      </w:pPr>
      <w:r>
        <w:t>poplatek na skládku dle kategorie odpadu a množství, a to dle aktuálního ceníku vybrané skládky v přípravě,</w:t>
      </w:r>
    </w:p>
    <w:p w14:paraId="0358EA5D" w14:textId="77777777" w:rsidR="009933E4" w:rsidRDefault="009933E4" w:rsidP="002F2288">
      <w:pPr>
        <w:pStyle w:val="Odrka1-2-"/>
        <w:numPr>
          <w:ilvl w:val="1"/>
          <w:numId w:val="4"/>
        </w:numPr>
      </w:pPr>
      <w:r>
        <w:t>ceny za t/km dle množství odpadu a vzdálenosti předpokládané skládky, přičemž vzdálenost může být specifikována v rozsahu pásmové dopravy.</w:t>
      </w:r>
    </w:p>
    <w:p w14:paraId="0523A950" w14:textId="77777777" w:rsidR="009933E4" w:rsidRPr="00303A2A" w:rsidRDefault="009933E4" w:rsidP="002F2288">
      <w:pPr>
        <w:pStyle w:val="Text2-1"/>
        <w:rPr>
          <w:rStyle w:val="Tun"/>
        </w:rPr>
      </w:pPr>
      <w:r w:rsidRPr="00303A2A">
        <w:rPr>
          <w:rStyle w:val="Tun"/>
        </w:rPr>
        <w:t>Způsob vytvoření položek likvidace odpadů včetně dopravy</w:t>
      </w:r>
    </w:p>
    <w:p w14:paraId="44231D06" w14:textId="77777777" w:rsidR="009933E4" w:rsidRDefault="009933E4" w:rsidP="002F2288">
      <w:pPr>
        <w:pStyle w:val="Text2-2"/>
        <w:numPr>
          <w:ilvl w:val="3"/>
          <w:numId w:val="6"/>
        </w:numPr>
      </w:pPr>
      <w:r>
        <w:t xml:space="preserve">Pro soupisy prací budou vytvořené „R-položky“ pro likvidaci odpadů s dopravou, a to následovně: </w:t>
      </w:r>
    </w:p>
    <w:p w14:paraId="121D37E4" w14:textId="77777777" w:rsidR="009933E4" w:rsidRPr="00303A2A" w:rsidRDefault="009933E4" w:rsidP="002F2288">
      <w:pPr>
        <w:pStyle w:val="Text2-2"/>
        <w:numPr>
          <w:ilvl w:val="3"/>
          <w:numId w:val="6"/>
        </w:numPr>
        <w:rPr>
          <w:rStyle w:val="Tun"/>
        </w:rPr>
      </w:pPr>
      <w:r w:rsidRPr="00303A2A">
        <w:rPr>
          <w:rStyle w:val="Tun"/>
        </w:rPr>
        <w:t xml:space="preserve">Označení </w:t>
      </w:r>
      <w:r w:rsidR="000A6FD8">
        <w:rPr>
          <w:rStyle w:val="Tun"/>
        </w:rPr>
        <w:t xml:space="preserve">a název </w:t>
      </w:r>
      <w:r w:rsidRPr="00303A2A">
        <w:rPr>
          <w:rStyle w:val="Tun"/>
        </w:rPr>
        <w:t xml:space="preserve">položky: </w:t>
      </w:r>
    </w:p>
    <w:p w14:paraId="05F5E812" w14:textId="77777777" w:rsidR="009933E4" w:rsidRDefault="009933E4" w:rsidP="009933E4">
      <w:pPr>
        <w:pStyle w:val="Textbezslovn"/>
        <w:ind w:left="1701"/>
      </w:pPr>
      <w:r>
        <w:t>R015XXX [AŽ] R015XXX – LIKVIDACE ODPADŮ [TYP ODPADU] VČETNĚ DOPRAVY</w:t>
      </w:r>
    </w:p>
    <w:p w14:paraId="45D49D88" w14:textId="77777777" w:rsidR="009933E4" w:rsidRDefault="009933E4" w:rsidP="009933E4">
      <w:pPr>
        <w:pStyle w:val="Textbezslovn"/>
        <w:ind w:left="1701"/>
      </w:pPr>
      <w:r>
        <w:t>Hodnoty XXX budou odpovídat poslednímu trojčíslí daného typu odpadu cenové soustavy OTSKP, která zahrnuje pouze náklady na poplatky za likvidaci odpadů.</w:t>
      </w:r>
    </w:p>
    <w:p w14:paraId="08AC3D95" w14:textId="0FCC9A1F" w:rsidR="009933E4" w:rsidRPr="00303A2A" w:rsidRDefault="009933E4" w:rsidP="009933E4">
      <w:pPr>
        <w:pStyle w:val="Textbezslovn"/>
        <w:ind w:left="1701"/>
        <w:rPr>
          <w:rStyle w:val="Tun"/>
        </w:rPr>
      </w:pPr>
      <w:r w:rsidRPr="00303A2A">
        <w:rPr>
          <w:rStyle w:val="Tun"/>
        </w:rPr>
        <w:t>Příklad:</w:t>
      </w:r>
    </w:p>
    <w:p w14:paraId="52C32211" w14:textId="77777777" w:rsidR="009933E4" w:rsidRDefault="009933E4" w:rsidP="009933E4">
      <w:pPr>
        <w:pStyle w:val="Textbezslovn"/>
        <w:ind w:left="1701"/>
      </w:pPr>
      <w:r>
        <w:t>Původní položka OTSKP bez dopravy:</w:t>
      </w:r>
    </w:p>
    <w:p w14:paraId="22FED512" w14:textId="77777777" w:rsidR="009933E4" w:rsidRDefault="009933E4" w:rsidP="009933E4">
      <w:pPr>
        <w:pStyle w:val="Textbezslovn"/>
        <w:ind w:left="2127"/>
      </w:pPr>
      <w:r>
        <w:t>015112 - POPLATKY ZA LIKVIDAC</w:t>
      </w:r>
      <w:r w:rsidR="00114A6F">
        <w:t>I</w:t>
      </w:r>
      <w:r>
        <w:t xml:space="preserve"> ODPADŮ NEKONTAMINOVANÝCH – 17 05 04 VYTĚŽENÉ ZEMINY A HORNINY - II. TŘÍDA TĚŽITELNOSTI</w:t>
      </w:r>
    </w:p>
    <w:p w14:paraId="2540E6C9" w14:textId="77777777" w:rsidR="009933E4" w:rsidRDefault="009933E4" w:rsidP="009933E4">
      <w:pPr>
        <w:pStyle w:val="Textbezslovn"/>
        <w:ind w:left="1701"/>
      </w:pPr>
      <w:r>
        <w:t>Nová R položka s dopravou:</w:t>
      </w:r>
    </w:p>
    <w:p w14:paraId="45E27F4A" w14:textId="77777777" w:rsidR="009933E4" w:rsidRDefault="009933E4" w:rsidP="009933E4">
      <w:pPr>
        <w:pStyle w:val="Textbezslovn"/>
        <w:ind w:left="2127"/>
      </w:pPr>
      <w:r w:rsidRPr="00303A2A">
        <w:rPr>
          <w:rStyle w:val="Tun"/>
        </w:rPr>
        <w:t>R</w:t>
      </w:r>
      <w:r>
        <w:t xml:space="preserve">015112 - POPLATKY ZA LIKVIDACE ODPADŮ NEKONTAMINOVANÝCH – 17 05 04 VYTĚŽENÉ ZEMINY A HORNINY - II. TŘÍDA TĚŽITELNOSTI </w:t>
      </w:r>
      <w:r w:rsidRPr="00303A2A">
        <w:rPr>
          <w:rStyle w:val="Tun"/>
        </w:rPr>
        <w:t>VČETNĚ DOPRAVY</w:t>
      </w:r>
      <w:r>
        <w:t xml:space="preserve"> </w:t>
      </w:r>
      <w:r w:rsidRPr="00303A2A">
        <w:rPr>
          <w:vertAlign w:val="superscript"/>
        </w:rPr>
        <w:t>*</w:t>
      </w:r>
      <w:r>
        <w:t>)</w:t>
      </w:r>
    </w:p>
    <w:p w14:paraId="1D3A24A8" w14:textId="77777777" w:rsidR="000A6FD8" w:rsidRDefault="000A6FD8" w:rsidP="000A6FD8">
      <w:pPr>
        <w:pStyle w:val="Text2-2"/>
        <w:numPr>
          <w:ilvl w:val="3"/>
          <w:numId w:val="6"/>
        </w:numPr>
        <w:rPr>
          <w:rStyle w:val="Tun"/>
        </w:rPr>
      </w:pPr>
      <w:r>
        <w:rPr>
          <w:rStyle w:val="Tun"/>
        </w:rPr>
        <w:t>Popis položky</w:t>
      </w:r>
    </w:p>
    <w:p w14:paraId="5A9D14A6" w14:textId="77777777" w:rsidR="000A6FD8" w:rsidRDefault="000A6FD8" w:rsidP="000A6FD8">
      <w:pPr>
        <w:pStyle w:val="Textbezslovn"/>
        <w:ind w:left="1701"/>
      </w:pPr>
      <w:r w:rsidRPr="00DB391A">
        <w:t>V popisu položky bude uveden text</w:t>
      </w:r>
      <w:r>
        <w:t>:</w:t>
      </w:r>
    </w:p>
    <w:p w14:paraId="572E196B" w14:textId="77777777" w:rsidR="000A6FD8" w:rsidRPr="00DB391A" w:rsidRDefault="003D11A8" w:rsidP="000A6FD8">
      <w:pPr>
        <w:pStyle w:val="Textbezslovn"/>
        <w:ind w:left="2127"/>
        <w:rPr>
          <w:b/>
        </w:rPr>
      </w:pPr>
      <w:r w:rsidRPr="000B0427">
        <w:t xml:space="preserve">Evidenční položka. </w:t>
      </w:r>
      <w:r w:rsidRPr="00F04391">
        <w:t>Neoceňovat v objektu SO/PS, položka se oceňuje pouze v objektu SO 90-90.</w:t>
      </w:r>
    </w:p>
    <w:p w14:paraId="1E91F40A" w14:textId="77777777" w:rsidR="009933E4" w:rsidRPr="00303A2A" w:rsidRDefault="009933E4" w:rsidP="002F2288">
      <w:pPr>
        <w:pStyle w:val="Text2-2"/>
        <w:numPr>
          <w:ilvl w:val="3"/>
          <w:numId w:val="6"/>
        </w:numPr>
        <w:rPr>
          <w:rStyle w:val="Tun"/>
        </w:rPr>
      </w:pPr>
      <w:r w:rsidRPr="00303A2A">
        <w:rPr>
          <w:rStyle w:val="Tun"/>
        </w:rPr>
        <w:t>Technická specifikace položky</w:t>
      </w:r>
    </w:p>
    <w:p w14:paraId="604BF920" w14:textId="77777777" w:rsidR="009933E4" w:rsidRDefault="009933E4" w:rsidP="009933E4">
      <w:pPr>
        <w:pStyle w:val="Textbezslovn"/>
        <w:ind w:left="1701"/>
      </w:pPr>
      <w:r>
        <w:t>1. Položka obsahuje:</w:t>
      </w:r>
    </w:p>
    <w:p w14:paraId="5DA12421" w14:textId="77777777" w:rsidR="009933E4" w:rsidRDefault="009933E4" w:rsidP="002F2288">
      <w:pPr>
        <w:pStyle w:val="Odrka1-4"/>
        <w:numPr>
          <w:ilvl w:val="3"/>
          <w:numId w:val="4"/>
        </w:numPr>
      </w:pPr>
      <w:r>
        <w:t>veškeré poplatky provozovateli skládky, recyklační linky nebo jiného zařízení na zpracování nebo likvidaci odpadů související s převzetím, uložením, zpracováním nebo likvidací odpadu,</w:t>
      </w:r>
    </w:p>
    <w:p w14:paraId="09F3E839" w14:textId="77777777" w:rsidR="009933E4" w:rsidRDefault="009933E4" w:rsidP="002F2288">
      <w:pPr>
        <w:pStyle w:val="Odrka1-4"/>
        <w:numPr>
          <w:ilvl w:val="3"/>
          <w:numId w:val="4"/>
        </w:numPr>
      </w:pPr>
      <w:r>
        <w:t>náklady spojené s dopravou odpadu z místa stavby na místo převzetí provozovatelem skládky, recyklační linky nebo jiného zařízení na zpracování nebo likvidaci odpadů,</w:t>
      </w:r>
    </w:p>
    <w:p w14:paraId="6D208B33" w14:textId="77777777" w:rsidR="009933E4" w:rsidRDefault="009933E4" w:rsidP="002F2288">
      <w:pPr>
        <w:pStyle w:val="Odrka1-4"/>
        <w:numPr>
          <w:ilvl w:val="3"/>
          <w:numId w:val="4"/>
        </w:numPr>
      </w:pPr>
      <w:r>
        <w:lastRenderedPageBreak/>
        <w:t>náklady spojené s vyložením a manipulací s materiálem v místě skládky.</w:t>
      </w:r>
    </w:p>
    <w:p w14:paraId="14892216" w14:textId="77777777" w:rsidR="009933E4" w:rsidRDefault="009933E4" w:rsidP="009933E4">
      <w:pPr>
        <w:pStyle w:val="Textbezslovn"/>
        <w:ind w:left="1701"/>
      </w:pPr>
      <w:r>
        <w:t>2. Položka neobsahuje:</w:t>
      </w:r>
    </w:p>
    <w:p w14:paraId="6BED5186" w14:textId="77777777" w:rsidR="009933E4" w:rsidRDefault="009933E4" w:rsidP="002F2288">
      <w:pPr>
        <w:pStyle w:val="Odrka1-4"/>
        <w:numPr>
          <w:ilvl w:val="3"/>
          <w:numId w:val="4"/>
        </w:numPr>
      </w:pPr>
      <w:r>
        <w:t xml:space="preserve">náklady spojené s naložením a manipulací s materiálem. </w:t>
      </w:r>
      <w:r w:rsidRPr="00303A2A">
        <w:rPr>
          <w:vertAlign w:val="superscript"/>
        </w:rPr>
        <w:t>**</w:t>
      </w:r>
      <w:r>
        <w:t>)</w:t>
      </w:r>
    </w:p>
    <w:p w14:paraId="0A5D6FFA" w14:textId="77777777" w:rsidR="009933E4" w:rsidRDefault="009933E4" w:rsidP="009933E4">
      <w:pPr>
        <w:pStyle w:val="Textbezslovn"/>
        <w:ind w:left="1701"/>
      </w:pPr>
      <w:r>
        <w:t xml:space="preserve">3. Způsob měření: </w:t>
      </w:r>
    </w:p>
    <w:p w14:paraId="3D9D8BAF" w14:textId="77777777" w:rsidR="009933E4" w:rsidRDefault="009933E4" w:rsidP="002F2288">
      <w:pPr>
        <w:pStyle w:val="Odrka1-4"/>
        <w:numPr>
          <w:ilvl w:val="3"/>
          <w:numId w:val="4"/>
        </w:numPr>
      </w:pPr>
      <w:r>
        <w:t>[měrná jednotka – nejčastěji Tuna] určující množství odpadu vytříděného v souladu se zákonem č. 185/2001 Sb., o nakládání s odpady, v platném znění</w:t>
      </w:r>
    </w:p>
    <w:p w14:paraId="60048573" w14:textId="77777777" w:rsidR="009933E4" w:rsidRPr="00303A2A" w:rsidRDefault="009933E4" w:rsidP="009933E4">
      <w:pPr>
        <w:pStyle w:val="Textbezslovn"/>
        <w:rPr>
          <w:rStyle w:val="Tun"/>
        </w:rPr>
      </w:pPr>
      <w:r w:rsidRPr="00303A2A">
        <w:rPr>
          <w:rStyle w:val="Tun"/>
        </w:rPr>
        <w:t xml:space="preserve">Poznámka: </w:t>
      </w:r>
    </w:p>
    <w:p w14:paraId="2880748E" w14:textId="77777777" w:rsidR="009933E4" w:rsidRDefault="009933E4" w:rsidP="009933E4">
      <w:pPr>
        <w:pStyle w:val="Textbezslovn"/>
      </w:pPr>
      <w:r w:rsidRPr="00303A2A">
        <w:rPr>
          <w:vertAlign w:val="superscript"/>
        </w:rPr>
        <w:t>*</w:t>
      </w:r>
      <w:r>
        <w:t>) U nebezpečných odpadů musí být v doplňujícím popisu položky uvedeno upřesnění nebezpečných vlastnosti v rozsahu a typu koncentrace nebezpečných látek.</w:t>
      </w:r>
    </w:p>
    <w:p w14:paraId="63043504" w14:textId="77777777" w:rsidR="009933E4" w:rsidRDefault="009933E4" w:rsidP="009933E4">
      <w:pPr>
        <w:pStyle w:val="Textbezslovn"/>
      </w:pPr>
      <w:r w:rsidRPr="00303A2A">
        <w:rPr>
          <w:vertAlign w:val="superscript"/>
        </w:rPr>
        <w:t>**</w:t>
      </w:r>
      <w:r>
        <w:t xml:space="preserve">) Text se uvede v případech kdy náklady spojené s naložením a manipulací s materiálem jsou součástí položky dopravy nebo položky zahrnující činnost, která je zdrojem odpadu (např. výkopové práce) </w:t>
      </w:r>
    </w:p>
    <w:p w14:paraId="3372B498" w14:textId="77777777" w:rsidR="009933E4" w:rsidRPr="00303A2A" w:rsidRDefault="009933E4" w:rsidP="00B60608">
      <w:pPr>
        <w:pStyle w:val="Text2-1"/>
        <w:keepNext/>
        <w:rPr>
          <w:rStyle w:val="Tun"/>
        </w:rPr>
      </w:pPr>
      <w:r w:rsidRPr="00303A2A">
        <w:rPr>
          <w:rStyle w:val="Tun"/>
        </w:rPr>
        <w:t>SO 90-90 Likvidace odpadů včetně dopravy</w:t>
      </w:r>
    </w:p>
    <w:p w14:paraId="5286F266" w14:textId="77777777" w:rsidR="009933E4" w:rsidRDefault="009933E4" w:rsidP="002F2288">
      <w:pPr>
        <w:pStyle w:val="Text2-2"/>
        <w:numPr>
          <w:ilvl w:val="3"/>
          <w:numId w:val="6"/>
        </w:numPr>
      </w:pPr>
      <w:r>
        <w:t>součástí objektu SO-90-90 bude souhrn všech odpadů stavby, který bude zahrnovat veškerý odpad z celé stavby v roztřídění do kategorií s určením nebezpečných vlastností odpadů. Součet odpadů dle kategorií bude odpovídat součtu všech odpadů uvedených jednotlivých SO a PS,</w:t>
      </w:r>
    </w:p>
    <w:p w14:paraId="1E0E2253" w14:textId="77777777" w:rsidR="009933E4" w:rsidRDefault="009933E4" w:rsidP="002F2288">
      <w:pPr>
        <w:pStyle w:val="Text2-2"/>
        <w:numPr>
          <w:ilvl w:val="3"/>
          <w:numId w:val="6"/>
        </w:numPr>
      </w:pPr>
      <w:r>
        <w:t>zhotovitel v rámci výběrového řízení na zhotovení stavby ocení celkové množství daného typu/kategorie odpadu, které je součástí Všeobecného objektu,</w:t>
      </w:r>
    </w:p>
    <w:p w14:paraId="1F4799E1" w14:textId="77777777" w:rsidR="0054434C" w:rsidRDefault="009933E4" w:rsidP="002F2288">
      <w:pPr>
        <w:pStyle w:val="Text2-2"/>
        <w:numPr>
          <w:ilvl w:val="3"/>
          <w:numId w:val="6"/>
        </w:numPr>
      </w:pPr>
      <w:r>
        <w:t>pro účely kontroly fakturace zůstávají položky odpadů s množstvím v jednotlivých SO a PS. Tyto položky nejsou zhotovitelem v rámci výběrového řízení na zhotovení stavby oceňovány</w:t>
      </w:r>
      <w:r w:rsidR="0054434C">
        <w:t>,</w:t>
      </w:r>
    </w:p>
    <w:p w14:paraId="18E70A68" w14:textId="5CE31DF9" w:rsidR="009933E4" w:rsidRDefault="0054434C" w:rsidP="003A57C7">
      <w:pPr>
        <w:pStyle w:val="Text2-2"/>
      </w:pPr>
      <w:r w:rsidRPr="0054434C">
        <w:t>v soupisu prací je SO 90-90 je zařazen do členění stavebníc</w:t>
      </w:r>
      <w:r>
        <w:t xml:space="preserve">h objektů </w:t>
      </w:r>
      <w:r w:rsidR="003A57C7" w:rsidRPr="003A57C7">
        <w:t xml:space="preserve">dle Manuálu pro strukturu dokumentace a popisové pole: </w:t>
      </w:r>
      <w:proofErr w:type="gramStart"/>
      <w:r w:rsidR="003A57C7" w:rsidRPr="003A57C7">
        <w:t>R.90</w:t>
      </w:r>
      <w:proofErr w:type="gramEnd"/>
      <w:r w:rsidR="003A57C7" w:rsidRPr="003A57C7">
        <w:t xml:space="preserve"> SO 90-90 - Likvidace odpadů včetně dopravy.</w:t>
      </w:r>
    </w:p>
    <w:p w14:paraId="7286FE10" w14:textId="77777777" w:rsidR="009933E4" w:rsidRPr="009F2E73" w:rsidRDefault="009933E4" w:rsidP="009E599B">
      <w:pPr>
        <w:pStyle w:val="Text2-1"/>
        <w:keepNext/>
        <w:rPr>
          <w:rStyle w:val="Tun"/>
        </w:rPr>
      </w:pPr>
      <w:r w:rsidRPr="009F2E73">
        <w:rPr>
          <w:rStyle w:val="Tun"/>
        </w:rPr>
        <w:t>Souhrnný rozpočet</w:t>
      </w:r>
    </w:p>
    <w:p w14:paraId="3FCD9430" w14:textId="77777777" w:rsidR="009933E4" w:rsidRDefault="009933E4" w:rsidP="002F2288">
      <w:pPr>
        <w:pStyle w:val="Text2-2"/>
        <w:numPr>
          <w:ilvl w:val="3"/>
          <w:numId w:val="6"/>
        </w:numPr>
      </w:pPr>
      <w:r>
        <w:t xml:space="preserve">pro vykazování nákladů stavby (rozpočty jednotlivých SO/PS) zařazených do souhrnného rozpočtu budou </w:t>
      </w:r>
      <w:r w:rsidR="0060044A">
        <w:t>odpady</w:t>
      </w:r>
      <w:r>
        <w:t xml:space="preserve"> vykazované jako náklady, které jsou součástí těchto SO/PS,</w:t>
      </w:r>
    </w:p>
    <w:p w14:paraId="4CBAD053" w14:textId="77777777" w:rsidR="009933E4" w:rsidRDefault="009933E4" w:rsidP="002F2288">
      <w:pPr>
        <w:pStyle w:val="Text2-2"/>
        <w:numPr>
          <w:ilvl w:val="3"/>
          <w:numId w:val="6"/>
        </w:numPr>
      </w:pPr>
      <w:r>
        <w:t>pro stanovení předpokládané hodnoty veřejné zakázky se nebude vyčleňovat hodnota SO 90-90 samostatně. Do předpokládané hodnoty veřejné zakázky jsou náklady za odpady započítané v rámci základních rozpočtových nákladů jednotlivých SO a PS.</w:t>
      </w:r>
    </w:p>
    <w:p w14:paraId="35D6E6A8" w14:textId="77777777" w:rsidR="009933E4" w:rsidRDefault="009933E4" w:rsidP="002F2288">
      <w:pPr>
        <w:pStyle w:val="Nadpis2-2"/>
      </w:pPr>
      <w:bookmarkStart w:id="56" w:name="_Toc27040312"/>
      <w:bookmarkStart w:id="57" w:name="_Toc29393946"/>
      <w:bookmarkStart w:id="58" w:name="_Toc73443721"/>
      <w:r>
        <w:t>Ostatní přílohy vztahující se k odpadovému hospodářství</w:t>
      </w:r>
      <w:bookmarkEnd w:id="56"/>
      <w:bookmarkEnd w:id="57"/>
      <w:bookmarkEnd w:id="58"/>
    </w:p>
    <w:p w14:paraId="105B8118" w14:textId="77777777" w:rsidR="009933E4" w:rsidRDefault="009933E4" w:rsidP="002F2288">
      <w:pPr>
        <w:pStyle w:val="Text2-1"/>
      </w:pPr>
      <w:proofErr w:type="gramStart"/>
      <w:r w:rsidRPr="003108AB">
        <w:rPr>
          <w:rStyle w:val="Tun"/>
        </w:rPr>
        <w:t>Část B.6 Popis</w:t>
      </w:r>
      <w:proofErr w:type="gramEnd"/>
      <w:r w:rsidRPr="003108AB">
        <w:rPr>
          <w:rStyle w:val="Tun"/>
        </w:rPr>
        <w:t xml:space="preserve"> vlivů stavby na životní prostředí a jeho ochrana – část odpadové hospodářství bude mimo jiné obsahovat:</w:t>
      </w:r>
    </w:p>
    <w:p w14:paraId="217422D4" w14:textId="77777777" w:rsidR="009933E4" w:rsidRDefault="009933E4" w:rsidP="00FB4D7D">
      <w:pPr>
        <w:pStyle w:val="Odstavec1-1a"/>
        <w:numPr>
          <w:ilvl w:val="0"/>
          <w:numId w:val="15"/>
        </w:numPr>
      </w:pPr>
      <w:r>
        <w:t>souhrn dokumentů a odkaz na příslušnou část dokumentace, kde se nachází informace, které byly podkladem pro stanovení rozsahu a zatřídění do jednotlivých kategorií odpadů,</w:t>
      </w:r>
    </w:p>
    <w:p w14:paraId="7F68DFD3" w14:textId="77777777" w:rsidR="009933E4" w:rsidRDefault="009933E4" w:rsidP="00FB4D7D">
      <w:pPr>
        <w:pStyle w:val="Odstavec1-1a"/>
        <w:numPr>
          <w:ilvl w:val="0"/>
          <w:numId w:val="15"/>
        </w:numPr>
      </w:pPr>
      <w:r>
        <w:t xml:space="preserve">lokalizace přesných míst odběru vzorků, z jejichž výsledků bylo prováděné zatřídění odpadů do jednotlivých kategorií odpadů. V rámci lokalizace odběru vzorků bude zvýšená pozornost věnována oblastem s předpokladem výskytu nebezpečných odpadů, jako např. jsou oblast výhybek, odstavů a obvodů stanic, </w:t>
      </w:r>
    </w:p>
    <w:p w14:paraId="755FA66C" w14:textId="77777777" w:rsidR="009933E4" w:rsidRDefault="009933E4" w:rsidP="00FB4D7D">
      <w:pPr>
        <w:pStyle w:val="Odstavec1-1a"/>
        <w:numPr>
          <w:ilvl w:val="0"/>
          <w:numId w:val="15"/>
        </w:numPr>
      </w:pPr>
      <w:r>
        <w:t>přehled všech odpadů uvedených v jednotlivých SO a PS dle zařazení do jednotlivých kategorií odpadů,</w:t>
      </w:r>
    </w:p>
    <w:p w14:paraId="71807857" w14:textId="77777777" w:rsidR="009933E4" w:rsidRDefault="009933E4" w:rsidP="00FB4D7D">
      <w:pPr>
        <w:pStyle w:val="Odstavec1-1a"/>
        <w:numPr>
          <w:ilvl w:val="0"/>
          <w:numId w:val="15"/>
        </w:numPr>
      </w:pPr>
      <w:r>
        <w:t xml:space="preserve">souhrn odpadů za celou stavbu, dle zatřídění do kategorií odpadů. Souhrn bude podkladem pro vytvoření položek samostatného objektu odpadů SO 90-90, který </w:t>
      </w:r>
      <w:r>
        <w:lastRenderedPageBreak/>
        <w:t>bude podkladem pro ocenění zhotovitelem v rámci výběrového řízení na zhotovení stavby,</w:t>
      </w:r>
    </w:p>
    <w:p w14:paraId="68958C3A" w14:textId="77777777" w:rsidR="009933E4" w:rsidRDefault="009933E4" w:rsidP="00FB4D7D">
      <w:pPr>
        <w:pStyle w:val="Odstavec1-1a"/>
        <w:numPr>
          <w:ilvl w:val="0"/>
          <w:numId w:val="15"/>
        </w:numPr>
      </w:pPr>
      <w:r>
        <w:t xml:space="preserve">popis rozsahu prováděných chemických analýz a výsledky chemických analýz a jejich vyhodnocení, </w:t>
      </w:r>
    </w:p>
    <w:p w14:paraId="4C317931" w14:textId="77777777" w:rsidR="009933E4" w:rsidRDefault="009933E4" w:rsidP="00FB4D7D">
      <w:pPr>
        <w:pStyle w:val="Odstavec1-1a"/>
        <w:numPr>
          <w:ilvl w:val="0"/>
          <w:numId w:val="15"/>
        </w:numPr>
      </w:pPr>
      <w:r>
        <w:t>množství vyzískaného materiálu a možnosti jejího využití nebo odstranění,</w:t>
      </w:r>
    </w:p>
    <w:p w14:paraId="21032AC3" w14:textId="77777777" w:rsidR="009933E4" w:rsidRDefault="009933E4" w:rsidP="00FB4D7D">
      <w:pPr>
        <w:pStyle w:val="Odstavec1-1a"/>
        <w:numPr>
          <w:ilvl w:val="0"/>
          <w:numId w:val="15"/>
        </w:numPr>
      </w:pPr>
      <w:r>
        <w:t>podmínky pro využití vyzískaného materiálu, tzv. „kritická cesta“, která jednoznačně stanoví, za jakých podmínek lze opětovně využít množství vyzískaného materiálu (např. dodržení konkrétních milníků harmonogramu stavby apod.),</w:t>
      </w:r>
    </w:p>
    <w:p w14:paraId="118C4C24" w14:textId="32942247" w:rsidR="009933E4" w:rsidRDefault="009933E4" w:rsidP="00FB4D7D">
      <w:pPr>
        <w:pStyle w:val="Odstavec1-1a"/>
        <w:numPr>
          <w:ilvl w:val="0"/>
          <w:numId w:val="15"/>
        </w:numPr>
      </w:pPr>
      <w:r>
        <w:t xml:space="preserve">v závěru textové části, dále pak v souhrnné technické zprávě a technických zprávách jednotlivých SO/PS bude vždy uvedeno, že </w:t>
      </w:r>
      <w:r w:rsidR="00A6142B">
        <w:t>poloha, umístění a vzdálenost v </w:t>
      </w:r>
      <w:r>
        <w:t>dokumentaci případně uvedených skládek pro likvidaci odpadů slouží pouze pro účely stavebního řízení. Umístění skládek není podkladem pro výběrové řízení na zhotovitele stavby.</w:t>
      </w:r>
    </w:p>
    <w:p w14:paraId="4E51B7A0" w14:textId="77777777" w:rsidR="009933E4" w:rsidRPr="008E3FBA" w:rsidRDefault="009933E4" w:rsidP="002F2288">
      <w:pPr>
        <w:pStyle w:val="Text2-1"/>
      </w:pPr>
      <w:r w:rsidRPr="008E3FBA">
        <w:t xml:space="preserve">Průzkumné práce, které jsou prováděné, mimo jiné za účelem kategorizace materiálu pro odpadové hospodářství musí být provedené tak aby bylo možné dostatečně zatřídit materiál určený jako odpad a dostatečně zatřídit materiál určený k recyklaci. </w:t>
      </w:r>
      <w:r>
        <w:t>P</w:t>
      </w:r>
      <w:r w:rsidRPr="008E3FBA">
        <w:t>růzkumné práce</w:t>
      </w:r>
      <w:r>
        <w:t xml:space="preserve"> </w:t>
      </w:r>
      <w:r w:rsidRPr="008E3FBA">
        <w:t>budou provedené v podrobnosti, která je dostatečná pro jednoznačné stanovení rozsahu nebezpečných vlastností odpadů, tj. tak aby bylo možné odpady správně analyzovat, vyhodnotit a posoudit podle koncentrace nebezpečných látek v</w:t>
      </w:r>
      <w:r>
        <w:t> </w:t>
      </w:r>
      <w:r w:rsidRPr="008E3FBA">
        <w:t>odpadech, dle zákona č. 185/2001 Sb. o odpadech a o změně některých dalších zákonů v platném znění. Za zatřídění odpadů nese odpovědnost Zhotovitel</w:t>
      </w:r>
      <w:r>
        <w:t>. V</w:t>
      </w:r>
      <w:r w:rsidRPr="008E3FBA">
        <w:t xml:space="preserve"> případě neprovedení všech zkoušek, které je nutné provést pro správné zatřídění odpadů, případně nerespektování výsledků zkoušek při vykazování v rámci soupis prací, je toto pokládáno za vadu díla. Postup pro zařazení do kategorie odpadů je součástí vyhlášky č. 93/2016 Sb. o Katalogu odpadů a ostatní legislativy Ministerstva životního prostředí.</w:t>
      </w:r>
    </w:p>
    <w:p w14:paraId="2FFE57F5" w14:textId="77777777" w:rsidR="00FD501F" w:rsidRPr="00FD501F" w:rsidRDefault="00FD501F" w:rsidP="00A71A6E">
      <w:pPr>
        <w:pStyle w:val="Nadpis2-1"/>
      </w:pPr>
      <w:bookmarkStart w:id="59" w:name="_Ref62118429"/>
      <w:bookmarkStart w:id="60" w:name="_Toc73443722"/>
      <w:r w:rsidRPr="00FD501F">
        <w:t>SPECIFICKÉ POŽADAVKY</w:t>
      </w:r>
      <w:bookmarkEnd w:id="59"/>
      <w:bookmarkEnd w:id="60"/>
    </w:p>
    <w:p w14:paraId="4B811BE2" w14:textId="77777777" w:rsidR="00A836EC" w:rsidRDefault="00A836EC" w:rsidP="00A71A6E">
      <w:pPr>
        <w:pStyle w:val="Nadpis2-2"/>
      </w:pPr>
      <w:bookmarkStart w:id="61" w:name="_Toc73443723"/>
      <w:r>
        <w:t>Všeobecně</w:t>
      </w:r>
      <w:bookmarkEnd w:id="61"/>
    </w:p>
    <w:p w14:paraId="33178AB0" w14:textId="77777777" w:rsidR="00FD501F" w:rsidRPr="00FD501F" w:rsidRDefault="00FD501F" w:rsidP="00A71A6E">
      <w:pPr>
        <w:pStyle w:val="Text2-1"/>
      </w:pPr>
      <w:r w:rsidRPr="00FD501F">
        <w:t>Podmínky pro přidělení výlukových časů, případně jiných omezení železničního provozu, uzavírky komunikací nebo jiné podmínky související s prováděním díla:</w:t>
      </w:r>
    </w:p>
    <w:p w14:paraId="293056C2" w14:textId="77777777" w:rsidR="004664DC" w:rsidRPr="007D016E" w:rsidRDefault="009454BF" w:rsidP="004664DC">
      <w:pPr>
        <w:pStyle w:val="Odrka1-1"/>
        <w:numPr>
          <w:ilvl w:val="0"/>
          <w:numId w:val="4"/>
        </w:numPr>
      </w:pPr>
      <w:proofErr w:type="gramStart"/>
      <w:r>
        <w:t>Je</w:t>
      </w:r>
      <w:proofErr w:type="gramEnd"/>
      <w:r>
        <w:t xml:space="preserve"> nutné</w:t>
      </w:r>
      <w:r w:rsidR="004664DC">
        <w:t xml:space="preserve"> zachování provozu vždy po alespoň jedné TK vč. TV</w:t>
      </w:r>
      <w:r w:rsidR="004664DC" w:rsidRPr="007D016E">
        <w:t>.</w:t>
      </w:r>
    </w:p>
    <w:p w14:paraId="3E7D1BA1" w14:textId="77777777" w:rsidR="00EC7D25" w:rsidRPr="00FD501F" w:rsidRDefault="00EC7D25" w:rsidP="00EC7D25">
      <w:pPr>
        <w:pStyle w:val="Odrka1-1"/>
        <w:numPr>
          <w:ilvl w:val="0"/>
          <w:numId w:val="4"/>
        </w:numPr>
      </w:pPr>
      <w:r w:rsidRPr="004E7C36">
        <w:t>O výluky potřebné pro geotechnický průzkum, případně pro navazující doplňující průzkumy v průběhu zpracování jednotlivých dokumentací, je potřeba žádat 100 dní před samotnou realizací výluky.</w:t>
      </w:r>
    </w:p>
    <w:p w14:paraId="6099D072" w14:textId="77777777" w:rsidR="00EF0FF1" w:rsidRDefault="009454BF" w:rsidP="00EF0FF1">
      <w:pPr>
        <w:pStyle w:val="Odrka1-1"/>
        <w:numPr>
          <w:ilvl w:val="0"/>
          <w:numId w:val="4"/>
        </w:numPr>
      </w:pPr>
      <w:r w:rsidRPr="009454BF">
        <w:t>Výluky pro geotechnický průzkum budou prováděny v noční době v délce maximálně 8 hodin (21:00 – 05:00). Nelze uvažovat s přidělením výluk v denní době.</w:t>
      </w:r>
      <w:bookmarkStart w:id="62" w:name="_Ref62119057"/>
    </w:p>
    <w:p w14:paraId="78058D80" w14:textId="77777777" w:rsidR="0083084C" w:rsidRDefault="0083084C" w:rsidP="00A71A6E">
      <w:pPr>
        <w:pStyle w:val="Nadpis2-2"/>
      </w:pPr>
      <w:bookmarkStart w:id="63" w:name="_Ref62737344"/>
      <w:bookmarkStart w:id="64" w:name="_Toc73443724"/>
      <w:r>
        <w:t>Rozsah a členění Doprovodné dokumentace</w:t>
      </w:r>
      <w:bookmarkEnd w:id="62"/>
      <w:bookmarkEnd w:id="63"/>
      <w:bookmarkEnd w:id="64"/>
    </w:p>
    <w:p w14:paraId="08126469" w14:textId="77777777" w:rsidR="00A836EC" w:rsidRDefault="00A836EC" w:rsidP="00A71A6E">
      <w:pPr>
        <w:pStyle w:val="Text2-1"/>
      </w:pPr>
      <w:bookmarkStart w:id="65" w:name="_Ref73014687"/>
      <w:r w:rsidRPr="00E663C3">
        <w:t>Doprovodná dokumentace</w:t>
      </w:r>
      <w:r>
        <w:t xml:space="preserve"> vypracovaná ve fázi ZP bude minimálně zpracována v</w:t>
      </w:r>
      <w:r w:rsidR="00F30C1A">
        <w:t> </w:t>
      </w:r>
      <w:r>
        <w:t>rozsahu:</w:t>
      </w:r>
      <w:bookmarkEnd w:id="65"/>
    </w:p>
    <w:p w14:paraId="44A2BBD4" w14:textId="77777777" w:rsidR="00A836EC" w:rsidRPr="00B85E11" w:rsidRDefault="00A836EC" w:rsidP="00FB4D7D">
      <w:pPr>
        <w:pStyle w:val="Odstavec1-1a"/>
        <w:numPr>
          <w:ilvl w:val="0"/>
          <w:numId w:val="8"/>
        </w:numPr>
      </w:pPr>
      <w:r w:rsidRPr="00B85E11">
        <w:t>technická zpráva s popisem rozhodujících SO a PS</w:t>
      </w:r>
    </w:p>
    <w:p w14:paraId="320C89E2" w14:textId="3A73474A" w:rsidR="00A836EC" w:rsidRPr="00B85E11" w:rsidRDefault="00A836EC" w:rsidP="00FB4D7D">
      <w:pPr>
        <w:pStyle w:val="Odstavec1-1a"/>
        <w:numPr>
          <w:ilvl w:val="0"/>
          <w:numId w:val="8"/>
        </w:numPr>
      </w:pPr>
      <w:r w:rsidRPr="00B85E11">
        <w:t xml:space="preserve">dopravní technologie dle </w:t>
      </w:r>
      <w:proofErr w:type="gramStart"/>
      <w:r w:rsidRPr="00B85E11">
        <w:t xml:space="preserve">čl. </w:t>
      </w:r>
      <w:r w:rsidR="0049160D">
        <w:fldChar w:fldCharType="begin"/>
      </w:r>
      <w:r w:rsidR="0049160D">
        <w:instrText xml:space="preserve"> REF _Ref73017464 \r \h </w:instrText>
      </w:r>
      <w:r w:rsidR="0049160D">
        <w:fldChar w:fldCharType="separate"/>
      </w:r>
      <w:r w:rsidR="007B371D">
        <w:t>4.2</w:t>
      </w:r>
      <w:r w:rsidR="0049160D">
        <w:fldChar w:fldCharType="end"/>
      </w:r>
      <w:r w:rsidR="0049160D">
        <w:t xml:space="preserve"> těchto</w:t>
      </w:r>
      <w:proofErr w:type="gramEnd"/>
      <w:r w:rsidR="0049160D">
        <w:t xml:space="preserve"> ZTP </w:t>
      </w:r>
      <w:r w:rsidR="00581AFE" w:rsidRPr="00B85E11">
        <w:t>vč. variantního posouzení kolejového řešení ŽST Prackovice n. L.</w:t>
      </w:r>
    </w:p>
    <w:p w14:paraId="26128316" w14:textId="77777777" w:rsidR="00A836EC" w:rsidRPr="00B85E11" w:rsidRDefault="00A836EC" w:rsidP="00FB4D7D">
      <w:pPr>
        <w:pStyle w:val="Odstavec1-1a"/>
        <w:numPr>
          <w:ilvl w:val="0"/>
          <w:numId w:val="8"/>
        </w:numPr>
      </w:pPr>
      <w:r w:rsidRPr="00B85E11">
        <w:t>celková situace 1:10 000 s vyznačením rozhodujících SO a PS</w:t>
      </w:r>
    </w:p>
    <w:p w14:paraId="2F3BB09F" w14:textId="37BA1F1D" w:rsidR="00A836EC" w:rsidRPr="00B85E11" w:rsidRDefault="00A836EC" w:rsidP="00FB4D7D">
      <w:pPr>
        <w:pStyle w:val="Odstavec1-1a"/>
        <w:numPr>
          <w:ilvl w:val="0"/>
          <w:numId w:val="8"/>
        </w:numPr>
      </w:pPr>
      <w:r w:rsidRPr="00B85E11">
        <w:t xml:space="preserve">situace </w:t>
      </w:r>
      <w:r w:rsidR="005A1D5A" w:rsidRPr="00B85E11">
        <w:t>železniční</w:t>
      </w:r>
      <w:r w:rsidRPr="00B85E11">
        <w:t xml:space="preserve"> stanic</w:t>
      </w:r>
      <w:r w:rsidR="005A1D5A" w:rsidRPr="00B85E11">
        <w:t>e</w:t>
      </w:r>
      <w:r w:rsidRPr="00B85E11">
        <w:t xml:space="preserve"> 1:1 000</w:t>
      </w:r>
      <w:r w:rsidR="00581AFE" w:rsidRPr="00B85E11">
        <w:t xml:space="preserve"> (v zadaných variantách)</w:t>
      </w:r>
      <w:r w:rsidRPr="00B85E11">
        <w:t>;</w:t>
      </w:r>
    </w:p>
    <w:p w14:paraId="1FF37E22" w14:textId="77777777" w:rsidR="001765E3" w:rsidRPr="00B85E11" w:rsidRDefault="001765E3" w:rsidP="00FB4D7D">
      <w:pPr>
        <w:pStyle w:val="Odstavec1-1a"/>
        <w:numPr>
          <w:ilvl w:val="0"/>
          <w:numId w:val="8"/>
        </w:numPr>
      </w:pPr>
      <w:r w:rsidRPr="00B85E11">
        <w:t>situace návrhu posunu nástupišť Lovosice-město a Malé Žernoseky 1:1 000;</w:t>
      </w:r>
    </w:p>
    <w:p w14:paraId="5B3AA4EF" w14:textId="77777777" w:rsidR="00A836EC" w:rsidRPr="00B85E11" w:rsidRDefault="00A836EC" w:rsidP="00FB4D7D">
      <w:pPr>
        <w:pStyle w:val="Odstavec1-1a"/>
        <w:numPr>
          <w:ilvl w:val="0"/>
          <w:numId w:val="8"/>
        </w:numPr>
      </w:pPr>
      <w:r w:rsidRPr="00B85E11">
        <w:t>dopravně technologické schéma se zakreslením poloh všech proměnných návěstidel;</w:t>
      </w:r>
    </w:p>
    <w:p w14:paraId="73D642B5" w14:textId="2CA029CE" w:rsidR="00FD501F" w:rsidRPr="00B85E11" w:rsidRDefault="00A836EC" w:rsidP="000C50AB">
      <w:pPr>
        <w:pStyle w:val="Odstavec1-1a"/>
        <w:numPr>
          <w:ilvl w:val="0"/>
          <w:numId w:val="8"/>
        </w:numPr>
      </w:pPr>
      <w:r w:rsidRPr="00B85E11">
        <w:t>posouzení náhrad</w:t>
      </w:r>
      <w:r w:rsidR="004664DC" w:rsidRPr="00B85E11">
        <w:t>y přejezdu</w:t>
      </w:r>
      <w:r w:rsidRPr="00B85E11">
        <w:t xml:space="preserve"> v rozsahu podle SM86,</w:t>
      </w:r>
      <w:r w:rsidR="004664DC" w:rsidRPr="00B85E11">
        <w:t xml:space="preserve"> čl. 12 (v případě posunu zastávky Malé Žernoseky)</w:t>
      </w:r>
      <w:r w:rsidR="00483BC1" w:rsidRPr="00B85E11">
        <w:t>;</w:t>
      </w:r>
    </w:p>
    <w:p w14:paraId="666BFA36" w14:textId="7D586432" w:rsidR="00483BC1" w:rsidRPr="00B85E11" w:rsidRDefault="006328D6" w:rsidP="000C50AB">
      <w:pPr>
        <w:pStyle w:val="Odstavec1-1a"/>
        <w:numPr>
          <w:ilvl w:val="0"/>
          <w:numId w:val="8"/>
        </w:numPr>
      </w:pPr>
      <w:r w:rsidRPr="00B85E11">
        <w:t>ř</w:t>
      </w:r>
      <w:r w:rsidR="00483BC1" w:rsidRPr="00B85E11">
        <w:t xml:space="preserve">ešení zabezpečovacího zařízení v rozsahu stanoveném </w:t>
      </w:r>
      <w:proofErr w:type="gramStart"/>
      <w:r w:rsidR="0049160D">
        <w:t>čl.</w:t>
      </w:r>
      <w:r w:rsidR="00483BC1" w:rsidRPr="00B85E11">
        <w:t xml:space="preserve"> </w:t>
      </w:r>
      <w:r w:rsidR="0049160D">
        <w:fldChar w:fldCharType="begin"/>
      </w:r>
      <w:r w:rsidR="0049160D">
        <w:instrText xml:space="preserve"> REF _Ref73017201 \r \h </w:instrText>
      </w:r>
      <w:r w:rsidR="0049160D">
        <w:fldChar w:fldCharType="separate"/>
      </w:r>
      <w:r w:rsidR="007B371D">
        <w:t>4.3</w:t>
      </w:r>
      <w:r w:rsidR="0049160D">
        <w:fldChar w:fldCharType="end"/>
      </w:r>
      <w:r w:rsidR="0049160D">
        <w:t xml:space="preserve"> těchto</w:t>
      </w:r>
      <w:proofErr w:type="gramEnd"/>
      <w:r w:rsidR="0049160D">
        <w:t xml:space="preserve"> ZTP;</w:t>
      </w:r>
    </w:p>
    <w:p w14:paraId="160BCBDD" w14:textId="2A8BBF85" w:rsidR="00F57935" w:rsidRPr="00B85E11" w:rsidRDefault="006328D6" w:rsidP="000C50AB">
      <w:pPr>
        <w:pStyle w:val="Odstavec1-1a"/>
        <w:numPr>
          <w:ilvl w:val="0"/>
          <w:numId w:val="8"/>
        </w:numPr>
      </w:pPr>
      <w:r w:rsidRPr="00B85E11">
        <w:lastRenderedPageBreak/>
        <w:t>t</w:t>
      </w:r>
      <w:r w:rsidR="00F57935" w:rsidRPr="00B85E11">
        <w:t>echnická zpráva s výkresovou dokumentací pro zabezpečení nové odbočky v</w:t>
      </w:r>
      <w:r w:rsidR="00793CC8" w:rsidRPr="00B85E11">
        <w:t> přibližně polovině úseku</w:t>
      </w:r>
      <w:r w:rsidR="00F57935" w:rsidRPr="00B85E11">
        <w:t xml:space="preserve"> pro cílové řešen</w:t>
      </w:r>
      <w:r w:rsidR="00482D19">
        <w:t xml:space="preserve">í v koordinaci se stavbou ETCS </w:t>
      </w:r>
      <w:proofErr w:type="gramStart"/>
      <w:r w:rsidR="00482D19">
        <w:t>dle</w:t>
      </w:r>
      <w:r w:rsidR="00F57935" w:rsidRPr="00B85E11">
        <w:t xml:space="preserve"> </w:t>
      </w:r>
      <w:r w:rsidR="0049160D">
        <w:fldChar w:fldCharType="begin"/>
      </w:r>
      <w:r w:rsidR="0049160D">
        <w:instrText xml:space="preserve"> REF _Ref73017167 \r \h </w:instrText>
      </w:r>
      <w:r w:rsidR="0049160D">
        <w:fldChar w:fldCharType="separate"/>
      </w:r>
      <w:r w:rsidR="007B371D">
        <w:t>3.1.2</w:t>
      </w:r>
      <w:proofErr w:type="gramEnd"/>
      <w:r w:rsidR="0049160D">
        <w:fldChar w:fldCharType="end"/>
      </w:r>
      <w:r w:rsidR="0049160D">
        <w:t xml:space="preserve"> </w:t>
      </w:r>
      <w:r w:rsidR="0049160D">
        <w:fldChar w:fldCharType="begin"/>
      </w:r>
      <w:r w:rsidR="0049160D">
        <w:instrText xml:space="preserve"> REF _Ref73017169 \r \h </w:instrText>
      </w:r>
      <w:r w:rsidR="0049160D">
        <w:fldChar w:fldCharType="separate"/>
      </w:r>
      <w:r w:rsidR="007B371D">
        <w:t>c)</w:t>
      </w:r>
      <w:r w:rsidR="0049160D">
        <w:fldChar w:fldCharType="end"/>
      </w:r>
      <w:r w:rsidR="00482D19">
        <w:t xml:space="preserve"> těchto ZTP</w:t>
      </w:r>
      <w:r w:rsidR="0049160D">
        <w:t>;</w:t>
      </w:r>
    </w:p>
    <w:p w14:paraId="748D8595" w14:textId="4B87F7EF" w:rsidR="006328D6" w:rsidRPr="00B85E11" w:rsidRDefault="006328D6" w:rsidP="006328D6">
      <w:pPr>
        <w:pStyle w:val="Odstavec1-1a"/>
        <w:numPr>
          <w:ilvl w:val="0"/>
          <w:numId w:val="8"/>
        </w:numPr>
      </w:pPr>
      <w:bookmarkStart w:id="66" w:name="_Ref73014928"/>
      <w:r w:rsidRPr="00B85E11">
        <w:t>zpracování variantního řešení nového podchodu u zastávky Lovosice město.</w:t>
      </w:r>
      <w:bookmarkEnd w:id="66"/>
    </w:p>
    <w:p w14:paraId="7DCA0A71" w14:textId="77777777" w:rsidR="00FD501F" w:rsidRPr="00B85E11" w:rsidRDefault="00FD501F" w:rsidP="00A71A6E">
      <w:pPr>
        <w:pStyle w:val="Nadpis2-1"/>
      </w:pPr>
      <w:bookmarkStart w:id="67" w:name="_Toc73443725"/>
      <w:r w:rsidRPr="00B85E11">
        <w:t>SOUVISEJÍCÍ DOKUMENTY A PŘEDPISY</w:t>
      </w:r>
      <w:bookmarkEnd w:id="67"/>
    </w:p>
    <w:p w14:paraId="4AFF9872" w14:textId="77777777" w:rsidR="002167D4" w:rsidRPr="007D016E" w:rsidRDefault="002167D4" w:rsidP="00A71A6E">
      <w:pPr>
        <w:pStyle w:val="Text2-1"/>
      </w:pPr>
      <w:r w:rsidRPr="007D016E">
        <w:t>Zhotovitel se zavazuje provádět dílo v souladu s obecně závaznými právními předpisy České republiky a EU, technickými normami a s</w:t>
      </w:r>
      <w:r>
        <w:t xml:space="preserve"> dokumenty a vnitřními </w:t>
      </w:r>
      <w:r w:rsidRPr="007D016E">
        <w:t xml:space="preserve">předpisy </w:t>
      </w:r>
      <w:r>
        <w:t>O</w:t>
      </w:r>
      <w:r w:rsidRPr="007D016E">
        <w:t>bjednatele (směrnice, vzorové listy, TKP, VTP, ZTP apod.), vše v platném znění.</w:t>
      </w:r>
    </w:p>
    <w:p w14:paraId="48F3B015" w14:textId="77777777" w:rsidR="0049160D" w:rsidRDefault="0049160D" w:rsidP="0049160D">
      <w:pPr>
        <w:pStyle w:val="Text2-1"/>
      </w:pPr>
      <w:r w:rsidRPr="007D016E">
        <w:t>Objednatel umožňuje Zhotoviteli přístup ke</w:t>
      </w:r>
      <w:r>
        <w:t xml:space="preserve"> svým vnitřním dokumentům a předpisům a typové dokumentaci na webových stránkách: </w:t>
      </w:r>
    </w:p>
    <w:p w14:paraId="47B6EF9E" w14:textId="77777777" w:rsidR="0049160D" w:rsidRDefault="0049160D" w:rsidP="0049160D">
      <w:pPr>
        <w:pStyle w:val="Textbezslovn"/>
      </w:pPr>
      <w:r w:rsidRPr="00A3302C">
        <w:rPr>
          <w:rStyle w:val="Tun"/>
        </w:rPr>
        <w:t>www.s</w:t>
      </w:r>
      <w:r w:rsidRPr="00C3560B">
        <w:rPr>
          <w:rStyle w:val="Tun"/>
        </w:rPr>
        <w:t>pravazeleznic</w:t>
      </w:r>
      <w:r w:rsidRPr="00114A6F">
        <w:rPr>
          <w:rStyle w:val="Tun"/>
        </w:rPr>
        <w:t>.cz</w:t>
      </w:r>
      <w:r w:rsidRPr="003846BE">
        <w:rPr>
          <w:rStyle w:val="Tun"/>
        </w:rPr>
        <w:t xml:space="preserve"> v sekci „O nás / Vnitřní předpisy / odkaz Dokumenty a</w:t>
      </w:r>
      <w:r>
        <w:rPr>
          <w:rStyle w:val="Tun"/>
        </w:rPr>
        <w:t> </w:t>
      </w:r>
      <w:r w:rsidRPr="003846BE">
        <w:rPr>
          <w:rStyle w:val="Tun"/>
        </w:rPr>
        <w:t>předpisy</w:t>
      </w:r>
      <w:r>
        <w:rPr>
          <w:rStyle w:val="Tun"/>
        </w:rPr>
        <w:t>“</w:t>
      </w:r>
      <w:r>
        <w:t xml:space="preserve"> </w:t>
      </w:r>
      <w:r w:rsidRPr="009B5292">
        <w:rPr>
          <w:spacing w:val="2"/>
        </w:rPr>
        <w:t>(https://www.spravazeleznic.cz/o-nas/vnitrni-predpisy-spravy-zeleznic/</w:t>
      </w:r>
      <w:r w:rsidRPr="009B5292">
        <w:rPr>
          <w:spacing w:val="2"/>
        </w:rPr>
        <w:br/>
        <w:t>dokumenty-a-</w:t>
      </w:r>
      <w:proofErr w:type="spellStart"/>
      <w:r w:rsidRPr="009B5292">
        <w:rPr>
          <w:spacing w:val="2"/>
        </w:rPr>
        <w:t>predpisy</w:t>
      </w:r>
      <w:proofErr w:type="spellEnd"/>
      <w:r w:rsidRPr="009B5292">
        <w:rPr>
          <w:spacing w:val="2"/>
        </w:rPr>
        <w:t>)</w:t>
      </w:r>
      <w:r w:rsidRPr="00362D1E">
        <w:t xml:space="preserve"> a </w:t>
      </w:r>
      <w:r w:rsidRPr="009B5292">
        <w:rPr>
          <w:b/>
        </w:rPr>
        <w:t>https://typdok.tudc.cz/ v sekci „archiv TD“</w:t>
      </w:r>
      <w:r w:rsidRPr="00362D1E">
        <w:t>.</w:t>
      </w:r>
    </w:p>
    <w:p w14:paraId="661D5739" w14:textId="77777777" w:rsidR="002167D4" w:rsidRPr="007D016E" w:rsidRDefault="002167D4" w:rsidP="002167D4">
      <w:pPr>
        <w:pStyle w:val="Textbezslovn"/>
      </w:pPr>
      <w:r>
        <w:t>Pokud je dokument nebo vnitřní předpis veřejně dostupný je umožněno jeho stažení. Ostatní dokumenty a vnitřní předpisy jsou poskytovány v souladu s právními předpisy na základě podané žádosti na níže uvedených kontaktech</w:t>
      </w:r>
      <w:r w:rsidRPr="007D016E">
        <w:t>:</w:t>
      </w:r>
    </w:p>
    <w:p w14:paraId="0EA81F65" w14:textId="77777777" w:rsidR="002167D4" w:rsidRPr="00E85446" w:rsidRDefault="002167D4" w:rsidP="002167D4">
      <w:pPr>
        <w:pStyle w:val="Textbezslovn"/>
        <w:keepNext/>
        <w:spacing w:after="0"/>
        <w:rPr>
          <w:rStyle w:val="Tun"/>
        </w:rPr>
      </w:pPr>
      <w:r w:rsidRPr="00E85446">
        <w:rPr>
          <w:rStyle w:val="Tun"/>
        </w:rPr>
        <w:t>Správa železni</w:t>
      </w:r>
      <w:r>
        <w:rPr>
          <w:rStyle w:val="Tun"/>
        </w:rPr>
        <w:t>c</w:t>
      </w:r>
      <w:r w:rsidRPr="00E85446">
        <w:rPr>
          <w:rStyle w:val="Tun"/>
        </w:rPr>
        <w:t>, státní organizace</w:t>
      </w:r>
    </w:p>
    <w:p w14:paraId="62C91891" w14:textId="77777777" w:rsidR="002167D4" w:rsidRPr="00E85446" w:rsidRDefault="002167D4" w:rsidP="002167D4">
      <w:pPr>
        <w:pStyle w:val="Textbezslovn"/>
        <w:keepNext/>
        <w:spacing w:after="0"/>
        <w:rPr>
          <w:rStyle w:val="Tun"/>
        </w:rPr>
      </w:pPr>
      <w:r>
        <w:rPr>
          <w:rStyle w:val="Tun"/>
        </w:rPr>
        <w:t>Centrum telematiky a diagnostiky</w:t>
      </w:r>
      <w:r w:rsidRPr="00E85446">
        <w:rPr>
          <w:rStyle w:val="Tun"/>
        </w:rPr>
        <w:t xml:space="preserve"> </w:t>
      </w:r>
    </w:p>
    <w:p w14:paraId="57C05954" w14:textId="77777777" w:rsidR="002167D4" w:rsidRPr="007D7A4E" w:rsidRDefault="002167D4" w:rsidP="002167D4">
      <w:pPr>
        <w:pStyle w:val="Textbezslovn"/>
        <w:keepNext/>
        <w:spacing w:after="0"/>
        <w:rPr>
          <w:b/>
        </w:rPr>
      </w:pPr>
      <w:r w:rsidRPr="007D7A4E">
        <w:rPr>
          <w:b/>
        </w:rPr>
        <w:t>Oddělení dokumentace</w:t>
      </w:r>
      <w:r>
        <w:rPr>
          <w:b/>
        </w:rPr>
        <w:t xml:space="preserve"> a distribuce tiskových materiálů</w:t>
      </w:r>
    </w:p>
    <w:p w14:paraId="092FBF84" w14:textId="77777777" w:rsidR="002167D4" w:rsidRPr="007D016E" w:rsidRDefault="002167D4" w:rsidP="002167D4">
      <w:pPr>
        <w:pStyle w:val="Textbezslovn"/>
        <w:keepNext/>
        <w:spacing w:after="0"/>
      </w:pPr>
      <w:r>
        <w:t>Jeremenkova 103/23</w:t>
      </w:r>
    </w:p>
    <w:p w14:paraId="07D2CFD2" w14:textId="77777777" w:rsidR="002167D4" w:rsidRDefault="002167D4" w:rsidP="002167D4">
      <w:pPr>
        <w:pStyle w:val="Textbezslovn"/>
      </w:pPr>
      <w:r w:rsidRPr="007D016E">
        <w:t>77</w:t>
      </w:r>
      <w:r>
        <w:t>9 00</w:t>
      </w:r>
      <w:r w:rsidRPr="007D016E">
        <w:t xml:space="preserve"> </w:t>
      </w:r>
      <w:r w:rsidRPr="00BA22D4">
        <w:t>Olomouc</w:t>
      </w:r>
    </w:p>
    <w:p w14:paraId="3D7B6CDA" w14:textId="77777777" w:rsidR="002167D4" w:rsidRDefault="002167D4" w:rsidP="002167D4">
      <w:pPr>
        <w:pStyle w:val="Textbezslovn"/>
      </w:pPr>
      <w:r>
        <w:t xml:space="preserve">nebo </w:t>
      </w:r>
      <w:r w:rsidRPr="007D016E">
        <w:t>e-</w:t>
      </w:r>
      <w:r w:rsidRPr="00BA22D4">
        <w:t>mail</w:t>
      </w:r>
      <w:r w:rsidRPr="007D016E">
        <w:t xml:space="preserve">: </w:t>
      </w:r>
      <w:r w:rsidRPr="003846BE">
        <w:rPr>
          <w:rStyle w:val="Tun"/>
        </w:rPr>
        <w:t>typdok@tudc.cz</w:t>
      </w:r>
    </w:p>
    <w:p w14:paraId="430BBE90" w14:textId="77777777" w:rsidR="002167D4" w:rsidRDefault="002167D4" w:rsidP="002167D4">
      <w:pPr>
        <w:pStyle w:val="Textbezslovn"/>
        <w:spacing w:after="0"/>
      </w:pPr>
      <w:r w:rsidRPr="007D016E">
        <w:t xml:space="preserve">kontaktní osoba: </w:t>
      </w:r>
      <w:r w:rsidRPr="00BA22D4">
        <w:t>paní</w:t>
      </w:r>
      <w:r>
        <w:t xml:space="preserve"> </w:t>
      </w:r>
      <w:r w:rsidRPr="007D016E">
        <w:t xml:space="preserve">Jarmila Strnadová, tel.: </w:t>
      </w:r>
      <w:r w:rsidRPr="00563B6F">
        <w:t xml:space="preserve">972 742 396, </w:t>
      </w:r>
      <w:r>
        <w:t xml:space="preserve">mobil: </w:t>
      </w:r>
      <w:r w:rsidRPr="00563B6F">
        <w:t>725 039</w:t>
      </w:r>
      <w:r>
        <w:t> </w:t>
      </w:r>
      <w:r w:rsidRPr="00563B6F">
        <w:t>782</w:t>
      </w:r>
    </w:p>
    <w:p w14:paraId="349A6C36" w14:textId="77777777" w:rsidR="002167D4" w:rsidRDefault="002167D4" w:rsidP="00D14922">
      <w:pPr>
        <w:pStyle w:val="Textbezslovn"/>
      </w:pPr>
      <w:r>
        <w:t xml:space="preserve">Ceníky: </w:t>
      </w:r>
      <w:r w:rsidRPr="00D14922">
        <w:t>https</w:t>
      </w:r>
      <w:r w:rsidRPr="00E64846">
        <w:t>://typdok.tudc.cz/</w:t>
      </w:r>
    </w:p>
    <w:p w14:paraId="23361B8D" w14:textId="77777777" w:rsidR="00FD501F" w:rsidRPr="00FD501F" w:rsidRDefault="00FD501F" w:rsidP="00A71A6E">
      <w:pPr>
        <w:pStyle w:val="Nadpis2-1"/>
      </w:pPr>
      <w:bookmarkStart w:id="68" w:name="_Toc73443726"/>
      <w:r w:rsidRPr="00FD501F">
        <w:t>PŘÍLOHY</w:t>
      </w:r>
      <w:bookmarkEnd w:id="68"/>
    </w:p>
    <w:p w14:paraId="6DCBB215" w14:textId="77777777" w:rsidR="00F72177" w:rsidRDefault="007F26AC" w:rsidP="004E73E4">
      <w:pPr>
        <w:pStyle w:val="Text2-1"/>
      </w:pPr>
      <w:bookmarkStart w:id="69" w:name="_Ref46488274"/>
      <w:r>
        <w:t xml:space="preserve">Manuál </w:t>
      </w:r>
      <w:bookmarkStart w:id="70" w:name="_Ref46488281"/>
      <w:bookmarkEnd w:id="69"/>
      <w:r w:rsidR="00F72177">
        <w:t xml:space="preserve">pro strukturu dokumentace a popisové pole </w:t>
      </w:r>
    </w:p>
    <w:p w14:paraId="3A7BC2DF" w14:textId="77777777" w:rsidR="007F26AC" w:rsidRDefault="00F72177" w:rsidP="004E73E4">
      <w:pPr>
        <w:pStyle w:val="Text2-1"/>
      </w:pPr>
      <w:bookmarkStart w:id="71" w:name="_Ref73017999"/>
      <w:r>
        <w:t>Vzor Popisové</w:t>
      </w:r>
      <w:r w:rsidR="007F26AC">
        <w:t xml:space="preserve"> pole</w:t>
      </w:r>
      <w:bookmarkEnd w:id="70"/>
      <w:bookmarkEnd w:id="71"/>
    </w:p>
    <w:p w14:paraId="1F4C997E" w14:textId="77777777" w:rsidR="000F6942" w:rsidRDefault="000F6942" w:rsidP="00EA3A24">
      <w:pPr>
        <w:pStyle w:val="Text2-1"/>
      </w:pPr>
      <w:r>
        <w:t xml:space="preserve">Pokyn </w:t>
      </w:r>
      <w:proofErr w:type="gramStart"/>
      <w:r>
        <w:t>č.j.</w:t>
      </w:r>
      <w:proofErr w:type="gramEnd"/>
      <w:r>
        <w:t xml:space="preserve"> 57410/2019-SŽDC-GŘ-O13 „Moderní design a architektura nádraží a zastávek ČR – Železniční zastávky/přístřešky“ ze dne 4. 12. 2019</w:t>
      </w:r>
    </w:p>
    <w:p w14:paraId="58A94034" w14:textId="2EF0390D" w:rsidR="00A83BE8" w:rsidRDefault="00A83BE8" w:rsidP="00EA3A24">
      <w:pPr>
        <w:pStyle w:val="Text2-1"/>
      </w:pPr>
      <w:bookmarkStart w:id="72" w:name="_Ref72917371"/>
      <w:r>
        <w:t>Záměr projektu „Sanace objektů železničního spodku v úseku Lovosice – Ústí nad Labem“ – pouze textová část a výkres Situace</w:t>
      </w:r>
      <w:bookmarkEnd w:id="72"/>
    </w:p>
    <w:p w14:paraId="7010E507" w14:textId="60F686A9" w:rsidR="00A83BE8" w:rsidRDefault="00A83BE8" w:rsidP="00EA3A24">
      <w:pPr>
        <w:pStyle w:val="Text2-1"/>
      </w:pPr>
      <w:bookmarkStart w:id="73" w:name="_Ref72917387"/>
      <w:r>
        <w:t>Záměr projektu „Cyklická oprava trati v </w:t>
      </w:r>
      <w:proofErr w:type="gramStart"/>
      <w:r>
        <w:t>úseku 1.TK</w:t>
      </w:r>
      <w:proofErr w:type="gramEnd"/>
      <w:r>
        <w:t xml:space="preserve"> a 2.TK Lovosice – Prackovice n/</w:t>
      </w:r>
      <w:r w:rsidR="006673A8">
        <w:t>L</w:t>
      </w:r>
      <w:r>
        <w:t>“</w:t>
      </w:r>
      <w:r w:rsidR="006673A8">
        <w:t xml:space="preserve"> – pouze textová část a výkres Situace</w:t>
      </w:r>
      <w:bookmarkEnd w:id="73"/>
    </w:p>
    <w:p w14:paraId="5394DA69" w14:textId="37A179D8" w:rsidR="00FD501F" w:rsidRPr="00B85E11" w:rsidRDefault="00F72177" w:rsidP="00FE0825">
      <w:pPr>
        <w:pStyle w:val="Text2-1"/>
      </w:pPr>
      <w:bookmarkStart w:id="74" w:name="_Ref73014899"/>
      <w:r>
        <w:t xml:space="preserve">Dopis O6 </w:t>
      </w:r>
      <w:proofErr w:type="gramStart"/>
      <w:r>
        <w:t>č.j.</w:t>
      </w:r>
      <w:proofErr w:type="gramEnd"/>
      <w:r>
        <w:t xml:space="preserve"> 10601/2021-SŽ-GŘ-O6 „Doporučený postup při zpracování</w:t>
      </w:r>
      <w:r w:rsidRPr="00DA0E32">
        <w:t xml:space="preserve"> </w:t>
      </w:r>
      <w:r w:rsidRPr="00660079">
        <w:t>Záměru projektu týkajících se mostních objektů u investičních akcí s více mostními objekty</w:t>
      </w:r>
      <w:r>
        <w:t xml:space="preserve">“ ze </w:t>
      </w:r>
      <w:r w:rsidRPr="00B85E11">
        <w:t>dne 11. 2. 2021</w:t>
      </w:r>
      <w:bookmarkEnd w:id="2"/>
      <w:bookmarkEnd w:id="3"/>
      <w:bookmarkEnd w:id="4"/>
      <w:bookmarkEnd w:id="5"/>
      <w:bookmarkEnd w:id="74"/>
    </w:p>
    <w:p w14:paraId="48CC352D" w14:textId="085E50F1" w:rsidR="00730F98" w:rsidRDefault="00730F98" w:rsidP="00FE0825">
      <w:pPr>
        <w:pStyle w:val="Text2-1"/>
      </w:pPr>
      <w:bookmarkStart w:id="75" w:name="_Ref72933627"/>
      <w:r w:rsidRPr="00B85E11">
        <w:t>Podmínky pro zřizování trvalých odboček v traťových úsecích čj. 85304/2020-SŽ-GŘ-O13</w:t>
      </w:r>
      <w:bookmarkEnd w:id="75"/>
    </w:p>
    <w:p w14:paraId="2553DB8F" w14:textId="4182AD67" w:rsidR="0026274D" w:rsidRPr="00B85E11" w:rsidRDefault="0026274D" w:rsidP="00FE0825">
      <w:pPr>
        <w:pStyle w:val="Text2-1"/>
      </w:pPr>
      <w:bookmarkStart w:id="76" w:name="_Ref73018297"/>
      <w:r w:rsidRPr="009C12CB">
        <w:t>Zásady pro návrh technického řešení ETCS ve vazbě na kolejová řešení dopraven, čj.:20009/2018-SŽDC-GŘ-</w:t>
      </w:r>
      <w:r w:rsidRPr="00264390">
        <w:t>O6</w:t>
      </w:r>
      <w:r>
        <w:t xml:space="preserve"> z </w:t>
      </w:r>
      <w:r w:rsidRPr="009C12CB">
        <w:t>8. 3. 2018</w:t>
      </w:r>
      <w:bookmarkEnd w:id="76"/>
    </w:p>
    <w:sectPr w:rsidR="0026274D" w:rsidRPr="00B85E11" w:rsidSect="00975BAC">
      <w:type w:val="continuous"/>
      <w:pgSz w:w="11906" w:h="16838" w:code="9"/>
      <w:pgMar w:top="1077" w:right="1588" w:bottom="1474" w:left="1588" w:header="567" w:footer="6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7ECB66" w14:textId="77777777" w:rsidR="008D1606" w:rsidRDefault="008D1606" w:rsidP="00962258">
      <w:pPr>
        <w:spacing w:after="0" w:line="240" w:lineRule="auto"/>
      </w:pPr>
    </w:p>
    <w:p w14:paraId="524DC917" w14:textId="77777777" w:rsidR="008D1606" w:rsidRDefault="008D1606"/>
  </w:endnote>
  <w:endnote w:type="continuationSeparator" w:id="0">
    <w:p w14:paraId="629110DD" w14:textId="77777777" w:rsidR="008D1606" w:rsidRDefault="008D1606" w:rsidP="00962258">
      <w:pPr>
        <w:spacing w:after="0" w:line="240" w:lineRule="auto"/>
      </w:pPr>
    </w:p>
    <w:p w14:paraId="7240D9F4" w14:textId="77777777" w:rsidR="008D1606" w:rsidRDefault="008D16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93"/>
      <w:gridCol w:w="7739"/>
    </w:tblGrid>
    <w:tr w:rsidR="009D779B" w:rsidRPr="003462EB" w14:paraId="6911C1C0" w14:textId="77777777" w:rsidTr="008918BC">
      <w:tc>
        <w:tcPr>
          <w:tcW w:w="993" w:type="dxa"/>
          <w:tcMar>
            <w:left w:w="0" w:type="dxa"/>
            <w:right w:w="0" w:type="dxa"/>
          </w:tcMar>
          <w:vAlign w:val="bottom"/>
        </w:tcPr>
        <w:p w14:paraId="2965349D" w14:textId="1824910C" w:rsidR="009D779B" w:rsidRPr="00B8518B" w:rsidRDefault="009D779B" w:rsidP="00975BAC">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A2523">
            <w:rPr>
              <w:rStyle w:val="slostrnky"/>
              <w:noProof/>
            </w:rPr>
            <w:t>18</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CA2523">
            <w:rPr>
              <w:rStyle w:val="slostrnky"/>
              <w:noProof/>
            </w:rPr>
            <w:t>19</w:t>
          </w:r>
          <w:r w:rsidRPr="00B8518B">
            <w:rPr>
              <w:rStyle w:val="slostrnky"/>
            </w:rPr>
            <w:fldChar w:fldCharType="end"/>
          </w:r>
        </w:p>
      </w:tc>
      <w:tc>
        <w:tcPr>
          <w:tcW w:w="7739" w:type="dxa"/>
          <w:vAlign w:val="bottom"/>
        </w:tcPr>
        <w:p w14:paraId="2AA02DBA" w14:textId="3886C57E" w:rsidR="009D779B" w:rsidRPr="004D477C" w:rsidRDefault="00C8550A" w:rsidP="00975BAC">
          <w:pPr>
            <w:pStyle w:val="Zpatvlevo"/>
          </w:pPr>
          <w:fldSimple w:instr=" STYLEREF  _Název_akce  \* MERGEFORMAT ">
            <w:r w:rsidR="00CA2523">
              <w:rPr>
                <w:noProof/>
              </w:rPr>
              <w:t>„Optimalizace traťového úseku Lovosice (mimo) – Prackovice nad Labem (včetně)“</w:t>
            </w:r>
          </w:fldSimple>
        </w:p>
        <w:p w14:paraId="5E06F603" w14:textId="77777777" w:rsidR="009D779B" w:rsidRDefault="009D779B" w:rsidP="00975BAC">
          <w:pPr>
            <w:pStyle w:val="Zpatvlevo"/>
          </w:pPr>
          <w:r>
            <w:t xml:space="preserve">Příloha č. 3 c) </w:t>
          </w:r>
        </w:p>
        <w:p w14:paraId="4C18A8D5" w14:textId="77777777" w:rsidR="009D779B" w:rsidRPr="003462EB" w:rsidRDefault="009D779B" w:rsidP="00975BAC">
          <w:pPr>
            <w:pStyle w:val="Zpatvlevo"/>
          </w:pPr>
          <w:r>
            <w:t xml:space="preserve">Zvláštní technické podmínky - DOKUMENTACE </w:t>
          </w:r>
        </w:p>
      </w:tc>
    </w:tr>
  </w:tbl>
  <w:p w14:paraId="4959402C" w14:textId="77777777" w:rsidR="009D779B" w:rsidRPr="00F63D82" w:rsidRDefault="009D779B" w:rsidP="005722A3">
    <w:pPr>
      <w:spacing w:after="120"/>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97"/>
      <w:gridCol w:w="935"/>
    </w:tblGrid>
    <w:tr w:rsidR="009D779B" w:rsidRPr="009E09BE" w14:paraId="088044A3" w14:textId="77777777" w:rsidTr="00CA7194">
      <w:tc>
        <w:tcPr>
          <w:tcW w:w="7797" w:type="dxa"/>
          <w:tcMar>
            <w:left w:w="0" w:type="dxa"/>
            <w:right w:w="0" w:type="dxa"/>
          </w:tcMar>
          <w:vAlign w:val="bottom"/>
        </w:tcPr>
        <w:p w14:paraId="10F0CAD5" w14:textId="07E59241" w:rsidR="009D779B" w:rsidRDefault="00C8550A" w:rsidP="00C73C02">
          <w:pPr>
            <w:pStyle w:val="Zpatvpravo"/>
          </w:pPr>
          <w:fldSimple w:instr=" STYLEREF  _Název_akce  \* MERGEFORMAT ">
            <w:r w:rsidR="00CA2523" w:rsidRPr="00CA2523">
              <w:rPr>
                <w:b/>
                <w:bCs/>
                <w:noProof/>
              </w:rPr>
              <w:t xml:space="preserve">„Optimalizace </w:t>
            </w:r>
            <w:r w:rsidR="00CA2523">
              <w:rPr>
                <w:noProof/>
              </w:rPr>
              <w:t>traťového úseku Lovosice (mimo) – Prackovice nad Labem (včetně)“</w:t>
            </w:r>
          </w:fldSimple>
        </w:p>
        <w:p w14:paraId="00A218FC" w14:textId="77777777" w:rsidR="009D779B" w:rsidRDefault="009D779B" w:rsidP="00C73C02">
          <w:pPr>
            <w:pStyle w:val="Zpatvpravo"/>
          </w:pPr>
          <w:r>
            <w:t xml:space="preserve">Příloha č. 3 c) </w:t>
          </w:r>
        </w:p>
        <w:p w14:paraId="65A53996" w14:textId="77777777" w:rsidR="009D779B" w:rsidRPr="003462EB" w:rsidRDefault="009D779B" w:rsidP="001614A8">
          <w:pPr>
            <w:pStyle w:val="Zpatvpravo"/>
            <w:rPr>
              <w:rStyle w:val="slostrnky"/>
              <w:b w:val="0"/>
              <w:color w:val="auto"/>
              <w:sz w:val="12"/>
            </w:rPr>
          </w:pPr>
          <w:r>
            <w:t>Zvláštní technické podmínky - DOKUMENTACE</w:t>
          </w:r>
        </w:p>
      </w:tc>
      <w:tc>
        <w:tcPr>
          <w:tcW w:w="935" w:type="dxa"/>
          <w:vAlign w:val="bottom"/>
        </w:tcPr>
        <w:p w14:paraId="0E9F189F" w14:textId="670A2593" w:rsidR="009D779B" w:rsidRPr="009E09BE" w:rsidRDefault="009D779B" w:rsidP="00C73C02">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CA2523">
            <w:rPr>
              <w:rStyle w:val="slostrnky"/>
              <w:noProof/>
            </w:rPr>
            <w:t>19</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CA2523">
            <w:rPr>
              <w:rStyle w:val="slostrnky"/>
              <w:noProof/>
            </w:rPr>
            <w:t>19</w:t>
          </w:r>
          <w:r w:rsidRPr="00B8518B">
            <w:rPr>
              <w:rStyle w:val="slostrnky"/>
            </w:rPr>
            <w:fldChar w:fldCharType="end"/>
          </w:r>
        </w:p>
      </w:tc>
    </w:tr>
  </w:tbl>
  <w:p w14:paraId="3BD5CF85" w14:textId="77777777" w:rsidR="009D779B" w:rsidRPr="00F63D82" w:rsidRDefault="009D779B" w:rsidP="00F63D82">
    <w:pPr>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B458B" w14:textId="77777777" w:rsidR="009D779B" w:rsidRPr="00BF07F6" w:rsidRDefault="009D779B" w:rsidP="00460660">
    <w:pPr>
      <w:pStyle w:val="Zpat"/>
      <w:rPr>
        <w:sz w:val="12"/>
        <w:szCs w:val="12"/>
      </w:rPr>
    </w:pPr>
  </w:p>
  <w:p w14:paraId="0BD7E660" w14:textId="77777777" w:rsidR="009D779B" w:rsidRPr="00BF07F6" w:rsidRDefault="009D779B" w:rsidP="00054FC6">
    <w:pPr>
      <w:pStyle w:val="Zpat"/>
      <w:rPr>
        <w:rFonts w:cs="Calibri"/>
        <w:sz w:val="12"/>
        <w:szCs w:val="12"/>
      </w:rPr>
    </w:pPr>
  </w:p>
  <w:p w14:paraId="74ADB488" w14:textId="77777777" w:rsidR="009D779B" w:rsidRPr="00BF07F6" w:rsidRDefault="009D779B" w:rsidP="001614A8">
    <w:pPr>
      <w:pStyle w:val="Zpat"/>
      <w:rPr>
        <w:sz w:val="12"/>
        <w:szCs w:val="12"/>
      </w:rPr>
    </w:pPr>
  </w:p>
  <w:p w14:paraId="46F3C66F" w14:textId="77777777" w:rsidR="009D779B" w:rsidRPr="00BF07F6" w:rsidRDefault="009D779B" w:rsidP="001614A8">
    <w:pPr>
      <w:pStyle w:val="Zpat"/>
      <w:rPr>
        <w:rFonts w:cs="Calibri"/>
        <w:sz w:val="12"/>
        <w:szCs w:val="12"/>
      </w:rPr>
    </w:pPr>
  </w:p>
  <w:p w14:paraId="11106213" w14:textId="77777777" w:rsidR="009D779B" w:rsidRPr="00BF07F6" w:rsidRDefault="009D779B">
    <w:pPr>
      <w:pStyle w:val="Zpat"/>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52391B" w14:textId="77777777" w:rsidR="008D1606" w:rsidRDefault="008D1606">
      <w:pPr>
        <w:spacing w:after="0" w:line="240" w:lineRule="auto"/>
      </w:pPr>
    </w:p>
  </w:footnote>
  <w:footnote w:type="continuationSeparator" w:id="0">
    <w:p w14:paraId="572FF7E4" w14:textId="77777777" w:rsidR="008D1606" w:rsidRDefault="008D1606" w:rsidP="00962258">
      <w:pPr>
        <w:spacing w:after="0" w:line="240" w:lineRule="auto"/>
      </w:pPr>
    </w:p>
    <w:p w14:paraId="6645D40C" w14:textId="77777777" w:rsidR="008D1606" w:rsidRDefault="008D160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9D779B" w14:paraId="4841D053" w14:textId="77777777" w:rsidTr="00B22106">
      <w:trPr>
        <w:trHeight w:hRule="exact" w:val="936"/>
      </w:trPr>
      <w:tc>
        <w:tcPr>
          <w:tcW w:w="1361" w:type="dxa"/>
          <w:tcMar>
            <w:left w:w="0" w:type="dxa"/>
            <w:right w:w="0" w:type="dxa"/>
          </w:tcMar>
        </w:tcPr>
        <w:p w14:paraId="1AD3AE65" w14:textId="77777777" w:rsidR="009D779B" w:rsidRPr="00B8518B" w:rsidRDefault="009D779B" w:rsidP="00FC6389">
          <w:pPr>
            <w:pStyle w:val="Zpat"/>
            <w:rPr>
              <w:rStyle w:val="slostrnky"/>
            </w:rPr>
          </w:pPr>
        </w:p>
      </w:tc>
      <w:tc>
        <w:tcPr>
          <w:tcW w:w="3458" w:type="dxa"/>
          <w:shd w:val="clear" w:color="auto" w:fill="auto"/>
          <w:tcMar>
            <w:left w:w="0" w:type="dxa"/>
            <w:right w:w="0" w:type="dxa"/>
          </w:tcMar>
        </w:tcPr>
        <w:p w14:paraId="45D60D11" w14:textId="77777777" w:rsidR="009D779B" w:rsidRDefault="009D779B" w:rsidP="00FC6389">
          <w:pPr>
            <w:pStyle w:val="Zpat"/>
          </w:pPr>
          <w:r>
            <w:rPr>
              <w:noProof/>
              <w:lang w:eastAsia="cs-CZ"/>
            </w:rPr>
            <w:drawing>
              <wp:anchor distT="0" distB="0" distL="114300" distR="114300" simplePos="0" relativeHeight="251674624" behindDoc="0" locked="1" layoutInCell="1" allowOverlap="1" wp14:anchorId="12DC4886" wp14:editId="27D70523">
                <wp:simplePos x="0" y="0"/>
                <wp:positionH relativeFrom="column">
                  <wp:posOffset>0</wp:posOffset>
                </wp:positionH>
                <wp:positionV relativeFrom="page">
                  <wp:posOffset>0</wp:posOffset>
                </wp:positionV>
                <wp:extent cx="1717200" cy="637200"/>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17200" cy="637200"/>
                        </a:xfrm>
                        <a:prstGeom prst="rect">
                          <a:avLst/>
                        </a:prstGeom>
                      </pic:spPr>
                    </pic:pic>
                  </a:graphicData>
                </a:graphic>
                <wp14:sizeRelH relativeFrom="margin">
                  <wp14:pctWidth>0</wp14:pctWidth>
                </wp14:sizeRelH>
                <wp14:sizeRelV relativeFrom="margin">
                  <wp14:pctHeight>0</wp14:pctHeight>
                </wp14:sizeRelV>
              </wp:anchor>
            </w:drawing>
          </w:r>
        </w:p>
      </w:tc>
      <w:tc>
        <w:tcPr>
          <w:tcW w:w="5756" w:type="dxa"/>
          <w:shd w:val="clear" w:color="auto" w:fill="auto"/>
          <w:tcMar>
            <w:left w:w="0" w:type="dxa"/>
            <w:right w:w="0" w:type="dxa"/>
          </w:tcMar>
        </w:tcPr>
        <w:p w14:paraId="3FC01DBE" w14:textId="77777777" w:rsidR="009D779B" w:rsidRPr="00D6163D" w:rsidRDefault="009D779B" w:rsidP="00FC6389">
          <w:pPr>
            <w:pStyle w:val="Druhdokumentu"/>
          </w:pPr>
        </w:p>
      </w:tc>
    </w:tr>
    <w:tr w:rsidR="009D779B" w14:paraId="42ED2A4C" w14:textId="77777777" w:rsidTr="00B22106">
      <w:trPr>
        <w:trHeight w:hRule="exact" w:val="936"/>
      </w:trPr>
      <w:tc>
        <w:tcPr>
          <w:tcW w:w="1361" w:type="dxa"/>
          <w:tcMar>
            <w:left w:w="0" w:type="dxa"/>
            <w:right w:w="0" w:type="dxa"/>
          </w:tcMar>
        </w:tcPr>
        <w:p w14:paraId="1FE1D2E0" w14:textId="77777777" w:rsidR="009D779B" w:rsidRPr="00B8518B" w:rsidRDefault="009D779B" w:rsidP="00FC6389">
          <w:pPr>
            <w:pStyle w:val="Zpat"/>
            <w:rPr>
              <w:rStyle w:val="slostrnky"/>
            </w:rPr>
          </w:pPr>
        </w:p>
      </w:tc>
      <w:tc>
        <w:tcPr>
          <w:tcW w:w="3458" w:type="dxa"/>
          <w:shd w:val="clear" w:color="auto" w:fill="auto"/>
          <w:tcMar>
            <w:left w:w="0" w:type="dxa"/>
            <w:right w:w="0" w:type="dxa"/>
          </w:tcMar>
        </w:tcPr>
        <w:p w14:paraId="3563A33B" w14:textId="77777777" w:rsidR="009D779B" w:rsidRDefault="009D779B" w:rsidP="00FC6389">
          <w:pPr>
            <w:pStyle w:val="Zpat"/>
          </w:pPr>
        </w:p>
      </w:tc>
      <w:tc>
        <w:tcPr>
          <w:tcW w:w="5756" w:type="dxa"/>
          <w:shd w:val="clear" w:color="auto" w:fill="auto"/>
          <w:tcMar>
            <w:left w:w="0" w:type="dxa"/>
            <w:right w:w="0" w:type="dxa"/>
          </w:tcMar>
        </w:tcPr>
        <w:p w14:paraId="4A79EFB1" w14:textId="77777777" w:rsidR="009D779B" w:rsidRPr="00D6163D" w:rsidRDefault="009D779B" w:rsidP="00FC6389">
          <w:pPr>
            <w:pStyle w:val="Druhdokumentu"/>
          </w:pPr>
        </w:p>
      </w:tc>
    </w:tr>
  </w:tbl>
  <w:p w14:paraId="1F7C8D03" w14:textId="77777777" w:rsidR="009D779B" w:rsidRPr="00D6163D" w:rsidRDefault="009D779B" w:rsidP="00FC6389">
    <w:pPr>
      <w:pStyle w:val="Zhlav"/>
      <w:rPr>
        <w:sz w:val="8"/>
        <w:szCs w:val="8"/>
      </w:rPr>
    </w:pPr>
  </w:p>
  <w:p w14:paraId="083A790C" w14:textId="77777777" w:rsidR="009D779B" w:rsidRPr="00460660" w:rsidRDefault="009D779B">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75"/>
    <w:multiLevelType w:val="multilevel"/>
    <w:tmpl w:val="FD66F2B2"/>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rPr>
    </w:lvl>
    <w:lvl w:ilvl="2">
      <w:start w:val="1"/>
      <w:numFmt w:val="decimal"/>
      <w:pStyle w:val="Text1-2"/>
      <w:lvlText w:val="%1.%2.%3"/>
      <w:lvlJc w:val="left"/>
      <w:pPr>
        <w:tabs>
          <w:tab w:val="num" w:pos="1531"/>
        </w:tabs>
        <w:ind w:left="1531" w:hanging="794"/>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072E1FCF"/>
    <w:multiLevelType w:val="multilevel"/>
    <w:tmpl w:val="29FE43AC"/>
    <w:lvl w:ilvl="0">
      <w:start w:val="1"/>
      <w:numFmt w:val="decimal"/>
      <w:lvlText w:val="%1."/>
      <w:lvlJc w:val="left"/>
      <w:pPr>
        <w:tabs>
          <w:tab w:val="num" w:pos="737"/>
        </w:tabs>
        <w:ind w:left="737" w:hanging="737"/>
      </w:pPr>
      <w:rPr>
        <w:rFonts w:hint="default"/>
      </w:rPr>
    </w:lvl>
    <w:lvl w:ilvl="1">
      <w:start w:val="1"/>
      <w:numFmt w:val="decimal"/>
      <w:lvlText w:val="%1.%2"/>
      <w:lvlJc w:val="left"/>
      <w:pPr>
        <w:tabs>
          <w:tab w:val="num" w:pos="737"/>
        </w:tabs>
        <w:ind w:left="737" w:hanging="737"/>
      </w:pPr>
      <w:rPr>
        <w:rFonts w:asciiTheme="majorHAnsi" w:hAnsiTheme="majorHAnsi" w:hint="default"/>
      </w:rPr>
    </w:lvl>
    <w:lvl w:ilvl="2">
      <w:start w:val="1"/>
      <w:numFmt w:val="lowerLetter"/>
      <w:lvlText w:val="%3)"/>
      <w:lvlJc w:val="left"/>
      <w:pPr>
        <w:tabs>
          <w:tab w:val="num" w:pos="737"/>
        </w:tabs>
        <w:ind w:left="737" w:hanging="737"/>
      </w:pPr>
      <w:rPr>
        <w:rFonts w:ascii="Verdana" w:eastAsiaTheme="minorHAnsi" w:hAnsi="Verdana" w:cstheme="minorBidi"/>
      </w:rPr>
    </w:lvl>
    <w:lvl w:ilvl="3">
      <w:start w:val="1"/>
      <w:numFmt w:val="decimal"/>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3" w15:restartNumberingAfterBreak="0">
    <w:nsid w:val="0A9A651C"/>
    <w:multiLevelType w:val="multilevel"/>
    <w:tmpl w:val="A33E16CA"/>
    <w:lvl w:ilvl="0">
      <w:start w:val="1"/>
      <w:numFmt w:val="decimal"/>
      <w:pStyle w:val="TPNADPIS-1slovan"/>
      <w:lvlText w:val="%1."/>
      <w:lvlJc w:val="left"/>
      <w:pPr>
        <w:ind w:left="340" w:hanging="340"/>
      </w:pPr>
    </w:lvl>
    <w:lvl w:ilvl="1">
      <w:start w:val="1"/>
      <w:numFmt w:val="decimal"/>
      <w:pStyle w:val="TPNadpis-2slovan"/>
      <w:lvlText w:val="%1.%2."/>
      <w:lvlJc w:val="left"/>
      <w:pPr>
        <w:ind w:left="1021" w:hanging="681"/>
      </w:pPr>
      <w:rPr>
        <w:i w:val="0"/>
        <w:sz w:val="22"/>
        <w:szCs w:val="22"/>
      </w:rPr>
    </w:lvl>
    <w:lvl w:ilvl="2">
      <w:start w:val="1"/>
      <w:numFmt w:val="decimal"/>
      <w:pStyle w:val="TPText-1slovan"/>
      <w:lvlText w:val="%1.%2.%3."/>
      <w:lvlJc w:val="left"/>
      <w:pPr>
        <w:tabs>
          <w:tab w:val="num" w:pos="1021"/>
        </w:tabs>
        <w:ind w:left="1021" w:hanging="681"/>
      </w:pPr>
      <w:rPr>
        <w:i w:val="0"/>
        <w:color w:val="auto"/>
      </w:rPr>
    </w:lvl>
    <w:lvl w:ilvl="3">
      <w:start w:val="1"/>
      <w:numFmt w:val="decimal"/>
      <w:pStyle w:val="TPText-2slovan"/>
      <w:lvlText w:val="%1.%2.%3.%4."/>
      <w:lvlJc w:val="left"/>
      <w:pPr>
        <w:tabs>
          <w:tab w:val="num" w:pos="1985"/>
        </w:tabs>
        <w:ind w:left="1985" w:hanging="964"/>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086204F"/>
    <w:multiLevelType w:val="hybridMultilevel"/>
    <w:tmpl w:val="706C7B7A"/>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5" w15:restartNumberingAfterBreak="0">
    <w:nsid w:val="1582512B"/>
    <w:multiLevelType w:val="multilevel"/>
    <w:tmpl w:val="A16AF48C"/>
    <w:lvl w:ilvl="0">
      <w:start w:val="1"/>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6"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7" w15:restartNumberingAfterBreak="0">
    <w:nsid w:val="2BF76403"/>
    <w:multiLevelType w:val="multilevel"/>
    <w:tmpl w:val="0D34D660"/>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8" w15:restartNumberingAfterBreak="0">
    <w:nsid w:val="349D2144"/>
    <w:multiLevelType w:val="multilevel"/>
    <w:tmpl w:val="6B54D55A"/>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pStyle w:val="Odrka1-4"/>
      <w:lvlText w:val=""/>
      <w:lvlJc w:val="left"/>
      <w:pPr>
        <w:tabs>
          <w:tab w:val="num" w:pos="2041"/>
        </w:tabs>
        <w:ind w:left="2041" w:hanging="340"/>
      </w:pPr>
      <w:rPr>
        <w:rFonts w:ascii="Symbol" w:hAnsi="Symbol" w:hint="default"/>
      </w:rPr>
    </w:lvl>
    <w:lvl w:ilvl="4">
      <w:start w:val="1"/>
      <w:numFmt w:val="bullet"/>
      <w:pStyle w:val="Odrka1-5-"/>
      <w:lvlText w:val="-"/>
      <w:lvlJc w:val="left"/>
      <w:pPr>
        <w:tabs>
          <w:tab w:val="num" w:pos="2325"/>
        </w:tabs>
        <w:ind w:left="2325" w:hanging="284"/>
      </w:pPr>
      <w:rPr>
        <w:rFonts w:ascii="Verdana" w:hAnsi="Verdana"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49FA491E"/>
    <w:multiLevelType w:val="hybridMultilevel"/>
    <w:tmpl w:val="8E6E9A68"/>
    <w:lvl w:ilvl="0" w:tplc="04050001">
      <w:start w:val="1"/>
      <w:numFmt w:val="bullet"/>
      <w:lvlText w:val=""/>
      <w:lvlJc w:val="left"/>
      <w:pPr>
        <w:ind w:left="1599" w:hanging="360"/>
      </w:pPr>
      <w:rPr>
        <w:rFonts w:ascii="Symbol" w:hAnsi="Symbol" w:hint="default"/>
      </w:rPr>
    </w:lvl>
    <w:lvl w:ilvl="1" w:tplc="04050003">
      <w:start w:val="1"/>
      <w:numFmt w:val="bullet"/>
      <w:lvlText w:val="o"/>
      <w:lvlJc w:val="left"/>
      <w:pPr>
        <w:ind w:left="2319" w:hanging="360"/>
      </w:pPr>
      <w:rPr>
        <w:rFonts w:ascii="Courier New" w:hAnsi="Courier New" w:cs="Courier New" w:hint="default"/>
      </w:rPr>
    </w:lvl>
    <w:lvl w:ilvl="2" w:tplc="04050005">
      <w:start w:val="1"/>
      <w:numFmt w:val="bullet"/>
      <w:lvlText w:val=""/>
      <w:lvlJc w:val="left"/>
      <w:pPr>
        <w:ind w:left="3039" w:hanging="360"/>
      </w:pPr>
      <w:rPr>
        <w:rFonts w:ascii="Wingdings" w:hAnsi="Wingdings" w:hint="default"/>
      </w:rPr>
    </w:lvl>
    <w:lvl w:ilvl="3" w:tplc="04050001">
      <w:start w:val="1"/>
      <w:numFmt w:val="bullet"/>
      <w:lvlText w:val=""/>
      <w:lvlJc w:val="left"/>
      <w:pPr>
        <w:ind w:left="3759" w:hanging="360"/>
      </w:pPr>
      <w:rPr>
        <w:rFonts w:ascii="Symbol" w:hAnsi="Symbol" w:hint="default"/>
      </w:rPr>
    </w:lvl>
    <w:lvl w:ilvl="4" w:tplc="04050003">
      <w:start w:val="1"/>
      <w:numFmt w:val="bullet"/>
      <w:lvlText w:val="o"/>
      <w:lvlJc w:val="left"/>
      <w:pPr>
        <w:ind w:left="4479" w:hanging="360"/>
      </w:pPr>
      <w:rPr>
        <w:rFonts w:ascii="Courier New" w:hAnsi="Courier New" w:cs="Courier New" w:hint="default"/>
      </w:rPr>
    </w:lvl>
    <w:lvl w:ilvl="5" w:tplc="04050005">
      <w:start w:val="1"/>
      <w:numFmt w:val="bullet"/>
      <w:lvlText w:val=""/>
      <w:lvlJc w:val="left"/>
      <w:pPr>
        <w:ind w:left="5199" w:hanging="360"/>
      </w:pPr>
      <w:rPr>
        <w:rFonts w:ascii="Wingdings" w:hAnsi="Wingdings" w:hint="default"/>
      </w:rPr>
    </w:lvl>
    <w:lvl w:ilvl="6" w:tplc="04050001">
      <w:start w:val="1"/>
      <w:numFmt w:val="bullet"/>
      <w:lvlText w:val=""/>
      <w:lvlJc w:val="left"/>
      <w:pPr>
        <w:ind w:left="5919" w:hanging="360"/>
      </w:pPr>
      <w:rPr>
        <w:rFonts w:ascii="Symbol" w:hAnsi="Symbol" w:hint="default"/>
      </w:rPr>
    </w:lvl>
    <w:lvl w:ilvl="7" w:tplc="04050003">
      <w:start w:val="1"/>
      <w:numFmt w:val="bullet"/>
      <w:lvlText w:val="o"/>
      <w:lvlJc w:val="left"/>
      <w:pPr>
        <w:ind w:left="6639" w:hanging="360"/>
      </w:pPr>
      <w:rPr>
        <w:rFonts w:ascii="Courier New" w:hAnsi="Courier New" w:cs="Courier New" w:hint="default"/>
      </w:rPr>
    </w:lvl>
    <w:lvl w:ilvl="8" w:tplc="04050005">
      <w:start w:val="1"/>
      <w:numFmt w:val="bullet"/>
      <w:lvlText w:val=""/>
      <w:lvlJc w:val="left"/>
      <w:pPr>
        <w:ind w:left="7359" w:hanging="360"/>
      </w:pPr>
      <w:rPr>
        <w:rFonts w:ascii="Wingdings" w:hAnsi="Wingdings" w:hint="default"/>
      </w:rPr>
    </w:lvl>
  </w:abstractNum>
  <w:abstractNum w:abstractNumId="10" w15:restartNumberingAfterBreak="0">
    <w:nsid w:val="4ACC439E"/>
    <w:multiLevelType w:val="multilevel"/>
    <w:tmpl w:val="949A4AF0"/>
    <w:lvl w:ilvl="0">
      <w:start w:val="1"/>
      <w:numFmt w:val="decimal"/>
      <w:lvlText w:val="%1."/>
      <w:lvlJc w:val="left"/>
      <w:pPr>
        <w:tabs>
          <w:tab w:val="num" w:pos="737"/>
        </w:tabs>
        <w:ind w:left="737" w:hanging="737"/>
      </w:pPr>
      <w:rPr>
        <w:rFonts w:hint="default"/>
      </w:rPr>
    </w:lvl>
    <w:lvl w:ilvl="1">
      <w:start w:val="1"/>
      <w:numFmt w:val="decimal"/>
      <w:lvlText w:val="%1.%2"/>
      <w:lvlJc w:val="left"/>
      <w:pPr>
        <w:tabs>
          <w:tab w:val="num" w:pos="737"/>
        </w:tabs>
        <w:ind w:left="737" w:hanging="737"/>
      </w:pPr>
      <w:rPr>
        <w:rFonts w:asciiTheme="majorHAnsi" w:hAnsiTheme="majorHAnsi" w:hint="default"/>
      </w:rPr>
    </w:lvl>
    <w:lvl w:ilvl="2">
      <w:start w:val="1"/>
      <w:numFmt w:val="decimal"/>
      <w:lvlText w:val="%1.%2.%3"/>
      <w:lvlJc w:val="left"/>
      <w:pPr>
        <w:tabs>
          <w:tab w:val="num" w:pos="737"/>
        </w:tabs>
        <w:ind w:left="737" w:hanging="737"/>
      </w:pPr>
      <w:rPr>
        <w:rFonts w:hint="default"/>
      </w:rPr>
    </w:lvl>
    <w:lvl w:ilvl="3">
      <w:start w:val="1"/>
      <w:numFmt w:val="bullet"/>
      <w:lvlText w:val=""/>
      <w:lvlJc w:val="left"/>
      <w:pPr>
        <w:tabs>
          <w:tab w:val="num" w:pos="1701"/>
        </w:tabs>
        <w:ind w:left="1701" w:hanging="964"/>
      </w:pPr>
      <w:rPr>
        <w:rFonts w:ascii="Symbol" w:hAnsi="Symbol"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11" w15:restartNumberingAfterBreak="0">
    <w:nsid w:val="54AE6858"/>
    <w:multiLevelType w:val="multilevel"/>
    <w:tmpl w:val="714C0D1A"/>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lowerLetter"/>
      <w:pStyle w:val="Odstavec1-4a"/>
      <w:lvlText w:val="(%4)"/>
      <w:lvlJc w:val="left"/>
      <w:pPr>
        <w:tabs>
          <w:tab w:val="num" w:pos="2041"/>
        </w:tabs>
        <w:ind w:left="2041" w:hanging="34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5E0E0945"/>
    <w:multiLevelType w:val="hybridMultilevel"/>
    <w:tmpl w:val="CD583EC2"/>
    <w:lvl w:ilvl="0" w:tplc="05167054">
      <w:numFmt w:val="bullet"/>
      <w:lvlText w:val="-"/>
      <w:lvlJc w:val="left"/>
      <w:pPr>
        <w:ind w:left="720" w:hanging="360"/>
      </w:pPr>
      <w:rPr>
        <w:rFonts w:ascii="Verdana" w:eastAsia="Calibri" w:hAnsi="Verdana"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3" w15:restartNumberingAfterBreak="0">
    <w:nsid w:val="67E622F5"/>
    <w:multiLevelType w:val="hybridMultilevel"/>
    <w:tmpl w:val="7616BB16"/>
    <w:lvl w:ilvl="0" w:tplc="B4C69206">
      <w:start w:val="1"/>
      <w:numFmt w:val="decimal"/>
      <w:pStyle w:val="Seznam1"/>
      <w:lvlText w:val="[%1]"/>
      <w:lvlJc w:val="left"/>
      <w:pPr>
        <w:tabs>
          <w:tab w:val="num" w:pos="1304"/>
        </w:tabs>
        <w:ind w:left="1304" w:hanging="56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9204BAD"/>
    <w:multiLevelType w:val="hybridMultilevel"/>
    <w:tmpl w:val="71F40956"/>
    <w:lvl w:ilvl="0" w:tplc="229652C2">
      <w:start w:val="120"/>
      <w:numFmt w:val="bullet"/>
      <w:lvlText w:val="-"/>
      <w:lvlJc w:val="left"/>
      <w:pPr>
        <w:ind w:left="1891" w:hanging="360"/>
      </w:pPr>
      <w:rPr>
        <w:rFonts w:ascii="Verdana" w:eastAsiaTheme="minorHAnsi" w:hAnsi="Verdana" w:cstheme="minorBidi" w:hint="default"/>
      </w:rPr>
    </w:lvl>
    <w:lvl w:ilvl="1" w:tplc="04050003">
      <w:start w:val="1"/>
      <w:numFmt w:val="bullet"/>
      <w:lvlText w:val="o"/>
      <w:lvlJc w:val="left"/>
      <w:pPr>
        <w:ind w:left="2611" w:hanging="360"/>
      </w:pPr>
      <w:rPr>
        <w:rFonts w:ascii="Courier New" w:hAnsi="Courier New" w:cs="Courier New" w:hint="default"/>
      </w:rPr>
    </w:lvl>
    <w:lvl w:ilvl="2" w:tplc="04050005" w:tentative="1">
      <w:start w:val="1"/>
      <w:numFmt w:val="bullet"/>
      <w:lvlText w:val=""/>
      <w:lvlJc w:val="left"/>
      <w:pPr>
        <w:ind w:left="3331" w:hanging="360"/>
      </w:pPr>
      <w:rPr>
        <w:rFonts w:ascii="Wingdings" w:hAnsi="Wingdings" w:hint="default"/>
      </w:rPr>
    </w:lvl>
    <w:lvl w:ilvl="3" w:tplc="04050001" w:tentative="1">
      <w:start w:val="1"/>
      <w:numFmt w:val="bullet"/>
      <w:lvlText w:val=""/>
      <w:lvlJc w:val="left"/>
      <w:pPr>
        <w:ind w:left="4051" w:hanging="360"/>
      </w:pPr>
      <w:rPr>
        <w:rFonts w:ascii="Symbol" w:hAnsi="Symbol" w:hint="default"/>
      </w:rPr>
    </w:lvl>
    <w:lvl w:ilvl="4" w:tplc="04050003" w:tentative="1">
      <w:start w:val="1"/>
      <w:numFmt w:val="bullet"/>
      <w:lvlText w:val="o"/>
      <w:lvlJc w:val="left"/>
      <w:pPr>
        <w:ind w:left="4771" w:hanging="360"/>
      </w:pPr>
      <w:rPr>
        <w:rFonts w:ascii="Courier New" w:hAnsi="Courier New" w:cs="Courier New" w:hint="default"/>
      </w:rPr>
    </w:lvl>
    <w:lvl w:ilvl="5" w:tplc="04050005" w:tentative="1">
      <w:start w:val="1"/>
      <w:numFmt w:val="bullet"/>
      <w:lvlText w:val=""/>
      <w:lvlJc w:val="left"/>
      <w:pPr>
        <w:ind w:left="5491" w:hanging="360"/>
      </w:pPr>
      <w:rPr>
        <w:rFonts w:ascii="Wingdings" w:hAnsi="Wingdings" w:hint="default"/>
      </w:rPr>
    </w:lvl>
    <w:lvl w:ilvl="6" w:tplc="04050001" w:tentative="1">
      <w:start w:val="1"/>
      <w:numFmt w:val="bullet"/>
      <w:lvlText w:val=""/>
      <w:lvlJc w:val="left"/>
      <w:pPr>
        <w:ind w:left="6211" w:hanging="360"/>
      </w:pPr>
      <w:rPr>
        <w:rFonts w:ascii="Symbol" w:hAnsi="Symbol" w:hint="default"/>
      </w:rPr>
    </w:lvl>
    <w:lvl w:ilvl="7" w:tplc="04050003" w:tentative="1">
      <w:start w:val="1"/>
      <w:numFmt w:val="bullet"/>
      <w:lvlText w:val="o"/>
      <w:lvlJc w:val="left"/>
      <w:pPr>
        <w:ind w:left="6931" w:hanging="360"/>
      </w:pPr>
      <w:rPr>
        <w:rFonts w:ascii="Courier New" w:hAnsi="Courier New" w:cs="Courier New" w:hint="default"/>
      </w:rPr>
    </w:lvl>
    <w:lvl w:ilvl="8" w:tplc="04050005" w:tentative="1">
      <w:start w:val="1"/>
      <w:numFmt w:val="bullet"/>
      <w:lvlText w:val=""/>
      <w:lvlJc w:val="left"/>
      <w:pPr>
        <w:ind w:left="7651" w:hanging="360"/>
      </w:pPr>
      <w:rPr>
        <w:rFonts w:ascii="Wingdings" w:hAnsi="Wingdings" w:hint="default"/>
      </w:rPr>
    </w:lvl>
  </w:abstractNum>
  <w:abstractNum w:abstractNumId="15" w15:restartNumberingAfterBreak="0">
    <w:nsid w:val="78680BEE"/>
    <w:multiLevelType w:val="hybridMultilevel"/>
    <w:tmpl w:val="E1143D84"/>
    <w:lvl w:ilvl="0" w:tplc="A17A7028">
      <w:start w:val="1"/>
      <w:numFmt w:val="bullet"/>
      <w:pStyle w:val="ZTPinfo-text-odr"/>
      <w:lvlText w:val=""/>
      <w:lvlJc w:val="left"/>
      <w:pPr>
        <w:ind w:left="720" w:hanging="360"/>
      </w:pPr>
      <w:rPr>
        <w:rFonts w:ascii="Wingdings" w:hAnsi="Wingdings" w:hint="default"/>
        <w:b/>
        <w:i w:val="0"/>
      </w:rPr>
    </w:lvl>
    <w:lvl w:ilvl="1" w:tplc="04050003">
      <w:start w:val="1"/>
      <w:numFmt w:val="bullet"/>
      <w:pStyle w:val="ZTPinfo-text-odr0"/>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1"/>
  </w:num>
  <w:num w:numId="4">
    <w:abstractNumId w:val="8"/>
  </w:num>
  <w:num w:numId="5">
    <w:abstractNumId w:val="11"/>
  </w:num>
  <w:num w:numId="6">
    <w:abstractNumId w:val="5"/>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1"/>
  </w:num>
  <w:num w:numId="11">
    <w:abstractNumId w:val="13"/>
  </w:num>
  <w:num w:numId="12">
    <w:abstractNumId w:val="0"/>
  </w:num>
  <w:num w:numId="13">
    <w:abstractNumId w:val="5"/>
  </w:num>
  <w:num w:numId="14">
    <w:abstractNumId w:val="15"/>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14"/>
  </w:num>
  <w:num w:numId="18">
    <w:abstractNumId w:val="2"/>
  </w:num>
  <w:num w:numId="19">
    <w:abstractNumId w:val="10"/>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5"/>
  </w:num>
  <w:num w:numId="25">
    <w:abstractNumId w:val="12"/>
  </w:num>
  <w:num w:numId="26">
    <w:abstractNumId w:val="0"/>
  </w:num>
  <w:num w:numId="27">
    <w:abstractNumId w:val="5"/>
  </w:num>
  <w:num w:numId="28">
    <w:abstractNumId w:val="5"/>
  </w:num>
  <w:num w:numId="29">
    <w:abstractNumId w:val="8"/>
  </w:num>
  <w:num w:numId="30">
    <w:abstractNumId w:val="8"/>
  </w:num>
  <w:num w:numId="31">
    <w:abstractNumId w:val="8"/>
  </w:num>
  <w:num w:numId="32">
    <w:abstractNumId w:val="8"/>
  </w:num>
  <w:num w:numId="33">
    <w:abstractNumId w:val="8"/>
  </w:num>
  <w:num w:numId="34">
    <w:abstractNumId w:val="11"/>
  </w:num>
  <w:num w:numId="35">
    <w:abstractNumId w:val="11"/>
  </w:num>
  <w:num w:numId="36">
    <w:abstractNumId w:val="11"/>
  </w:num>
  <w:num w:numId="37">
    <w:abstractNumId w:val="11"/>
  </w:num>
  <w:num w:numId="38">
    <w:abstractNumId w:val="13"/>
  </w:num>
  <w:num w:numId="39">
    <w:abstractNumId w:val="0"/>
  </w:num>
  <w:num w:numId="40">
    <w:abstractNumId w:val="0"/>
  </w:num>
  <w:num w:numId="41">
    <w:abstractNumId w:val="5"/>
  </w:num>
  <w:num w:numId="42">
    <w:abstractNumId w:val="5"/>
  </w:num>
  <w:num w:numId="43">
    <w:abstractNumId w:val="15"/>
  </w:num>
  <w:num w:numId="44">
    <w:abstractNumId w:val="15"/>
  </w:num>
  <w:num w:numId="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7FC"/>
    <w:rsid w:val="00002C2C"/>
    <w:rsid w:val="000110D4"/>
    <w:rsid w:val="00012EC4"/>
    <w:rsid w:val="00013704"/>
    <w:rsid w:val="00017F3C"/>
    <w:rsid w:val="00020ECD"/>
    <w:rsid w:val="0002101A"/>
    <w:rsid w:val="000235AC"/>
    <w:rsid w:val="00035340"/>
    <w:rsid w:val="00041220"/>
    <w:rsid w:val="00041EC8"/>
    <w:rsid w:val="00041F93"/>
    <w:rsid w:val="00054FC6"/>
    <w:rsid w:val="00056D5B"/>
    <w:rsid w:val="00057EAF"/>
    <w:rsid w:val="0006465A"/>
    <w:rsid w:val="0006588D"/>
    <w:rsid w:val="00067A5E"/>
    <w:rsid w:val="000719BB"/>
    <w:rsid w:val="00072A65"/>
    <w:rsid w:val="00072C1E"/>
    <w:rsid w:val="00076B14"/>
    <w:rsid w:val="00076DCC"/>
    <w:rsid w:val="0008224D"/>
    <w:rsid w:val="00086C78"/>
    <w:rsid w:val="00087DA0"/>
    <w:rsid w:val="00092FDB"/>
    <w:rsid w:val="000A3538"/>
    <w:rsid w:val="000A6FD8"/>
    <w:rsid w:val="000B05E8"/>
    <w:rsid w:val="000B084D"/>
    <w:rsid w:val="000B408F"/>
    <w:rsid w:val="000B4EB8"/>
    <w:rsid w:val="000C41F2"/>
    <w:rsid w:val="000C50AB"/>
    <w:rsid w:val="000D203B"/>
    <w:rsid w:val="000D22C4"/>
    <w:rsid w:val="000D27D1"/>
    <w:rsid w:val="000D6AF5"/>
    <w:rsid w:val="000E1A7F"/>
    <w:rsid w:val="000E6E13"/>
    <w:rsid w:val="000F15F1"/>
    <w:rsid w:val="000F30A3"/>
    <w:rsid w:val="000F364D"/>
    <w:rsid w:val="000F5847"/>
    <w:rsid w:val="000F5FDB"/>
    <w:rsid w:val="000F6942"/>
    <w:rsid w:val="000F6C25"/>
    <w:rsid w:val="00100FC1"/>
    <w:rsid w:val="00104C1E"/>
    <w:rsid w:val="0010732D"/>
    <w:rsid w:val="00112864"/>
    <w:rsid w:val="00114472"/>
    <w:rsid w:val="00114988"/>
    <w:rsid w:val="00114A6F"/>
    <w:rsid w:val="00114DE9"/>
    <w:rsid w:val="00115069"/>
    <w:rsid w:val="001150F2"/>
    <w:rsid w:val="00121072"/>
    <w:rsid w:val="0012215C"/>
    <w:rsid w:val="00123321"/>
    <w:rsid w:val="0012423C"/>
    <w:rsid w:val="001267F0"/>
    <w:rsid w:val="00137197"/>
    <w:rsid w:val="001411AA"/>
    <w:rsid w:val="00141204"/>
    <w:rsid w:val="00142238"/>
    <w:rsid w:val="001431FC"/>
    <w:rsid w:val="00146BCB"/>
    <w:rsid w:val="00147158"/>
    <w:rsid w:val="0015027B"/>
    <w:rsid w:val="001511EE"/>
    <w:rsid w:val="00153F36"/>
    <w:rsid w:val="001614A8"/>
    <w:rsid w:val="001656A2"/>
    <w:rsid w:val="00170EC5"/>
    <w:rsid w:val="001741CB"/>
    <w:rsid w:val="001747C1"/>
    <w:rsid w:val="001765E3"/>
    <w:rsid w:val="0017747A"/>
    <w:rsid w:val="00177D6B"/>
    <w:rsid w:val="00186D49"/>
    <w:rsid w:val="00191F90"/>
    <w:rsid w:val="001961F9"/>
    <w:rsid w:val="001A0C52"/>
    <w:rsid w:val="001A3B3C"/>
    <w:rsid w:val="001B0DC1"/>
    <w:rsid w:val="001B4180"/>
    <w:rsid w:val="001B4244"/>
    <w:rsid w:val="001B4E74"/>
    <w:rsid w:val="001B7668"/>
    <w:rsid w:val="001C34D1"/>
    <w:rsid w:val="001C645F"/>
    <w:rsid w:val="001D589C"/>
    <w:rsid w:val="001D5F21"/>
    <w:rsid w:val="001E3362"/>
    <w:rsid w:val="001E678E"/>
    <w:rsid w:val="001E67EF"/>
    <w:rsid w:val="001E78D9"/>
    <w:rsid w:val="001E7AC3"/>
    <w:rsid w:val="001F386E"/>
    <w:rsid w:val="001F45FF"/>
    <w:rsid w:val="002038C9"/>
    <w:rsid w:val="002056F6"/>
    <w:rsid w:val="002071BB"/>
    <w:rsid w:val="0020770A"/>
    <w:rsid w:val="00207DF5"/>
    <w:rsid w:val="00210586"/>
    <w:rsid w:val="0021111D"/>
    <w:rsid w:val="002167D4"/>
    <w:rsid w:val="00221841"/>
    <w:rsid w:val="00224ACB"/>
    <w:rsid w:val="00225EB0"/>
    <w:rsid w:val="00226B84"/>
    <w:rsid w:val="002311D6"/>
    <w:rsid w:val="00240B81"/>
    <w:rsid w:val="00246F51"/>
    <w:rsid w:val="00247D01"/>
    <w:rsid w:val="0025030F"/>
    <w:rsid w:val="00251487"/>
    <w:rsid w:val="00261A5B"/>
    <w:rsid w:val="0026274D"/>
    <w:rsid w:val="00262E5B"/>
    <w:rsid w:val="0026606A"/>
    <w:rsid w:val="00271BB7"/>
    <w:rsid w:val="002720BF"/>
    <w:rsid w:val="002742A2"/>
    <w:rsid w:val="00276AFE"/>
    <w:rsid w:val="0029253A"/>
    <w:rsid w:val="00295E30"/>
    <w:rsid w:val="002A3B57"/>
    <w:rsid w:val="002A6054"/>
    <w:rsid w:val="002A75EA"/>
    <w:rsid w:val="002B06BC"/>
    <w:rsid w:val="002B1F20"/>
    <w:rsid w:val="002B2EEE"/>
    <w:rsid w:val="002B3C65"/>
    <w:rsid w:val="002B49B5"/>
    <w:rsid w:val="002B6B58"/>
    <w:rsid w:val="002C1CBC"/>
    <w:rsid w:val="002C31BF"/>
    <w:rsid w:val="002C5690"/>
    <w:rsid w:val="002C68FE"/>
    <w:rsid w:val="002D07CA"/>
    <w:rsid w:val="002D09C4"/>
    <w:rsid w:val="002D0A38"/>
    <w:rsid w:val="002D13A7"/>
    <w:rsid w:val="002D2102"/>
    <w:rsid w:val="002D5D83"/>
    <w:rsid w:val="002D75D3"/>
    <w:rsid w:val="002D7FD6"/>
    <w:rsid w:val="002E0CD7"/>
    <w:rsid w:val="002E0CFB"/>
    <w:rsid w:val="002E1072"/>
    <w:rsid w:val="002E5C7B"/>
    <w:rsid w:val="002F0AE6"/>
    <w:rsid w:val="002F103E"/>
    <w:rsid w:val="002F2288"/>
    <w:rsid w:val="002F4333"/>
    <w:rsid w:val="002F7044"/>
    <w:rsid w:val="00304DAF"/>
    <w:rsid w:val="00307207"/>
    <w:rsid w:val="003118AD"/>
    <w:rsid w:val="003130A4"/>
    <w:rsid w:val="003139AF"/>
    <w:rsid w:val="00317F02"/>
    <w:rsid w:val="0032032B"/>
    <w:rsid w:val="003229ED"/>
    <w:rsid w:val="003254A3"/>
    <w:rsid w:val="00327EEF"/>
    <w:rsid w:val="0033106F"/>
    <w:rsid w:val="0033239F"/>
    <w:rsid w:val="00333B69"/>
    <w:rsid w:val="00334918"/>
    <w:rsid w:val="0033729B"/>
    <w:rsid w:val="0034107E"/>
    <w:rsid w:val="003418A3"/>
    <w:rsid w:val="0034274B"/>
    <w:rsid w:val="0034436E"/>
    <w:rsid w:val="003468C4"/>
    <w:rsid w:val="0034719F"/>
    <w:rsid w:val="00350A05"/>
    <w:rsid w:val="00350A35"/>
    <w:rsid w:val="0035301D"/>
    <w:rsid w:val="003571D8"/>
    <w:rsid w:val="00357BC6"/>
    <w:rsid w:val="00361422"/>
    <w:rsid w:val="003638D8"/>
    <w:rsid w:val="003639F2"/>
    <w:rsid w:val="00370B0A"/>
    <w:rsid w:val="00371447"/>
    <w:rsid w:val="0037545D"/>
    <w:rsid w:val="00380FBD"/>
    <w:rsid w:val="003839B7"/>
    <w:rsid w:val="00385B3B"/>
    <w:rsid w:val="00385D5E"/>
    <w:rsid w:val="00386FF1"/>
    <w:rsid w:val="00392EB6"/>
    <w:rsid w:val="003956C6"/>
    <w:rsid w:val="003A5471"/>
    <w:rsid w:val="003A57C7"/>
    <w:rsid w:val="003B29E7"/>
    <w:rsid w:val="003B571E"/>
    <w:rsid w:val="003B699A"/>
    <w:rsid w:val="003C0849"/>
    <w:rsid w:val="003C33F2"/>
    <w:rsid w:val="003C3B43"/>
    <w:rsid w:val="003C6679"/>
    <w:rsid w:val="003C77F1"/>
    <w:rsid w:val="003D11A8"/>
    <w:rsid w:val="003D6B7B"/>
    <w:rsid w:val="003D756E"/>
    <w:rsid w:val="003E420D"/>
    <w:rsid w:val="003E4C13"/>
    <w:rsid w:val="003E4C47"/>
    <w:rsid w:val="003E500E"/>
    <w:rsid w:val="003F08B2"/>
    <w:rsid w:val="00403849"/>
    <w:rsid w:val="004046BF"/>
    <w:rsid w:val="004049CE"/>
    <w:rsid w:val="00406C03"/>
    <w:rsid w:val="004078F3"/>
    <w:rsid w:val="0041322E"/>
    <w:rsid w:val="0042307C"/>
    <w:rsid w:val="00427794"/>
    <w:rsid w:val="00431248"/>
    <w:rsid w:val="00450F07"/>
    <w:rsid w:val="00453CD3"/>
    <w:rsid w:val="004561C5"/>
    <w:rsid w:val="00460660"/>
    <w:rsid w:val="00460981"/>
    <w:rsid w:val="00463BD5"/>
    <w:rsid w:val="00464BA9"/>
    <w:rsid w:val="004664DC"/>
    <w:rsid w:val="00474234"/>
    <w:rsid w:val="00475ECE"/>
    <w:rsid w:val="00476D18"/>
    <w:rsid w:val="0048268F"/>
    <w:rsid w:val="00482D19"/>
    <w:rsid w:val="00483969"/>
    <w:rsid w:val="00483BC1"/>
    <w:rsid w:val="00486107"/>
    <w:rsid w:val="00486362"/>
    <w:rsid w:val="00486A80"/>
    <w:rsid w:val="004912B3"/>
    <w:rsid w:val="0049160D"/>
    <w:rsid w:val="00491827"/>
    <w:rsid w:val="004B210D"/>
    <w:rsid w:val="004B2D1C"/>
    <w:rsid w:val="004B3BEB"/>
    <w:rsid w:val="004B49BA"/>
    <w:rsid w:val="004C4399"/>
    <w:rsid w:val="004C5ABF"/>
    <w:rsid w:val="004C787C"/>
    <w:rsid w:val="004D2511"/>
    <w:rsid w:val="004D43DB"/>
    <w:rsid w:val="004D477C"/>
    <w:rsid w:val="004D4C0C"/>
    <w:rsid w:val="004E34B8"/>
    <w:rsid w:val="004E73E4"/>
    <w:rsid w:val="004E7A1F"/>
    <w:rsid w:val="004F4B9B"/>
    <w:rsid w:val="004F6005"/>
    <w:rsid w:val="004F70D8"/>
    <w:rsid w:val="004F7E58"/>
    <w:rsid w:val="005014FF"/>
    <w:rsid w:val="005026C3"/>
    <w:rsid w:val="0050666E"/>
    <w:rsid w:val="005070BD"/>
    <w:rsid w:val="00511AB9"/>
    <w:rsid w:val="00514F39"/>
    <w:rsid w:val="00522459"/>
    <w:rsid w:val="00522C50"/>
    <w:rsid w:val="00523BB5"/>
    <w:rsid w:val="00523EA7"/>
    <w:rsid w:val="00525BE6"/>
    <w:rsid w:val="005314E0"/>
    <w:rsid w:val="00531CB9"/>
    <w:rsid w:val="00534183"/>
    <w:rsid w:val="00537342"/>
    <w:rsid w:val="005406EB"/>
    <w:rsid w:val="0054434C"/>
    <w:rsid w:val="005473B9"/>
    <w:rsid w:val="00553375"/>
    <w:rsid w:val="00553E52"/>
    <w:rsid w:val="00555884"/>
    <w:rsid w:val="00561713"/>
    <w:rsid w:val="00564751"/>
    <w:rsid w:val="00564D87"/>
    <w:rsid w:val="005674BF"/>
    <w:rsid w:val="005718FB"/>
    <w:rsid w:val="005722A3"/>
    <w:rsid w:val="00572939"/>
    <w:rsid w:val="005736B7"/>
    <w:rsid w:val="00575E5A"/>
    <w:rsid w:val="00580245"/>
    <w:rsid w:val="00581AFE"/>
    <w:rsid w:val="005845F3"/>
    <w:rsid w:val="005857FD"/>
    <w:rsid w:val="0058742A"/>
    <w:rsid w:val="005906C7"/>
    <w:rsid w:val="00593FD0"/>
    <w:rsid w:val="00594F1A"/>
    <w:rsid w:val="00596B45"/>
    <w:rsid w:val="00597A58"/>
    <w:rsid w:val="005A1D5A"/>
    <w:rsid w:val="005A1F44"/>
    <w:rsid w:val="005A2C9F"/>
    <w:rsid w:val="005A33E8"/>
    <w:rsid w:val="005A3A6C"/>
    <w:rsid w:val="005A5B2E"/>
    <w:rsid w:val="005A67FC"/>
    <w:rsid w:val="005A72CD"/>
    <w:rsid w:val="005A755B"/>
    <w:rsid w:val="005B0685"/>
    <w:rsid w:val="005B6754"/>
    <w:rsid w:val="005B7C5E"/>
    <w:rsid w:val="005C07FC"/>
    <w:rsid w:val="005C47F3"/>
    <w:rsid w:val="005C6737"/>
    <w:rsid w:val="005D3C39"/>
    <w:rsid w:val="005D6317"/>
    <w:rsid w:val="005E41C1"/>
    <w:rsid w:val="005E55A1"/>
    <w:rsid w:val="005E6526"/>
    <w:rsid w:val="005F7C56"/>
    <w:rsid w:val="0060044A"/>
    <w:rsid w:val="00601A8C"/>
    <w:rsid w:val="00603691"/>
    <w:rsid w:val="006038A1"/>
    <w:rsid w:val="00605360"/>
    <w:rsid w:val="0061068E"/>
    <w:rsid w:val="006115D3"/>
    <w:rsid w:val="00617431"/>
    <w:rsid w:val="00621A29"/>
    <w:rsid w:val="00621E4A"/>
    <w:rsid w:val="006328D6"/>
    <w:rsid w:val="00634B63"/>
    <w:rsid w:val="0063642C"/>
    <w:rsid w:val="006401B6"/>
    <w:rsid w:val="006508D4"/>
    <w:rsid w:val="00655976"/>
    <w:rsid w:val="006559B0"/>
    <w:rsid w:val="0065610E"/>
    <w:rsid w:val="006570FD"/>
    <w:rsid w:val="00660AD3"/>
    <w:rsid w:val="00664049"/>
    <w:rsid w:val="0066560D"/>
    <w:rsid w:val="00666102"/>
    <w:rsid w:val="006673A8"/>
    <w:rsid w:val="0067011B"/>
    <w:rsid w:val="006703A9"/>
    <w:rsid w:val="00672766"/>
    <w:rsid w:val="006729AE"/>
    <w:rsid w:val="006776B6"/>
    <w:rsid w:val="0069136C"/>
    <w:rsid w:val="00693150"/>
    <w:rsid w:val="006A019B"/>
    <w:rsid w:val="006A15FA"/>
    <w:rsid w:val="006A5570"/>
    <w:rsid w:val="006A689C"/>
    <w:rsid w:val="006B2318"/>
    <w:rsid w:val="006B3C97"/>
    <w:rsid w:val="006B3D79"/>
    <w:rsid w:val="006B6572"/>
    <w:rsid w:val="006B6FE4"/>
    <w:rsid w:val="006B77BB"/>
    <w:rsid w:val="006C10A6"/>
    <w:rsid w:val="006C16E1"/>
    <w:rsid w:val="006C1FE8"/>
    <w:rsid w:val="006C2343"/>
    <w:rsid w:val="006C31D3"/>
    <w:rsid w:val="006C442A"/>
    <w:rsid w:val="006C628A"/>
    <w:rsid w:val="006C7435"/>
    <w:rsid w:val="006D6135"/>
    <w:rsid w:val="006E0578"/>
    <w:rsid w:val="006E1748"/>
    <w:rsid w:val="006E314D"/>
    <w:rsid w:val="006E5CC5"/>
    <w:rsid w:val="006E73A5"/>
    <w:rsid w:val="006F0619"/>
    <w:rsid w:val="006F0680"/>
    <w:rsid w:val="00700189"/>
    <w:rsid w:val="00710723"/>
    <w:rsid w:val="00710E6C"/>
    <w:rsid w:val="00720802"/>
    <w:rsid w:val="007218BD"/>
    <w:rsid w:val="00723ED1"/>
    <w:rsid w:val="007258F3"/>
    <w:rsid w:val="00730F98"/>
    <w:rsid w:val="007324B4"/>
    <w:rsid w:val="00732E1A"/>
    <w:rsid w:val="00733AD8"/>
    <w:rsid w:val="0073401E"/>
    <w:rsid w:val="007359AF"/>
    <w:rsid w:val="00736ED5"/>
    <w:rsid w:val="00740AF5"/>
    <w:rsid w:val="007421EB"/>
    <w:rsid w:val="00742CB1"/>
    <w:rsid w:val="00743525"/>
    <w:rsid w:val="00745555"/>
    <w:rsid w:val="00745F94"/>
    <w:rsid w:val="007541A2"/>
    <w:rsid w:val="00755818"/>
    <w:rsid w:val="0076286B"/>
    <w:rsid w:val="007642BC"/>
    <w:rsid w:val="007661C9"/>
    <w:rsid w:val="00766846"/>
    <w:rsid w:val="0076790E"/>
    <w:rsid w:val="00767D3E"/>
    <w:rsid w:val="00770251"/>
    <w:rsid w:val="007729EC"/>
    <w:rsid w:val="0077662A"/>
    <w:rsid w:val="0077673A"/>
    <w:rsid w:val="007814ED"/>
    <w:rsid w:val="007846E1"/>
    <w:rsid w:val="007847D6"/>
    <w:rsid w:val="00786B38"/>
    <w:rsid w:val="00791424"/>
    <w:rsid w:val="00793CC8"/>
    <w:rsid w:val="00795D15"/>
    <w:rsid w:val="007A1E0D"/>
    <w:rsid w:val="007A46D6"/>
    <w:rsid w:val="007A5172"/>
    <w:rsid w:val="007A5F2F"/>
    <w:rsid w:val="007A61B2"/>
    <w:rsid w:val="007A67A0"/>
    <w:rsid w:val="007B371D"/>
    <w:rsid w:val="007B484F"/>
    <w:rsid w:val="007B570C"/>
    <w:rsid w:val="007C5DAB"/>
    <w:rsid w:val="007C6A54"/>
    <w:rsid w:val="007D097B"/>
    <w:rsid w:val="007E4A6E"/>
    <w:rsid w:val="007E6A42"/>
    <w:rsid w:val="007F26AC"/>
    <w:rsid w:val="007F2DEA"/>
    <w:rsid w:val="007F56A7"/>
    <w:rsid w:val="007F760C"/>
    <w:rsid w:val="007F7E48"/>
    <w:rsid w:val="00800851"/>
    <w:rsid w:val="0080171C"/>
    <w:rsid w:val="008047EC"/>
    <w:rsid w:val="008058B0"/>
    <w:rsid w:val="008065D9"/>
    <w:rsid w:val="0080751C"/>
    <w:rsid w:val="0080778B"/>
    <w:rsid w:val="00807DD0"/>
    <w:rsid w:val="00807E58"/>
    <w:rsid w:val="00810E5C"/>
    <w:rsid w:val="008118AA"/>
    <w:rsid w:val="00813559"/>
    <w:rsid w:val="00816930"/>
    <w:rsid w:val="00821D01"/>
    <w:rsid w:val="00821E47"/>
    <w:rsid w:val="00826B7B"/>
    <w:rsid w:val="00827D5B"/>
    <w:rsid w:val="0083084C"/>
    <w:rsid w:val="00831605"/>
    <w:rsid w:val="0083197D"/>
    <w:rsid w:val="00834146"/>
    <w:rsid w:val="00836881"/>
    <w:rsid w:val="008407BA"/>
    <w:rsid w:val="00840F1C"/>
    <w:rsid w:val="0084383E"/>
    <w:rsid w:val="00845ECF"/>
    <w:rsid w:val="00846789"/>
    <w:rsid w:val="00847148"/>
    <w:rsid w:val="008516D4"/>
    <w:rsid w:val="008518A6"/>
    <w:rsid w:val="00852956"/>
    <w:rsid w:val="00854CB9"/>
    <w:rsid w:val="00856690"/>
    <w:rsid w:val="00856782"/>
    <w:rsid w:val="00857526"/>
    <w:rsid w:val="0085762E"/>
    <w:rsid w:val="00862876"/>
    <w:rsid w:val="008714B8"/>
    <w:rsid w:val="008721B2"/>
    <w:rsid w:val="008729C7"/>
    <w:rsid w:val="0087533C"/>
    <w:rsid w:val="00876DF2"/>
    <w:rsid w:val="00886708"/>
    <w:rsid w:val="00887E54"/>
    <w:rsid w:val="00887F36"/>
    <w:rsid w:val="00890A4F"/>
    <w:rsid w:val="008918BC"/>
    <w:rsid w:val="008A3568"/>
    <w:rsid w:val="008B0E82"/>
    <w:rsid w:val="008C24A8"/>
    <w:rsid w:val="008C4BA8"/>
    <w:rsid w:val="008C50F3"/>
    <w:rsid w:val="008C51A4"/>
    <w:rsid w:val="008C7EFE"/>
    <w:rsid w:val="008D03B9"/>
    <w:rsid w:val="008D1606"/>
    <w:rsid w:val="008D30C7"/>
    <w:rsid w:val="008D53EC"/>
    <w:rsid w:val="008F18D6"/>
    <w:rsid w:val="008F2C9B"/>
    <w:rsid w:val="008F797B"/>
    <w:rsid w:val="00900FBE"/>
    <w:rsid w:val="0090102C"/>
    <w:rsid w:val="00904780"/>
    <w:rsid w:val="0090635B"/>
    <w:rsid w:val="00914F81"/>
    <w:rsid w:val="00922385"/>
    <w:rsid w:val="009223DF"/>
    <w:rsid w:val="00923406"/>
    <w:rsid w:val="0093045E"/>
    <w:rsid w:val="00934D5D"/>
    <w:rsid w:val="00936091"/>
    <w:rsid w:val="00940D8A"/>
    <w:rsid w:val="009454BF"/>
    <w:rsid w:val="00950944"/>
    <w:rsid w:val="00950C60"/>
    <w:rsid w:val="00953968"/>
    <w:rsid w:val="00953D36"/>
    <w:rsid w:val="00962258"/>
    <w:rsid w:val="0096393E"/>
    <w:rsid w:val="009678B7"/>
    <w:rsid w:val="00967E3A"/>
    <w:rsid w:val="00970AB5"/>
    <w:rsid w:val="00971386"/>
    <w:rsid w:val="0097239D"/>
    <w:rsid w:val="00975BAC"/>
    <w:rsid w:val="009809EE"/>
    <w:rsid w:val="00990984"/>
    <w:rsid w:val="00991A73"/>
    <w:rsid w:val="00991B1E"/>
    <w:rsid w:val="00992D9C"/>
    <w:rsid w:val="009932FA"/>
    <w:rsid w:val="009933E4"/>
    <w:rsid w:val="00996CB8"/>
    <w:rsid w:val="009A404E"/>
    <w:rsid w:val="009A47D8"/>
    <w:rsid w:val="009A5E92"/>
    <w:rsid w:val="009B2E97"/>
    <w:rsid w:val="009B5146"/>
    <w:rsid w:val="009C418E"/>
    <w:rsid w:val="009C442C"/>
    <w:rsid w:val="009D2FC5"/>
    <w:rsid w:val="009D779B"/>
    <w:rsid w:val="009E07F4"/>
    <w:rsid w:val="009E599B"/>
    <w:rsid w:val="009E7D0F"/>
    <w:rsid w:val="009F309B"/>
    <w:rsid w:val="009F392E"/>
    <w:rsid w:val="009F53C5"/>
    <w:rsid w:val="00A04D7F"/>
    <w:rsid w:val="00A0511B"/>
    <w:rsid w:val="00A068B3"/>
    <w:rsid w:val="00A0740E"/>
    <w:rsid w:val="00A134F8"/>
    <w:rsid w:val="00A269D2"/>
    <w:rsid w:val="00A3302C"/>
    <w:rsid w:val="00A36245"/>
    <w:rsid w:val="00A400EC"/>
    <w:rsid w:val="00A4050F"/>
    <w:rsid w:val="00A43DC4"/>
    <w:rsid w:val="00A46BC3"/>
    <w:rsid w:val="00A50196"/>
    <w:rsid w:val="00A50641"/>
    <w:rsid w:val="00A530BF"/>
    <w:rsid w:val="00A572A2"/>
    <w:rsid w:val="00A6142B"/>
    <w:rsid w:val="00A6177B"/>
    <w:rsid w:val="00A62C90"/>
    <w:rsid w:val="00A62E74"/>
    <w:rsid w:val="00A63E37"/>
    <w:rsid w:val="00A66136"/>
    <w:rsid w:val="00A71189"/>
    <w:rsid w:val="00A71A6E"/>
    <w:rsid w:val="00A7364A"/>
    <w:rsid w:val="00A74DCC"/>
    <w:rsid w:val="00A753ED"/>
    <w:rsid w:val="00A77512"/>
    <w:rsid w:val="00A834A0"/>
    <w:rsid w:val="00A836EC"/>
    <w:rsid w:val="00A83BE8"/>
    <w:rsid w:val="00A84B7C"/>
    <w:rsid w:val="00A86ADB"/>
    <w:rsid w:val="00A871E1"/>
    <w:rsid w:val="00A9491F"/>
    <w:rsid w:val="00A94C2F"/>
    <w:rsid w:val="00AA1D56"/>
    <w:rsid w:val="00AA4CBB"/>
    <w:rsid w:val="00AA65FA"/>
    <w:rsid w:val="00AA7351"/>
    <w:rsid w:val="00AA77DA"/>
    <w:rsid w:val="00AB0941"/>
    <w:rsid w:val="00AB27B2"/>
    <w:rsid w:val="00AB5693"/>
    <w:rsid w:val="00AB58E9"/>
    <w:rsid w:val="00AC2E12"/>
    <w:rsid w:val="00AC32B4"/>
    <w:rsid w:val="00AC5099"/>
    <w:rsid w:val="00AD056F"/>
    <w:rsid w:val="00AD0C7B"/>
    <w:rsid w:val="00AD1872"/>
    <w:rsid w:val="00AD38D0"/>
    <w:rsid w:val="00AD5F1A"/>
    <w:rsid w:val="00AD6731"/>
    <w:rsid w:val="00AE072B"/>
    <w:rsid w:val="00AE2369"/>
    <w:rsid w:val="00AE4CAB"/>
    <w:rsid w:val="00AE7D26"/>
    <w:rsid w:val="00AF4916"/>
    <w:rsid w:val="00AF4FD5"/>
    <w:rsid w:val="00B008D5"/>
    <w:rsid w:val="00B00CFD"/>
    <w:rsid w:val="00B02F73"/>
    <w:rsid w:val="00B038B9"/>
    <w:rsid w:val="00B0619F"/>
    <w:rsid w:val="00B101FD"/>
    <w:rsid w:val="00B13A26"/>
    <w:rsid w:val="00B15D0D"/>
    <w:rsid w:val="00B210C3"/>
    <w:rsid w:val="00B215F0"/>
    <w:rsid w:val="00B22106"/>
    <w:rsid w:val="00B2243A"/>
    <w:rsid w:val="00B37AA3"/>
    <w:rsid w:val="00B413E4"/>
    <w:rsid w:val="00B4199C"/>
    <w:rsid w:val="00B41B94"/>
    <w:rsid w:val="00B4393D"/>
    <w:rsid w:val="00B507F3"/>
    <w:rsid w:val="00B50AB2"/>
    <w:rsid w:val="00B5431A"/>
    <w:rsid w:val="00B60608"/>
    <w:rsid w:val="00B64765"/>
    <w:rsid w:val="00B650AB"/>
    <w:rsid w:val="00B70162"/>
    <w:rsid w:val="00B7334E"/>
    <w:rsid w:val="00B750AE"/>
    <w:rsid w:val="00B75EE1"/>
    <w:rsid w:val="00B77481"/>
    <w:rsid w:val="00B81C32"/>
    <w:rsid w:val="00B850DB"/>
    <w:rsid w:val="00B8518B"/>
    <w:rsid w:val="00B85E11"/>
    <w:rsid w:val="00B931DA"/>
    <w:rsid w:val="00B97CC3"/>
    <w:rsid w:val="00BA5C89"/>
    <w:rsid w:val="00BB605E"/>
    <w:rsid w:val="00BB777D"/>
    <w:rsid w:val="00BC06C4"/>
    <w:rsid w:val="00BC66EF"/>
    <w:rsid w:val="00BD7E91"/>
    <w:rsid w:val="00BD7F0D"/>
    <w:rsid w:val="00BE2BBE"/>
    <w:rsid w:val="00BF07F6"/>
    <w:rsid w:val="00BF1E25"/>
    <w:rsid w:val="00BF26F4"/>
    <w:rsid w:val="00BF58D1"/>
    <w:rsid w:val="00C0233C"/>
    <w:rsid w:val="00C02D0A"/>
    <w:rsid w:val="00C03A6E"/>
    <w:rsid w:val="00C04CAA"/>
    <w:rsid w:val="00C11D9C"/>
    <w:rsid w:val="00C13860"/>
    <w:rsid w:val="00C226C0"/>
    <w:rsid w:val="00C231E5"/>
    <w:rsid w:val="00C23EF4"/>
    <w:rsid w:val="00C24A6A"/>
    <w:rsid w:val="00C26072"/>
    <w:rsid w:val="00C268B0"/>
    <w:rsid w:val="00C31E82"/>
    <w:rsid w:val="00C338CF"/>
    <w:rsid w:val="00C3560B"/>
    <w:rsid w:val="00C3790B"/>
    <w:rsid w:val="00C40F0D"/>
    <w:rsid w:val="00C41108"/>
    <w:rsid w:val="00C4212E"/>
    <w:rsid w:val="00C42FE6"/>
    <w:rsid w:val="00C44F6A"/>
    <w:rsid w:val="00C6198E"/>
    <w:rsid w:val="00C62230"/>
    <w:rsid w:val="00C6334A"/>
    <w:rsid w:val="00C67A4C"/>
    <w:rsid w:val="00C708EA"/>
    <w:rsid w:val="00C71821"/>
    <w:rsid w:val="00C73C02"/>
    <w:rsid w:val="00C76B50"/>
    <w:rsid w:val="00C778A5"/>
    <w:rsid w:val="00C8550A"/>
    <w:rsid w:val="00C86240"/>
    <w:rsid w:val="00C95162"/>
    <w:rsid w:val="00CA0010"/>
    <w:rsid w:val="00CA0CE8"/>
    <w:rsid w:val="00CA2523"/>
    <w:rsid w:val="00CA7194"/>
    <w:rsid w:val="00CB424B"/>
    <w:rsid w:val="00CB4A5E"/>
    <w:rsid w:val="00CB6A37"/>
    <w:rsid w:val="00CB7684"/>
    <w:rsid w:val="00CB7930"/>
    <w:rsid w:val="00CC095D"/>
    <w:rsid w:val="00CC3139"/>
    <w:rsid w:val="00CC6693"/>
    <w:rsid w:val="00CC7C8F"/>
    <w:rsid w:val="00CD1FC4"/>
    <w:rsid w:val="00CD2A1C"/>
    <w:rsid w:val="00CD3330"/>
    <w:rsid w:val="00CD3D1E"/>
    <w:rsid w:val="00CD471B"/>
    <w:rsid w:val="00CE2765"/>
    <w:rsid w:val="00D0296E"/>
    <w:rsid w:val="00D034A0"/>
    <w:rsid w:val="00D0732C"/>
    <w:rsid w:val="00D14922"/>
    <w:rsid w:val="00D175B5"/>
    <w:rsid w:val="00D21061"/>
    <w:rsid w:val="00D214AD"/>
    <w:rsid w:val="00D31228"/>
    <w:rsid w:val="00D322B7"/>
    <w:rsid w:val="00D33AF4"/>
    <w:rsid w:val="00D4041B"/>
    <w:rsid w:val="00D4108E"/>
    <w:rsid w:val="00D44002"/>
    <w:rsid w:val="00D6163D"/>
    <w:rsid w:val="00D667B7"/>
    <w:rsid w:val="00D6741D"/>
    <w:rsid w:val="00D71D59"/>
    <w:rsid w:val="00D72553"/>
    <w:rsid w:val="00D7326A"/>
    <w:rsid w:val="00D831A3"/>
    <w:rsid w:val="00D90507"/>
    <w:rsid w:val="00D90C8B"/>
    <w:rsid w:val="00D938D2"/>
    <w:rsid w:val="00D9406E"/>
    <w:rsid w:val="00D97BE3"/>
    <w:rsid w:val="00DA27EA"/>
    <w:rsid w:val="00DA2E4A"/>
    <w:rsid w:val="00DA3711"/>
    <w:rsid w:val="00DB0562"/>
    <w:rsid w:val="00DB3807"/>
    <w:rsid w:val="00DB6CED"/>
    <w:rsid w:val="00DC184A"/>
    <w:rsid w:val="00DD0EF6"/>
    <w:rsid w:val="00DD46F3"/>
    <w:rsid w:val="00DE07B3"/>
    <w:rsid w:val="00DE51A5"/>
    <w:rsid w:val="00DE56F2"/>
    <w:rsid w:val="00DF116D"/>
    <w:rsid w:val="00DF41F2"/>
    <w:rsid w:val="00DF4DDD"/>
    <w:rsid w:val="00DF53C4"/>
    <w:rsid w:val="00DF5435"/>
    <w:rsid w:val="00DF6700"/>
    <w:rsid w:val="00E00EBC"/>
    <w:rsid w:val="00E014A7"/>
    <w:rsid w:val="00E04A7B"/>
    <w:rsid w:val="00E1256A"/>
    <w:rsid w:val="00E16FF7"/>
    <w:rsid w:val="00E1732F"/>
    <w:rsid w:val="00E2186B"/>
    <w:rsid w:val="00E25928"/>
    <w:rsid w:val="00E26D68"/>
    <w:rsid w:val="00E31590"/>
    <w:rsid w:val="00E33C54"/>
    <w:rsid w:val="00E34144"/>
    <w:rsid w:val="00E363CD"/>
    <w:rsid w:val="00E36C84"/>
    <w:rsid w:val="00E37829"/>
    <w:rsid w:val="00E41675"/>
    <w:rsid w:val="00E43317"/>
    <w:rsid w:val="00E44045"/>
    <w:rsid w:val="00E4609C"/>
    <w:rsid w:val="00E46BF0"/>
    <w:rsid w:val="00E547C4"/>
    <w:rsid w:val="00E616BA"/>
    <w:rsid w:val="00E618C4"/>
    <w:rsid w:val="00E663C3"/>
    <w:rsid w:val="00E6650A"/>
    <w:rsid w:val="00E6707D"/>
    <w:rsid w:val="00E67DB4"/>
    <w:rsid w:val="00E7218A"/>
    <w:rsid w:val="00E80B8D"/>
    <w:rsid w:val="00E83D20"/>
    <w:rsid w:val="00E84C3A"/>
    <w:rsid w:val="00E87403"/>
    <w:rsid w:val="00E878EE"/>
    <w:rsid w:val="00E91D0A"/>
    <w:rsid w:val="00EA3395"/>
    <w:rsid w:val="00EA3A24"/>
    <w:rsid w:val="00EA41F5"/>
    <w:rsid w:val="00EA6EC7"/>
    <w:rsid w:val="00EA7278"/>
    <w:rsid w:val="00EB104F"/>
    <w:rsid w:val="00EB3983"/>
    <w:rsid w:val="00EB432F"/>
    <w:rsid w:val="00EB46E5"/>
    <w:rsid w:val="00EB59F7"/>
    <w:rsid w:val="00EC2805"/>
    <w:rsid w:val="00EC4BFF"/>
    <w:rsid w:val="00EC5AC0"/>
    <w:rsid w:val="00EC6AA9"/>
    <w:rsid w:val="00EC7D25"/>
    <w:rsid w:val="00ED033D"/>
    <w:rsid w:val="00ED0703"/>
    <w:rsid w:val="00ED14BD"/>
    <w:rsid w:val="00ED46BB"/>
    <w:rsid w:val="00ED4A8E"/>
    <w:rsid w:val="00EF0FF1"/>
    <w:rsid w:val="00EF1373"/>
    <w:rsid w:val="00EF1E69"/>
    <w:rsid w:val="00EF3A25"/>
    <w:rsid w:val="00F016C7"/>
    <w:rsid w:val="00F03890"/>
    <w:rsid w:val="00F043AB"/>
    <w:rsid w:val="00F06B5B"/>
    <w:rsid w:val="00F10CC4"/>
    <w:rsid w:val="00F12DEC"/>
    <w:rsid w:val="00F15B4C"/>
    <w:rsid w:val="00F1715C"/>
    <w:rsid w:val="00F17C17"/>
    <w:rsid w:val="00F17EDA"/>
    <w:rsid w:val="00F24114"/>
    <w:rsid w:val="00F30845"/>
    <w:rsid w:val="00F30C1A"/>
    <w:rsid w:val="00F310F8"/>
    <w:rsid w:val="00F35939"/>
    <w:rsid w:val="00F434F0"/>
    <w:rsid w:val="00F43A44"/>
    <w:rsid w:val="00F45607"/>
    <w:rsid w:val="00F4722B"/>
    <w:rsid w:val="00F54432"/>
    <w:rsid w:val="00F57935"/>
    <w:rsid w:val="00F6339A"/>
    <w:rsid w:val="00F63BAD"/>
    <w:rsid w:val="00F63D82"/>
    <w:rsid w:val="00F659EB"/>
    <w:rsid w:val="00F678E3"/>
    <w:rsid w:val="00F67C5B"/>
    <w:rsid w:val="00F705D1"/>
    <w:rsid w:val="00F72177"/>
    <w:rsid w:val="00F734AA"/>
    <w:rsid w:val="00F7671F"/>
    <w:rsid w:val="00F845B2"/>
    <w:rsid w:val="00F85A04"/>
    <w:rsid w:val="00F86BA6"/>
    <w:rsid w:val="00F8788B"/>
    <w:rsid w:val="00F93638"/>
    <w:rsid w:val="00F93CF6"/>
    <w:rsid w:val="00FA0851"/>
    <w:rsid w:val="00FA7CCC"/>
    <w:rsid w:val="00FB3979"/>
    <w:rsid w:val="00FB40B7"/>
    <w:rsid w:val="00FB4D7D"/>
    <w:rsid w:val="00FB5DE8"/>
    <w:rsid w:val="00FB6342"/>
    <w:rsid w:val="00FC2155"/>
    <w:rsid w:val="00FC6389"/>
    <w:rsid w:val="00FD365F"/>
    <w:rsid w:val="00FD501F"/>
    <w:rsid w:val="00FD7E9B"/>
    <w:rsid w:val="00FE0825"/>
    <w:rsid w:val="00FE29C1"/>
    <w:rsid w:val="00FE4D04"/>
    <w:rsid w:val="00FE5F22"/>
    <w:rsid w:val="00FE6AEC"/>
    <w:rsid w:val="00FF69C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C075AA"/>
  <w14:defaultImageDpi w14:val="32767"/>
  <w15:docId w15:val="{9FEAD3F8-695F-427F-995D-8FF89DC84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C77F1"/>
    <w:pPr>
      <w:spacing w:after="200" w:line="276" w:lineRule="auto"/>
    </w:pPr>
    <w:rPr>
      <w:rFonts w:ascii="Verdana" w:hAnsi="Verdana"/>
      <w:sz w:val="20"/>
      <w:szCs w:val="20"/>
    </w:rPr>
  </w:style>
  <w:style w:type="paragraph" w:styleId="Nadpis1">
    <w:name w:val="heading 1"/>
    <w:basedOn w:val="Normln"/>
    <w:next w:val="Normln"/>
    <w:link w:val="Nadpis1Char"/>
    <w:uiPriority w:val="9"/>
    <w:qFormat/>
    <w:rsid w:val="003C77F1"/>
    <w:pPr>
      <w:keepNext/>
      <w:keepLines/>
      <w:spacing w:before="480" w:after="0"/>
      <w:outlineLvl w:val="0"/>
    </w:pPr>
    <w:rPr>
      <w:rFonts w:eastAsiaTheme="majorEastAsia" w:cstheme="majorBidi"/>
      <w:b/>
      <w:bCs/>
      <w:color w:val="001F42" w:themeColor="accent1" w:themeShade="BF"/>
      <w:sz w:val="28"/>
      <w:szCs w:val="28"/>
    </w:rPr>
  </w:style>
  <w:style w:type="paragraph" w:styleId="Nadpis2">
    <w:name w:val="heading 2"/>
    <w:basedOn w:val="Normln"/>
    <w:next w:val="Normln"/>
    <w:link w:val="Nadpis2Char"/>
    <w:uiPriority w:val="9"/>
    <w:unhideWhenUsed/>
    <w:qFormat/>
    <w:rsid w:val="003C77F1"/>
    <w:pPr>
      <w:keepNext/>
      <w:keepLines/>
      <w:spacing w:before="200" w:after="0"/>
      <w:outlineLvl w:val="1"/>
    </w:pPr>
    <w:rPr>
      <w:rFonts w:eastAsiaTheme="majorEastAsia" w:cstheme="majorBidi"/>
      <w:b/>
      <w:bCs/>
      <w:color w:val="002B59" w:themeColor="accent1"/>
      <w:sz w:val="26"/>
      <w:szCs w:val="26"/>
    </w:rPr>
  </w:style>
  <w:style w:type="paragraph" w:styleId="Nadpis3">
    <w:name w:val="heading 3"/>
    <w:basedOn w:val="Normln"/>
    <w:next w:val="Normln"/>
    <w:link w:val="Nadpis3Char"/>
    <w:uiPriority w:val="9"/>
    <w:unhideWhenUsed/>
    <w:qFormat/>
    <w:rsid w:val="003C77F1"/>
    <w:pPr>
      <w:keepNext/>
      <w:keepLines/>
      <w:spacing w:before="200" w:after="0"/>
      <w:outlineLvl w:val="2"/>
    </w:pPr>
    <w:rPr>
      <w:rFonts w:eastAsiaTheme="majorEastAsia" w:cstheme="majorBidi"/>
      <w:b/>
      <w:bCs/>
      <w:color w:val="002B59" w:themeColor="accent1"/>
    </w:rPr>
  </w:style>
  <w:style w:type="paragraph" w:styleId="Nadpis4">
    <w:name w:val="heading 4"/>
    <w:basedOn w:val="Normln"/>
    <w:next w:val="Normln"/>
    <w:link w:val="Nadpis4Char"/>
    <w:uiPriority w:val="9"/>
    <w:unhideWhenUsed/>
    <w:qFormat/>
    <w:rsid w:val="003C77F1"/>
    <w:pPr>
      <w:keepNext/>
      <w:keepLines/>
      <w:spacing w:before="200" w:after="0"/>
      <w:outlineLvl w:val="3"/>
    </w:pPr>
    <w:rPr>
      <w:rFonts w:eastAsiaTheme="majorEastAsia" w:cstheme="majorBidi"/>
      <w:b/>
      <w:bCs/>
      <w:i/>
      <w:iCs/>
      <w:color w:val="002B59" w:themeColor="accent1"/>
    </w:rPr>
  </w:style>
  <w:style w:type="paragraph" w:styleId="Nadpis5">
    <w:name w:val="heading 5"/>
    <w:basedOn w:val="Normln"/>
    <w:next w:val="Normln"/>
    <w:link w:val="Nadpis5Char"/>
    <w:uiPriority w:val="9"/>
    <w:unhideWhenUsed/>
    <w:qFormat/>
    <w:rsid w:val="003C77F1"/>
    <w:pPr>
      <w:keepNext/>
      <w:keepLines/>
      <w:spacing w:before="200" w:after="0"/>
      <w:outlineLvl w:val="4"/>
    </w:pPr>
    <w:rPr>
      <w:rFonts w:eastAsiaTheme="majorEastAsia" w:cstheme="majorBidi"/>
      <w:color w:val="00152C" w:themeColor="accent1" w:themeShade="7F"/>
    </w:rPr>
  </w:style>
  <w:style w:type="paragraph" w:styleId="Nadpis6">
    <w:name w:val="heading 6"/>
    <w:basedOn w:val="Normln"/>
    <w:next w:val="Normln"/>
    <w:link w:val="Nadpis6Char"/>
    <w:uiPriority w:val="9"/>
    <w:unhideWhenUsed/>
    <w:qFormat/>
    <w:rsid w:val="003C77F1"/>
    <w:pPr>
      <w:keepNext/>
      <w:keepLines/>
      <w:spacing w:before="200" w:after="0"/>
      <w:outlineLvl w:val="5"/>
    </w:pPr>
    <w:rPr>
      <w:rFonts w:eastAsiaTheme="majorEastAsia" w:cstheme="majorBidi"/>
      <w:i/>
      <w:iCs/>
      <w:color w:val="00152C" w:themeColor="accent1" w:themeShade="7F"/>
    </w:rPr>
  </w:style>
  <w:style w:type="paragraph" w:styleId="Nadpis7">
    <w:name w:val="heading 7"/>
    <w:basedOn w:val="Normln"/>
    <w:next w:val="Normln"/>
    <w:link w:val="Nadpis7Char"/>
    <w:uiPriority w:val="9"/>
    <w:semiHidden/>
    <w:unhideWhenUsed/>
    <w:qFormat/>
    <w:rsid w:val="003C77F1"/>
    <w:pPr>
      <w:keepNext/>
      <w:keepLines/>
      <w:spacing w:before="200" w:after="0"/>
      <w:outlineLvl w:val="6"/>
    </w:pPr>
    <w:rPr>
      <w:rFonts w:eastAsiaTheme="majorEastAsia" w:cstheme="majorBidi"/>
      <w:i/>
      <w:iCs/>
      <w:color w:val="404040" w:themeColor="text1" w:themeTint="BF"/>
    </w:rPr>
  </w:style>
  <w:style w:type="paragraph" w:styleId="Nadpis8">
    <w:name w:val="heading 8"/>
    <w:basedOn w:val="Normln"/>
    <w:next w:val="Normln"/>
    <w:link w:val="Nadpis8Char"/>
    <w:uiPriority w:val="9"/>
    <w:unhideWhenUsed/>
    <w:qFormat/>
    <w:rsid w:val="003C77F1"/>
    <w:pPr>
      <w:keepNext/>
      <w:keepLines/>
      <w:spacing w:before="200" w:after="0"/>
      <w:outlineLvl w:val="7"/>
    </w:pPr>
    <w:rPr>
      <w:rFonts w:eastAsiaTheme="majorEastAsia" w:cstheme="majorBidi"/>
      <w:color w:val="404040" w:themeColor="text1" w:themeTint="BF"/>
    </w:rPr>
  </w:style>
  <w:style w:type="paragraph" w:styleId="Nadpis9">
    <w:name w:val="heading 9"/>
    <w:basedOn w:val="Normln"/>
    <w:next w:val="Normln"/>
    <w:link w:val="Nadpis9Char"/>
    <w:uiPriority w:val="9"/>
    <w:unhideWhenUsed/>
    <w:qFormat/>
    <w:rsid w:val="003C77F1"/>
    <w:pPr>
      <w:keepNext/>
      <w:keepLines/>
      <w:spacing w:before="200" w:after="0"/>
      <w:outlineLvl w:val="8"/>
    </w:pPr>
    <w:rPr>
      <w:rFonts w:eastAsiaTheme="majorEastAsia" w:cstheme="majorBidi"/>
      <w:i/>
      <w:iCs/>
      <w:color w:val="404040" w:themeColor="text1" w:themeTint="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A62E74"/>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A62E74"/>
  </w:style>
  <w:style w:type="paragraph" w:styleId="Zpat">
    <w:name w:val="footer"/>
    <w:basedOn w:val="Normln"/>
    <w:link w:val="ZpatChar"/>
    <w:uiPriority w:val="99"/>
    <w:unhideWhenUsed/>
    <w:rsid w:val="003C77F1"/>
    <w:pPr>
      <w:tabs>
        <w:tab w:val="center" w:pos="4536"/>
        <w:tab w:val="right" w:pos="9072"/>
      </w:tabs>
      <w:spacing w:after="0" w:line="240" w:lineRule="auto"/>
    </w:pPr>
  </w:style>
  <w:style w:type="character" w:customStyle="1" w:styleId="ZpatChar">
    <w:name w:val="Zápatí Char"/>
    <w:basedOn w:val="Standardnpsmoodstavce"/>
    <w:link w:val="Zpat"/>
    <w:uiPriority w:val="99"/>
    <w:rsid w:val="003C77F1"/>
    <w:rPr>
      <w:rFonts w:ascii="Verdana" w:hAnsi="Verdana"/>
      <w:sz w:val="20"/>
      <w:szCs w:val="20"/>
    </w:rPr>
  </w:style>
  <w:style w:type="character" w:customStyle="1" w:styleId="Nadpis1Char">
    <w:name w:val="Nadpis 1 Char"/>
    <w:basedOn w:val="Standardnpsmoodstavce"/>
    <w:link w:val="Nadpis1"/>
    <w:uiPriority w:val="9"/>
    <w:rsid w:val="003C77F1"/>
    <w:rPr>
      <w:rFonts w:ascii="Verdana" w:eastAsiaTheme="majorEastAsia" w:hAnsi="Verdana" w:cstheme="majorBidi"/>
      <w:b/>
      <w:bCs/>
      <w:color w:val="001F42" w:themeColor="accent1" w:themeShade="BF"/>
      <w:sz w:val="28"/>
      <w:szCs w:val="28"/>
    </w:rPr>
  </w:style>
  <w:style w:type="character" w:customStyle="1" w:styleId="Nadpis2Char">
    <w:name w:val="Nadpis 2 Char"/>
    <w:basedOn w:val="Standardnpsmoodstavce"/>
    <w:link w:val="Nadpis2"/>
    <w:uiPriority w:val="9"/>
    <w:rsid w:val="003C77F1"/>
    <w:rPr>
      <w:rFonts w:ascii="Verdana" w:eastAsiaTheme="majorEastAsia" w:hAnsi="Verdana" w:cstheme="majorBidi"/>
      <w:b/>
      <w:bCs/>
      <w:color w:val="002B59" w:themeColor="accent1"/>
      <w:sz w:val="26"/>
      <w:szCs w:val="26"/>
    </w:rPr>
  </w:style>
  <w:style w:type="character" w:customStyle="1" w:styleId="Nadpis3Char">
    <w:name w:val="Nadpis 3 Char"/>
    <w:basedOn w:val="Standardnpsmoodstavce"/>
    <w:link w:val="Nadpis3"/>
    <w:uiPriority w:val="9"/>
    <w:rsid w:val="003C77F1"/>
    <w:rPr>
      <w:rFonts w:ascii="Verdana" w:eastAsiaTheme="majorEastAsia" w:hAnsi="Verdana" w:cstheme="majorBidi"/>
      <w:b/>
      <w:bCs/>
      <w:color w:val="002B59" w:themeColor="accent1"/>
      <w:sz w:val="20"/>
      <w:szCs w:val="20"/>
    </w:rPr>
  </w:style>
  <w:style w:type="character" w:customStyle="1" w:styleId="Nadpis4Char">
    <w:name w:val="Nadpis 4 Char"/>
    <w:basedOn w:val="Standardnpsmoodstavce"/>
    <w:link w:val="Nadpis4"/>
    <w:uiPriority w:val="9"/>
    <w:rsid w:val="003C77F1"/>
    <w:rPr>
      <w:rFonts w:ascii="Verdana" w:eastAsiaTheme="majorEastAsia" w:hAnsi="Verdana" w:cstheme="majorBidi"/>
      <w:b/>
      <w:bCs/>
      <w:i/>
      <w:iCs/>
      <w:color w:val="002B59" w:themeColor="accent1"/>
      <w:sz w:val="20"/>
      <w:szCs w:val="20"/>
    </w:rPr>
  </w:style>
  <w:style w:type="character" w:customStyle="1" w:styleId="Nadpis5Char">
    <w:name w:val="Nadpis 5 Char"/>
    <w:basedOn w:val="Standardnpsmoodstavce"/>
    <w:link w:val="Nadpis5"/>
    <w:uiPriority w:val="9"/>
    <w:rsid w:val="003C77F1"/>
    <w:rPr>
      <w:rFonts w:ascii="Verdana" w:eastAsiaTheme="majorEastAsia" w:hAnsi="Verdana" w:cstheme="majorBidi"/>
      <w:color w:val="00152C" w:themeColor="accent1" w:themeShade="7F"/>
      <w:sz w:val="20"/>
      <w:szCs w:val="20"/>
    </w:rPr>
  </w:style>
  <w:style w:type="character" w:styleId="Siln">
    <w:name w:val="Strong"/>
    <w:basedOn w:val="Standardnpsmoodstavce"/>
    <w:uiPriority w:val="22"/>
    <w:qFormat/>
    <w:rsid w:val="00A62E74"/>
    <w:rPr>
      <w:b/>
      <w:bCs/>
    </w:rPr>
  </w:style>
  <w:style w:type="character" w:customStyle="1" w:styleId="Nadpis6Char">
    <w:name w:val="Nadpis 6 Char"/>
    <w:basedOn w:val="Standardnpsmoodstavce"/>
    <w:link w:val="Nadpis6"/>
    <w:uiPriority w:val="9"/>
    <w:rsid w:val="003C77F1"/>
    <w:rPr>
      <w:rFonts w:ascii="Verdana" w:eastAsiaTheme="majorEastAsia" w:hAnsi="Verdana" w:cstheme="majorBidi"/>
      <w:i/>
      <w:iCs/>
      <w:color w:val="00152C" w:themeColor="accent1" w:themeShade="7F"/>
      <w:sz w:val="20"/>
      <w:szCs w:val="20"/>
    </w:rPr>
  </w:style>
  <w:style w:type="character" w:customStyle="1" w:styleId="Nadpis7Char">
    <w:name w:val="Nadpis 7 Char"/>
    <w:basedOn w:val="Standardnpsmoodstavce"/>
    <w:link w:val="Nadpis7"/>
    <w:uiPriority w:val="9"/>
    <w:semiHidden/>
    <w:rsid w:val="003C77F1"/>
    <w:rPr>
      <w:rFonts w:ascii="Verdana" w:eastAsiaTheme="majorEastAsia" w:hAnsi="Verdana" w:cstheme="majorBidi"/>
      <w:i/>
      <w:iCs/>
      <w:color w:val="404040" w:themeColor="text1" w:themeTint="BF"/>
      <w:sz w:val="20"/>
      <w:szCs w:val="20"/>
    </w:rPr>
  </w:style>
  <w:style w:type="character" w:customStyle="1" w:styleId="Nadpis8Char">
    <w:name w:val="Nadpis 8 Char"/>
    <w:basedOn w:val="Standardnpsmoodstavce"/>
    <w:link w:val="Nadpis8"/>
    <w:uiPriority w:val="9"/>
    <w:rsid w:val="003C77F1"/>
    <w:rPr>
      <w:rFonts w:ascii="Verdana" w:eastAsiaTheme="majorEastAsia" w:hAnsi="Verdana" w:cstheme="majorBidi"/>
      <w:color w:val="404040" w:themeColor="text1" w:themeTint="BF"/>
      <w:sz w:val="20"/>
      <w:szCs w:val="20"/>
    </w:rPr>
  </w:style>
  <w:style w:type="character" w:customStyle="1" w:styleId="Nadpis9Char">
    <w:name w:val="Nadpis 9 Char"/>
    <w:basedOn w:val="Standardnpsmoodstavce"/>
    <w:link w:val="Nadpis9"/>
    <w:uiPriority w:val="9"/>
    <w:rsid w:val="003C77F1"/>
    <w:rPr>
      <w:rFonts w:ascii="Verdana" w:eastAsiaTheme="majorEastAsia" w:hAnsi="Verdana" w:cstheme="majorBidi"/>
      <w:i/>
      <w:iCs/>
      <w:color w:val="404040" w:themeColor="text1" w:themeTint="BF"/>
      <w:sz w:val="20"/>
      <w:szCs w:val="20"/>
    </w:rPr>
  </w:style>
  <w:style w:type="character" w:styleId="Zdraznnintenzivn">
    <w:name w:val="Intense Emphasis"/>
    <w:basedOn w:val="Standardnpsmoodstavce"/>
    <w:uiPriority w:val="10"/>
    <w:qFormat/>
    <w:rsid w:val="00A62E74"/>
    <w:rPr>
      <w:b/>
      <w:i w:val="0"/>
      <w:iCs/>
      <w:color w:val="00A1E0" w:themeColor="accent3"/>
    </w:rPr>
  </w:style>
  <w:style w:type="character" w:styleId="Zdraznn">
    <w:name w:val="Emphasis"/>
    <w:basedOn w:val="Standardnpsmoodstavce"/>
    <w:qFormat/>
    <w:rsid w:val="00A62E74"/>
  </w:style>
  <w:style w:type="paragraph" w:styleId="Bezmezer">
    <w:name w:val="No Spacing"/>
    <w:uiPriority w:val="1"/>
    <w:qFormat/>
    <w:rsid w:val="003C77F1"/>
    <w:pPr>
      <w:spacing w:after="0" w:line="240" w:lineRule="auto"/>
    </w:pPr>
    <w:rPr>
      <w:rFonts w:ascii="Verdana" w:hAnsi="Verdana"/>
      <w:sz w:val="20"/>
      <w:szCs w:val="20"/>
    </w:rPr>
  </w:style>
  <w:style w:type="paragraph" w:styleId="Citt">
    <w:name w:val="Quote"/>
    <w:basedOn w:val="Normln"/>
    <w:next w:val="Normln"/>
    <w:link w:val="CittChar"/>
    <w:uiPriority w:val="29"/>
    <w:qFormat/>
    <w:rsid w:val="003C77F1"/>
    <w:rPr>
      <w:i/>
      <w:iCs/>
      <w:color w:val="000000" w:themeColor="text1"/>
    </w:rPr>
  </w:style>
  <w:style w:type="character" w:customStyle="1" w:styleId="CittChar">
    <w:name w:val="Citát Char"/>
    <w:basedOn w:val="Standardnpsmoodstavce"/>
    <w:link w:val="Citt"/>
    <w:uiPriority w:val="29"/>
    <w:rsid w:val="003C77F1"/>
    <w:rPr>
      <w:rFonts w:ascii="Verdana" w:hAnsi="Verdana"/>
      <w:i/>
      <w:iCs/>
      <w:color w:val="000000" w:themeColor="text1"/>
      <w:sz w:val="20"/>
      <w:szCs w:val="20"/>
    </w:rPr>
  </w:style>
  <w:style w:type="character" w:styleId="slostrnky">
    <w:name w:val="page number"/>
    <w:basedOn w:val="Standardnpsmoodstavce"/>
    <w:uiPriority w:val="99"/>
    <w:unhideWhenUsed/>
    <w:rsid w:val="00A62E74"/>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59"/>
    <w:rsid w:val="003C77F1"/>
    <w:pPr>
      <w:spacing w:after="0" w:line="240" w:lineRule="auto"/>
    </w:pPr>
    <w:rPr>
      <w:rFonts w:ascii="Verdana" w:hAnsi="Verdan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nhideWhenUsed/>
    <w:rsid w:val="00A62E74"/>
    <w:pPr>
      <w:spacing w:after="120"/>
    </w:pPr>
  </w:style>
  <w:style w:type="character" w:customStyle="1" w:styleId="ZkladntextChar">
    <w:name w:val="Základní text Char"/>
    <w:basedOn w:val="Standardnpsmoodstavce"/>
    <w:link w:val="Zkladntext"/>
    <w:rsid w:val="00A62E74"/>
  </w:style>
  <w:style w:type="paragraph" w:styleId="Zkladntext-prvnodsazen">
    <w:name w:val="Body Text First Indent"/>
    <w:basedOn w:val="Zkladntext"/>
    <w:link w:val="Zkladntext-prvnodsazenChar"/>
    <w:uiPriority w:val="99"/>
    <w:unhideWhenUsed/>
    <w:rsid w:val="00A62E74"/>
    <w:pPr>
      <w:spacing w:after="0"/>
      <w:ind w:firstLine="301"/>
    </w:pPr>
  </w:style>
  <w:style w:type="character" w:customStyle="1" w:styleId="Zkladntext-prvnodsazenChar">
    <w:name w:val="Základní text - první odsazený Char"/>
    <w:basedOn w:val="ZkladntextChar"/>
    <w:link w:val="Zkladntext-prvnodsazen"/>
    <w:uiPriority w:val="99"/>
    <w:rsid w:val="00A62E74"/>
  </w:style>
  <w:style w:type="paragraph" w:customStyle="1" w:styleId="Druhdokumentu">
    <w:name w:val="Druh dokumentu"/>
    <w:uiPriority w:val="99"/>
    <w:qFormat/>
    <w:rsid w:val="00A62E74"/>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3C77F1"/>
    <w:pPr>
      <w:pBdr>
        <w:bottom w:val="single" w:sz="8" w:space="4" w:color="002B59" w:themeColor="accent1"/>
      </w:pBdr>
      <w:spacing w:after="300" w:line="240" w:lineRule="auto"/>
      <w:contextualSpacing/>
    </w:pPr>
    <w:rPr>
      <w:rFonts w:eastAsiaTheme="majorEastAsia" w:cstheme="majorBidi"/>
      <w:color w:val="323E4F" w:themeColor="text2" w:themeShade="BF"/>
      <w:spacing w:val="5"/>
      <w:kern w:val="28"/>
      <w:sz w:val="52"/>
      <w:szCs w:val="52"/>
    </w:rPr>
  </w:style>
  <w:style w:type="character" w:customStyle="1" w:styleId="NzevChar">
    <w:name w:val="Název Char"/>
    <w:basedOn w:val="Standardnpsmoodstavce"/>
    <w:link w:val="Nzev"/>
    <w:uiPriority w:val="10"/>
    <w:rsid w:val="003C77F1"/>
    <w:rPr>
      <w:rFonts w:ascii="Verdana" w:eastAsiaTheme="majorEastAsia" w:hAnsi="Verdana" w:cstheme="majorBidi"/>
      <w:color w:val="323E4F" w:themeColor="text2" w:themeShade="BF"/>
      <w:spacing w:val="5"/>
      <w:kern w:val="28"/>
      <w:sz w:val="52"/>
      <w:szCs w:val="52"/>
    </w:rPr>
  </w:style>
  <w:style w:type="paragraph" w:styleId="Podnadpis">
    <w:name w:val="Subtitle"/>
    <w:basedOn w:val="Normln"/>
    <w:next w:val="Normln"/>
    <w:link w:val="PodnadpisChar"/>
    <w:uiPriority w:val="11"/>
    <w:qFormat/>
    <w:rsid w:val="003C77F1"/>
    <w:pPr>
      <w:numPr>
        <w:ilvl w:val="1"/>
      </w:numPr>
    </w:pPr>
    <w:rPr>
      <w:rFonts w:eastAsiaTheme="majorEastAsia" w:cstheme="majorBidi"/>
      <w:i/>
      <w:iCs/>
      <w:color w:val="002B59" w:themeColor="accent1"/>
      <w:spacing w:val="15"/>
      <w:sz w:val="24"/>
      <w:szCs w:val="24"/>
    </w:rPr>
  </w:style>
  <w:style w:type="character" w:customStyle="1" w:styleId="PodnadpisChar">
    <w:name w:val="Podnadpis Char"/>
    <w:basedOn w:val="Standardnpsmoodstavce"/>
    <w:link w:val="Podnadpis"/>
    <w:uiPriority w:val="11"/>
    <w:rsid w:val="003C77F1"/>
    <w:rPr>
      <w:rFonts w:ascii="Verdana" w:eastAsiaTheme="majorEastAsia" w:hAnsi="Verdana" w:cstheme="majorBidi"/>
      <w:i/>
      <w:iCs/>
      <w:color w:val="002B59" w:themeColor="accent1"/>
      <w:spacing w:val="15"/>
      <w:sz w:val="24"/>
      <w:szCs w:val="24"/>
    </w:rPr>
  </w:style>
  <w:style w:type="character" w:styleId="Zdraznnjemn">
    <w:name w:val="Subtle Emphasis"/>
    <w:basedOn w:val="Standardnpsmoodstavce"/>
    <w:uiPriority w:val="10"/>
    <w:qFormat/>
    <w:rsid w:val="00A62E74"/>
    <w:rPr>
      <w:i w:val="0"/>
      <w:iCs/>
      <w:color w:val="595959" w:themeColor="text1" w:themeTint="A6"/>
    </w:rPr>
  </w:style>
  <w:style w:type="character" w:styleId="Odkazintenzivn">
    <w:name w:val="Intense Reference"/>
    <w:basedOn w:val="Standardnpsmoodstavce"/>
    <w:uiPriority w:val="32"/>
    <w:qFormat/>
    <w:rsid w:val="00A62E74"/>
    <w:rPr>
      <w:b/>
      <w:bCs/>
      <w:caps w:val="0"/>
      <w:smallCaps w:val="0"/>
      <w:color w:val="002B59" w:themeColor="accent1"/>
      <w:spacing w:val="5"/>
    </w:rPr>
  </w:style>
  <w:style w:type="character" w:styleId="Odkazjemn">
    <w:name w:val="Subtle Reference"/>
    <w:basedOn w:val="Standardnpsmoodstavce"/>
    <w:uiPriority w:val="31"/>
    <w:qFormat/>
    <w:rsid w:val="00A62E74"/>
    <w:rPr>
      <w:caps w:val="0"/>
      <w:smallCaps w:val="0"/>
      <w:color w:val="5A5A5A" w:themeColor="text1" w:themeTint="A5"/>
    </w:rPr>
  </w:style>
  <w:style w:type="paragraph" w:styleId="Vrazncitt">
    <w:name w:val="Intense Quote"/>
    <w:basedOn w:val="Normln"/>
    <w:next w:val="Normln"/>
    <w:link w:val="VrazncittChar"/>
    <w:uiPriority w:val="30"/>
    <w:qFormat/>
    <w:rsid w:val="003C77F1"/>
    <w:pPr>
      <w:pBdr>
        <w:bottom w:val="single" w:sz="4" w:space="4" w:color="002B59" w:themeColor="accent1"/>
      </w:pBdr>
      <w:spacing w:before="200" w:after="280"/>
      <w:ind w:left="936" w:right="936"/>
    </w:pPr>
    <w:rPr>
      <w:b/>
      <w:bCs/>
      <w:i/>
      <w:iCs/>
      <w:color w:val="002B59" w:themeColor="accent1"/>
    </w:rPr>
  </w:style>
  <w:style w:type="character" w:customStyle="1" w:styleId="VrazncittChar">
    <w:name w:val="Výrazný citát Char"/>
    <w:basedOn w:val="Standardnpsmoodstavce"/>
    <w:link w:val="Vrazncitt"/>
    <w:uiPriority w:val="30"/>
    <w:rsid w:val="003C77F1"/>
    <w:rPr>
      <w:rFonts w:ascii="Verdana" w:hAnsi="Verdana"/>
      <w:b/>
      <w:bCs/>
      <w:i/>
      <w:iCs/>
      <w:color w:val="002B59" w:themeColor="accent1"/>
      <w:sz w:val="20"/>
      <w:szCs w:val="20"/>
    </w:rPr>
  </w:style>
  <w:style w:type="paragraph" w:styleId="Titulek">
    <w:name w:val="caption"/>
    <w:basedOn w:val="Normln"/>
    <w:next w:val="Normln"/>
    <w:uiPriority w:val="35"/>
    <w:semiHidden/>
    <w:unhideWhenUsed/>
    <w:qFormat/>
    <w:rsid w:val="00C02D0A"/>
    <w:pPr>
      <w:spacing w:line="240" w:lineRule="auto"/>
    </w:pPr>
    <w:rPr>
      <w:iCs/>
      <w:color w:val="44546A" w:themeColor="text2"/>
    </w:rPr>
  </w:style>
  <w:style w:type="paragraph" w:styleId="Odstavecseseznamem">
    <w:name w:val="List Paragraph"/>
    <w:basedOn w:val="Normln"/>
    <w:link w:val="OdstavecseseznamemChar"/>
    <w:uiPriority w:val="34"/>
    <w:qFormat/>
    <w:rsid w:val="003C77F1"/>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A62E74"/>
    <w:rPr>
      <w:b/>
      <w:sz w:val="18"/>
    </w:rPr>
  </w:style>
  <w:style w:type="paragraph" w:customStyle="1" w:styleId="Nadpistabulky">
    <w:name w:val="Nadpis tabulky"/>
    <w:basedOn w:val="Normln"/>
    <w:next w:val="Normln"/>
    <w:uiPriority w:val="9"/>
    <w:qFormat/>
    <w:rsid w:val="00A62E74"/>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A62E7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A62E74"/>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62E74"/>
    <w:pPr>
      <w:numPr>
        <w:numId w:val="1"/>
      </w:numPr>
      <w:spacing w:after="0"/>
    </w:pPr>
  </w:style>
  <w:style w:type="paragraph" w:styleId="Seznamsodrkami2">
    <w:name w:val="List Bullet 2"/>
    <w:basedOn w:val="Seznamsodrkami"/>
    <w:uiPriority w:val="28"/>
    <w:unhideWhenUsed/>
    <w:rsid w:val="00A62E74"/>
    <w:pPr>
      <w:numPr>
        <w:ilvl w:val="1"/>
      </w:numPr>
    </w:pPr>
  </w:style>
  <w:style w:type="paragraph" w:styleId="Seznamsodrkami3">
    <w:name w:val="List Bullet 3"/>
    <w:basedOn w:val="Seznamsodrkami"/>
    <w:uiPriority w:val="28"/>
    <w:unhideWhenUsed/>
    <w:rsid w:val="00A62E74"/>
    <w:pPr>
      <w:numPr>
        <w:ilvl w:val="2"/>
      </w:numPr>
    </w:pPr>
  </w:style>
  <w:style w:type="paragraph" w:styleId="Seznamsodrkami4">
    <w:name w:val="List Bullet 4"/>
    <w:basedOn w:val="Seznamsodrkami"/>
    <w:uiPriority w:val="28"/>
    <w:unhideWhenUsed/>
    <w:rsid w:val="00A62E74"/>
    <w:pPr>
      <w:numPr>
        <w:ilvl w:val="3"/>
      </w:numPr>
    </w:pPr>
  </w:style>
  <w:style w:type="paragraph" w:styleId="Seznamsodrkami5">
    <w:name w:val="List Bullet 5"/>
    <w:basedOn w:val="Seznamsodrkami"/>
    <w:uiPriority w:val="28"/>
    <w:unhideWhenUsed/>
    <w:rsid w:val="00A62E74"/>
    <w:pPr>
      <w:numPr>
        <w:ilvl w:val="4"/>
      </w:numPr>
    </w:pPr>
  </w:style>
  <w:style w:type="paragraph" w:styleId="slovanseznam">
    <w:name w:val="List Number"/>
    <w:basedOn w:val="Normln"/>
    <w:uiPriority w:val="28"/>
    <w:unhideWhenUsed/>
    <w:rsid w:val="00A62E74"/>
    <w:pPr>
      <w:numPr>
        <w:numId w:val="2"/>
      </w:numPr>
      <w:spacing w:after="0"/>
      <w:contextualSpacing/>
    </w:pPr>
  </w:style>
  <w:style w:type="paragraph" w:styleId="slovanseznam2">
    <w:name w:val="List Number 2"/>
    <w:basedOn w:val="slovanseznam"/>
    <w:uiPriority w:val="28"/>
    <w:unhideWhenUsed/>
    <w:rsid w:val="00A62E74"/>
    <w:pPr>
      <w:numPr>
        <w:ilvl w:val="1"/>
      </w:numPr>
      <w:tabs>
        <w:tab w:val="left" w:pos="1361"/>
      </w:tabs>
    </w:pPr>
  </w:style>
  <w:style w:type="paragraph" w:styleId="slovanseznam3">
    <w:name w:val="List Number 3"/>
    <w:basedOn w:val="slovanseznam"/>
    <w:uiPriority w:val="28"/>
    <w:unhideWhenUsed/>
    <w:rsid w:val="00A62E74"/>
    <w:pPr>
      <w:numPr>
        <w:ilvl w:val="2"/>
      </w:numPr>
    </w:pPr>
  </w:style>
  <w:style w:type="paragraph" w:styleId="slovanseznam4">
    <w:name w:val="List Number 4"/>
    <w:basedOn w:val="slovanseznam"/>
    <w:uiPriority w:val="28"/>
    <w:unhideWhenUsed/>
    <w:rsid w:val="00A62E74"/>
    <w:pPr>
      <w:numPr>
        <w:ilvl w:val="3"/>
      </w:numPr>
    </w:pPr>
  </w:style>
  <w:style w:type="paragraph" w:styleId="slovanseznam5">
    <w:name w:val="List Number 5"/>
    <w:basedOn w:val="slovanseznam"/>
    <w:uiPriority w:val="28"/>
    <w:unhideWhenUsed/>
    <w:rsid w:val="00A62E74"/>
    <w:pPr>
      <w:numPr>
        <w:ilvl w:val="4"/>
      </w:numPr>
    </w:pPr>
  </w:style>
  <w:style w:type="numbering" w:customStyle="1" w:styleId="ListNumbermultilevel">
    <w:name w:val="List Number (multilevel)"/>
    <w:uiPriority w:val="99"/>
    <w:rsid w:val="00A62E74"/>
    <w:pPr>
      <w:numPr>
        <w:numId w:val="2"/>
      </w:numPr>
    </w:pPr>
  </w:style>
  <w:style w:type="numbering" w:customStyle="1" w:styleId="ListBulletmultilevel">
    <w:name w:val="List Bullet (multilevel)"/>
    <w:uiPriority w:val="99"/>
    <w:rsid w:val="00A62E74"/>
    <w:pPr>
      <w:numPr>
        <w:numId w:val="3"/>
      </w:numPr>
    </w:pPr>
  </w:style>
  <w:style w:type="paragraph" w:customStyle="1" w:styleId="Vraznjtext">
    <w:name w:val="Výraznější text"/>
    <w:basedOn w:val="Normln"/>
    <w:uiPriority w:val="9"/>
    <w:qFormat/>
    <w:rsid w:val="00A62E74"/>
    <w:rPr>
      <w:sz w:val="24"/>
      <w:szCs w:val="24"/>
    </w:rPr>
  </w:style>
  <w:style w:type="paragraph" w:customStyle="1" w:styleId="Doplujcdaje">
    <w:name w:val="Doplňující údaje"/>
    <w:basedOn w:val="Bezmezer"/>
    <w:uiPriority w:val="10"/>
    <w:qFormat/>
    <w:rsid w:val="00A62E74"/>
    <w:rPr>
      <w:sz w:val="14"/>
      <w:szCs w:val="14"/>
    </w:rPr>
  </w:style>
  <w:style w:type="paragraph" w:styleId="Obsah2">
    <w:name w:val="toc 2"/>
    <w:basedOn w:val="Normln"/>
    <w:next w:val="Normln"/>
    <w:autoRedefine/>
    <w:uiPriority w:val="39"/>
    <w:unhideWhenUsed/>
    <w:qFormat/>
    <w:rsid w:val="003C77F1"/>
    <w:pPr>
      <w:tabs>
        <w:tab w:val="left" w:pos="1134"/>
        <w:tab w:val="right" w:leader="dot" w:pos="8692"/>
      </w:tabs>
      <w:spacing w:after="40" w:line="264" w:lineRule="auto"/>
      <w:ind w:left="1134" w:hanging="567"/>
      <w:contextualSpacing/>
    </w:pPr>
    <w:rPr>
      <w:spacing w:val="-4"/>
      <w:sz w:val="18"/>
      <w:szCs w:val="18"/>
    </w:rPr>
  </w:style>
  <w:style w:type="paragraph" w:styleId="Obsah1">
    <w:name w:val="toc 1"/>
    <w:basedOn w:val="Normln"/>
    <w:next w:val="Normln"/>
    <w:autoRedefine/>
    <w:uiPriority w:val="39"/>
    <w:unhideWhenUsed/>
    <w:qFormat/>
    <w:rsid w:val="003C77F1"/>
    <w:pPr>
      <w:keepNext/>
      <w:tabs>
        <w:tab w:val="left" w:pos="567"/>
        <w:tab w:val="right" w:leader="dot" w:pos="8692"/>
      </w:tabs>
      <w:spacing w:after="40" w:line="264" w:lineRule="auto"/>
      <w:ind w:left="567" w:right="284" w:hanging="567"/>
    </w:pPr>
    <w:rPr>
      <w:b/>
      <w:caps/>
      <w:spacing w:val="-4"/>
      <w:sz w:val="18"/>
      <w:szCs w:val="18"/>
    </w:rPr>
  </w:style>
  <w:style w:type="paragraph" w:styleId="Obsah3">
    <w:name w:val="toc 3"/>
    <w:basedOn w:val="Normln"/>
    <w:next w:val="Normln"/>
    <w:autoRedefine/>
    <w:uiPriority w:val="39"/>
    <w:unhideWhenUsed/>
    <w:qFormat/>
    <w:rsid w:val="00A62E74"/>
    <w:pPr>
      <w:spacing w:after="100"/>
      <w:ind w:left="360"/>
    </w:pPr>
  </w:style>
  <w:style w:type="character" w:styleId="Hypertextovodkaz">
    <w:name w:val="Hyperlink"/>
    <w:basedOn w:val="Standardnpsmoodstavce"/>
    <w:uiPriority w:val="99"/>
    <w:unhideWhenUsed/>
    <w:rsid w:val="00A62E74"/>
    <w:rPr>
      <w:noProof/>
      <w:color w:val="0563C1" w:themeColor="hyperlink"/>
      <w:u w:val="single"/>
    </w:rPr>
  </w:style>
  <w:style w:type="paragraph" w:styleId="Nadpisobsahu">
    <w:name w:val="TOC Heading"/>
    <w:basedOn w:val="Nadpis1"/>
    <w:next w:val="Normln"/>
    <w:uiPriority w:val="39"/>
    <w:unhideWhenUsed/>
    <w:qFormat/>
    <w:rsid w:val="003C77F1"/>
    <w:pPr>
      <w:outlineLvl w:val="9"/>
    </w:p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A62E74"/>
    <w:rPr>
      <w:sz w:val="18"/>
    </w:rPr>
  </w:style>
  <w:style w:type="paragraph" w:customStyle="1" w:styleId="Nadpis2-1">
    <w:name w:val="_Nadpis_2-1"/>
    <w:next w:val="Normln"/>
    <w:link w:val="Nadpis2-1Char"/>
    <w:qFormat/>
    <w:rsid w:val="00F63D82"/>
    <w:pPr>
      <w:keepNext/>
      <w:numPr>
        <w:numId w:val="42"/>
      </w:numPr>
      <w:spacing w:before="280" w:after="120"/>
      <w:outlineLvl w:val="0"/>
    </w:pPr>
    <w:rPr>
      <w:rFonts w:ascii="Verdana" w:hAnsi="Verdana"/>
      <w:b/>
      <w:caps/>
      <w:sz w:val="22"/>
    </w:rPr>
  </w:style>
  <w:style w:type="paragraph" w:customStyle="1" w:styleId="Nadpis2-2">
    <w:name w:val="_Nadpis_2-2"/>
    <w:basedOn w:val="Nadpis2-1"/>
    <w:next w:val="Normln"/>
    <w:link w:val="Nadpis2-2Char"/>
    <w:qFormat/>
    <w:rsid w:val="00F63D82"/>
    <w:pPr>
      <w:numPr>
        <w:ilvl w:val="1"/>
      </w:numPr>
      <w:spacing w:before="200"/>
      <w:outlineLvl w:val="1"/>
    </w:pPr>
    <w:rPr>
      <w:caps w:val="0"/>
    </w:rPr>
  </w:style>
  <w:style w:type="character" w:customStyle="1" w:styleId="Nadpis2-1Char">
    <w:name w:val="_Nadpis_2-1 Char"/>
    <w:basedOn w:val="Standardnpsmoodstavce"/>
    <w:link w:val="Nadpis2-1"/>
    <w:rsid w:val="00F63D82"/>
    <w:rPr>
      <w:rFonts w:ascii="Verdana" w:hAnsi="Verdana"/>
      <w:b/>
      <w:caps/>
      <w:sz w:val="22"/>
    </w:rPr>
  </w:style>
  <w:style w:type="paragraph" w:customStyle="1" w:styleId="Text2-1">
    <w:name w:val="_Text_2-1"/>
    <w:basedOn w:val="Odstavecseseznamem"/>
    <w:link w:val="Text2-1Char"/>
    <w:qFormat/>
    <w:rsid w:val="00F63D82"/>
    <w:pPr>
      <w:numPr>
        <w:ilvl w:val="2"/>
        <w:numId w:val="42"/>
      </w:numPr>
      <w:spacing w:after="120" w:line="264" w:lineRule="auto"/>
      <w:contextualSpacing w:val="0"/>
      <w:jc w:val="both"/>
    </w:pPr>
    <w:rPr>
      <w:sz w:val="18"/>
      <w:szCs w:val="18"/>
    </w:rPr>
  </w:style>
  <w:style w:type="character" w:customStyle="1" w:styleId="Nadpis2-2Char">
    <w:name w:val="_Nadpis_2-2 Char"/>
    <w:basedOn w:val="Nadpis2-1Char"/>
    <w:link w:val="Nadpis2-2"/>
    <w:rsid w:val="00F63D82"/>
    <w:rPr>
      <w:rFonts w:ascii="Verdana" w:hAnsi="Verdana"/>
      <w:b/>
      <w:caps w:val="0"/>
      <w:sz w:val="22"/>
    </w:rPr>
  </w:style>
  <w:style w:type="paragraph" w:customStyle="1" w:styleId="Titul1">
    <w:name w:val="_Titul_1"/>
    <w:basedOn w:val="Normln"/>
    <w:qFormat/>
    <w:rsid w:val="00F63D82"/>
    <w:pPr>
      <w:spacing w:after="240" w:line="264" w:lineRule="auto"/>
    </w:pPr>
    <w:rPr>
      <w:b/>
      <w:sz w:val="48"/>
      <w:szCs w:val="44"/>
    </w:rPr>
  </w:style>
  <w:style w:type="character" w:customStyle="1" w:styleId="OdstavecseseznamemChar">
    <w:name w:val="Odstavec se seznamem Char"/>
    <w:basedOn w:val="Standardnpsmoodstavce"/>
    <w:link w:val="Odstavecseseznamem"/>
    <w:uiPriority w:val="34"/>
    <w:rsid w:val="00A62E74"/>
    <w:rPr>
      <w:rFonts w:ascii="Verdana" w:hAnsi="Verdana"/>
      <w:sz w:val="20"/>
      <w:szCs w:val="20"/>
    </w:rPr>
  </w:style>
  <w:style w:type="character" w:customStyle="1" w:styleId="Text2-1Char">
    <w:name w:val="_Text_2-1 Char"/>
    <w:basedOn w:val="Standardnpsmoodstavce"/>
    <w:link w:val="Text2-1"/>
    <w:rsid w:val="00F63D82"/>
    <w:rPr>
      <w:rFonts w:ascii="Verdana" w:hAnsi="Verdana"/>
    </w:rPr>
  </w:style>
  <w:style w:type="paragraph" w:customStyle="1" w:styleId="Titul2">
    <w:name w:val="_Titul_2"/>
    <w:basedOn w:val="Normln"/>
    <w:qFormat/>
    <w:rsid w:val="00F63D82"/>
    <w:pPr>
      <w:tabs>
        <w:tab w:val="left" w:pos="6796"/>
      </w:tabs>
      <w:spacing w:after="240" w:line="264" w:lineRule="auto"/>
    </w:pPr>
    <w:rPr>
      <w:b/>
      <w:sz w:val="36"/>
      <w:szCs w:val="32"/>
    </w:rPr>
  </w:style>
  <w:style w:type="paragraph" w:customStyle="1" w:styleId="Tituldatum">
    <w:name w:val="_Titul_datum"/>
    <w:basedOn w:val="Normln"/>
    <w:link w:val="TituldatumChar"/>
    <w:qFormat/>
    <w:rsid w:val="00F63D82"/>
    <w:pPr>
      <w:spacing w:after="240" w:line="264" w:lineRule="auto"/>
    </w:pPr>
    <w:rPr>
      <w:sz w:val="24"/>
      <w:szCs w:val="24"/>
    </w:rPr>
  </w:style>
  <w:style w:type="character" w:customStyle="1" w:styleId="TituldatumChar">
    <w:name w:val="_Titul_datum Char"/>
    <w:basedOn w:val="Standardnpsmoodstavce"/>
    <w:link w:val="Tituldatum"/>
    <w:rsid w:val="00F63D82"/>
    <w:rPr>
      <w:rFonts w:ascii="Verdana" w:hAnsi="Verdana"/>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A62E74"/>
    <w:pPr>
      <w:spacing w:after="0"/>
      <w:ind w:left="660"/>
    </w:pPr>
    <w:rPr>
      <w:rFonts w:ascii="Calibri" w:eastAsia="Calibri" w:hAnsi="Calibri" w:cs="Times New Roman"/>
    </w:rPr>
  </w:style>
  <w:style w:type="paragraph" w:styleId="Obsah5">
    <w:name w:val="toc 5"/>
    <w:basedOn w:val="Normln"/>
    <w:next w:val="Normln"/>
    <w:autoRedefine/>
    <w:uiPriority w:val="39"/>
    <w:unhideWhenUsed/>
    <w:rsid w:val="00A62E74"/>
    <w:pPr>
      <w:spacing w:after="0"/>
      <w:ind w:left="880"/>
    </w:pPr>
    <w:rPr>
      <w:rFonts w:ascii="Calibri" w:eastAsia="Calibri" w:hAnsi="Calibri" w:cs="Times New Roman"/>
    </w:rPr>
  </w:style>
  <w:style w:type="paragraph" w:styleId="Obsah6">
    <w:name w:val="toc 6"/>
    <w:basedOn w:val="Normln"/>
    <w:next w:val="Normln"/>
    <w:autoRedefine/>
    <w:uiPriority w:val="39"/>
    <w:unhideWhenUsed/>
    <w:rsid w:val="00A62E74"/>
    <w:pPr>
      <w:spacing w:after="0"/>
      <w:ind w:left="1100"/>
    </w:pPr>
    <w:rPr>
      <w:rFonts w:ascii="Calibri" w:eastAsia="Calibri" w:hAnsi="Calibri" w:cs="Times New Roman"/>
    </w:rPr>
  </w:style>
  <w:style w:type="paragraph" w:styleId="Obsah7">
    <w:name w:val="toc 7"/>
    <w:basedOn w:val="Normln"/>
    <w:next w:val="Normln"/>
    <w:autoRedefine/>
    <w:uiPriority w:val="39"/>
    <w:unhideWhenUsed/>
    <w:rsid w:val="00A62E74"/>
    <w:pPr>
      <w:spacing w:after="0"/>
      <w:ind w:left="1320"/>
    </w:pPr>
    <w:rPr>
      <w:rFonts w:ascii="Calibri" w:eastAsia="Calibri" w:hAnsi="Calibri" w:cs="Times New Roman"/>
    </w:rPr>
  </w:style>
  <w:style w:type="paragraph" w:styleId="Obsah8">
    <w:name w:val="toc 8"/>
    <w:basedOn w:val="Normln"/>
    <w:next w:val="Normln"/>
    <w:autoRedefine/>
    <w:uiPriority w:val="39"/>
    <w:unhideWhenUsed/>
    <w:rsid w:val="00A62E74"/>
    <w:pPr>
      <w:spacing w:after="0"/>
      <w:ind w:left="1540"/>
    </w:pPr>
    <w:rPr>
      <w:rFonts w:ascii="Calibri" w:eastAsia="Calibri" w:hAnsi="Calibri" w:cs="Times New Roman"/>
    </w:rPr>
  </w:style>
  <w:style w:type="paragraph" w:styleId="Obsah9">
    <w:name w:val="toc 9"/>
    <w:basedOn w:val="Normln"/>
    <w:next w:val="Normln"/>
    <w:autoRedefine/>
    <w:uiPriority w:val="39"/>
    <w:unhideWhenUsed/>
    <w:qFormat/>
    <w:rsid w:val="00A62E74"/>
    <w:pPr>
      <w:spacing w:after="0"/>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A62E74"/>
    <w:pPr>
      <w:widowControl w:val="0"/>
      <w:autoSpaceDE w:val="0"/>
      <w:autoSpaceDN w:val="0"/>
      <w:adjustRightInd w:val="0"/>
      <w:spacing w:before="200" w:after="0" w:line="320" w:lineRule="auto"/>
    </w:pPr>
    <w:rPr>
      <w:rFonts w:ascii="Arial" w:eastAsia="Times New Roman" w:hAnsi="Arial" w:cs="Arial"/>
      <w:lang w:eastAsia="cs-CZ"/>
    </w:rPr>
  </w:style>
  <w:style w:type="character" w:customStyle="1" w:styleId="TextkomenteChar">
    <w:name w:val="Text komentáře Char"/>
    <w:basedOn w:val="Standardnpsmoodstavce"/>
    <w:link w:val="Textkomente"/>
    <w:uiPriority w:val="99"/>
    <w:rsid w:val="00A62E74"/>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A62E74"/>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A62E74"/>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A62E74"/>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A62E74"/>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A62E74"/>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A62E74"/>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A62E7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F63D82"/>
    <w:rPr>
      <w:sz w:val="14"/>
      <w:szCs w:val="18"/>
      <w:lang w:eastAsia="cs-CZ"/>
    </w:rPr>
    <w:tblPr>
      <w:tblStyleRowBandSize w:val="1"/>
      <w:tblStyleColBandSize w:val="1"/>
      <w:tblInd w:w="680" w:type="dxa"/>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F63D82"/>
    <w:pPr>
      <w:numPr>
        <w:ilvl w:val="2"/>
      </w:numPr>
    </w:pPr>
  </w:style>
  <w:style w:type="paragraph" w:customStyle="1" w:styleId="Text1-1">
    <w:name w:val="_Text_1-1"/>
    <w:basedOn w:val="Normln"/>
    <w:link w:val="Text1-1Char"/>
    <w:rsid w:val="00F63D82"/>
    <w:pPr>
      <w:numPr>
        <w:ilvl w:val="1"/>
        <w:numId w:val="40"/>
      </w:numPr>
      <w:spacing w:after="120" w:line="264" w:lineRule="auto"/>
      <w:jc w:val="both"/>
    </w:pPr>
    <w:rPr>
      <w:sz w:val="18"/>
      <w:szCs w:val="18"/>
    </w:rPr>
  </w:style>
  <w:style w:type="paragraph" w:customStyle="1" w:styleId="Nadpis1-1">
    <w:name w:val="_Nadpis_1-1"/>
    <w:basedOn w:val="Odstavecseseznamem"/>
    <w:next w:val="Normln"/>
    <w:link w:val="Nadpis1-1Char"/>
    <w:qFormat/>
    <w:rsid w:val="00F63D82"/>
    <w:pPr>
      <w:keepNext/>
      <w:numPr>
        <w:numId w:val="40"/>
      </w:numPr>
      <w:spacing w:before="280" w:after="120" w:line="264" w:lineRule="auto"/>
      <w:outlineLvl w:val="0"/>
    </w:pPr>
    <w:rPr>
      <w:b/>
      <w:caps/>
      <w:sz w:val="22"/>
      <w:szCs w:val="18"/>
    </w:rPr>
  </w:style>
  <w:style w:type="paragraph" w:customStyle="1" w:styleId="Odrka1-1">
    <w:name w:val="_Odrážka_1-1_•"/>
    <w:basedOn w:val="Normln"/>
    <w:link w:val="Odrka1-1Char"/>
    <w:qFormat/>
    <w:rsid w:val="00F63D82"/>
    <w:pPr>
      <w:numPr>
        <w:numId w:val="33"/>
      </w:numPr>
      <w:spacing w:after="80" w:line="264" w:lineRule="auto"/>
      <w:jc w:val="both"/>
    </w:pPr>
    <w:rPr>
      <w:sz w:val="18"/>
      <w:szCs w:val="18"/>
    </w:rPr>
  </w:style>
  <w:style w:type="character" w:customStyle="1" w:styleId="Text1-1Char">
    <w:name w:val="_Text_1-1 Char"/>
    <w:basedOn w:val="Standardnpsmoodstavce"/>
    <w:link w:val="Text1-1"/>
    <w:rsid w:val="00F63D82"/>
    <w:rPr>
      <w:rFonts w:ascii="Verdana" w:hAnsi="Verdana"/>
    </w:rPr>
  </w:style>
  <w:style w:type="character" w:customStyle="1" w:styleId="Nadpis1-1Char">
    <w:name w:val="_Nadpis_1-1 Char"/>
    <w:basedOn w:val="Standardnpsmoodstavce"/>
    <w:link w:val="Nadpis1-1"/>
    <w:rsid w:val="00F63D82"/>
    <w:rPr>
      <w:rFonts w:ascii="Verdana" w:hAnsi="Verdana"/>
      <w:b/>
      <w:caps/>
      <w:sz w:val="22"/>
    </w:rPr>
  </w:style>
  <w:style w:type="character" w:customStyle="1" w:styleId="Text1-2Char">
    <w:name w:val="_Text_1-2 Char"/>
    <w:basedOn w:val="Text1-1Char"/>
    <w:link w:val="Text1-2"/>
    <w:rsid w:val="00F63D82"/>
    <w:rPr>
      <w:rFonts w:ascii="Verdana" w:hAnsi="Verdana"/>
    </w:rPr>
  </w:style>
  <w:style w:type="character" w:customStyle="1" w:styleId="SeznamsodrkamiChar">
    <w:name w:val="Seznam s odrážkami Char"/>
    <w:basedOn w:val="Standardnpsmoodstavce"/>
    <w:link w:val="Seznamsodrkami"/>
    <w:uiPriority w:val="28"/>
    <w:rsid w:val="00A62E74"/>
    <w:rPr>
      <w:rFonts w:ascii="Verdana" w:hAnsi="Verdana"/>
      <w:sz w:val="20"/>
      <w:szCs w:val="20"/>
    </w:rPr>
  </w:style>
  <w:style w:type="character" w:customStyle="1" w:styleId="Odrka1-1Char">
    <w:name w:val="_Odrážka_1-1_• Char"/>
    <w:basedOn w:val="Standardnpsmoodstavce"/>
    <w:link w:val="Odrka1-1"/>
    <w:rsid w:val="00F63D82"/>
    <w:rPr>
      <w:rFonts w:ascii="Verdana" w:hAnsi="Verdana"/>
    </w:rPr>
  </w:style>
  <w:style w:type="paragraph" w:customStyle="1" w:styleId="Odrka1-2-">
    <w:name w:val="_Odrážka_1-2_-"/>
    <w:basedOn w:val="Odrka1-1"/>
    <w:qFormat/>
    <w:rsid w:val="00F63D82"/>
    <w:pPr>
      <w:numPr>
        <w:ilvl w:val="1"/>
      </w:numPr>
    </w:pPr>
  </w:style>
  <w:style w:type="paragraph" w:customStyle="1" w:styleId="Odrka1-3">
    <w:name w:val="_Odrážka_1-3_·"/>
    <w:basedOn w:val="Odrka1-2-"/>
    <w:qFormat/>
    <w:rsid w:val="00F63D82"/>
    <w:pPr>
      <w:numPr>
        <w:ilvl w:val="2"/>
      </w:numPr>
    </w:pPr>
  </w:style>
  <w:style w:type="paragraph" w:customStyle="1" w:styleId="Odstavec1-1a">
    <w:name w:val="_Odstavec_1-1_a)"/>
    <w:basedOn w:val="Normln"/>
    <w:link w:val="Odstavec1-1aChar"/>
    <w:qFormat/>
    <w:rsid w:val="00F63D82"/>
    <w:pPr>
      <w:numPr>
        <w:numId w:val="37"/>
      </w:numPr>
      <w:spacing w:after="80" w:line="264" w:lineRule="auto"/>
      <w:jc w:val="both"/>
    </w:pPr>
    <w:rPr>
      <w:sz w:val="18"/>
      <w:szCs w:val="18"/>
    </w:rPr>
  </w:style>
  <w:style w:type="paragraph" w:customStyle="1" w:styleId="Odstavec1-2i">
    <w:name w:val="_Odstavec_1-2_(i)"/>
    <w:basedOn w:val="Odstavec1-1a"/>
    <w:qFormat/>
    <w:rsid w:val="00F63D82"/>
    <w:pPr>
      <w:numPr>
        <w:ilvl w:val="1"/>
      </w:numPr>
    </w:pPr>
  </w:style>
  <w:style w:type="paragraph" w:customStyle="1" w:styleId="Odstavec1-31">
    <w:name w:val="_Odstavec_1-3_1)"/>
    <w:basedOn w:val="Odstavec1-2i"/>
    <w:qFormat/>
    <w:rsid w:val="00F63D82"/>
    <w:pPr>
      <w:numPr>
        <w:ilvl w:val="2"/>
      </w:numPr>
    </w:pPr>
  </w:style>
  <w:style w:type="paragraph" w:customStyle="1" w:styleId="Textbezslovn">
    <w:name w:val="_Text_bez_číslování"/>
    <w:basedOn w:val="Normln"/>
    <w:link w:val="TextbezslovnChar"/>
    <w:qFormat/>
    <w:rsid w:val="00F63D82"/>
    <w:pPr>
      <w:spacing w:after="120" w:line="264" w:lineRule="auto"/>
      <w:ind w:left="737"/>
      <w:jc w:val="both"/>
    </w:pPr>
    <w:rPr>
      <w:sz w:val="18"/>
      <w:szCs w:val="18"/>
    </w:rPr>
  </w:style>
  <w:style w:type="paragraph" w:customStyle="1" w:styleId="Zpat0">
    <w:name w:val="_Zápatí"/>
    <w:basedOn w:val="Zpat"/>
    <w:qFormat/>
    <w:rsid w:val="00F63D82"/>
    <w:pPr>
      <w:jc w:val="right"/>
    </w:pPr>
  </w:style>
  <w:style w:type="character" w:customStyle="1" w:styleId="Tun">
    <w:name w:val="_Tučně"/>
    <w:basedOn w:val="Standardnpsmoodstavce"/>
    <w:qFormat/>
    <w:rsid w:val="00F63D82"/>
    <w:rPr>
      <w:b/>
    </w:rPr>
  </w:style>
  <w:style w:type="table" w:customStyle="1" w:styleId="Styl3">
    <w:name w:val="Styl3"/>
    <w:basedOn w:val="Mkatabulky"/>
    <w:uiPriority w:val="99"/>
    <w:rsid w:val="00A62E74"/>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F63D82"/>
    <w:pPr>
      <w:numPr>
        <w:ilvl w:val="3"/>
      </w:numPr>
    </w:pPr>
  </w:style>
  <w:style w:type="character" w:customStyle="1" w:styleId="Text2-2Char">
    <w:name w:val="_Text_2-2 Char"/>
    <w:basedOn w:val="Text2-1Char"/>
    <w:link w:val="Text2-2"/>
    <w:rsid w:val="00F63D82"/>
    <w:rPr>
      <w:rFonts w:ascii="Verdana" w:hAnsi="Verdana"/>
    </w:rPr>
  </w:style>
  <w:style w:type="paragraph" w:customStyle="1" w:styleId="Zkratky1">
    <w:name w:val="_Zkratky_1"/>
    <w:basedOn w:val="Normln"/>
    <w:qFormat/>
    <w:rsid w:val="00F63D82"/>
    <w:pPr>
      <w:tabs>
        <w:tab w:val="right" w:leader="dot" w:pos="1134"/>
      </w:tabs>
      <w:spacing w:after="0" w:line="240" w:lineRule="auto"/>
    </w:pPr>
    <w:rPr>
      <w:b/>
      <w:sz w:val="16"/>
      <w:szCs w:val="18"/>
    </w:rPr>
  </w:style>
  <w:style w:type="paragraph" w:customStyle="1" w:styleId="Seznam1">
    <w:name w:val="_Seznam_[1]"/>
    <w:basedOn w:val="Normln"/>
    <w:qFormat/>
    <w:rsid w:val="00F63D82"/>
    <w:pPr>
      <w:numPr>
        <w:numId w:val="38"/>
      </w:numPr>
      <w:spacing w:after="60" w:line="264" w:lineRule="auto"/>
      <w:jc w:val="both"/>
    </w:pPr>
    <w:rPr>
      <w:sz w:val="16"/>
      <w:szCs w:val="18"/>
    </w:rPr>
  </w:style>
  <w:style w:type="paragraph" w:customStyle="1" w:styleId="Zkratky2">
    <w:name w:val="_Zkratky_2"/>
    <w:basedOn w:val="Normln"/>
    <w:qFormat/>
    <w:rsid w:val="00F63D82"/>
    <w:pPr>
      <w:spacing w:after="0" w:line="240" w:lineRule="auto"/>
    </w:pPr>
    <w:rPr>
      <w:sz w:val="16"/>
      <w:szCs w:val="16"/>
    </w:rPr>
  </w:style>
  <w:style w:type="character" w:customStyle="1" w:styleId="Tun-ZRUIT">
    <w:name w:val="_Tučně-ZRUŠIT"/>
    <w:basedOn w:val="Standardnpsmoodstavce"/>
    <w:qFormat/>
    <w:rsid w:val="00F63D82"/>
    <w:rPr>
      <w:b w:val="0"/>
      <w:i w:val="0"/>
    </w:rPr>
  </w:style>
  <w:style w:type="paragraph" w:customStyle="1" w:styleId="Nadpisbezsl1-1">
    <w:name w:val="_Nadpis_bez_čísl_1-1"/>
    <w:next w:val="Normln"/>
    <w:qFormat/>
    <w:rsid w:val="00F63D82"/>
    <w:pPr>
      <w:keepNext/>
      <w:spacing w:before="280" w:after="120"/>
    </w:pPr>
    <w:rPr>
      <w:rFonts w:ascii="Verdana" w:hAnsi="Verdana"/>
      <w:b/>
      <w:caps/>
      <w:sz w:val="22"/>
    </w:rPr>
  </w:style>
  <w:style w:type="paragraph" w:customStyle="1" w:styleId="Nadpisbezsl1-2">
    <w:name w:val="_Nadpis_bez_čísl_1-2"/>
    <w:next w:val="Normln"/>
    <w:qFormat/>
    <w:rsid w:val="00F63D82"/>
    <w:pPr>
      <w:keepNext/>
      <w:spacing w:before="200" w:after="120"/>
    </w:pPr>
    <w:rPr>
      <w:rFonts w:ascii="Verdana" w:hAnsi="Verdana"/>
      <w:b/>
      <w:sz w:val="20"/>
      <w:szCs w:val="20"/>
    </w:rPr>
  </w:style>
  <w:style w:type="paragraph" w:customStyle="1" w:styleId="Textbezodsazen">
    <w:name w:val="_Text_bez_odsazení"/>
    <w:basedOn w:val="Normln"/>
    <w:link w:val="TextbezodsazenChar"/>
    <w:qFormat/>
    <w:rsid w:val="00F63D82"/>
    <w:pPr>
      <w:spacing w:after="120" w:line="264" w:lineRule="auto"/>
      <w:jc w:val="both"/>
    </w:pPr>
    <w:rPr>
      <w:sz w:val="18"/>
      <w:szCs w:val="18"/>
    </w:rPr>
  </w:style>
  <w:style w:type="character" w:customStyle="1" w:styleId="TextbezodsazenChar">
    <w:name w:val="_Text_bez_odsazení Char"/>
    <w:basedOn w:val="Standardnpsmoodstavce"/>
    <w:link w:val="Textbezodsazen"/>
    <w:rsid w:val="00F63D82"/>
    <w:rPr>
      <w:rFonts w:ascii="Verdana" w:hAnsi="Verdana"/>
    </w:rPr>
  </w:style>
  <w:style w:type="paragraph" w:customStyle="1" w:styleId="ZTPinfo-text">
    <w:name w:val="_ZTP_info-text"/>
    <w:basedOn w:val="Textbezslovn"/>
    <w:link w:val="ZTPinfo-textChar"/>
    <w:qFormat/>
    <w:rsid w:val="00F63D82"/>
    <w:pPr>
      <w:ind w:left="0"/>
    </w:pPr>
    <w:rPr>
      <w:i/>
      <w:color w:val="00A1E0"/>
    </w:rPr>
  </w:style>
  <w:style w:type="character" w:customStyle="1" w:styleId="ZTPinfo-textChar">
    <w:name w:val="_ZTP_info-text Char"/>
    <w:basedOn w:val="Standardnpsmoodstavce"/>
    <w:link w:val="ZTPinfo-text"/>
    <w:rsid w:val="00F63D82"/>
    <w:rPr>
      <w:rFonts w:ascii="Verdana" w:hAnsi="Verdana"/>
      <w:i/>
      <w:color w:val="00A1E0"/>
    </w:rPr>
  </w:style>
  <w:style w:type="paragraph" w:customStyle="1" w:styleId="ZTPinfo-text-odr">
    <w:name w:val="_ZTP_info-text-odr"/>
    <w:basedOn w:val="ZTPinfo-text"/>
    <w:link w:val="ZTPinfo-text-odrChar"/>
    <w:qFormat/>
    <w:rsid w:val="00F63D82"/>
    <w:pPr>
      <w:numPr>
        <w:numId w:val="44"/>
      </w:numPr>
    </w:pPr>
  </w:style>
  <w:style w:type="character" w:customStyle="1" w:styleId="ZTPinfo-text-odrChar">
    <w:name w:val="_ZTP_info-text-odr Char"/>
    <w:basedOn w:val="ZTPinfo-textChar"/>
    <w:link w:val="ZTPinfo-text-odr"/>
    <w:rsid w:val="00F63D82"/>
    <w:rPr>
      <w:rFonts w:ascii="Verdana" w:hAnsi="Verdana"/>
      <w:i/>
      <w:color w:val="00A1E0"/>
    </w:rPr>
  </w:style>
  <w:style w:type="paragraph" w:customStyle="1" w:styleId="Tabulka">
    <w:name w:val="_Tabulka"/>
    <w:basedOn w:val="Normln"/>
    <w:qFormat/>
    <w:rsid w:val="00F63D82"/>
    <w:pPr>
      <w:spacing w:before="40" w:after="40" w:line="240" w:lineRule="auto"/>
      <w:jc w:val="both"/>
    </w:pPr>
    <w:rPr>
      <w:sz w:val="18"/>
      <w:szCs w:val="18"/>
    </w:rPr>
  </w:style>
  <w:style w:type="character" w:customStyle="1" w:styleId="TextbezslovnChar">
    <w:name w:val="_Text_bez_číslování Char"/>
    <w:basedOn w:val="Standardnpsmoodstavce"/>
    <w:link w:val="Textbezslovn"/>
    <w:rsid w:val="00F63D82"/>
    <w:rPr>
      <w:rFonts w:ascii="Verdana" w:hAnsi="Verdana"/>
    </w:rPr>
  </w:style>
  <w:style w:type="paragraph" w:customStyle="1" w:styleId="Odrka1-4">
    <w:name w:val="_Odrážka_1-4_•"/>
    <w:basedOn w:val="Odrka1-1"/>
    <w:qFormat/>
    <w:rsid w:val="00F63D82"/>
    <w:pPr>
      <w:numPr>
        <w:ilvl w:val="3"/>
      </w:numPr>
    </w:pPr>
  </w:style>
  <w:style w:type="paragraph" w:customStyle="1" w:styleId="Odstavec1-41">
    <w:name w:val="_Odstavec_1-4_1."/>
    <w:basedOn w:val="Odstavec1-1a"/>
    <w:link w:val="Odstavec1-41Char"/>
    <w:qFormat/>
    <w:rsid w:val="00F63D82"/>
    <w:pPr>
      <w:numPr>
        <w:numId w:val="0"/>
      </w:numPr>
      <w:tabs>
        <w:tab w:val="num" w:pos="2041"/>
      </w:tabs>
      <w:ind w:left="2041" w:hanging="340"/>
    </w:pPr>
  </w:style>
  <w:style w:type="character" w:customStyle="1" w:styleId="Odstavec1-1aChar">
    <w:name w:val="_Odstavec_1-1_a) Char"/>
    <w:basedOn w:val="Standardnpsmoodstavce"/>
    <w:link w:val="Odstavec1-1a"/>
    <w:rsid w:val="00F63D82"/>
    <w:rPr>
      <w:rFonts w:ascii="Verdana" w:hAnsi="Verdana"/>
    </w:rPr>
  </w:style>
  <w:style w:type="character" w:customStyle="1" w:styleId="Odstavec1-41Char">
    <w:name w:val="_Odstavec_1-4_1. Char"/>
    <w:basedOn w:val="Odstavec1-1aChar"/>
    <w:link w:val="Odstavec1-41"/>
    <w:rsid w:val="00F63D82"/>
    <w:rPr>
      <w:rFonts w:ascii="Verdana" w:hAnsi="Verdana"/>
    </w:rPr>
  </w:style>
  <w:style w:type="paragraph" w:customStyle="1" w:styleId="Zpatvlevo">
    <w:name w:val="_Zápatí_vlevo"/>
    <w:basedOn w:val="Zpatvpravo"/>
    <w:qFormat/>
    <w:rsid w:val="00F63D82"/>
    <w:pPr>
      <w:jc w:val="left"/>
    </w:pPr>
  </w:style>
  <w:style w:type="character" w:customStyle="1" w:styleId="Nzevakce">
    <w:name w:val="_Název_akce"/>
    <w:basedOn w:val="Standardnpsmoodstavce"/>
    <w:qFormat/>
    <w:rsid w:val="00F63D82"/>
    <w:rPr>
      <w:rFonts w:ascii="Verdana" w:hAnsi="Verdana"/>
      <w:b/>
      <w:sz w:val="36"/>
    </w:rPr>
  </w:style>
  <w:style w:type="paragraph" w:customStyle="1" w:styleId="Zpatvpravo">
    <w:name w:val="_Zápatí_vpravo"/>
    <w:qFormat/>
    <w:rsid w:val="00F63D82"/>
    <w:pPr>
      <w:spacing w:after="0" w:line="240" w:lineRule="auto"/>
      <w:jc w:val="right"/>
    </w:pPr>
    <w:rPr>
      <w:rFonts w:ascii="Verdana" w:hAnsi="Verdana"/>
      <w:sz w:val="12"/>
    </w:rPr>
  </w:style>
  <w:style w:type="character" w:customStyle="1" w:styleId="Znaka">
    <w:name w:val="_Značka"/>
    <w:basedOn w:val="Standardnpsmoodstavce"/>
    <w:rsid w:val="00F63D82"/>
    <w:rPr>
      <w:rFonts w:ascii="Verdana" w:hAnsi="Verdana"/>
      <w:b/>
      <w:sz w:val="36"/>
    </w:rPr>
  </w:style>
  <w:style w:type="paragraph" w:customStyle="1" w:styleId="ZTPinfo-text-odr0">
    <w:name w:val="_ZTP_info-text-odr_•"/>
    <w:basedOn w:val="ZTPinfo-text-odr"/>
    <w:link w:val="ZTPinfo-text-odrChar0"/>
    <w:qFormat/>
    <w:rsid w:val="00F63D82"/>
    <w:pPr>
      <w:numPr>
        <w:ilvl w:val="1"/>
      </w:numPr>
      <w:spacing w:after="80"/>
      <w:contextualSpacing/>
    </w:pPr>
  </w:style>
  <w:style w:type="character" w:customStyle="1" w:styleId="ZTPinfo-text-odrChar0">
    <w:name w:val="_ZTP_info-text-odr_• Char"/>
    <w:basedOn w:val="ZTPinfo-text-odrChar"/>
    <w:link w:val="ZTPinfo-text-odr0"/>
    <w:rsid w:val="00F63D82"/>
    <w:rPr>
      <w:rFonts w:ascii="Verdana" w:hAnsi="Verdana"/>
      <w:i/>
      <w:color w:val="00A1E0"/>
    </w:rPr>
  </w:style>
  <w:style w:type="paragraph" w:customStyle="1" w:styleId="Tabulka-9">
    <w:name w:val="_Tabulka-9"/>
    <w:basedOn w:val="Textbezodsazen"/>
    <w:qFormat/>
    <w:rsid w:val="00F63D82"/>
    <w:pPr>
      <w:spacing w:before="40" w:after="40" w:line="240" w:lineRule="auto"/>
      <w:jc w:val="left"/>
    </w:pPr>
  </w:style>
  <w:style w:type="paragraph" w:customStyle="1" w:styleId="Tabulka-8">
    <w:name w:val="_Tabulka-8"/>
    <w:basedOn w:val="Tabulka-9"/>
    <w:qFormat/>
    <w:rsid w:val="00F63D82"/>
    <w:rPr>
      <w:sz w:val="16"/>
    </w:rPr>
  </w:style>
  <w:style w:type="paragraph" w:customStyle="1" w:styleId="Odrka1-5-">
    <w:name w:val="_Odrážka_1-5_-"/>
    <w:basedOn w:val="Odrka1-4"/>
    <w:link w:val="Odrka1-5-Char"/>
    <w:qFormat/>
    <w:rsid w:val="00F63D82"/>
    <w:pPr>
      <w:numPr>
        <w:ilvl w:val="4"/>
      </w:numPr>
      <w:spacing w:after="40"/>
    </w:pPr>
  </w:style>
  <w:style w:type="character" w:customStyle="1" w:styleId="Odrka1-5-Char">
    <w:name w:val="_Odrážka_1-5_- Char"/>
    <w:basedOn w:val="Standardnpsmoodstavce"/>
    <w:link w:val="Odrka1-5-"/>
    <w:rsid w:val="00F63D82"/>
    <w:rPr>
      <w:rFonts w:ascii="Verdana" w:hAnsi="Verdana"/>
    </w:rPr>
  </w:style>
  <w:style w:type="paragraph" w:customStyle="1" w:styleId="Odstavec1-4a">
    <w:name w:val="_Odstavec_1-4_(a)"/>
    <w:basedOn w:val="Odstavec1-1a"/>
    <w:link w:val="Odstavec1-4aChar"/>
    <w:qFormat/>
    <w:rsid w:val="00F63D82"/>
    <w:pPr>
      <w:numPr>
        <w:ilvl w:val="3"/>
      </w:numPr>
    </w:pPr>
  </w:style>
  <w:style w:type="character" w:customStyle="1" w:styleId="Odstavec1-4aChar">
    <w:name w:val="_Odstavec_1-4_(a) Char"/>
    <w:basedOn w:val="Odstavec1-1aChar"/>
    <w:link w:val="Odstavec1-4a"/>
    <w:rsid w:val="00F63D82"/>
    <w:rPr>
      <w:rFonts w:ascii="Verdana" w:hAnsi="Verdana"/>
    </w:rPr>
  </w:style>
  <w:style w:type="table" w:customStyle="1" w:styleId="TabulkaS-zahlzap">
    <w:name w:val="_Tabulka_SŽ-zahl+zap"/>
    <w:basedOn w:val="Mkatabulky"/>
    <w:uiPriority w:val="99"/>
    <w:rsid w:val="00F63D82"/>
    <w:rPr>
      <w:sz w:val="14"/>
      <w:szCs w:val="18"/>
      <w:lang w:eastAsia="cs-CZ"/>
    </w:rPr>
    <w:tblPr>
      <w:tblStyleRowBandSize w:val="1"/>
      <w:tblStyleColBandSize w:val="1"/>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TabulkaS-zhlav">
    <w:name w:val="_Tabulka_SŽ-záhlaví"/>
    <w:basedOn w:val="Normlntabulka"/>
    <w:uiPriority w:val="99"/>
    <w:rsid w:val="00F63D82"/>
    <w:pPr>
      <w:spacing w:before="40" w:after="40" w:line="240" w:lineRule="auto"/>
    </w:pPr>
    <w:rPr>
      <w:rFonts w:ascii="Verdana" w:hAnsi="Verdana"/>
      <w:sz w:val="16"/>
      <w:szCs w:val="20"/>
    </w:rPr>
    <w:tblPr>
      <w:tblBorders>
        <w:top w:val="single" w:sz="4" w:space="0" w:color="auto"/>
        <w:insideH w:val="single" w:sz="4" w:space="0" w:color="auto"/>
        <w:insideV w:val="single" w:sz="4" w:space="0" w:color="auto"/>
      </w:tblBorders>
      <w:tblCellMar>
        <w:top w:w="28" w:type="dxa"/>
        <w:left w:w="85" w:type="dxa"/>
        <w:bottom w:w="28" w:type="dxa"/>
        <w:right w:w="85" w:type="dxa"/>
      </w:tblCellMar>
    </w:tblPr>
    <w:tcPr>
      <w:shd w:val="clear" w:color="auto" w:fill="FFFFFF" w:themeFill="background1"/>
    </w:tcPr>
    <w:tblStylePr w:type="firstRow">
      <w:pPr>
        <w:wordWrap/>
        <w:spacing w:beforeLines="0" w:before="40" w:beforeAutospacing="0" w:afterLines="0" w:after="40" w:afterAutospacing="0" w:line="240" w:lineRule="auto"/>
        <w:ind w:leftChars="0" w:left="0" w:rightChars="0" w:right="0" w:firstLineChars="0" w:firstLine="0"/>
      </w:pPr>
      <w:rPr>
        <w:rFonts w:ascii="Verdana" w:hAnsi="Verdana"/>
        <w:b/>
        <w:sz w:val="16"/>
      </w:rPr>
      <w:tblPr/>
      <w:tcPr>
        <w:shd w:val="clear" w:color="auto" w:fill="F2F2F2" w:themeFill="background1" w:themeFillShade="F2"/>
        <w:vAlign w:val="center"/>
      </w:tcPr>
    </w:tblStylePr>
  </w:style>
  <w:style w:type="paragraph" w:customStyle="1" w:styleId="Tabulka-7">
    <w:name w:val="_Tabulka-7"/>
    <w:basedOn w:val="Tabulka-8"/>
    <w:qFormat/>
    <w:rsid w:val="00F63D82"/>
    <w:pPr>
      <w:spacing w:before="0" w:after="0"/>
    </w:pPr>
    <w:rPr>
      <w:sz w:val="14"/>
    </w:rPr>
  </w:style>
  <w:style w:type="table" w:customStyle="1" w:styleId="TKPTabulka">
    <w:name w:val="_TKP_Tabulka"/>
    <w:basedOn w:val="Normlntabulka"/>
    <w:uiPriority w:val="99"/>
    <w:rsid w:val="00F63D82"/>
    <w:pPr>
      <w:spacing w:before="40" w:after="40" w:line="240" w:lineRule="auto"/>
    </w:pPr>
    <w:rPr>
      <w:rFonts w:ascii="Times New Roman" w:eastAsia="Times New Roman" w:hAnsi="Times New Roman" w:cs="Times New Roman"/>
      <w:sz w:val="20"/>
      <w:szCs w:val="20"/>
      <w:lang w:eastAsia="cs-CZ"/>
    </w:rPr>
    <w:tblPr>
      <w:tblCellMar>
        <w:left w:w="57" w:type="dxa"/>
        <w:right w:w="57" w:type="dxa"/>
      </w:tblCellMar>
    </w:tblPr>
  </w:style>
  <w:style w:type="paragraph" w:customStyle="1" w:styleId="TPText-1slovan">
    <w:name w:val="TP_Text-1_ číslovaný"/>
    <w:link w:val="TPText-1slovanChar"/>
    <w:qFormat/>
    <w:rsid w:val="00142238"/>
    <w:pPr>
      <w:numPr>
        <w:ilvl w:val="2"/>
        <w:numId w:val="20"/>
      </w:numPr>
      <w:spacing w:before="80" w:after="0" w:line="240" w:lineRule="auto"/>
      <w:jc w:val="both"/>
    </w:pPr>
    <w:rPr>
      <w:rFonts w:ascii="Calibri" w:eastAsia="Calibri" w:hAnsi="Calibri" w:cs="Arial"/>
      <w:sz w:val="20"/>
      <w:szCs w:val="22"/>
    </w:rPr>
  </w:style>
  <w:style w:type="paragraph" w:customStyle="1" w:styleId="TPNadpis-2slovan">
    <w:name w:val="TP_Nadpis-2_číslovaný"/>
    <w:next w:val="TPText-1slovan"/>
    <w:qFormat/>
    <w:rsid w:val="00142238"/>
    <w:pPr>
      <w:keepNext/>
      <w:numPr>
        <w:ilvl w:val="1"/>
        <w:numId w:val="20"/>
      </w:numPr>
      <w:tabs>
        <w:tab w:val="left" w:pos="1021"/>
      </w:tabs>
      <w:spacing w:before="120" w:after="0" w:line="240" w:lineRule="auto"/>
      <w:jc w:val="both"/>
      <w:outlineLvl w:val="1"/>
    </w:pPr>
    <w:rPr>
      <w:rFonts w:ascii="Calibri" w:eastAsia="Calibri" w:hAnsi="Calibri" w:cs="Arial"/>
      <w:b/>
      <w:sz w:val="22"/>
      <w:szCs w:val="22"/>
    </w:rPr>
  </w:style>
  <w:style w:type="character" w:customStyle="1" w:styleId="TPText-1slovanChar">
    <w:name w:val="TP_Text-1_ číslovaný Char"/>
    <w:link w:val="TPText-1slovan"/>
    <w:locked/>
    <w:rsid w:val="00142238"/>
    <w:rPr>
      <w:rFonts w:ascii="Calibri" w:eastAsia="Calibri" w:hAnsi="Calibri" w:cs="Arial"/>
      <w:sz w:val="20"/>
      <w:szCs w:val="22"/>
    </w:rPr>
  </w:style>
  <w:style w:type="paragraph" w:customStyle="1" w:styleId="TPNADPIS-1slovan">
    <w:name w:val="TP_NADPIS-1_číslovaný"/>
    <w:next w:val="TPNadpis-2slovan"/>
    <w:qFormat/>
    <w:rsid w:val="00142238"/>
    <w:pPr>
      <w:keepNext/>
      <w:numPr>
        <w:numId w:val="20"/>
      </w:numPr>
      <w:spacing w:before="240" w:after="0" w:line="240" w:lineRule="auto"/>
      <w:jc w:val="both"/>
      <w:outlineLvl w:val="0"/>
    </w:pPr>
    <w:rPr>
      <w:rFonts w:ascii="Calibri" w:eastAsia="Calibri" w:hAnsi="Calibri" w:cs="Arial"/>
      <w:b/>
      <w:caps/>
      <w:sz w:val="24"/>
      <w:szCs w:val="24"/>
    </w:rPr>
  </w:style>
  <w:style w:type="paragraph" w:customStyle="1" w:styleId="TPText-2slovan">
    <w:name w:val="TP_Text-2_ číslovaný"/>
    <w:qFormat/>
    <w:rsid w:val="00142238"/>
    <w:pPr>
      <w:numPr>
        <w:ilvl w:val="3"/>
        <w:numId w:val="20"/>
      </w:numPr>
      <w:spacing w:before="80" w:after="0" w:line="240" w:lineRule="auto"/>
      <w:jc w:val="both"/>
    </w:pPr>
    <w:rPr>
      <w:rFonts w:ascii="Calibri" w:eastAsia="Calibri" w:hAnsi="Calibri" w:cs="Arial"/>
      <w:sz w:val="20"/>
      <w:szCs w:val="22"/>
    </w:rPr>
  </w:style>
  <w:style w:type="character" w:customStyle="1" w:styleId="TPText-1neslovanChar">
    <w:name w:val="TP_Text-1_nečíslovaný Char"/>
    <w:basedOn w:val="TPText-1slovanChar"/>
    <w:link w:val="TPText-1neslovan"/>
    <w:locked/>
    <w:rsid w:val="00142238"/>
    <w:rPr>
      <w:rFonts w:ascii="Calibri" w:eastAsia="Calibri" w:hAnsi="Calibri" w:cs="Arial"/>
      <w:sz w:val="20"/>
      <w:szCs w:val="22"/>
    </w:rPr>
  </w:style>
  <w:style w:type="paragraph" w:customStyle="1" w:styleId="TPText-1neslovan">
    <w:name w:val="TP_Text-1_nečíslovaný"/>
    <w:basedOn w:val="TPText-1slovan"/>
    <w:link w:val="TPText-1neslovanChar"/>
    <w:qFormat/>
    <w:rsid w:val="00142238"/>
    <w:pPr>
      <w:numPr>
        <w:ilvl w:val="0"/>
        <w:numId w:val="0"/>
      </w:numPr>
      <w:ind w:left="1021"/>
    </w:pPr>
  </w:style>
  <w:style w:type="table" w:customStyle="1" w:styleId="TabZTPbez">
    <w:name w:val="_Tab_ZTP_bez"/>
    <w:basedOn w:val="Mkatabulky"/>
    <w:uiPriority w:val="99"/>
    <w:rsid w:val="00F63D82"/>
    <w:tblPr>
      <w:tblInd w:w="680" w:type="dxa"/>
      <w:tblBorders>
        <w:top w:val="single" w:sz="2" w:space="0" w:color="auto"/>
        <w:left w:val="none" w:sz="0" w:space="0" w:color="auto"/>
        <w:bottom w:val="single" w:sz="2" w:space="0" w:color="auto"/>
        <w:right w:val="none" w:sz="0"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tblPr/>
      <w:tcPr>
        <w:tcBorders>
          <w:top w:val="single" w:sz="2" w:space="0" w:color="auto"/>
          <w:left w:val="nil"/>
          <w:bottom w:val="nil"/>
          <w:right w:val="nil"/>
          <w:insideH w:val="nil"/>
          <w:insideV w:val="single" w:sz="2" w:space="0" w:color="auto"/>
          <w:tl2br w:val="nil"/>
          <w:tr2bl w:val="nil"/>
        </w:tcBorders>
      </w:tcPr>
    </w:tblStylePr>
    <w:tblStylePr w:type="lastRow">
      <w:rPr>
        <w:b w:val="0"/>
      </w:rPr>
      <w:tblPr/>
      <w:tcPr>
        <w:tcBorders>
          <w:top w:val="nil"/>
          <w:left w:val="nil"/>
          <w:bottom w:val="nil"/>
          <w:right w:val="nil"/>
          <w:insideH w:val="nil"/>
          <w:insideV w:val="single" w:sz="2" w:space="0" w:color="auto"/>
          <w:tl2br w:val="nil"/>
          <w:tr2bl w:val="nil"/>
        </w:tcBorders>
      </w:tcPr>
    </w:tblStylePr>
    <w:tblStylePr w:type="firstCol">
      <w:rPr>
        <w:b w:val="0"/>
      </w:rPr>
    </w:tblStylePr>
    <w:tblStylePr w:type="lastCol">
      <w:rPr>
        <w:b/>
      </w:rPr>
    </w:tblStylePr>
  </w:style>
  <w:style w:type="paragraph" w:customStyle="1" w:styleId="TabulkaNadpis">
    <w:name w:val="_Tabulka_Nadpis"/>
    <w:basedOn w:val="Textbezslovn"/>
    <w:qFormat/>
    <w:rsid w:val="00F63D82"/>
    <w:pPr>
      <w:keepNext/>
      <w:keepLines/>
      <w:pBdr>
        <w:top w:val="single" w:sz="12" w:space="3" w:color="00A1E0"/>
      </w:pBdr>
      <w:suppressAutoHyphens/>
      <w:spacing w:after="60"/>
      <w:ind w:left="680" w:right="-57"/>
      <w:jc w:val="left"/>
    </w:pPr>
    <w:rPr>
      <w:rFonts w:asciiTheme="majorHAnsi" w:hAnsiTheme="majorHAnsi"/>
      <w:b/>
      <w:noProof/>
      <w:sz w:val="14"/>
      <w:lang w:eastAsia="cs-CZ"/>
    </w:rPr>
  </w:style>
  <w:style w:type="paragraph" w:customStyle="1" w:styleId="TextbezslBEZMEZER">
    <w:name w:val="_Text_bez_čísl_BEZ_MEZER"/>
    <w:basedOn w:val="Textbezslovn"/>
    <w:link w:val="TextbezslBEZMEZERChar"/>
    <w:qFormat/>
    <w:rsid w:val="00F63D82"/>
    <w:pPr>
      <w:spacing w:after="0"/>
    </w:pPr>
  </w:style>
  <w:style w:type="character" w:customStyle="1" w:styleId="TextbezslBEZMEZERChar">
    <w:name w:val="_Text_bez_čísl_BEZ_MEZER Char"/>
    <w:basedOn w:val="TextbezslovnChar"/>
    <w:link w:val="TextbezslBEZMEZER"/>
    <w:rsid w:val="00F63D82"/>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5705203">
      <w:bodyDiv w:val="1"/>
      <w:marLeft w:val="0"/>
      <w:marRight w:val="0"/>
      <w:marTop w:val="0"/>
      <w:marBottom w:val="0"/>
      <w:divBdr>
        <w:top w:val="none" w:sz="0" w:space="0" w:color="auto"/>
        <w:left w:val="none" w:sz="0" w:space="0" w:color="auto"/>
        <w:bottom w:val="none" w:sz="0" w:space="0" w:color="auto"/>
        <w:right w:val="none" w:sz="0" w:space="0" w:color="auto"/>
      </w:divBdr>
    </w:div>
    <w:div w:id="734820520">
      <w:bodyDiv w:val="1"/>
      <w:marLeft w:val="0"/>
      <w:marRight w:val="0"/>
      <w:marTop w:val="0"/>
      <w:marBottom w:val="0"/>
      <w:divBdr>
        <w:top w:val="none" w:sz="0" w:space="0" w:color="auto"/>
        <w:left w:val="none" w:sz="0" w:space="0" w:color="auto"/>
        <w:bottom w:val="none" w:sz="0" w:space="0" w:color="auto"/>
        <w:right w:val="none" w:sz="0" w:space="0" w:color="auto"/>
      </w:divBdr>
    </w:div>
    <w:div w:id="861167012">
      <w:bodyDiv w:val="1"/>
      <w:marLeft w:val="0"/>
      <w:marRight w:val="0"/>
      <w:marTop w:val="0"/>
      <w:marBottom w:val="0"/>
      <w:divBdr>
        <w:top w:val="none" w:sz="0" w:space="0" w:color="auto"/>
        <w:left w:val="none" w:sz="0" w:space="0" w:color="auto"/>
        <w:bottom w:val="none" w:sz="0" w:space="0" w:color="auto"/>
        <w:right w:val="none" w:sz="0" w:space="0" w:color="auto"/>
      </w:divBdr>
    </w:div>
    <w:div w:id="1251695648">
      <w:bodyDiv w:val="1"/>
      <w:marLeft w:val="0"/>
      <w:marRight w:val="0"/>
      <w:marTop w:val="0"/>
      <w:marBottom w:val="0"/>
      <w:divBdr>
        <w:top w:val="none" w:sz="0" w:space="0" w:color="auto"/>
        <w:left w:val="none" w:sz="0" w:space="0" w:color="auto"/>
        <w:bottom w:val="none" w:sz="0" w:space="0" w:color="auto"/>
        <w:right w:val="none" w:sz="0" w:space="0" w:color="auto"/>
      </w:divBdr>
    </w:div>
    <w:div w:id="1324892922">
      <w:bodyDiv w:val="1"/>
      <w:marLeft w:val="0"/>
      <w:marRight w:val="0"/>
      <w:marTop w:val="0"/>
      <w:marBottom w:val="0"/>
      <w:divBdr>
        <w:top w:val="none" w:sz="0" w:space="0" w:color="auto"/>
        <w:left w:val="none" w:sz="0" w:space="0" w:color="auto"/>
        <w:bottom w:val="none" w:sz="0" w:space="0" w:color="auto"/>
        <w:right w:val="none" w:sz="0" w:space="0" w:color="auto"/>
      </w:divBdr>
    </w:div>
    <w:div w:id="1464544832">
      <w:bodyDiv w:val="1"/>
      <w:marLeft w:val="0"/>
      <w:marRight w:val="0"/>
      <w:marTop w:val="0"/>
      <w:marBottom w:val="0"/>
      <w:divBdr>
        <w:top w:val="none" w:sz="0" w:space="0" w:color="auto"/>
        <w:left w:val="none" w:sz="0" w:space="0" w:color="auto"/>
        <w:bottom w:val="none" w:sz="0" w:space="0" w:color="auto"/>
        <w:right w:val="none" w:sz="0" w:space="0" w:color="auto"/>
      </w:divBdr>
    </w:div>
    <w:div w:id="1655253494">
      <w:bodyDiv w:val="1"/>
      <w:marLeft w:val="0"/>
      <w:marRight w:val="0"/>
      <w:marTop w:val="0"/>
      <w:marBottom w:val="0"/>
      <w:divBdr>
        <w:top w:val="none" w:sz="0" w:space="0" w:color="auto"/>
        <w:left w:val="none" w:sz="0" w:space="0" w:color="auto"/>
        <w:bottom w:val="none" w:sz="0" w:space="0" w:color="auto"/>
        <w:right w:val="none" w:sz="0" w:space="0" w:color="auto"/>
      </w:divBdr>
    </w:div>
    <w:div w:id="2055762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C58DBBF6759432E9765FAE41D367C49"/>
        <w:category>
          <w:name w:val="Obecné"/>
          <w:gallery w:val="placeholder"/>
        </w:category>
        <w:types>
          <w:type w:val="bbPlcHdr"/>
        </w:types>
        <w:behaviors>
          <w:behavior w:val="content"/>
        </w:behaviors>
        <w:guid w:val="{99BC2F43-9305-4C6B-B5C7-654FF5821141}"/>
      </w:docPartPr>
      <w:docPartBody>
        <w:p w:rsidR="00D219C8" w:rsidRDefault="00F30BB7">
          <w:pPr>
            <w:pStyle w:val="3C58DBBF6759432E9765FAE41D367C49"/>
          </w:pPr>
          <w:r w:rsidRPr="00D72F41">
            <w:rPr>
              <w:rStyle w:val="Zstupntext"/>
            </w:rPr>
            <w:t>Klikněte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BB7"/>
    <w:rsid w:val="000143F8"/>
    <w:rsid w:val="00051872"/>
    <w:rsid w:val="001D0722"/>
    <w:rsid w:val="001F40E2"/>
    <w:rsid w:val="003D21DA"/>
    <w:rsid w:val="004069EC"/>
    <w:rsid w:val="00466556"/>
    <w:rsid w:val="004F6731"/>
    <w:rsid w:val="00524853"/>
    <w:rsid w:val="00555AB9"/>
    <w:rsid w:val="00573591"/>
    <w:rsid w:val="00645604"/>
    <w:rsid w:val="006B5E5E"/>
    <w:rsid w:val="007430C4"/>
    <w:rsid w:val="00802828"/>
    <w:rsid w:val="008074B3"/>
    <w:rsid w:val="008415EA"/>
    <w:rsid w:val="00904EF1"/>
    <w:rsid w:val="00AE5DC2"/>
    <w:rsid w:val="00C352D1"/>
    <w:rsid w:val="00C84B8D"/>
    <w:rsid w:val="00CB0A34"/>
    <w:rsid w:val="00D20B6C"/>
    <w:rsid w:val="00D219C8"/>
    <w:rsid w:val="00D854E4"/>
    <w:rsid w:val="00DB6901"/>
    <w:rsid w:val="00DC12A4"/>
    <w:rsid w:val="00E97D9E"/>
    <w:rsid w:val="00EB790E"/>
    <w:rsid w:val="00EF5556"/>
    <w:rsid w:val="00F30BB7"/>
    <w:rsid w:val="00F30D23"/>
    <w:rsid w:val="00F553C7"/>
    <w:rsid w:val="00F968C8"/>
    <w:rsid w:val="00FF317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Pr>
      <w:color w:val="808080"/>
    </w:rPr>
  </w:style>
  <w:style w:type="paragraph" w:customStyle="1" w:styleId="3C58DBBF6759432E9765FAE41D367C49">
    <w:name w:val="3C58DBBF6759432E9765FAE41D367C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CF3F5-99AC-47C7-A54D-D0646FCFFF53}">
  <ds:schemaRefs>
    <ds:schemaRef ds:uri="http://schemas.microsoft.com/office/2006/metadata/properties"/>
    <ds:schemaRef ds:uri="http://schemas.microsoft.com/sharepoint/v3/fields"/>
    <ds:schemaRef ds:uri="http://schemas.microsoft.com/sharepoint/v3"/>
  </ds:schemaRefs>
</ds:datastoreItem>
</file>

<file path=customXml/itemProps2.xml><?xml version="1.0" encoding="utf-8"?>
<ds:datastoreItem xmlns:ds="http://schemas.openxmlformats.org/officeDocument/2006/customXml" ds:itemID="{D0CDAD7F-39E1-4E5F-9D76-9ECCB0F12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4.xml><?xml version="1.0" encoding="utf-8"?>
<ds:datastoreItem xmlns:ds="http://schemas.openxmlformats.org/officeDocument/2006/customXml" ds:itemID="{E82450AF-BAFB-46E8-ADDF-8D0F7562F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8047</Words>
  <Characters>47480</Characters>
  <Application>Microsoft Office Word</Application>
  <DocSecurity>0</DocSecurity>
  <Lines>395</Lines>
  <Paragraphs>110</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DOKUMENTACE_210205</vt:lpstr>
      <vt:lpstr/>
      <vt:lpstr>Titulek 1. úrovně </vt:lpstr>
      <vt:lpstr>    Titulek 2. úrovně</vt:lpstr>
      <vt:lpstr>        Titulek 3. úrovně</vt:lpstr>
    </vt:vector>
  </TitlesOfParts>
  <Company>SŽ</Company>
  <LinksUpToDate>false</LinksUpToDate>
  <CharactersWithSpaces>55417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DOKUMENTACE_210205</dc:title>
  <dc:subject/>
  <dc:creator>Beneš Jan, Ing.</dc:creator>
  <cp:keywords/>
  <dc:description/>
  <cp:lastModifiedBy>Hietenbalová Adéla</cp:lastModifiedBy>
  <cp:revision>4</cp:revision>
  <cp:lastPrinted>2019-03-07T14:42:00Z</cp:lastPrinted>
  <dcterms:created xsi:type="dcterms:W3CDTF">2021-08-23T07:10:00Z</dcterms:created>
  <dcterms:modified xsi:type="dcterms:W3CDTF">2021-08-23T08:33:00Z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