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FA1010" w:rsidRDefault="00501D80" w:rsidP="00FC6A85">
      <w:pPr>
        <w:jc w:val="both"/>
        <w:rPr>
          <w:rFonts w:ascii="Verdana" w:hAnsi="Verdana"/>
          <w:szCs w:val="22"/>
        </w:rPr>
      </w:pPr>
    </w:p>
    <w:p w:rsidR="009B402F" w:rsidRPr="00FA1010" w:rsidRDefault="005B4BA5" w:rsidP="00E81A39">
      <w:pPr>
        <w:pStyle w:val="Nzev"/>
        <w:spacing w:after="240"/>
        <w:jc w:val="left"/>
        <w:rPr>
          <w:rFonts w:ascii="Verdana" w:hAnsi="Verdana"/>
          <w:b/>
          <w:szCs w:val="36"/>
        </w:rPr>
      </w:pPr>
      <w:r w:rsidRPr="00FA1010">
        <w:rPr>
          <w:rFonts w:ascii="Verdana" w:hAnsi="Verdana"/>
          <w:b/>
          <w:szCs w:val="36"/>
        </w:rPr>
        <w:t xml:space="preserve">Čestné prohlášení </w:t>
      </w:r>
      <w:r w:rsidR="00C77026" w:rsidRPr="00FA1010">
        <w:rPr>
          <w:rFonts w:ascii="Verdana" w:hAnsi="Verdana"/>
          <w:b/>
          <w:szCs w:val="36"/>
        </w:rPr>
        <w:t>ve vztahu k zákonu o registru smluv</w:t>
      </w:r>
    </w:p>
    <w:p w:rsidR="00BE1004" w:rsidRPr="00E81A3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Účastník</w:t>
      </w:r>
      <w:r w:rsidR="00BE1004" w:rsidRPr="00E81A39">
        <w:rPr>
          <w:rFonts w:ascii="Verdana" w:hAnsi="Verdana"/>
          <w:b/>
          <w:sz w:val="18"/>
          <w:szCs w:val="18"/>
        </w:rPr>
        <w:t>:</w:t>
      </w:r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Obchodní firma/jméno</w:t>
      </w:r>
      <w:r w:rsidR="00AD3797" w:rsidRPr="00E81A39">
        <w:rPr>
          <w:rFonts w:ascii="Verdana" w:hAnsi="Verdana"/>
          <w:b/>
          <w:sz w:val="18"/>
          <w:szCs w:val="18"/>
        </w:rPr>
        <w:tab/>
      </w:r>
      <w:r w:rsidRPr="00E81A3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Sídlo/místo podnikání</w:t>
      </w:r>
      <w:r w:rsidRPr="00E81A39">
        <w:rPr>
          <w:rFonts w:ascii="Verdana" w:hAnsi="Verdana"/>
          <w:sz w:val="18"/>
          <w:szCs w:val="18"/>
        </w:rPr>
        <w:tab/>
      </w:r>
      <w:r w:rsid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IČ</w:t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5C3F3A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Právní forma</w:t>
      </w:r>
      <w:r w:rsidR="00BE1004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81A39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E81A39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který podává nabídku </w:t>
      </w:r>
      <w:r w:rsidR="00BB5F55" w:rsidRPr="00E81A39">
        <w:rPr>
          <w:rFonts w:ascii="Verdana" w:hAnsi="Verdana"/>
          <w:sz w:val="18"/>
          <w:szCs w:val="18"/>
        </w:rPr>
        <w:t xml:space="preserve">na veřejnou </w:t>
      </w:r>
      <w:r w:rsidRPr="00E81A39">
        <w:rPr>
          <w:rFonts w:ascii="Verdana" w:hAnsi="Verdana"/>
          <w:sz w:val="18"/>
          <w:szCs w:val="18"/>
        </w:rPr>
        <w:t xml:space="preserve">zakázku s názvem </w:t>
      </w:r>
      <w:r w:rsidRPr="007B5244">
        <w:rPr>
          <w:rFonts w:ascii="Verdana" w:hAnsi="Verdana"/>
          <w:b/>
          <w:sz w:val="18"/>
          <w:szCs w:val="18"/>
        </w:rPr>
        <w:t>„</w:t>
      </w:r>
      <w:r w:rsidR="007B5244" w:rsidRPr="007B5244">
        <w:rPr>
          <w:rFonts w:ascii="Verdana" w:hAnsi="Verdana"/>
          <w:b/>
          <w:sz w:val="18"/>
          <w:szCs w:val="18"/>
        </w:rPr>
        <w:t>Likvidace betonových pražců a prefabrikátů v obvodu OŘ Praha 2022-2023</w:t>
      </w:r>
      <w:r w:rsidRPr="007B5244">
        <w:rPr>
          <w:rFonts w:ascii="Verdana" w:hAnsi="Verdana"/>
          <w:b/>
          <w:sz w:val="18"/>
          <w:szCs w:val="18"/>
        </w:rPr>
        <w:t>“</w:t>
      </w:r>
      <w:r w:rsidRPr="00E81A39">
        <w:rPr>
          <w:rFonts w:ascii="Verdana" w:hAnsi="Verdana"/>
          <w:sz w:val="18"/>
          <w:szCs w:val="18"/>
        </w:rPr>
        <w:t>, tímto čestně prohlašuje</w:t>
      </w:r>
      <w:r w:rsidR="003B09D8" w:rsidRPr="00E81A39">
        <w:rPr>
          <w:rFonts w:ascii="Verdana" w:hAnsi="Verdana"/>
          <w:sz w:val="18"/>
          <w:szCs w:val="18"/>
        </w:rPr>
        <w:t>,</w:t>
      </w:r>
      <w:r w:rsidR="00C77026" w:rsidRPr="00E81A39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 rámcové dohodě (dále jen „smlouva“), považuje za obchodní tajemství </w:t>
      </w:r>
      <w:bookmarkStart w:id="0" w:name="_GoBack"/>
      <w:bookmarkEnd w:id="0"/>
      <w:r w:rsidR="00C77026" w:rsidRPr="00E81A39">
        <w:rPr>
          <w:rFonts w:ascii="Verdana" w:hAnsi="Verdana"/>
          <w:sz w:val="18"/>
          <w:szCs w:val="18"/>
        </w:rPr>
        <w:t xml:space="preserve">ve smyslu ustanovení § 504 zákona č. 89/2012 Sb., občanský zákoník, ve znění pozdějších předpisů (dále jen „obchodní tajemství“ a „občanský zákoník), </w:t>
      </w:r>
    </w:p>
    <w:p w:rsidR="00C77026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4E32F0" w:rsidRPr="00E81A39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-249734808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E81A39">
        <w:rPr>
          <w:rFonts w:ascii="Verdana" w:hAnsi="Verdana"/>
          <w:sz w:val="18"/>
          <w:szCs w:val="18"/>
        </w:rPr>
        <w:t xml:space="preserve">dne </w:t>
      </w:r>
      <w:sdt>
        <w:sdtPr>
          <w:rPr>
            <w:rFonts w:ascii="Verdana" w:hAnsi="Verdana"/>
            <w:sz w:val="18"/>
            <w:szCs w:val="18"/>
          </w:rPr>
          <w:id w:val="1052740156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4E32F0" w:rsidRPr="00E81A39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E81A39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E81A39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23337563"/>
        <w:placeholder>
          <w:docPart w:val="DefaultPlaceholder_1082065158"/>
        </w:placeholder>
        <w:showingPlcHdr/>
      </w:sdtPr>
      <w:sdtEndPr/>
      <w:sdtContent>
        <w:p w:rsidR="000627AF" w:rsidRPr="00E81A39" w:rsidRDefault="000627AF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0627AF" w:rsidRPr="00E81A39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097C" w:rsidRDefault="00D0097C">
      <w:r>
        <w:separator/>
      </w:r>
    </w:p>
  </w:endnote>
  <w:endnote w:type="continuationSeparator" w:id="0">
    <w:p w:rsidR="00D0097C" w:rsidRDefault="00D009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FA1010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6E3D30" w:rsidRDefault="006E3D30" w:rsidP="006E3D30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B524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B524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097C" w:rsidRDefault="00D0097C">
      <w:r>
        <w:separator/>
      </w:r>
    </w:p>
  </w:footnote>
  <w:footnote w:type="continuationSeparator" w:id="0">
    <w:p w:rsidR="00D0097C" w:rsidRDefault="00D009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A1010" w:rsidTr="0045048D">
      <w:trPr>
        <w:trHeight w:val="925"/>
      </w:trPr>
      <w:tc>
        <w:tcPr>
          <w:tcW w:w="5041" w:type="dxa"/>
          <w:vAlign w:val="center"/>
        </w:tcPr>
        <w:p w:rsidR="0075099A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>P</w:t>
          </w:r>
          <w:r w:rsidR="00C77026" w:rsidRPr="00FA1010">
            <w:rPr>
              <w:rFonts w:ascii="Verdana" w:eastAsia="Calibri" w:hAnsi="Verdana"/>
              <w:sz w:val="18"/>
            </w:rPr>
            <w:t>říloha 5</w:t>
          </w:r>
          <w:r w:rsidRPr="00FA1010">
            <w:rPr>
              <w:rFonts w:ascii="Verdana" w:eastAsia="Calibri" w:hAnsi="Verdana"/>
              <w:sz w:val="18"/>
            </w:rPr>
            <w:t xml:space="preserve"> </w:t>
          </w:r>
          <w:r w:rsidR="0075099A" w:rsidRPr="00FA1010">
            <w:rPr>
              <w:rFonts w:ascii="Verdana" w:eastAsia="Calibri" w:hAnsi="Verdana"/>
              <w:sz w:val="18"/>
            </w:rPr>
            <w:t>Zadávací dokumentace:</w:t>
          </w:r>
        </w:p>
        <w:p w:rsidR="0045048D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 xml:space="preserve">Čestné prohlášení </w:t>
          </w:r>
          <w:r w:rsidR="00C77026" w:rsidRPr="00FA1010">
            <w:rPr>
              <w:rFonts w:ascii="Verdana" w:hAnsi="Verdana"/>
              <w:sz w:val="18"/>
              <w:szCs w:val="22"/>
            </w:rPr>
            <w:t>ve vztahu k zákonu o registru smluv</w:t>
          </w:r>
        </w:p>
        <w:p w:rsidR="0045048D" w:rsidRPr="00FA1010" w:rsidRDefault="0045048D" w:rsidP="0045048D">
          <w:pPr>
            <w:pStyle w:val="Zhlav"/>
            <w:jc w:val="center"/>
            <w:rPr>
              <w:rFonts w:ascii="Verdana" w:hAnsi="Verdana"/>
              <w:b/>
              <w:sz w:val="12"/>
              <w:szCs w:val="16"/>
            </w:rPr>
          </w:pPr>
        </w:p>
      </w:tc>
      <w:tc>
        <w:tcPr>
          <w:tcW w:w="5119" w:type="dxa"/>
          <w:vAlign w:val="center"/>
        </w:tcPr>
        <w:p w:rsidR="0045048D" w:rsidRPr="00FA1010" w:rsidRDefault="0045048D" w:rsidP="001F6978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:rsidR="0045048D" w:rsidRPr="00FA1010" w:rsidRDefault="0045048D" w:rsidP="0045048D">
    <w:pPr>
      <w:pStyle w:val="Zhlav"/>
      <w:rPr>
        <w:rFonts w:ascii="Verdana" w:hAnsi="Verdana"/>
        <w:sz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907A9"/>
    <w:rsid w:val="001B6090"/>
    <w:rsid w:val="001D0F6F"/>
    <w:rsid w:val="001D4541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82C45"/>
    <w:rsid w:val="003A7F39"/>
    <w:rsid w:val="003B0945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3F3A"/>
    <w:rsid w:val="00605E5C"/>
    <w:rsid w:val="0061111B"/>
    <w:rsid w:val="00627F3F"/>
    <w:rsid w:val="00642292"/>
    <w:rsid w:val="00651A5C"/>
    <w:rsid w:val="0065482C"/>
    <w:rsid w:val="006574F8"/>
    <w:rsid w:val="00671BDD"/>
    <w:rsid w:val="006A2376"/>
    <w:rsid w:val="006A6E4F"/>
    <w:rsid w:val="006E3D30"/>
    <w:rsid w:val="007042D7"/>
    <w:rsid w:val="0075099A"/>
    <w:rsid w:val="00771970"/>
    <w:rsid w:val="00791FB1"/>
    <w:rsid w:val="0079526A"/>
    <w:rsid w:val="007B5244"/>
    <w:rsid w:val="007B55B1"/>
    <w:rsid w:val="007E4088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3F29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35C84"/>
    <w:rsid w:val="00B44579"/>
    <w:rsid w:val="00B47F7D"/>
    <w:rsid w:val="00B564BD"/>
    <w:rsid w:val="00B6241E"/>
    <w:rsid w:val="00B6462C"/>
    <w:rsid w:val="00B87A19"/>
    <w:rsid w:val="00B9077C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097C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1A39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10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E80EC711-2623-4916-B311-DA8258B400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2777FB"/>
    <w:rsid w:val="00482B79"/>
    <w:rsid w:val="004A5424"/>
    <w:rsid w:val="00573D4E"/>
    <w:rsid w:val="00850FD9"/>
    <w:rsid w:val="00895471"/>
    <w:rsid w:val="00940E9B"/>
    <w:rsid w:val="00C84609"/>
    <w:rsid w:val="00CB3255"/>
    <w:rsid w:val="00E32FEE"/>
    <w:rsid w:val="00F94949"/>
    <w:rsid w:val="00FF4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68F9581-1658-45B1-9139-F401CBF35A5E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44334D2-10BE-4174-A746-39A3E0E8055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34B98B4-0E7D-4D0E-B2B8-EB65D3951EA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FAA3CD73-84F6-43C5-A26C-9A25013BF1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323</Words>
  <Characters>1912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2231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Danielková Barbora</cp:lastModifiedBy>
  <cp:revision>9</cp:revision>
  <cp:lastPrinted>2016-08-01T07:54:00Z</cp:lastPrinted>
  <dcterms:created xsi:type="dcterms:W3CDTF">2018-12-07T16:36:00Z</dcterms:created>
  <dcterms:modified xsi:type="dcterms:W3CDTF">2021-07-01T11:21:00Z</dcterms:modified>
</cp:coreProperties>
</file>