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rsidTr="00F862D6">
        <w:tc>
          <w:tcPr>
            <w:tcW w:w="1020" w:type="dxa"/>
          </w:tcPr>
          <w:p w:rsidR="00F64786" w:rsidRDefault="00764595" w:rsidP="0077673A">
            <w:r>
              <w:rPr>
                <w:noProof/>
                <w:lang w:eastAsia="cs-CZ"/>
              </w:rPr>
              <mc:AlternateContent>
                <mc:Choice Requires="wps">
                  <w:drawing>
                    <wp:anchor distT="0" distB="0" distL="114300" distR="114300" simplePos="0" relativeHeight="251659264" behindDoc="0" locked="1" layoutInCell="0" allowOverlap="1" wp14:anchorId="7DA03317" wp14:editId="05D4E9E7">
                      <wp:simplePos x="0" y="0"/>
                      <wp:positionH relativeFrom="page">
                        <wp:posOffset>4015740</wp:posOffset>
                      </wp:positionH>
                      <wp:positionV relativeFrom="page">
                        <wp:posOffset>1478280</wp:posOffset>
                      </wp:positionV>
                      <wp:extent cx="2411730" cy="777240"/>
                      <wp:effectExtent l="0" t="0" r="7620" b="3810"/>
                      <wp:wrapNone/>
                      <wp:docPr id="1" name="Text Box 1"/>
                      <wp:cNvGraphicFramePr/>
                      <a:graphic xmlns:a="http://schemas.openxmlformats.org/drawingml/2006/main">
                        <a:graphicData uri="http://schemas.microsoft.com/office/word/2010/wordprocessingShape">
                          <wps:wsp>
                            <wps:cNvSpPr txBox="1"/>
                            <wps:spPr>
                              <a:xfrm>
                                <a:off x="0" y="0"/>
                                <a:ext cx="2411730" cy="777240"/>
                              </a:xfrm>
                              <a:prstGeom prst="rect">
                                <a:avLst/>
                              </a:prstGeom>
                              <a:solidFill>
                                <a:schemeClr val="bg1"/>
                              </a:solidFill>
                              <a:ln w="6350">
                                <a:noFill/>
                              </a:ln>
                            </wps:spPr>
                            <wps:txbx>
                              <w:txbxContent>
                                <w:p w:rsidR="00990579" w:rsidRDefault="00990579" w:rsidP="0037111D">
                                  <w:pPr>
                                    <w:pStyle w:val="Bezmezer"/>
                                    <w:rPr>
                                      <w:b/>
                                    </w:rPr>
                                  </w:pPr>
                                  <w:r>
                                    <w:rPr>
                                      <w:b/>
                                    </w:rPr>
                                    <w:t>Uveřejněno na profilu zadavatele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DA03317" id="_x0000_t202" coordsize="21600,21600" o:spt="202" path="m,l,21600r21600,l21600,xe">
                      <v:stroke joinstyle="miter"/>
                      <v:path gradientshapeok="t" o:connecttype="rect"/>
                    </v:shapetype>
                    <v:shape id="Text Box 1" o:spid="_x0000_s1026" type="#_x0000_t202" style="position:absolute;margin-left:316.2pt;margin-top:116.4pt;width:189.9pt;height:61.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" o:allowincell="f" fillcolor="white [3212]" stroked="f" strokeweight=".5pt">
                      <v:textbox>
                        <w:txbxContent>
                          <w:p w:rsidR="00990579" w:rsidRDefault="00990579" w:rsidP="0037111D">
                            <w:pPr>
                              <w:pStyle w:val="Bezmezer"/>
                              <w:rPr>
                                <w:b/>
                              </w:rPr>
                            </w:pPr>
                            <w:r>
                              <w:rPr>
                                <w:b/>
                              </w:rPr>
                              <w:t>Uveřejněno na profilu zadavatele</w:t>
                            </w:r>
                          </w:p>
                        </w:txbxContent>
                      </v:textbox>
                      <w10:wrap anchorx="page" anchory="page"/>
                      <w10:anchorlock/>
                    </v:shape>
                  </w:pict>
                </mc:Fallback>
              </mc:AlternateContent>
            </w:r>
          </w:p>
        </w:tc>
        <w:tc>
          <w:tcPr>
            <w:tcW w:w="2552" w:type="dxa"/>
          </w:tcPr>
          <w:p w:rsidR="00F64786" w:rsidRDefault="00F64786" w:rsidP="0077673A"/>
        </w:tc>
        <w:tc>
          <w:tcPr>
            <w:tcW w:w="823" w:type="dxa"/>
          </w:tcPr>
          <w:p w:rsidR="00F64786" w:rsidRDefault="00F64786" w:rsidP="0077673A"/>
        </w:tc>
        <w:tc>
          <w:tcPr>
            <w:tcW w:w="3685" w:type="dxa"/>
          </w:tcPr>
          <w:p w:rsidR="00F64786" w:rsidRDefault="00F64786" w:rsidP="0077673A"/>
        </w:tc>
      </w:tr>
      <w:tr w:rsidR="00F862D6" w:rsidTr="00596C7E">
        <w:tc>
          <w:tcPr>
            <w:tcW w:w="1020" w:type="dxa"/>
          </w:tcPr>
          <w:p w:rsidR="00F862D6" w:rsidRDefault="00F862D6" w:rsidP="0077673A"/>
        </w:tc>
        <w:tc>
          <w:tcPr>
            <w:tcW w:w="2552" w:type="dxa"/>
          </w:tcPr>
          <w:p w:rsidR="00F862D6" w:rsidRDefault="00F862D6" w:rsidP="00764595"/>
        </w:tc>
        <w:tc>
          <w:tcPr>
            <w:tcW w:w="823" w:type="dxa"/>
          </w:tcPr>
          <w:p w:rsidR="00F862D6" w:rsidRDefault="00F862D6" w:rsidP="0077673A"/>
        </w:tc>
        <w:tc>
          <w:tcPr>
            <w:tcW w:w="3685" w:type="dxa"/>
            <w:vMerge w:val="restart"/>
          </w:tcPr>
          <w:p w:rsidR="00596C7E" w:rsidRDefault="00596C7E" w:rsidP="00596C7E">
            <w:pPr>
              <w:rPr>
                <w:rStyle w:val="Potovnadresa"/>
              </w:rPr>
            </w:pPr>
          </w:p>
          <w:p w:rsidR="00F862D6" w:rsidRPr="00F862D6" w:rsidRDefault="00F862D6" w:rsidP="00596C7E">
            <w:pPr>
              <w:rPr>
                <w:rStyle w:val="Potovnadresa"/>
              </w:rPr>
            </w:pPr>
          </w:p>
        </w:tc>
      </w:tr>
      <w:tr w:rsidR="00F862D6" w:rsidTr="00F862D6">
        <w:tc>
          <w:tcPr>
            <w:tcW w:w="1020" w:type="dxa"/>
          </w:tcPr>
          <w:p w:rsidR="00F862D6" w:rsidRPr="007B797C" w:rsidRDefault="00F862D6" w:rsidP="0077673A">
            <w:r w:rsidRPr="007B797C">
              <w:t>Naše zn.</w:t>
            </w:r>
          </w:p>
        </w:tc>
        <w:tc>
          <w:tcPr>
            <w:tcW w:w="2552" w:type="dxa"/>
          </w:tcPr>
          <w:p w:rsidR="00F862D6" w:rsidRPr="007B797C" w:rsidRDefault="007B797C" w:rsidP="0037111D">
            <w:r w:rsidRPr="007B797C">
              <w:rPr>
                <w:rFonts w:ascii="Helvetica" w:hAnsi="Helvetica"/>
              </w:rPr>
              <w:t>13244</w:t>
            </w:r>
            <w:r w:rsidR="00826E6A" w:rsidRPr="007B797C">
              <w:rPr>
                <w:rFonts w:ascii="Helvetica" w:hAnsi="Helvetica"/>
              </w:rPr>
              <w:t>/2021-SŽ-SSV-Ú3</w:t>
            </w:r>
          </w:p>
        </w:tc>
        <w:tc>
          <w:tcPr>
            <w:tcW w:w="823" w:type="dxa"/>
          </w:tcPr>
          <w:p w:rsidR="00F862D6" w:rsidRDefault="00F862D6" w:rsidP="0077673A"/>
        </w:tc>
        <w:tc>
          <w:tcPr>
            <w:tcW w:w="3685" w:type="dxa"/>
            <w:vMerge/>
          </w:tcPr>
          <w:p w:rsidR="00F862D6" w:rsidRDefault="00F862D6" w:rsidP="0077673A"/>
        </w:tc>
      </w:tr>
      <w:tr w:rsidR="00F862D6" w:rsidTr="00F862D6">
        <w:tc>
          <w:tcPr>
            <w:tcW w:w="1020" w:type="dxa"/>
          </w:tcPr>
          <w:p w:rsidR="00F862D6" w:rsidRPr="007B797C" w:rsidRDefault="00F862D6" w:rsidP="0077673A">
            <w:r w:rsidRPr="007B797C">
              <w:t>Listů/příloh</w:t>
            </w:r>
          </w:p>
        </w:tc>
        <w:tc>
          <w:tcPr>
            <w:tcW w:w="2552" w:type="dxa"/>
          </w:tcPr>
          <w:p w:rsidR="00F862D6" w:rsidRPr="007B797C" w:rsidRDefault="004E740A" w:rsidP="00CC1E2B">
            <w:r w:rsidRPr="007B797C">
              <w:t>1</w:t>
            </w:r>
            <w:r w:rsidR="00211B4A">
              <w:t>8/5</w:t>
            </w:r>
          </w:p>
        </w:tc>
        <w:tc>
          <w:tcPr>
            <w:tcW w:w="823" w:type="dxa"/>
          </w:tcPr>
          <w:p w:rsidR="00F862D6" w:rsidRDefault="00F862D6" w:rsidP="0077673A"/>
        </w:tc>
        <w:tc>
          <w:tcPr>
            <w:tcW w:w="3685" w:type="dxa"/>
            <w:vMerge/>
          </w:tcPr>
          <w:p w:rsidR="00F862D6" w:rsidRDefault="00F862D6" w:rsidP="0077673A">
            <w:pPr>
              <w:rPr>
                <w:noProof/>
              </w:rPr>
            </w:pPr>
          </w:p>
        </w:tc>
      </w:tr>
      <w:tr w:rsidR="00F862D6" w:rsidTr="00B23CA3">
        <w:trPr>
          <w:trHeight w:val="77"/>
        </w:trPr>
        <w:tc>
          <w:tcPr>
            <w:tcW w:w="1020" w:type="dxa"/>
          </w:tcPr>
          <w:p w:rsidR="00F862D6" w:rsidRPr="007B797C" w:rsidRDefault="00F862D6" w:rsidP="0077673A"/>
        </w:tc>
        <w:tc>
          <w:tcPr>
            <w:tcW w:w="2552" w:type="dxa"/>
          </w:tcPr>
          <w:p w:rsidR="00F862D6" w:rsidRPr="007B797C" w:rsidRDefault="00F862D6" w:rsidP="0077673A"/>
        </w:tc>
        <w:tc>
          <w:tcPr>
            <w:tcW w:w="823" w:type="dxa"/>
          </w:tcPr>
          <w:p w:rsidR="00F862D6" w:rsidRDefault="00F862D6" w:rsidP="0077673A"/>
        </w:tc>
        <w:tc>
          <w:tcPr>
            <w:tcW w:w="3685" w:type="dxa"/>
            <w:vMerge/>
          </w:tcPr>
          <w:p w:rsidR="00F862D6" w:rsidRDefault="00F862D6" w:rsidP="0077673A"/>
        </w:tc>
      </w:tr>
      <w:tr w:rsidR="00F862D6" w:rsidTr="00F862D6">
        <w:tc>
          <w:tcPr>
            <w:tcW w:w="1020" w:type="dxa"/>
          </w:tcPr>
          <w:p w:rsidR="00F862D6" w:rsidRDefault="00F862D6" w:rsidP="0077673A">
            <w:r>
              <w:t>Vyřizuje</w:t>
            </w:r>
          </w:p>
        </w:tc>
        <w:tc>
          <w:tcPr>
            <w:tcW w:w="2552" w:type="dxa"/>
          </w:tcPr>
          <w:p w:rsidR="00F862D6" w:rsidRPr="003E6B9A" w:rsidRDefault="00D36EA8" w:rsidP="00FE3455">
            <w:r>
              <w:t>Renáta Majerová</w:t>
            </w:r>
          </w:p>
        </w:tc>
        <w:tc>
          <w:tcPr>
            <w:tcW w:w="823" w:type="dxa"/>
          </w:tcPr>
          <w:p w:rsidR="00F862D6" w:rsidRDefault="00F862D6" w:rsidP="0077673A"/>
        </w:tc>
        <w:tc>
          <w:tcPr>
            <w:tcW w:w="3685" w:type="dxa"/>
            <w:vMerge/>
          </w:tcPr>
          <w:p w:rsidR="00F862D6" w:rsidRDefault="00F862D6" w:rsidP="0077673A"/>
        </w:tc>
      </w:tr>
      <w:tr w:rsidR="009A7568" w:rsidTr="00F862D6">
        <w:tc>
          <w:tcPr>
            <w:tcW w:w="1020" w:type="dxa"/>
          </w:tcPr>
          <w:p w:rsidR="009A7568" w:rsidRDefault="009A7568" w:rsidP="009A7568"/>
        </w:tc>
        <w:tc>
          <w:tcPr>
            <w:tcW w:w="2552" w:type="dxa"/>
          </w:tcPr>
          <w:p w:rsidR="009A7568" w:rsidRPr="003E6B9A" w:rsidRDefault="009A7568" w:rsidP="009A7568"/>
        </w:tc>
        <w:tc>
          <w:tcPr>
            <w:tcW w:w="823" w:type="dxa"/>
          </w:tcPr>
          <w:p w:rsidR="009A7568" w:rsidRDefault="009A7568" w:rsidP="009A7568"/>
        </w:tc>
        <w:tc>
          <w:tcPr>
            <w:tcW w:w="3685" w:type="dxa"/>
            <w:vMerge/>
          </w:tcPr>
          <w:p w:rsidR="009A7568" w:rsidRDefault="009A7568" w:rsidP="009A7568"/>
        </w:tc>
      </w:tr>
      <w:tr w:rsidR="009A7568" w:rsidTr="00F862D6">
        <w:tc>
          <w:tcPr>
            <w:tcW w:w="1020" w:type="dxa"/>
          </w:tcPr>
          <w:p w:rsidR="009A7568" w:rsidRDefault="009A7568" w:rsidP="009A7568">
            <w:r>
              <w:t>Mobil</w:t>
            </w:r>
          </w:p>
        </w:tc>
        <w:tc>
          <w:tcPr>
            <w:tcW w:w="2552" w:type="dxa"/>
          </w:tcPr>
          <w:p w:rsidR="009A7568" w:rsidRPr="003E6B9A" w:rsidRDefault="00D36EA8" w:rsidP="009A7568">
            <w:r>
              <w:t>+420 724 932 325</w:t>
            </w:r>
          </w:p>
        </w:tc>
        <w:tc>
          <w:tcPr>
            <w:tcW w:w="823" w:type="dxa"/>
          </w:tcPr>
          <w:p w:rsidR="009A7568" w:rsidRDefault="009A7568" w:rsidP="009A7568"/>
        </w:tc>
        <w:tc>
          <w:tcPr>
            <w:tcW w:w="3685" w:type="dxa"/>
            <w:vMerge/>
          </w:tcPr>
          <w:p w:rsidR="009A7568" w:rsidRDefault="009A7568" w:rsidP="009A7568"/>
        </w:tc>
      </w:tr>
      <w:tr w:rsidR="009A7568" w:rsidTr="00F862D6">
        <w:tc>
          <w:tcPr>
            <w:tcW w:w="1020" w:type="dxa"/>
          </w:tcPr>
          <w:p w:rsidR="009A7568" w:rsidRDefault="009A7568" w:rsidP="009A7568">
            <w:r>
              <w:t>E-mail</w:t>
            </w:r>
          </w:p>
        </w:tc>
        <w:tc>
          <w:tcPr>
            <w:tcW w:w="2552" w:type="dxa"/>
          </w:tcPr>
          <w:p w:rsidR="009A7568" w:rsidRPr="003E6B9A" w:rsidRDefault="00D36EA8" w:rsidP="006104F6">
            <w:r>
              <w:t>Majerova@spravazeleznic.cz</w:t>
            </w:r>
          </w:p>
        </w:tc>
        <w:tc>
          <w:tcPr>
            <w:tcW w:w="823" w:type="dxa"/>
          </w:tcPr>
          <w:p w:rsidR="009A7568" w:rsidRDefault="009A7568" w:rsidP="009A7568"/>
        </w:tc>
        <w:tc>
          <w:tcPr>
            <w:tcW w:w="3685" w:type="dxa"/>
            <w:vMerge/>
          </w:tcPr>
          <w:p w:rsidR="009A7568" w:rsidRDefault="009A7568" w:rsidP="009A7568"/>
        </w:tc>
      </w:tr>
      <w:tr w:rsidR="009A7568" w:rsidTr="00F862D6">
        <w:tc>
          <w:tcPr>
            <w:tcW w:w="1020" w:type="dxa"/>
          </w:tcPr>
          <w:p w:rsidR="009A7568" w:rsidRDefault="009A7568" w:rsidP="009A7568"/>
        </w:tc>
        <w:tc>
          <w:tcPr>
            <w:tcW w:w="2552" w:type="dxa"/>
          </w:tcPr>
          <w:p w:rsidR="009A7568" w:rsidRPr="003E6B9A" w:rsidRDefault="009A7568" w:rsidP="009A7568"/>
        </w:tc>
        <w:tc>
          <w:tcPr>
            <w:tcW w:w="823" w:type="dxa"/>
          </w:tcPr>
          <w:p w:rsidR="009A7568" w:rsidRDefault="009A7568" w:rsidP="009A7568"/>
        </w:tc>
        <w:tc>
          <w:tcPr>
            <w:tcW w:w="3685" w:type="dxa"/>
          </w:tcPr>
          <w:p w:rsidR="009A7568" w:rsidRDefault="009A7568" w:rsidP="009A7568"/>
        </w:tc>
      </w:tr>
      <w:tr w:rsidR="009A7568" w:rsidTr="00F862D6">
        <w:tc>
          <w:tcPr>
            <w:tcW w:w="1020" w:type="dxa"/>
          </w:tcPr>
          <w:p w:rsidR="009A7568" w:rsidRDefault="009A7568" w:rsidP="009A7568">
            <w:r>
              <w:t>Datum</w:t>
            </w:r>
          </w:p>
        </w:tc>
        <w:bookmarkStart w:id="0" w:name="Datum"/>
        <w:tc>
          <w:tcPr>
            <w:tcW w:w="2552" w:type="dxa"/>
          </w:tcPr>
          <w:p w:rsidR="009A7568" w:rsidRPr="003E6B9A" w:rsidRDefault="009A7568" w:rsidP="009A7568">
            <w:r w:rsidRPr="003E6B9A">
              <w:fldChar w:fldCharType="begin"/>
            </w:r>
            <w:r w:rsidRPr="003E6B9A">
              <w:instrText xml:space="preserve"> DATE  \@ "d. MMMM yyyy"  \* MERGEFORMAT </w:instrText>
            </w:r>
            <w:r w:rsidRPr="003E6B9A">
              <w:fldChar w:fldCharType="separate"/>
            </w:r>
            <w:r w:rsidR="00AB6005">
              <w:rPr>
                <w:noProof/>
              </w:rPr>
              <w:t>20. července 2021</w:t>
            </w:r>
            <w:r w:rsidRPr="003E6B9A">
              <w:fldChar w:fldCharType="end"/>
            </w:r>
            <w:r w:rsidRPr="003E6B9A">
              <w:t xml:space="preserve"> </w:t>
            </w:r>
            <w:bookmarkEnd w:id="0"/>
          </w:p>
        </w:tc>
        <w:tc>
          <w:tcPr>
            <w:tcW w:w="823" w:type="dxa"/>
          </w:tcPr>
          <w:p w:rsidR="009A7568" w:rsidRDefault="009A7568" w:rsidP="009A7568"/>
        </w:tc>
        <w:tc>
          <w:tcPr>
            <w:tcW w:w="3685" w:type="dxa"/>
          </w:tcPr>
          <w:p w:rsidR="009A7568" w:rsidRDefault="009A7568" w:rsidP="009A7568"/>
        </w:tc>
      </w:tr>
      <w:tr w:rsidR="00F64786" w:rsidTr="00F862D6">
        <w:tc>
          <w:tcPr>
            <w:tcW w:w="1020" w:type="dxa"/>
          </w:tcPr>
          <w:p w:rsidR="00F64786" w:rsidRDefault="00F64786" w:rsidP="0077673A"/>
        </w:tc>
        <w:tc>
          <w:tcPr>
            <w:tcW w:w="2552" w:type="dxa"/>
          </w:tcPr>
          <w:p w:rsidR="00F64786" w:rsidRPr="00FE3455" w:rsidRDefault="00F64786" w:rsidP="00F310F8">
            <w:pPr>
              <w:rPr>
                <w:highlight w:val="yellow"/>
              </w:rPr>
            </w:pPr>
          </w:p>
        </w:tc>
        <w:tc>
          <w:tcPr>
            <w:tcW w:w="823" w:type="dxa"/>
          </w:tcPr>
          <w:p w:rsidR="00F64786" w:rsidRDefault="00F64786" w:rsidP="0077673A"/>
        </w:tc>
        <w:tc>
          <w:tcPr>
            <w:tcW w:w="3685" w:type="dxa"/>
          </w:tcPr>
          <w:p w:rsidR="00F64786" w:rsidRDefault="00F64786" w:rsidP="0077673A"/>
        </w:tc>
      </w:tr>
      <w:tr w:rsidR="00F862D6" w:rsidTr="00B45E9E">
        <w:trPr>
          <w:trHeight w:val="794"/>
        </w:trPr>
        <w:tc>
          <w:tcPr>
            <w:tcW w:w="1020" w:type="dxa"/>
          </w:tcPr>
          <w:p w:rsidR="00F862D6" w:rsidRDefault="00F862D6" w:rsidP="0077673A"/>
        </w:tc>
        <w:tc>
          <w:tcPr>
            <w:tcW w:w="2552" w:type="dxa"/>
          </w:tcPr>
          <w:p w:rsidR="00F862D6" w:rsidRDefault="00F862D6" w:rsidP="00F310F8"/>
        </w:tc>
        <w:tc>
          <w:tcPr>
            <w:tcW w:w="823" w:type="dxa"/>
          </w:tcPr>
          <w:p w:rsidR="00F862D6" w:rsidRDefault="00F862D6" w:rsidP="0077673A"/>
        </w:tc>
        <w:tc>
          <w:tcPr>
            <w:tcW w:w="3685" w:type="dxa"/>
          </w:tcPr>
          <w:p w:rsidR="00F862D6" w:rsidRDefault="00F862D6" w:rsidP="0077673A"/>
        </w:tc>
      </w:tr>
    </w:tbl>
    <w:p w:rsidR="004E740A" w:rsidRDefault="00CB7B5A" w:rsidP="00CB7B5A">
      <w:pPr>
        <w:spacing w:after="0" w:line="240" w:lineRule="auto"/>
        <w:rPr>
          <w:rFonts w:eastAsia="Calibri" w:cs="Times New Roman"/>
          <w:b/>
          <w:lang w:eastAsia="cs-CZ"/>
        </w:rPr>
      </w:pPr>
      <w:r w:rsidRPr="00CB7B5A">
        <w:rPr>
          <w:rFonts w:eastAsia="Calibri" w:cs="Times New Roman"/>
          <w:lang w:eastAsia="cs-CZ"/>
        </w:rPr>
        <w:t xml:space="preserve">Věc: </w:t>
      </w:r>
      <w:r w:rsidR="004E740A" w:rsidRPr="004E740A">
        <w:rPr>
          <w:rFonts w:eastAsia="Calibri" w:cs="Times New Roman"/>
          <w:b/>
          <w:lang w:eastAsia="cs-CZ"/>
        </w:rPr>
        <w:t xml:space="preserve">Elektrizace trati vč. PEÚ Brno - Zastávka u Brna, 2. etapa </w:t>
      </w:r>
    </w:p>
    <w:p w:rsidR="00CB7B5A" w:rsidRPr="00BD5319" w:rsidRDefault="00CB7B5A" w:rsidP="00CB7B5A">
      <w:pPr>
        <w:spacing w:after="0" w:line="240" w:lineRule="auto"/>
        <w:rPr>
          <w:rFonts w:eastAsia="Calibri" w:cs="Times New Roman"/>
          <w:b/>
          <w:bCs/>
          <w:lang w:eastAsia="cs-CZ"/>
        </w:rPr>
      </w:pPr>
      <w:r w:rsidRPr="00D36EA8">
        <w:rPr>
          <w:rFonts w:eastAsia="Calibri" w:cs="Times New Roman"/>
          <w:lang w:eastAsia="cs-CZ"/>
        </w:rPr>
        <w:t xml:space="preserve">Vysvětlení/ změna/ doplnění zadávací </w:t>
      </w:r>
      <w:r w:rsidRPr="00CB7B5A">
        <w:rPr>
          <w:rFonts w:eastAsia="Calibri" w:cs="Times New Roman"/>
          <w:lang w:eastAsia="cs-CZ"/>
        </w:rPr>
        <w:t>dokumentace č.</w:t>
      </w:r>
      <w:r w:rsidR="00941111">
        <w:rPr>
          <w:rFonts w:eastAsia="Calibri" w:cs="Times New Roman"/>
          <w:lang w:eastAsia="cs-CZ"/>
        </w:rPr>
        <w:t xml:space="preserve"> 9</w:t>
      </w:r>
      <w:r w:rsidRPr="00CB7B5A">
        <w:rPr>
          <w:rFonts w:eastAsia="Calibri" w:cs="Times New Roman"/>
          <w:lang w:eastAsia="cs-CZ"/>
        </w:rPr>
        <w:t xml:space="preserve"> </w:t>
      </w:r>
    </w:p>
    <w:p w:rsidR="00BD5319" w:rsidRPr="00BD5319" w:rsidRDefault="00BD5319" w:rsidP="00BD5319">
      <w:pPr>
        <w:spacing w:after="0" w:line="240" w:lineRule="auto"/>
        <w:rPr>
          <w:rFonts w:eastAsia="Calibri" w:cs="Times New Roman"/>
          <w:lang w:eastAsia="cs-CZ"/>
        </w:rPr>
      </w:pPr>
      <w:r w:rsidRPr="00BD5319">
        <w:rPr>
          <w:rFonts w:eastAsia="Calibri" w:cs="Times New Roman"/>
        </w:rPr>
        <w:t xml:space="preserve">ve smyslu </w:t>
      </w:r>
      <w:r w:rsidRPr="00BD5319">
        <w:rPr>
          <w:rFonts w:eastAsia="Times New Roman" w:cs="Times New Roman"/>
          <w:lang w:eastAsia="cs-CZ"/>
        </w:rPr>
        <w:t>§ 98 a § 99 zákona č. 134/2016 Sb., o zadávání veřejných zakázek, ve znění pozdějších předpisů (dále jen „ZZVZ“)</w:t>
      </w:r>
    </w:p>
    <w:p w:rsidR="00BD5319" w:rsidRPr="00BD5319" w:rsidRDefault="00BD5319" w:rsidP="00BD5319">
      <w:pPr>
        <w:spacing w:after="0" w:line="240" w:lineRule="auto"/>
        <w:ind w:left="709"/>
        <w:rPr>
          <w:rFonts w:eastAsia="Calibri" w:cs="Times New Roman"/>
          <w:color w:val="FF0000"/>
          <w:lang w:eastAsia="cs-CZ"/>
        </w:rPr>
      </w:pPr>
    </w:p>
    <w:p w:rsidR="009B62B0" w:rsidRDefault="009B62B0" w:rsidP="009B62B0">
      <w:pPr>
        <w:spacing w:after="0" w:line="240" w:lineRule="auto"/>
        <w:rPr>
          <w:rFonts w:eastAsia="Calibri" w:cs="Times New Roman"/>
          <w:b/>
          <w:lang w:eastAsia="cs-CZ"/>
        </w:rPr>
      </w:pPr>
    </w:p>
    <w:p w:rsidR="009B62B0" w:rsidRPr="00BD5319" w:rsidRDefault="000F5021" w:rsidP="009B62B0">
      <w:pPr>
        <w:spacing w:after="0" w:line="240" w:lineRule="auto"/>
        <w:rPr>
          <w:rFonts w:eastAsia="Calibri" w:cs="Times New Roman"/>
          <w:b/>
          <w:lang w:eastAsia="cs-CZ"/>
        </w:rPr>
      </w:pPr>
      <w:r>
        <w:rPr>
          <w:rFonts w:eastAsia="Calibri" w:cs="Times New Roman"/>
          <w:b/>
          <w:lang w:eastAsia="cs-CZ"/>
        </w:rPr>
        <w:t>Dotaz č. 220</w:t>
      </w:r>
      <w:r w:rsidR="009B62B0" w:rsidRPr="00BD5319">
        <w:rPr>
          <w:rFonts w:eastAsia="Calibri" w:cs="Times New Roman"/>
          <w:b/>
          <w:lang w:eastAsia="cs-CZ"/>
        </w:rPr>
        <w:t>:</w:t>
      </w:r>
    </w:p>
    <w:p w:rsidR="000F5021" w:rsidRPr="000F5021" w:rsidRDefault="000F5021" w:rsidP="000F5021">
      <w:pPr>
        <w:spacing w:after="0" w:line="240" w:lineRule="auto"/>
        <w:jc w:val="both"/>
        <w:rPr>
          <w:rFonts w:eastAsia="Calibri" w:cs="Times New Roman"/>
          <w:lang w:eastAsia="cs-CZ"/>
        </w:rPr>
      </w:pPr>
      <w:r w:rsidRPr="000F5021">
        <w:rPr>
          <w:rFonts w:eastAsia="Calibri" w:cs="Times New Roman"/>
          <w:lang w:eastAsia="cs-CZ"/>
        </w:rPr>
        <w:t xml:space="preserve">Máme dotaz k objektu </w:t>
      </w:r>
      <w:r w:rsidRPr="000F5021">
        <w:rPr>
          <w:rFonts w:eastAsia="Calibri" w:cs="Times New Roman"/>
          <w:b/>
          <w:lang w:eastAsia="cs-CZ"/>
        </w:rPr>
        <w:t>SO 04-19-10 T. ú. Střelice – Tetčice</w:t>
      </w:r>
      <w:r w:rsidRPr="000F5021">
        <w:rPr>
          <w:rFonts w:eastAsia="Calibri" w:cs="Times New Roman"/>
          <w:lang w:eastAsia="cs-CZ"/>
        </w:rPr>
        <w:t>, most v km 5,610</w:t>
      </w:r>
      <w:r>
        <w:rPr>
          <w:rFonts w:eastAsia="Calibri" w:cs="Times New Roman"/>
          <w:lang w:eastAsia="cs-CZ"/>
        </w:rPr>
        <w:t>.</w:t>
      </w:r>
    </w:p>
    <w:p w:rsidR="000F5021" w:rsidRPr="00EA4C08" w:rsidRDefault="000F5021" w:rsidP="000F5021">
      <w:pPr>
        <w:spacing w:after="0" w:line="240" w:lineRule="auto"/>
        <w:jc w:val="both"/>
        <w:rPr>
          <w:rFonts w:eastAsia="Calibri" w:cs="Times New Roman"/>
          <w:lang w:eastAsia="cs-CZ"/>
        </w:rPr>
      </w:pPr>
      <w:r w:rsidRPr="000F5021">
        <w:rPr>
          <w:rFonts w:eastAsia="Calibri" w:cs="Times New Roman"/>
          <w:lang w:eastAsia="cs-CZ"/>
        </w:rPr>
        <w:t xml:space="preserve">Ve </w:t>
      </w:r>
      <w:r w:rsidRPr="00EA4C08">
        <w:rPr>
          <w:rFonts w:eastAsia="Calibri" w:cs="Times New Roman"/>
          <w:lang w:eastAsia="cs-CZ"/>
        </w:rPr>
        <w:t xml:space="preserve">výkazu výměr se nachází položka 39 – Mostní nosné konstr z S355, S406, 268,334T. </w:t>
      </w:r>
    </w:p>
    <w:p w:rsidR="000F5021" w:rsidRPr="00EA4C08" w:rsidRDefault="000F5021" w:rsidP="000F5021">
      <w:pPr>
        <w:spacing w:after="0" w:line="240" w:lineRule="auto"/>
        <w:jc w:val="both"/>
        <w:rPr>
          <w:rFonts w:eastAsia="Calibri" w:cs="Times New Roman"/>
          <w:lang w:eastAsia="cs-CZ"/>
        </w:rPr>
      </w:pPr>
      <w:r w:rsidRPr="00EA4C08">
        <w:rPr>
          <w:rFonts w:eastAsia="Calibri" w:cs="Times New Roman"/>
          <w:lang w:eastAsia="cs-CZ"/>
        </w:rPr>
        <w:t xml:space="preserve">Projekt navrhuje pod stříkanou izolaci kolejového lože metalizaci, vzhledem k rozsahu nelze zaručit potřebné technologické časy mezi jednotlivými vrstvami. </w:t>
      </w:r>
    </w:p>
    <w:p w:rsidR="009B62B0" w:rsidRPr="00EA4C08" w:rsidRDefault="000F5021" w:rsidP="000F5021">
      <w:pPr>
        <w:spacing w:after="0" w:line="240" w:lineRule="auto"/>
        <w:jc w:val="both"/>
        <w:rPr>
          <w:rFonts w:eastAsia="Calibri" w:cs="Times New Roman"/>
          <w:lang w:eastAsia="cs-CZ"/>
        </w:rPr>
      </w:pPr>
      <w:r w:rsidRPr="00EA4C08">
        <w:rPr>
          <w:rFonts w:eastAsia="Calibri" w:cs="Times New Roman"/>
          <w:lang w:eastAsia="cs-CZ"/>
        </w:rPr>
        <w:t>Lze nahradit metalizaci pod hydroizolaci nátěrem EP s vysokým obsahem Zn?</w:t>
      </w:r>
    </w:p>
    <w:p w:rsidR="000F5021" w:rsidRPr="00EA4C08" w:rsidRDefault="000F5021" w:rsidP="000F5021">
      <w:pPr>
        <w:spacing w:after="0" w:line="240" w:lineRule="auto"/>
        <w:rPr>
          <w:rFonts w:eastAsia="Calibri" w:cs="Times New Roman"/>
          <w:lang w:eastAsia="cs-CZ"/>
        </w:rPr>
      </w:pPr>
    </w:p>
    <w:p w:rsidR="00B9057E" w:rsidRPr="00EA4C08" w:rsidRDefault="009B62B0" w:rsidP="00B9057E">
      <w:pPr>
        <w:jc w:val="both"/>
        <w:rPr>
          <w:rFonts w:eastAsia="Calibri" w:cs="Times New Roman"/>
          <w:lang w:eastAsia="cs-CZ"/>
        </w:rPr>
      </w:pPr>
      <w:r w:rsidRPr="00EA4C08">
        <w:rPr>
          <w:rFonts w:eastAsia="Calibri" w:cs="Times New Roman"/>
          <w:b/>
          <w:lang w:eastAsia="cs-CZ"/>
        </w:rPr>
        <w:t xml:space="preserve">Odpověď: </w:t>
      </w:r>
      <w:r w:rsidR="005A79D9" w:rsidRPr="00EA4C08">
        <w:rPr>
          <w:rFonts w:eastAsia="Calibri" w:cs="Times New Roman"/>
          <w:b/>
          <w:lang w:eastAsia="cs-CZ"/>
        </w:rPr>
        <w:br/>
      </w:r>
      <w:r w:rsidR="00C9372C" w:rsidRPr="00EA4C08">
        <w:rPr>
          <w:rFonts w:eastAsia="Calibri" w:cs="Times New Roman"/>
          <w:lang w:eastAsia="cs-CZ"/>
        </w:rPr>
        <w:t xml:space="preserve">Po ověření </w:t>
      </w:r>
      <w:r w:rsidR="007168B8" w:rsidRPr="00EA4C08">
        <w:rPr>
          <w:rFonts w:eastAsia="Calibri" w:cs="Times New Roman"/>
          <w:lang w:eastAsia="cs-CZ"/>
        </w:rPr>
        <w:t xml:space="preserve">zadavatelem </w:t>
      </w:r>
      <w:r w:rsidR="00C9372C" w:rsidRPr="00EA4C08">
        <w:rPr>
          <w:rFonts w:eastAsia="Calibri" w:cs="Times New Roman"/>
          <w:lang w:eastAsia="cs-CZ"/>
        </w:rPr>
        <w:t>musí jít o</w:t>
      </w:r>
      <w:r w:rsidR="00990579" w:rsidRPr="00EA4C08">
        <w:rPr>
          <w:rFonts w:eastAsia="Calibri" w:cs="Times New Roman"/>
          <w:lang w:eastAsia="cs-CZ"/>
        </w:rPr>
        <w:t xml:space="preserve"> </w:t>
      </w:r>
      <w:r w:rsidR="00B9057E" w:rsidRPr="00EA4C08">
        <w:rPr>
          <w:rFonts w:eastAsia="Calibri" w:cs="Times New Roman"/>
          <w:lang w:eastAsia="cs-CZ"/>
        </w:rPr>
        <w:t xml:space="preserve">schválený </w:t>
      </w:r>
      <w:r w:rsidR="007168B8" w:rsidRPr="00EA4C08">
        <w:rPr>
          <w:rFonts w:eastAsia="Calibri" w:cs="Times New Roman"/>
          <w:lang w:eastAsia="cs-CZ"/>
        </w:rPr>
        <w:t xml:space="preserve">systém vodě odolné, bezešvé izolace pro použití na železnici. </w:t>
      </w:r>
      <w:r w:rsidR="00B9057E" w:rsidRPr="00EA4C08">
        <w:rPr>
          <w:rFonts w:eastAsia="Calibri" w:cs="Times New Roman"/>
          <w:lang w:eastAsia="cs-CZ"/>
        </w:rPr>
        <w:t>Dle TNŽ 73 6280 je jako přípravná vrstva uvedena:</w:t>
      </w:r>
      <w:r w:rsidR="00B9057E" w:rsidRPr="00EA4C08">
        <w:t xml:space="preserve"> </w:t>
      </w:r>
      <w:r w:rsidR="00B9057E" w:rsidRPr="00EA4C08">
        <w:rPr>
          <w:rFonts w:eastAsia="Calibri" w:cs="Times New Roman"/>
          <w:lang w:eastAsia="cs-CZ"/>
        </w:rPr>
        <w:t>adhezní nátěr s protikorozními účinky.</w:t>
      </w:r>
    </w:p>
    <w:p w:rsidR="00B9057E" w:rsidRPr="00EA4C08" w:rsidRDefault="00B9057E" w:rsidP="00B9057E">
      <w:pPr>
        <w:jc w:val="both"/>
        <w:rPr>
          <w:rFonts w:eastAsia="Calibri" w:cs="Times New Roman"/>
          <w:lang w:eastAsia="cs-CZ"/>
        </w:rPr>
      </w:pPr>
      <w:r w:rsidRPr="00EA4C08">
        <w:rPr>
          <w:rFonts w:eastAsia="Calibri" w:cs="Times New Roman"/>
          <w:lang w:eastAsia="cs-CZ"/>
        </w:rPr>
        <w:t>„Adhezní nátěry s protikorozními účinky zajišťují adhezi následné vodotěsné vrstvy a chrání ocelovou podkladní konstrukci před korozí do doby, než bude tato vodotěsná vrstva provedena. Adhezní nátěr s protikorozními účinky spolu s vodotěsnou vrstvou zajišťuje dlouhodobou protikorozní ochranu. Aplikace tohoto nátěru se musí uskutečnit nejpozději v intervalu 2 hodin“ (Časový úsek od začátku úpravy povrchu ocelové podkladní konstrukce do konce aplikace adhezního nátěru s protikorozními účinky).</w:t>
      </w:r>
    </w:p>
    <w:p w:rsidR="00746C58" w:rsidRPr="00EA4C08" w:rsidRDefault="00746C58" w:rsidP="00746C58">
      <w:pPr>
        <w:spacing w:after="0" w:line="240" w:lineRule="auto"/>
        <w:rPr>
          <w:rFonts w:eastAsia="Calibri" w:cs="Times New Roman"/>
          <w:b/>
          <w:lang w:eastAsia="cs-CZ"/>
        </w:rPr>
      </w:pPr>
      <w:r w:rsidRPr="00EA4C08">
        <w:rPr>
          <w:rFonts w:eastAsia="Calibri" w:cs="Times New Roman"/>
          <w:b/>
          <w:lang w:eastAsia="cs-CZ"/>
        </w:rPr>
        <w:t xml:space="preserve">Dotaz č. </w:t>
      </w:r>
      <w:r w:rsidR="000F5021" w:rsidRPr="00EA4C08">
        <w:rPr>
          <w:rFonts w:eastAsia="Calibri" w:cs="Times New Roman"/>
          <w:b/>
          <w:lang w:eastAsia="cs-CZ"/>
        </w:rPr>
        <w:t>221</w:t>
      </w:r>
      <w:r w:rsidRPr="00EA4C08">
        <w:rPr>
          <w:rFonts w:eastAsia="Calibri" w:cs="Times New Roman"/>
          <w:b/>
          <w:lang w:eastAsia="cs-CZ"/>
        </w:rPr>
        <w:t>:</w:t>
      </w:r>
    </w:p>
    <w:p w:rsidR="000F5021" w:rsidRPr="00EA4C08" w:rsidRDefault="000F5021" w:rsidP="000F5021">
      <w:pPr>
        <w:spacing w:after="0" w:line="240" w:lineRule="auto"/>
        <w:rPr>
          <w:rFonts w:eastAsia="Calibri" w:cs="Times New Roman"/>
          <w:b/>
          <w:lang w:eastAsia="cs-CZ"/>
        </w:rPr>
      </w:pPr>
      <w:r w:rsidRPr="00EA4C08">
        <w:rPr>
          <w:rFonts w:eastAsia="Calibri" w:cs="Times New Roman"/>
          <w:b/>
          <w:lang w:eastAsia="cs-CZ"/>
        </w:rPr>
        <w:t>SO 04-19-13 VV:</w:t>
      </w:r>
    </w:p>
    <w:tbl>
      <w:tblPr>
        <w:tblW w:w="9065" w:type="dxa"/>
        <w:tblInd w:w="-3" w:type="dxa"/>
        <w:tblCellMar>
          <w:left w:w="0" w:type="dxa"/>
          <w:right w:w="0" w:type="dxa"/>
        </w:tblCellMar>
        <w:tblLook w:val="04A0" w:firstRow="1" w:lastRow="0" w:firstColumn="1" w:lastColumn="0" w:noHBand="0" w:noVBand="1"/>
      </w:tblPr>
      <w:tblGrid>
        <w:gridCol w:w="986"/>
        <w:gridCol w:w="992"/>
        <w:gridCol w:w="283"/>
        <w:gridCol w:w="4962"/>
        <w:gridCol w:w="850"/>
        <w:gridCol w:w="992"/>
      </w:tblGrid>
      <w:tr w:rsidR="00EA4C08" w:rsidRPr="00EA4C08" w:rsidTr="00C20A67">
        <w:trPr>
          <w:trHeight w:val="255"/>
        </w:trPr>
        <w:tc>
          <w:tcPr>
            <w:tcW w:w="986" w:type="dxa"/>
            <w:tcBorders>
              <w:top w:val="single" w:sz="8" w:space="0" w:color="auto"/>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0F5021" w:rsidRPr="00EA4C08" w:rsidRDefault="000F5021" w:rsidP="00C20A67">
            <w:pPr>
              <w:jc w:val="right"/>
              <w:rPr>
                <w:rFonts w:ascii="Arial" w:hAnsi="Arial" w:cs="Arial"/>
                <w:sz w:val="20"/>
                <w:szCs w:val="20"/>
                <w:lang w:eastAsia="cs-CZ"/>
              </w:rPr>
            </w:pPr>
            <w:r w:rsidRPr="00EA4C08">
              <w:rPr>
                <w:rFonts w:ascii="Arial" w:hAnsi="Arial" w:cs="Arial"/>
                <w:sz w:val="20"/>
                <w:szCs w:val="20"/>
                <w:lang w:eastAsia="cs-CZ"/>
              </w:rPr>
              <w:t>3</w:t>
            </w:r>
          </w:p>
        </w:tc>
        <w:tc>
          <w:tcPr>
            <w:tcW w:w="992"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rsidR="000F5021" w:rsidRPr="00EA4C08" w:rsidRDefault="000F5021" w:rsidP="00C20A67">
            <w:pPr>
              <w:jc w:val="right"/>
              <w:rPr>
                <w:rFonts w:ascii="Arial" w:hAnsi="Arial" w:cs="Arial"/>
                <w:sz w:val="20"/>
                <w:szCs w:val="20"/>
                <w:lang w:eastAsia="cs-CZ"/>
              </w:rPr>
            </w:pPr>
            <w:r w:rsidRPr="00EA4C08">
              <w:rPr>
                <w:rFonts w:ascii="Arial" w:hAnsi="Arial" w:cs="Arial"/>
                <w:sz w:val="20"/>
                <w:szCs w:val="20"/>
                <w:lang w:eastAsia="cs-CZ"/>
              </w:rPr>
              <w:t>13173A</w:t>
            </w:r>
          </w:p>
        </w:tc>
        <w:tc>
          <w:tcPr>
            <w:tcW w:w="283"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rsidR="000F5021" w:rsidRPr="00EA4C08" w:rsidRDefault="000F5021" w:rsidP="00C20A67">
            <w:pPr>
              <w:rPr>
                <w:rFonts w:ascii="Arial" w:hAnsi="Arial" w:cs="Arial"/>
                <w:sz w:val="20"/>
                <w:szCs w:val="20"/>
                <w:lang w:eastAsia="cs-CZ"/>
              </w:rPr>
            </w:pPr>
            <w:r w:rsidRPr="00EA4C08">
              <w:rPr>
                <w:rFonts w:ascii="Arial" w:hAnsi="Arial" w:cs="Arial"/>
                <w:sz w:val="20"/>
                <w:szCs w:val="20"/>
                <w:lang w:eastAsia="cs-CZ"/>
              </w:rPr>
              <w:t> </w:t>
            </w:r>
          </w:p>
        </w:tc>
        <w:tc>
          <w:tcPr>
            <w:tcW w:w="4962" w:type="dxa"/>
            <w:tcBorders>
              <w:top w:val="single" w:sz="8" w:space="0" w:color="auto"/>
              <w:left w:val="nil"/>
              <w:bottom w:val="single" w:sz="8" w:space="0" w:color="auto"/>
              <w:right w:val="single" w:sz="8" w:space="0" w:color="auto"/>
            </w:tcBorders>
            <w:tcMar>
              <w:top w:w="0" w:type="dxa"/>
              <w:left w:w="70" w:type="dxa"/>
              <w:bottom w:w="0" w:type="dxa"/>
              <w:right w:w="70" w:type="dxa"/>
            </w:tcMar>
            <w:vAlign w:val="bottom"/>
            <w:hideMark/>
          </w:tcPr>
          <w:p w:rsidR="000F5021" w:rsidRPr="00EA4C08" w:rsidRDefault="000F5021" w:rsidP="00C20A67">
            <w:pPr>
              <w:rPr>
                <w:rFonts w:ascii="Arial" w:hAnsi="Arial" w:cs="Arial"/>
                <w:sz w:val="20"/>
                <w:szCs w:val="20"/>
                <w:lang w:eastAsia="cs-CZ"/>
              </w:rPr>
            </w:pPr>
            <w:r w:rsidRPr="00EA4C08">
              <w:rPr>
                <w:rFonts w:ascii="Arial" w:hAnsi="Arial" w:cs="Arial"/>
                <w:sz w:val="20"/>
                <w:szCs w:val="20"/>
                <w:lang w:eastAsia="cs-CZ"/>
              </w:rPr>
              <w:t>HLOUBENÍ JAM ZAPAŽ I NEPAŽ TŘ. I - BEZ DOPRAVY</w:t>
            </w:r>
          </w:p>
        </w:tc>
        <w:tc>
          <w:tcPr>
            <w:tcW w:w="850"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rsidR="000F5021" w:rsidRPr="00EA4C08" w:rsidRDefault="000F5021" w:rsidP="00C20A67">
            <w:pPr>
              <w:jc w:val="center"/>
              <w:rPr>
                <w:rFonts w:ascii="Arial" w:hAnsi="Arial" w:cs="Arial"/>
                <w:sz w:val="20"/>
                <w:szCs w:val="20"/>
                <w:lang w:eastAsia="cs-CZ"/>
              </w:rPr>
            </w:pPr>
            <w:r w:rsidRPr="00EA4C08">
              <w:rPr>
                <w:rFonts w:ascii="Arial" w:hAnsi="Arial" w:cs="Arial"/>
                <w:sz w:val="20"/>
                <w:szCs w:val="20"/>
                <w:lang w:eastAsia="cs-CZ"/>
              </w:rPr>
              <w:t>M3</w:t>
            </w:r>
          </w:p>
        </w:tc>
        <w:tc>
          <w:tcPr>
            <w:tcW w:w="992"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rsidR="000F5021" w:rsidRPr="00EA4C08" w:rsidRDefault="000F5021" w:rsidP="00C20A67">
            <w:pPr>
              <w:jc w:val="center"/>
              <w:rPr>
                <w:rFonts w:ascii="Arial" w:hAnsi="Arial" w:cs="Arial"/>
                <w:sz w:val="20"/>
                <w:szCs w:val="20"/>
                <w:lang w:eastAsia="cs-CZ"/>
              </w:rPr>
            </w:pPr>
            <w:r w:rsidRPr="00EA4C08">
              <w:rPr>
                <w:rFonts w:ascii="Arial" w:hAnsi="Arial" w:cs="Arial"/>
                <w:sz w:val="20"/>
                <w:szCs w:val="20"/>
                <w:lang w:eastAsia="cs-CZ"/>
              </w:rPr>
              <w:t>161,200</w:t>
            </w:r>
          </w:p>
        </w:tc>
      </w:tr>
      <w:tr w:rsidR="00EA4C08" w:rsidRPr="00EA4C08" w:rsidTr="00C20A67">
        <w:trPr>
          <w:trHeight w:val="255"/>
        </w:trPr>
        <w:tc>
          <w:tcPr>
            <w:tcW w:w="986" w:type="dxa"/>
            <w:noWrap/>
            <w:tcMar>
              <w:top w:w="0" w:type="dxa"/>
              <w:left w:w="70" w:type="dxa"/>
              <w:bottom w:w="0" w:type="dxa"/>
              <w:right w:w="70" w:type="dxa"/>
            </w:tcMar>
            <w:vAlign w:val="bottom"/>
            <w:hideMark/>
          </w:tcPr>
          <w:p w:rsidR="000F5021" w:rsidRPr="00EA4C08" w:rsidRDefault="000F5021" w:rsidP="00C20A67">
            <w:pPr>
              <w:rPr>
                <w:rFonts w:ascii="Arial" w:hAnsi="Arial" w:cs="Arial"/>
                <w:sz w:val="20"/>
                <w:szCs w:val="20"/>
                <w:lang w:eastAsia="cs-CZ"/>
              </w:rPr>
            </w:pPr>
          </w:p>
        </w:tc>
        <w:tc>
          <w:tcPr>
            <w:tcW w:w="992" w:type="dxa"/>
            <w:noWrap/>
            <w:tcMar>
              <w:top w:w="0" w:type="dxa"/>
              <w:left w:w="70" w:type="dxa"/>
              <w:bottom w:w="0" w:type="dxa"/>
              <w:right w:w="70" w:type="dxa"/>
            </w:tcMar>
            <w:vAlign w:val="bottom"/>
            <w:hideMark/>
          </w:tcPr>
          <w:p w:rsidR="000F5021" w:rsidRPr="00EA4C08" w:rsidRDefault="000F5021" w:rsidP="00C20A67">
            <w:pPr>
              <w:rPr>
                <w:rFonts w:ascii="Times New Roman" w:eastAsia="Times New Roman" w:hAnsi="Times New Roman" w:cs="Times New Roman"/>
                <w:sz w:val="20"/>
                <w:szCs w:val="20"/>
                <w:lang w:eastAsia="cs-CZ"/>
              </w:rPr>
            </w:pPr>
          </w:p>
        </w:tc>
        <w:tc>
          <w:tcPr>
            <w:tcW w:w="283" w:type="dxa"/>
            <w:noWrap/>
            <w:tcMar>
              <w:top w:w="0" w:type="dxa"/>
              <w:left w:w="70" w:type="dxa"/>
              <w:bottom w:w="0" w:type="dxa"/>
              <w:right w:w="70" w:type="dxa"/>
            </w:tcMar>
            <w:vAlign w:val="bottom"/>
            <w:hideMark/>
          </w:tcPr>
          <w:p w:rsidR="000F5021" w:rsidRPr="00EA4C08" w:rsidRDefault="000F5021" w:rsidP="00C20A67">
            <w:pPr>
              <w:rPr>
                <w:rFonts w:ascii="Times New Roman" w:eastAsia="Times New Roman" w:hAnsi="Times New Roman" w:cs="Times New Roman"/>
                <w:sz w:val="20"/>
                <w:szCs w:val="20"/>
                <w:lang w:eastAsia="cs-CZ"/>
              </w:rPr>
            </w:pPr>
          </w:p>
        </w:tc>
        <w:tc>
          <w:tcPr>
            <w:tcW w:w="4962"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0F5021" w:rsidRPr="00EA4C08" w:rsidRDefault="000F5021" w:rsidP="00C20A67">
            <w:pPr>
              <w:rPr>
                <w:rFonts w:ascii="Arial" w:hAnsi="Arial" w:cs="Arial"/>
                <w:sz w:val="20"/>
                <w:szCs w:val="20"/>
                <w:lang w:eastAsia="cs-CZ"/>
              </w:rPr>
            </w:pPr>
            <w:r w:rsidRPr="00EA4C08">
              <w:rPr>
                <w:rFonts w:ascii="Arial" w:hAnsi="Arial" w:cs="Arial"/>
                <w:sz w:val="20"/>
                <w:szCs w:val="20"/>
                <w:lang w:eastAsia="cs-CZ"/>
              </w:rPr>
              <w:t>HLOUBENÍ JAM ZAPAŽ I NEPAŽ TŘ. I - BEZ DOPRAVY</w:t>
            </w:r>
          </w:p>
        </w:tc>
        <w:tc>
          <w:tcPr>
            <w:tcW w:w="850" w:type="dxa"/>
            <w:noWrap/>
            <w:tcMar>
              <w:top w:w="0" w:type="dxa"/>
              <w:left w:w="70" w:type="dxa"/>
              <w:bottom w:w="0" w:type="dxa"/>
              <w:right w:w="70" w:type="dxa"/>
            </w:tcMar>
            <w:vAlign w:val="bottom"/>
            <w:hideMark/>
          </w:tcPr>
          <w:p w:rsidR="000F5021" w:rsidRPr="00EA4C08" w:rsidRDefault="000F5021" w:rsidP="00C20A67">
            <w:pPr>
              <w:rPr>
                <w:rFonts w:ascii="Arial" w:hAnsi="Arial" w:cs="Arial"/>
                <w:sz w:val="20"/>
                <w:szCs w:val="20"/>
                <w:lang w:eastAsia="cs-CZ"/>
              </w:rPr>
            </w:pPr>
          </w:p>
        </w:tc>
        <w:tc>
          <w:tcPr>
            <w:tcW w:w="992" w:type="dxa"/>
            <w:noWrap/>
            <w:tcMar>
              <w:top w:w="0" w:type="dxa"/>
              <w:left w:w="70" w:type="dxa"/>
              <w:bottom w:w="0" w:type="dxa"/>
              <w:right w:w="70" w:type="dxa"/>
            </w:tcMar>
            <w:vAlign w:val="bottom"/>
            <w:hideMark/>
          </w:tcPr>
          <w:p w:rsidR="000F5021" w:rsidRPr="00EA4C08" w:rsidRDefault="000F5021" w:rsidP="00C20A67">
            <w:pPr>
              <w:rPr>
                <w:rFonts w:ascii="Times New Roman" w:eastAsia="Times New Roman" w:hAnsi="Times New Roman" w:cs="Times New Roman"/>
                <w:sz w:val="20"/>
                <w:szCs w:val="20"/>
                <w:lang w:eastAsia="cs-CZ"/>
              </w:rPr>
            </w:pPr>
          </w:p>
        </w:tc>
      </w:tr>
      <w:tr w:rsidR="00EA4C08" w:rsidRPr="00EA4C08" w:rsidTr="00C20A67">
        <w:trPr>
          <w:trHeight w:val="255"/>
        </w:trPr>
        <w:tc>
          <w:tcPr>
            <w:tcW w:w="986" w:type="dxa"/>
            <w:noWrap/>
            <w:tcMar>
              <w:top w:w="0" w:type="dxa"/>
              <w:left w:w="70" w:type="dxa"/>
              <w:bottom w:w="0" w:type="dxa"/>
              <w:right w:w="70" w:type="dxa"/>
            </w:tcMar>
            <w:vAlign w:val="bottom"/>
            <w:hideMark/>
          </w:tcPr>
          <w:p w:rsidR="000F5021" w:rsidRPr="00EA4C08" w:rsidRDefault="000F5021" w:rsidP="00C20A67">
            <w:pPr>
              <w:rPr>
                <w:rFonts w:ascii="Times New Roman" w:eastAsia="Times New Roman" w:hAnsi="Times New Roman" w:cs="Times New Roman"/>
                <w:sz w:val="20"/>
                <w:szCs w:val="20"/>
                <w:lang w:eastAsia="cs-CZ"/>
              </w:rPr>
            </w:pPr>
          </w:p>
        </w:tc>
        <w:tc>
          <w:tcPr>
            <w:tcW w:w="992" w:type="dxa"/>
            <w:noWrap/>
            <w:tcMar>
              <w:top w:w="0" w:type="dxa"/>
              <w:left w:w="70" w:type="dxa"/>
              <w:bottom w:w="0" w:type="dxa"/>
              <w:right w:w="70" w:type="dxa"/>
            </w:tcMar>
            <w:vAlign w:val="bottom"/>
            <w:hideMark/>
          </w:tcPr>
          <w:p w:rsidR="000F5021" w:rsidRPr="00EA4C08" w:rsidRDefault="000F5021" w:rsidP="00C20A67">
            <w:pPr>
              <w:rPr>
                <w:rFonts w:ascii="Times New Roman" w:eastAsia="Times New Roman" w:hAnsi="Times New Roman" w:cs="Times New Roman"/>
                <w:sz w:val="20"/>
                <w:szCs w:val="20"/>
                <w:lang w:eastAsia="cs-CZ"/>
              </w:rPr>
            </w:pPr>
          </w:p>
        </w:tc>
        <w:tc>
          <w:tcPr>
            <w:tcW w:w="283" w:type="dxa"/>
            <w:noWrap/>
            <w:tcMar>
              <w:top w:w="0" w:type="dxa"/>
              <w:left w:w="70" w:type="dxa"/>
              <w:bottom w:w="0" w:type="dxa"/>
              <w:right w:w="70" w:type="dxa"/>
            </w:tcMar>
            <w:vAlign w:val="bottom"/>
            <w:hideMark/>
          </w:tcPr>
          <w:p w:rsidR="000F5021" w:rsidRPr="00EA4C08" w:rsidRDefault="000F5021" w:rsidP="00C20A67">
            <w:pPr>
              <w:rPr>
                <w:rFonts w:ascii="Times New Roman" w:eastAsia="Times New Roman" w:hAnsi="Times New Roman" w:cs="Times New Roman"/>
                <w:sz w:val="20"/>
                <w:szCs w:val="20"/>
                <w:lang w:eastAsia="cs-CZ"/>
              </w:rPr>
            </w:pPr>
          </w:p>
        </w:tc>
        <w:tc>
          <w:tcPr>
            <w:tcW w:w="4962"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0F5021" w:rsidRPr="00EA4C08" w:rsidRDefault="000F5021" w:rsidP="00C20A67">
            <w:pPr>
              <w:rPr>
                <w:rFonts w:ascii="Arial" w:hAnsi="Arial" w:cs="Arial"/>
                <w:i/>
                <w:iCs/>
                <w:sz w:val="20"/>
                <w:szCs w:val="20"/>
                <w:lang w:eastAsia="cs-CZ"/>
              </w:rPr>
            </w:pPr>
            <w:r w:rsidRPr="00EA4C08">
              <w:rPr>
                <w:rFonts w:ascii="Arial" w:hAnsi="Arial" w:cs="Arial"/>
                <w:i/>
                <w:iCs/>
                <w:sz w:val="20"/>
                <w:szCs w:val="20"/>
                <w:lang w:eastAsia="cs-CZ"/>
              </w:rPr>
              <w:t>62*2.6=161,200 [A]</w:t>
            </w:r>
          </w:p>
        </w:tc>
        <w:tc>
          <w:tcPr>
            <w:tcW w:w="850" w:type="dxa"/>
            <w:noWrap/>
            <w:tcMar>
              <w:top w:w="0" w:type="dxa"/>
              <w:left w:w="70" w:type="dxa"/>
              <w:bottom w:w="0" w:type="dxa"/>
              <w:right w:w="70" w:type="dxa"/>
            </w:tcMar>
            <w:vAlign w:val="bottom"/>
            <w:hideMark/>
          </w:tcPr>
          <w:p w:rsidR="000F5021" w:rsidRPr="00EA4C08" w:rsidRDefault="000F5021" w:rsidP="00C20A67">
            <w:pPr>
              <w:rPr>
                <w:rFonts w:ascii="Arial" w:hAnsi="Arial" w:cs="Arial"/>
                <w:i/>
                <w:iCs/>
                <w:sz w:val="20"/>
                <w:szCs w:val="20"/>
                <w:lang w:eastAsia="cs-CZ"/>
              </w:rPr>
            </w:pPr>
          </w:p>
        </w:tc>
        <w:tc>
          <w:tcPr>
            <w:tcW w:w="992" w:type="dxa"/>
            <w:noWrap/>
            <w:tcMar>
              <w:top w:w="0" w:type="dxa"/>
              <w:left w:w="70" w:type="dxa"/>
              <w:bottom w:w="0" w:type="dxa"/>
              <w:right w:w="70" w:type="dxa"/>
            </w:tcMar>
            <w:vAlign w:val="bottom"/>
            <w:hideMark/>
          </w:tcPr>
          <w:p w:rsidR="000F5021" w:rsidRPr="00EA4C08" w:rsidRDefault="000F5021" w:rsidP="00C20A67">
            <w:pPr>
              <w:rPr>
                <w:rFonts w:ascii="Times New Roman" w:eastAsia="Times New Roman" w:hAnsi="Times New Roman" w:cs="Times New Roman"/>
                <w:sz w:val="20"/>
                <w:szCs w:val="20"/>
                <w:lang w:eastAsia="cs-CZ"/>
              </w:rPr>
            </w:pPr>
          </w:p>
        </w:tc>
      </w:tr>
    </w:tbl>
    <w:p w:rsidR="005D75F2" w:rsidRPr="00EA4C08" w:rsidRDefault="000F5021" w:rsidP="00746C58">
      <w:pPr>
        <w:spacing w:after="0" w:line="240" w:lineRule="auto"/>
        <w:rPr>
          <w:rFonts w:eastAsia="Calibri" w:cs="Times New Roman"/>
          <w:lang w:eastAsia="cs-CZ"/>
        </w:rPr>
      </w:pPr>
      <w:r w:rsidRPr="00EA4C08">
        <w:rPr>
          <w:rFonts w:eastAsia="Calibri" w:cs="Times New Roman"/>
          <w:lang w:eastAsia="cs-CZ"/>
        </w:rPr>
        <w:t>K této položce chybí v soupise doprava zeminy na skládku nebo meziskládku. Můžete doplnit soupis?</w:t>
      </w:r>
    </w:p>
    <w:p w:rsidR="000F5021" w:rsidRPr="00EA4C08" w:rsidRDefault="000F5021" w:rsidP="00746C58">
      <w:pPr>
        <w:spacing w:after="0" w:line="240" w:lineRule="auto"/>
        <w:rPr>
          <w:rFonts w:eastAsia="Calibri" w:cs="Times New Roman"/>
          <w:lang w:eastAsia="cs-CZ"/>
        </w:rPr>
      </w:pPr>
    </w:p>
    <w:p w:rsidR="00746C58" w:rsidRPr="00EA4C08" w:rsidRDefault="00746C58" w:rsidP="00746C58">
      <w:pPr>
        <w:jc w:val="both"/>
        <w:rPr>
          <w:b/>
          <w:bCs/>
          <w:lang w:eastAsia="cs-CZ"/>
        </w:rPr>
      </w:pPr>
      <w:r w:rsidRPr="00EA4C08">
        <w:rPr>
          <w:rFonts w:eastAsia="Calibri" w:cs="Times New Roman"/>
          <w:b/>
          <w:lang w:eastAsia="cs-CZ"/>
        </w:rPr>
        <w:t xml:space="preserve">Odpověď: </w:t>
      </w:r>
      <w:r w:rsidRPr="00EA4C08">
        <w:rPr>
          <w:rFonts w:eastAsia="Calibri" w:cs="Times New Roman"/>
          <w:b/>
          <w:lang w:eastAsia="cs-CZ"/>
        </w:rPr>
        <w:br/>
      </w:r>
      <w:r w:rsidR="002246B8" w:rsidRPr="00EA4C08">
        <w:rPr>
          <w:rFonts w:eastAsia="Calibri" w:cs="Times New Roman"/>
          <w:lang w:eastAsia="cs-CZ"/>
        </w:rPr>
        <w:t>Po ověření zadavatelem je položka d</w:t>
      </w:r>
      <w:r w:rsidR="00404564" w:rsidRPr="00EA4C08">
        <w:rPr>
          <w:rFonts w:eastAsia="Calibri" w:cs="Times New Roman"/>
          <w:lang w:eastAsia="cs-CZ"/>
        </w:rPr>
        <w:t>oprav</w:t>
      </w:r>
      <w:r w:rsidR="002246B8" w:rsidRPr="00EA4C08">
        <w:rPr>
          <w:rFonts w:eastAsia="Calibri" w:cs="Times New Roman"/>
          <w:lang w:eastAsia="cs-CZ"/>
        </w:rPr>
        <w:t>y zeminy na skládku</w:t>
      </w:r>
      <w:r w:rsidR="00404564" w:rsidRPr="00EA4C08">
        <w:rPr>
          <w:rFonts w:eastAsia="Calibri" w:cs="Times New Roman"/>
          <w:lang w:eastAsia="cs-CZ"/>
        </w:rPr>
        <w:t xml:space="preserve"> </w:t>
      </w:r>
      <w:r w:rsidR="002246B8" w:rsidRPr="00EA4C08">
        <w:rPr>
          <w:rFonts w:eastAsia="Calibri" w:cs="Times New Roman"/>
          <w:lang w:eastAsia="cs-CZ"/>
        </w:rPr>
        <w:t xml:space="preserve">zahrnutá v </w:t>
      </w:r>
      <w:r w:rsidR="00404564" w:rsidRPr="00EA4C08">
        <w:rPr>
          <w:rFonts w:eastAsia="Calibri" w:cs="Times New Roman"/>
          <w:lang w:eastAsia="cs-CZ"/>
        </w:rPr>
        <w:t>pol</w:t>
      </w:r>
      <w:r w:rsidR="002246B8" w:rsidRPr="00EA4C08">
        <w:rPr>
          <w:rFonts w:eastAsia="Calibri" w:cs="Times New Roman"/>
          <w:lang w:eastAsia="cs-CZ"/>
        </w:rPr>
        <w:t>ožce</w:t>
      </w:r>
      <w:r w:rsidR="00404564" w:rsidRPr="00EA4C08">
        <w:rPr>
          <w:rFonts w:eastAsia="Calibri" w:cs="Times New Roman"/>
          <w:lang w:eastAsia="cs-CZ"/>
        </w:rPr>
        <w:t xml:space="preserve"> </w:t>
      </w:r>
      <w:r w:rsidR="002246B8" w:rsidRPr="00EA4C08">
        <w:rPr>
          <w:rFonts w:eastAsia="Calibri" w:cs="Times New Roman"/>
          <w:lang w:eastAsia="cs-CZ"/>
        </w:rPr>
        <w:t>č</w:t>
      </w:r>
      <w:r w:rsidR="00404564" w:rsidRPr="00EA4C08">
        <w:rPr>
          <w:rFonts w:eastAsia="Calibri" w:cs="Times New Roman"/>
          <w:lang w:eastAsia="cs-CZ"/>
        </w:rPr>
        <w:t>. 28 - POPLATKY ZA LIKVIDACI ODPADŮ NEKONTAMINOVANÝCH - 17 05 04 VYTĚŽENÉ ZEMINY A HORNINY - I. TŘÍDA TĚŽITELNOSTI VČETNĚ DOPRAVY</w:t>
      </w:r>
      <w:r w:rsidR="002246B8" w:rsidRPr="00EA4C08">
        <w:rPr>
          <w:rFonts w:eastAsia="Calibri" w:cs="Times New Roman"/>
          <w:lang w:eastAsia="cs-CZ"/>
        </w:rPr>
        <w:t>.</w:t>
      </w:r>
    </w:p>
    <w:p w:rsidR="005D75F2" w:rsidRPr="00EA4C08" w:rsidRDefault="005D75F2" w:rsidP="005D75F2">
      <w:pPr>
        <w:spacing w:after="0" w:line="240" w:lineRule="auto"/>
        <w:rPr>
          <w:rFonts w:eastAsia="Calibri" w:cs="Times New Roman"/>
          <w:b/>
          <w:lang w:eastAsia="cs-CZ"/>
        </w:rPr>
      </w:pPr>
    </w:p>
    <w:p w:rsidR="005D75F2" w:rsidRPr="00EA4C08" w:rsidRDefault="005D75F2" w:rsidP="005D75F2">
      <w:pPr>
        <w:spacing w:after="0" w:line="240" w:lineRule="auto"/>
        <w:rPr>
          <w:rFonts w:eastAsia="Calibri" w:cs="Times New Roman"/>
          <w:b/>
          <w:lang w:eastAsia="cs-CZ"/>
        </w:rPr>
      </w:pPr>
      <w:r w:rsidRPr="00EA4C08">
        <w:rPr>
          <w:rFonts w:eastAsia="Calibri" w:cs="Times New Roman"/>
          <w:b/>
          <w:lang w:eastAsia="cs-CZ"/>
        </w:rPr>
        <w:t xml:space="preserve">Dotaz č. </w:t>
      </w:r>
      <w:r w:rsidR="000F5021" w:rsidRPr="00EA4C08">
        <w:rPr>
          <w:rFonts w:eastAsia="Calibri" w:cs="Times New Roman"/>
          <w:b/>
          <w:lang w:eastAsia="cs-CZ"/>
        </w:rPr>
        <w:t>222</w:t>
      </w:r>
      <w:r w:rsidRPr="00EA4C08">
        <w:rPr>
          <w:rFonts w:eastAsia="Calibri" w:cs="Times New Roman"/>
          <w:b/>
          <w:lang w:eastAsia="cs-CZ"/>
        </w:rPr>
        <w:t>:</w:t>
      </w:r>
    </w:p>
    <w:p w:rsidR="000F5021" w:rsidRPr="00EA4C08" w:rsidRDefault="000F5021" w:rsidP="000F5021">
      <w:pPr>
        <w:rPr>
          <w:rFonts w:eastAsia="Calibri" w:cs="Times New Roman"/>
          <w:lang w:eastAsia="cs-CZ"/>
        </w:rPr>
      </w:pPr>
      <w:r w:rsidRPr="00EA4C08">
        <w:rPr>
          <w:rFonts w:eastAsia="Calibri" w:cs="Times New Roman"/>
          <w:b/>
          <w:lang w:eastAsia="cs-CZ"/>
        </w:rPr>
        <w:t>SO 06-19-02</w:t>
      </w:r>
      <w:r w:rsidRPr="00EA4C08">
        <w:rPr>
          <w:rFonts w:eastAsia="Calibri" w:cs="Times New Roman"/>
          <w:lang w:eastAsia="cs-CZ"/>
        </w:rPr>
        <w:t xml:space="preserve"> obsahuje položky:</w:t>
      </w:r>
    </w:p>
    <w:tbl>
      <w:tblPr>
        <w:tblW w:w="9207" w:type="dxa"/>
        <w:tblInd w:w="-3" w:type="dxa"/>
        <w:tblCellMar>
          <w:left w:w="0" w:type="dxa"/>
          <w:right w:w="0" w:type="dxa"/>
        </w:tblCellMar>
        <w:tblLook w:val="04A0" w:firstRow="1" w:lastRow="0" w:firstColumn="1" w:lastColumn="0" w:noHBand="0" w:noVBand="1"/>
      </w:tblPr>
      <w:tblGrid>
        <w:gridCol w:w="844"/>
        <w:gridCol w:w="992"/>
        <w:gridCol w:w="425"/>
        <w:gridCol w:w="5245"/>
        <w:gridCol w:w="567"/>
        <w:gridCol w:w="1134"/>
      </w:tblGrid>
      <w:tr w:rsidR="00EA4C08" w:rsidRPr="00EA4C08" w:rsidTr="00C20A67">
        <w:trPr>
          <w:trHeight w:val="510"/>
        </w:trPr>
        <w:tc>
          <w:tcPr>
            <w:tcW w:w="844" w:type="dxa"/>
            <w:tcBorders>
              <w:top w:val="single" w:sz="8" w:space="0" w:color="auto"/>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0F5021" w:rsidRPr="00EA4C08" w:rsidRDefault="000F5021" w:rsidP="00C20A67">
            <w:pPr>
              <w:jc w:val="right"/>
              <w:rPr>
                <w:rFonts w:ascii="Arial" w:hAnsi="Arial" w:cs="Arial"/>
                <w:sz w:val="20"/>
                <w:szCs w:val="20"/>
                <w:lang w:eastAsia="cs-CZ"/>
              </w:rPr>
            </w:pPr>
            <w:r w:rsidRPr="00EA4C08">
              <w:rPr>
                <w:rFonts w:ascii="Arial" w:hAnsi="Arial" w:cs="Arial"/>
                <w:sz w:val="20"/>
                <w:szCs w:val="20"/>
                <w:lang w:eastAsia="cs-CZ"/>
              </w:rPr>
              <w:t>1</w:t>
            </w:r>
          </w:p>
        </w:tc>
        <w:tc>
          <w:tcPr>
            <w:tcW w:w="992"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rsidR="000F5021" w:rsidRPr="00EA4C08" w:rsidRDefault="000F5021" w:rsidP="00C20A67">
            <w:pPr>
              <w:jc w:val="right"/>
              <w:rPr>
                <w:rFonts w:ascii="Arial" w:hAnsi="Arial" w:cs="Arial"/>
                <w:sz w:val="20"/>
                <w:szCs w:val="20"/>
                <w:lang w:eastAsia="cs-CZ"/>
              </w:rPr>
            </w:pPr>
            <w:r w:rsidRPr="00EA4C08">
              <w:rPr>
                <w:rFonts w:ascii="Arial" w:hAnsi="Arial" w:cs="Arial"/>
                <w:sz w:val="20"/>
                <w:szCs w:val="20"/>
                <w:lang w:eastAsia="cs-CZ"/>
              </w:rPr>
              <w:t>11332A</w:t>
            </w:r>
          </w:p>
        </w:tc>
        <w:tc>
          <w:tcPr>
            <w:tcW w:w="425"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rsidR="000F5021" w:rsidRPr="00EA4C08" w:rsidRDefault="000F5021" w:rsidP="00C20A67">
            <w:pPr>
              <w:rPr>
                <w:rFonts w:ascii="Arial" w:hAnsi="Arial" w:cs="Arial"/>
                <w:sz w:val="20"/>
                <w:szCs w:val="20"/>
                <w:lang w:eastAsia="cs-CZ"/>
              </w:rPr>
            </w:pPr>
            <w:r w:rsidRPr="00EA4C08">
              <w:rPr>
                <w:rFonts w:ascii="Arial" w:hAnsi="Arial" w:cs="Arial"/>
                <w:sz w:val="20"/>
                <w:szCs w:val="20"/>
                <w:lang w:eastAsia="cs-CZ"/>
              </w:rPr>
              <w:t> </w:t>
            </w:r>
          </w:p>
        </w:tc>
        <w:tc>
          <w:tcPr>
            <w:tcW w:w="5245" w:type="dxa"/>
            <w:tcBorders>
              <w:top w:val="single" w:sz="8" w:space="0" w:color="auto"/>
              <w:left w:val="nil"/>
              <w:bottom w:val="single" w:sz="8" w:space="0" w:color="auto"/>
              <w:right w:val="single" w:sz="8" w:space="0" w:color="auto"/>
            </w:tcBorders>
            <w:tcMar>
              <w:top w:w="0" w:type="dxa"/>
              <w:left w:w="70" w:type="dxa"/>
              <w:bottom w:w="0" w:type="dxa"/>
              <w:right w:w="70" w:type="dxa"/>
            </w:tcMar>
            <w:vAlign w:val="bottom"/>
            <w:hideMark/>
          </w:tcPr>
          <w:p w:rsidR="000F5021" w:rsidRPr="00EA4C08" w:rsidRDefault="000F5021" w:rsidP="00C20A67">
            <w:pPr>
              <w:rPr>
                <w:rFonts w:ascii="Arial" w:hAnsi="Arial" w:cs="Arial"/>
                <w:sz w:val="20"/>
                <w:szCs w:val="20"/>
                <w:lang w:eastAsia="cs-CZ"/>
              </w:rPr>
            </w:pPr>
            <w:r w:rsidRPr="00EA4C08">
              <w:rPr>
                <w:rFonts w:ascii="Arial" w:hAnsi="Arial" w:cs="Arial"/>
                <w:sz w:val="20"/>
                <w:szCs w:val="20"/>
                <w:lang w:eastAsia="cs-CZ"/>
              </w:rPr>
              <w:t>ODSTRANĚNÍ PODKLADŮ ZPEVNĚNÝCH PLOCH Z KAMENIVA NESTMELENÉHO - BEZ DOPRAVY</w:t>
            </w:r>
          </w:p>
        </w:tc>
        <w:tc>
          <w:tcPr>
            <w:tcW w:w="567"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rsidR="000F5021" w:rsidRPr="00EA4C08" w:rsidRDefault="000F5021" w:rsidP="00C20A67">
            <w:pPr>
              <w:jc w:val="center"/>
              <w:rPr>
                <w:rFonts w:ascii="Arial" w:hAnsi="Arial" w:cs="Arial"/>
                <w:sz w:val="20"/>
                <w:szCs w:val="20"/>
                <w:lang w:eastAsia="cs-CZ"/>
              </w:rPr>
            </w:pPr>
            <w:r w:rsidRPr="00EA4C08">
              <w:rPr>
                <w:rFonts w:ascii="Arial" w:hAnsi="Arial" w:cs="Arial"/>
                <w:sz w:val="20"/>
                <w:szCs w:val="20"/>
                <w:lang w:eastAsia="cs-CZ"/>
              </w:rPr>
              <w:t>M3</w:t>
            </w:r>
          </w:p>
        </w:tc>
        <w:tc>
          <w:tcPr>
            <w:tcW w:w="1134"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rsidR="000F5021" w:rsidRPr="00EA4C08" w:rsidRDefault="000F5021" w:rsidP="00C20A67">
            <w:pPr>
              <w:jc w:val="center"/>
              <w:rPr>
                <w:rFonts w:ascii="Arial" w:hAnsi="Arial" w:cs="Arial"/>
                <w:sz w:val="20"/>
                <w:szCs w:val="20"/>
                <w:lang w:eastAsia="cs-CZ"/>
              </w:rPr>
            </w:pPr>
            <w:r w:rsidRPr="00EA4C08">
              <w:rPr>
                <w:rFonts w:ascii="Arial" w:hAnsi="Arial" w:cs="Arial"/>
                <w:sz w:val="20"/>
                <w:szCs w:val="20"/>
                <w:lang w:eastAsia="cs-CZ"/>
              </w:rPr>
              <w:t>46,480</w:t>
            </w:r>
          </w:p>
        </w:tc>
      </w:tr>
      <w:tr w:rsidR="00EA4C08" w:rsidRPr="00EA4C08" w:rsidTr="00C20A67">
        <w:trPr>
          <w:trHeight w:val="255"/>
        </w:trPr>
        <w:tc>
          <w:tcPr>
            <w:tcW w:w="844" w:type="dxa"/>
            <w:noWrap/>
            <w:tcMar>
              <w:top w:w="0" w:type="dxa"/>
              <w:left w:w="70" w:type="dxa"/>
              <w:bottom w:w="0" w:type="dxa"/>
              <w:right w:w="70" w:type="dxa"/>
            </w:tcMar>
            <w:vAlign w:val="bottom"/>
            <w:hideMark/>
          </w:tcPr>
          <w:p w:rsidR="000F5021" w:rsidRPr="00EA4C08" w:rsidRDefault="000F5021" w:rsidP="00C20A67">
            <w:pPr>
              <w:rPr>
                <w:rFonts w:ascii="Arial" w:hAnsi="Arial" w:cs="Arial"/>
                <w:sz w:val="20"/>
                <w:szCs w:val="20"/>
                <w:lang w:eastAsia="cs-CZ"/>
              </w:rPr>
            </w:pPr>
          </w:p>
        </w:tc>
        <w:tc>
          <w:tcPr>
            <w:tcW w:w="992" w:type="dxa"/>
            <w:noWrap/>
            <w:tcMar>
              <w:top w:w="0" w:type="dxa"/>
              <w:left w:w="70" w:type="dxa"/>
              <w:bottom w:w="0" w:type="dxa"/>
              <w:right w:w="70" w:type="dxa"/>
            </w:tcMar>
            <w:vAlign w:val="bottom"/>
            <w:hideMark/>
          </w:tcPr>
          <w:p w:rsidR="000F5021" w:rsidRPr="00EA4C08" w:rsidRDefault="000F5021" w:rsidP="00C20A67">
            <w:pPr>
              <w:rPr>
                <w:rFonts w:ascii="Times New Roman" w:eastAsia="Times New Roman" w:hAnsi="Times New Roman" w:cs="Times New Roman"/>
                <w:sz w:val="20"/>
                <w:szCs w:val="20"/>
                <w:lang w:eastAsia="cs-CZ"/>
              </w:rPr>
            </w:pPr>
          </w:p>
        </w:tc>
        <w:tc>
          <w:tcPr>
            <w:tcW w:w="425" w:type="dxa"/>
            <w:noWrap/>
            <w:tcMar>
              <w:top w:w="0" w:type="dxa"/>
              <w:left w:w="70" w:type="dxa"/>
              <w:bottom w:w="0" w:type="dxa"/>
              <w:right w:w="70" w:type="dxa"/>
            </w:tcMar>
            <w:vAlign w:val="bottom"/>
            <w:hideMark/>
          </w:tcPr>
          <w:p w:rsidR="000F5021" w:rsidRPr="00EA4C08" w:rsidRDefault="000F5021" w:rsidP="00C20A67">
            <w:pPr>
              <w:rPr>
                <w:rFonts w:ascii="Times New Roman" w:eastAsia="Times New Roman" w:hAnsi="Times New Roman" w:cs="Times New Roman"/>
                <w:sz w:val="20"/>
                <w:szCs w:val="20"/>
                <w:lang w:eastAsia="cs-CZ"/>
              </w:rPr>
            </w:pPr>
          </w:p>
        </w:tc>
        <w:tc>
          <w:tcPr>
            <w:tcW w:w="5245"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0F5021" w:rsidRPr="00EA4C08" w:rsidRDefault="000F5021" w:rsidP="00C20A67">
            <w:pPr>
              <w:rPr>
                <w:rFonts w:ascii="Arial" w:hAnsi="Arial" w:cs="Arial"/>
                <w:sz w:val="20"/>
                <w:szCs w:val="20"/>
                <w:lang w:eastAsia="cs-CZ"/>
              </w:rPr>
            </w:pPr>
            <w:r w:rsidRPr="00EA4C08">
              <w:rPr>
                <w:rFonts w:ascii="Arial" w:hAnsi="Arial" w:cs="Arial"/>
                <w:sz w:val="20"/>
                <w:szCs w:val="20"/>
                <w:lang w:eastAsia="cs-CZ"/>
              </w:rPr>
              <w:t> </w:t>
            </w:r>
          </w:p>
        </w:tc>
        <w:tc>
          <w:tcPr>
            <w:tcW w:w="567" w:type="dxa"/>
            <w:noWrap/>
            <w:tcMar>
              <w:top w:w="0" w:type="dxa"/>
              <w:left w:w="70" w:type="dxa"/>
              <w:bottom w:w="0" w:type="dxa"/>
              <w:right w:w="70" w:type="dxa"/>
            </w:tcMar>
            <w:vAlign w:val="bottom"/>
            <w:hideMark/>
          </w:tcPr>
          <w:p w:rsidR="000F5021" w:rsidRPr="00EA4C08" w:rsidRDefault="000F5021" w:rsidP="00C20A67">
            <w:pPr>
              <w:rPr>
                <w:rFonts w:ascii="Arial" w:hAnsi="Arial" w:cs="Arial"/>
                <w:sz w:val="20"/>
                <w:szCs w:val="20"/>
                <w:lang w:eastAsia="cs-CZ"/>
              </w:rPr>
            </w:pPr>
          </w:p>
        </w:tc>
        <w:tc>
          <w:tcPr>
            <w:tcW w:w="1134" w:type="dxa"/>
            <w:noWrap/>
            <w:tcMar>
              <w:top w:w="0" w:type="dxa"/>
              <w:left w:w="70" w:type="dxa"/>
              <w:bottom w:w="0" w:type="dxa"/>
              <w:right w:w="70" w:type="dxa"/>
            </w:tcMar>
            <w:vAlign w:val="bottom"/>
            <w:hideMark/>
          </w:tcPr>
          <w:p w:rsidR="000F5021" w:rsidRPr="00EA4C08" w:rsidRDefault="000F5021" w:rsidP="00C20A67">
            <w:pPr>
              <w:rPr>
                <w:rFonts w:ascii="Times New Roman" w:eastAsia="Times New Roman" w:hAnsi="Times New Roman" w:cs="Times New Roman"/>
                <w:sz w:val="20"/>
                <w:szCs w:val="20"/>
                <w:lang w:eastAsia="cs-CZ"/>
              </w:rPr>
            </w:pPr>
          </w:p>
        </w:tc>
      </w:tr>
      <w:tr w:rsidR="00EA4C08" w:rsidRPr="00EA4C08" w:rsidTr="00C20A67">
        <w:trPr>
          <w:trHeight w:val="255"/>
        </w:trPr>
        <w:tc>
          <w:tcPr>
            <w:tcW w:w="844" w:type="dxa"/>
            <w:noWrap/>
            <w:tcMar>
              <w:top w:w="0" w:type="dxa"/>
              <w:left w:w="70" w:type="dxa"/>
              <w:bottom w:w="0" w:type="dxa"/>
              <w:right w:w="70" w:type="dxa"/>
            </w:tcMar>
            <w:vAlign w:val="bottom"/>
            <w:hideMark/>
          </w:tcPr>
          <w:p w:rsidR="000F5021" w:rsidRPr="00EA4C08" w:rsidRDefault="000F5021" w:rsidP="00C20A67">
            <w:pPr>
              <w:rPr>
                <w:rFonts w:ascii="Times New Roman" w:eastAsia="Times New Roman" w:hAnsi="Times New Roman" w:cs="Times New Roman"/>
                <w:sz w:val="20"/>
                <w:szCs w:val="20"/>
                <w:lang w:eastAsia="cs-CZ"/>
              </w:rPr>
            </w:pPr>
          </w:p>
        </w:tc>
        <w:tc>
          <w:tcPr>
            <w:tcW w:w="992" w:type="dxa"/>
            <w:noWrap/>
            <w:tcMar>
              <w:top w:w="0" w:type="dxa"/>
              <w:left w:w="70" w:type="dxa"/>
              <w:bottom w:w="0" w:type="dxa"/>
              <w:right w:w="70" w:type="dxa"/>
            </w:tcMar>
            <w:vAlign w:val="bottom"/>
            <w:hideMark/>
          </w:tcPr>
          <w:p w:rsidR="000F5021" w:rsidRPr="00EA4C08" w:rsidRDefault="000F5021" w:rsidP="00C20A67">
            <w:pPr>
              <w:rPr>
                <w:rFonts w:ascii="Times New Roman" w:eastAsia="Times New Roman" w:hAnsi="Times New Roman" w:cs="Times New Roman"/>
                <w:sz w:val="20"/>
                <w:szCs w:val="20"/>
                <w:lang w:eastAsia="cs-CZ"/>
              </w:rPr>
            </w:pPr>
          </w:p>
        </w:tc>
        <w:tc>
          <w:tcPr>
            <w:tcW w:w="425" w:type="dxa"/>
            <w:noWrap/>
            <w:tcMar>
              <w:top w:w="0" w:type="dxa"/>
              <w:left w:w="70" w:type="dxa"/>
              <w:bottom w:w="0" w:type="dxa"/>
              <w:right w:w="70" w:type="dxa"/>
            </w:tcMar>
            <w:vAlign w:val="bottom"/>
            <w:hideMark/>
          </w:tcPr>
          <w:p w:rsidR="000F5021" w:rsidRPr="00EA4C08" w:rsidRDefault="000F5021" w:rsidP="00C20A67">
            <w:pPr>
              <w:rPr>
                <w:rFonts w:ascii="Times New Roman" w:eastAsia="Times New Roman" w:hAnsi="Times New Roman" w:cs="Times New Roman"/>
                <w:sz w:val="20"/>
                <w:szCs w:val="20"/>
                <w:lang w:eastAsia="cs-CZ"/>
              </w:rPr>
            </w:pPr>
          </w:p>
        </w:tc>
        <w:tc>
          <w:tcPr>
            <w:tcW w:w="5245"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0F5021" w:rsidRPr="00EA4C08" w:rsidRDefault="000F5021" w:rsidP="00C20A67">
            <w:pPr>
              <w:rPr>
                <w:rFonts w:ascii="Arial" w:hAnsi="Arial" w:cs="Arial"/>
                <w:i/>
                <w:iCs/>
                <w:sz w:val="20"/>
                <w:szCs w:val="20"/>
                <w:lang w:eastAsia="cs-CZ"/>
              </w:rPr>
            </w:pPr>
            <w:r w:rsidRPr="00EA4C08">
              <w:rPr>
                <w:rFonts w:ascii="Arial" w:hAnsi="Arial" w:cs="Arial"/>
                <w:i/>
                <w:iCs/>
                <w:sz w:val="20"/>
                <w:szCs w:val="20"/>
                <w:lang w:eastAsia="cs-CZ"/>
              </w:rPr>
              <w:t> </w:t>
            </w:r>
          </w:p>
        </w:tc>
        <w:tc>
          <w:tcPr>
            <w:tcW w:w="567" w:type="dxa"/>
            <w:noWrap/>
            <w:tcMar>
              <w:top w:w="0" w:type="dxa"/>
              <w:left w:w="70" w:type="dxa"/>
              <w:bottom w:w="0" w:type="dxa"/>
              <w:right w:w="70" w:type="dxa"/>
            </w:tcMar>
            <w:vAlign w:val="bottom"/>
            <w:hideMark/>
          </w:tcPr>
          <w:p w:rsidR="000F5021" w:rsidRPr="00EA4C08" w:rsidRDefault="000F5021" w:rsidP="00C20A67">
            <w:pPr>
              <w:rPr>
                <w:rFonts w:ascii="Arial" w:hAnsi="Arial" w:cs="Arial"/>
                <w:i/>
                <w:iCs/>
                <w:sz w:val="20"/>
                <w:szCs w:val="20"/>
                <w:lang w:eastAsia="cs-CZ"/>
              </w:rPr>
            </w:pPr>
          </w:p>
        </w:tc>
        <w:tc>
          <w:tcPr>
            <w:tcW w:w="1134" w:type="dxa"/>
            <w:noWrap/>
            <w:tcMar>
              <w:top w:w="0" w:type="dxa"/>
              <w:left w:w="70" w:type="dxa"/>
              <w:bottom w:w="0" w:type="dxa"/>
              <w:right w:w="70" w:type="dxa"/>
            </w:tcMar>
            <w:vAlign w:val="bottom"/>
            <w:hideMark/>
          </w:tcPr>
          <w:p w:rsidR="000F5021" w:rsidRPr="00EA4C08" w:rsidRDefault="000F5021" w:rsidP="00C20A67">
            <w:pPr>
              <w:rPr>
                <w:rFonts w:ascii="Times New Roman" w:eastAsia="Times New Roman" w:hAnsi="Times New Roman" w:cs="Times New Roman"/>
                <w:sz w:val="20"/>
                <w:szCs w:val="20"/>
                <w:lang w:eastAsia="cs-CZ"/>
              </w:rPr>
            </w:pPr>
          </w:p>
        </w:tc>
      </w:tr>
      <w:tr w:rsidR="00EA4C08" w:rsidRPr="00EA4C08" w:rsidTr="00C20A67">
        <w:trPr>
          <w:trHeight w:val="1275"/>
        </w:trPr>
        <w:tc>
          <w:tcPr>
            <w:tcW w:w="844" w:type="dxa"/>
            <w:noWrap/>
            <w:tcMar>
              <w:top w:w="0" w:type="dxa"/>
              <w:left w:w="70" w:type="dxa"/>
              <w:bottom w:w="0" w:type="dxa"/>
              <w:right w:w="70" w:type="dxa"/>
            </w:tcMar>
            <w:vAlign w:val="bottom"/>
            <w:hideMark/>
          </w:tcPr>
          <w:p w:rsidR="000F5021" w:rsidRPr="00EA4C08" w:rsidRDefault="000F5021" w:rsidP="00C20A67">
            <w:pPr>
              <w:rPr>
                <w:rFonts w:ascii="Times New Roman" w:eastAsia="Times New Roman" w:hAnsi="Times New Roman" w:cs="Times New Roman"/>
                <w:sz w:val="20"/>
                <w:szCs w:val="20"/>
                <w:lang w:eastAsia="cs-CZ"/>
              </w:rPr>
            </w:pPr>
          </w:p>
        </w:tc>
        <w:tc>
          <w:tcPr>
            <w:tcW w:w="992" w:type="dxa"/>
            <w:noWrap/>
            <w:tcMar>
              <w:top w:w="0" w:type="dxa"/>
              <w:left w:w="70" w:type="dxa"/>
              <w:bottom w:w="0" w:type="dxa"/>
              <w:right w:w="70" w:type="dxa"/>
            </w:tcMar>
            <w:vAlign w:val="bottom"/>
            <w:hideMark/>
          </w:tcPr>
          <w:p w:rsidR="000F5021" w:rsidRPr="00EA4C08" w:rsidRDefault="000F5021" w:rsidP="00C20A67">
            <w:pPr>
              <w:rPr>
                <w:rFonts w:ascii="Times New Roman" w:eastAsia="Times New Roman" w:hAnsi="Times New Roman" w:cs="Times New Roman"/>
                <w:sz w:val="20"/>
                <w:szCs w:val="20"/>
                <w:lang w:eastAsia="cs-CZ"/>
              </w:rPr>
            </w:pPr>
          </w:p>
        </w:tc>
        <w:tc>
          <w:tcPr>
            <w:tcW w:w="425" w:type="dxa"/>
            <w:noWrap/>
            <w:tcMar>
              <w:top w:w="0" w:type="dxa"/>
              <w:left w:w="70" w:type="dxa"/>
              <w:bottom w:w="0" w:type="dxa"/>
              <w:right w:w="70" w:type="dxa"/>
            </w:tcMar>
            <w:vAlign w:val="bottom"/>
            <w:hideMark/>
          </w:tcPr>
          <w:p w:rsidR="000F5021" w:rsidRPr="00EA4C08" w:rsidRDefault="000F5021" w:rsidP="00C20A67">
            <w:pPr>
              <w:rPr>
                <w:rFonts w:ascii="Times New Roman" w:eastAsia="Times New Roman" w:hAnsi="Times New Roman" w:cs="Times New Roman"/>
                <w:sz w:val="20"/>
                <w:szCs w:val="20"/>
                <w:lang w:eastAsia="cs-CZ"/>
              </w:rPr>
            </w:pPr>
          </w:p>
        </w:tc>
        <w:tc>
          <w:tcPr>
            <w:tcW w:w="5245"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0F5021" w:rsidRPr="00EA4C08" w:rsidRDefault="000F5021" w:rsidP="00C20A67">
            <w:pPr>
              <w:rPr>
                <w:rFonts w:ascii="Arial" w:hAnsi="Arial" w:cs="Arial"/>
                <w:sz w:val="20"/>
                <w:szCs w:val="20"/>
                <w:lang w:eastAsia="cs-CZ"/>
              </w:rPr>
            </w:pPr>
            <w:r w:rsidRPr="00EA4C08">
              <w:rPr>
                <w:rFonts w:ascii="Arial" w:hAnsi="Arial" w:cs="Arial"/>
                <w:sz w:val="20"/>
                <w:szCs w:val="20"/>
                <w:lang w:eastAsia="cs-CZ"/>
              </w:rPr>
              <w:t>Položka zahrnuje veškerou manipulaci s vybouranou sutí a s vybouranými hmotami, kromě vodorovné dopravy, vč. uložení na skládku. Nezahrnuje poplatek za skládku, který se vykazuje v položce 0141** (s výjimkou malého množství bouraného materiálu, kde je možné poplatek zahrnout do jednotkové ceny bourání – tento fakt musí být uveden v doplňujícím textu k položce).</w:t>
            </w:r>
          </w:p>
        </w:tc>
        <w:tc>
          <w:tcPr>
            <w:tcW w:w="567" w:type="dxa"/>
            <w:noWrap/>
            <w:tcMar>
              <w:top w:w="0" w:type="dxa"/>
              <w:left w:w="70" w:type="dxa"/>
              <w:bottom w:w="0" w:type="dxa"/>
              <w:right w:w="70" w:type="dxa"/>
            </w:tcMar>
            <w:vAlign w:val="bottom"/>
            <w:hideMark/>
          </w:tcPr>
          <w:p w:rsidR="000F5021" w:rsidRPr="00EA4C08" w:rsidRDefault="000F5021" w:rsidP="00C20A67">
            <w:pPr>
              <w:rPr>
                <w:rFonts w:ascii="Arial" w:hAnsi="Arial" w:cs="Arial"/>
                <w:sz w:val="20"/>
                <w:szCs w:val="20"/>
                <w:lang w:eastAsia="cs-CZ"/>
              </w:rPr>
            </w:pPr>
          </w:p>
        </w:tc>
        <w:tc>
          <w:tcPr>
            <w:tcW w:w="1134" w:type="dxa"/>
            <w:noWrap/>
            <w:tcMar>
              <w:top w:w="0" w:type="dxa"/>
              <w:left w:w="70" w:type="dxa"/>
              <w:bottom w:w="0" w:type="dxa"/>
              <w:right w:w="70" w:type="dxa"/>
            </w:tcMar>
            <w:vAlign w:val="bottom"/>
            <w:hideMark/>
          </w:tcPr>
          <w:p w:rsidR="000F5021" w:rsidRPr="00EA4C08" w:rsidRDefault="000F5021" w:rsidP="00C20A67">
            <w:pPr>
              <w:rPr>
                <w:rFonts w:ascii="Times New Roman" w:eastAsia="Times New Roman" w:hAnsi="Times New Roman" w:cs="Times New Roman"/>
                <w:sz w:val="20"/>
                <w:szCs w:val="20"/>
                <w:lang w:eastAsia="cs-CZ"/>
              </w:rPr>
            </w:pPr>
          </w:p>
        </w:tc>
      </w:tr>
    </w:tbl>
    <w:p w:rsidR="000F5021" w:rsidRPr="00EA4C08" w:rsidRDefault="000F5021" w:rsidP="000F5021">
      <w:pPr>
        <w:rPr>
          <w:rFonts w:ascii="Calibri" w:hAnsi="Calibri" w:cs="Calibri"/>
          <w:lang w:eastAsia="cs-CZ"/>
        </w:rPr>
      </w:pPr>
    </w:p>
    <w:tbl>
      <w:tblPr>
        <w:tblW w:w="9207" w:type="dxa"/>
        <w:tblInd w:w="-3" w:type="dxa"/>
        <w:tblCellMar>
          <w:left w:w="0" w:type="dxa"/>
          <w:right w:w="0" w:type="dxa"/>
        </w:tblCellMar>
        <w:tblLook w:val="04A0" w:firstRow="1" w:lastRow="0" w:firstColumn="1" w:lastColumn="0" w:noHBand="0" w:noVBand="1"/>
      </w:tblPr>
      <w:tblGrid>
        <w:gridCol w:w="986"/>
        <w:gridCol w:w="1134"/>
        <w:gridCol w:w="196"/>
        <w:gridCol w:w="5332"/>
        <w:gridCol w:w="567"/>
        <w:gridCol w:w="992"/>
      </w:tblGrid>
      <w:tr w:rsidR="00EA4C08" w:rsidRPr="00EA4C08" w:rsidTr="00C20A67">
        <w:trPr>
          <w:trHeight w:val="255"/>
        </w:trPr>
        <w:tc>
          <w:tcPr>
            <w:tcW w:w="986" w:type="dxa"/>
            <w:tcBorders>
              <w:top w:val="single" w:sz="8" w:space="0" w:color="auto"/>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0F5021" w:rsidRPr="00EA4C08" w:rsidRDefault="000F5021" w:rsidP="00C20A67">
            <w:pPr>
              <w:jc w:val="right"/>
              <w:rPr>
                <w:rFonts w:ascii="Arial" w:hAnsi="Arial" w:cs="Arial"/>
                <w:sz w:val="20"/>
                <w:szCs w:val="20"/>
                <w:lang w:eastAsia="cs-CZ"/>
              </w:rPr>
            </w:pPr>
            <w:r w:rsidRPr="00EA4C08">
              <w:rPr>
                <w:rFonts w:ascii="Arial" w:hAnsi="Arial" w:cs="Arial"/>
                <w:sz w:val="20"/>
                <w:szCs w:val="20"/>
                <w:lang w:eastAsia="cs-CZ"/>
              </w:rPr>
              <w:t>39</w:t>
            </w:r>
          </w:p>
        </w:tc>
        <w:tc>
          <w:tcPr>
            <w:tcW w:w="1134"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rsidR="000F5021" w:rsidRPr="00EA4C08" w:rsidRDefault="000F5021" w:rsidP="00C20A67">
            <w:pPr>
              <w:jc w:val="right"/>
              <w:rPr>
                <w:rFonts w:ascii="Arial" w:hAnsi="Arial" w:cs="Arial"/>
                <w:sz w:val="20"/>
                <w:szCs w:val="20"/>
                <w:lang w:eastAsia="cs-CZ"/>
              </w:rPr>
            </w:pPr>
            <w:r w:rsidRPr="00EA4C08">
              <w:rPr>
                <w:rFonts w:ascii="Arial" w:hAnsi="Arial" w:cs="Arial"/>
                <w:sz w:val="20"/>
                <w:szCs w:val="20"/>
                <w:lang w:eastAsia="cs-CZ"/>
              </w:rPr>
              <w:t>96615A</w:t>
            </w:r>
          </w:p>
        </w:tc>
        <w:tc>
          <w:tcPr>
            <w:tcW w:w="196"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rsidR="000F5021" w:rsidRPr="00EA4C08" w:rsidRDefault="000F5021" w:rsidP="00C20A67">
            <w:pPr>
              <w:rPr>
                <w:rFonts w:ascii="Arial" w:hAnsi="Arial" w:cs="Arial"/>
                <w:sz w:val="20"/>
                <w:szCs w:val="20"/>
                <w:lang w:eastAsia="cs-CZ"/>
              </w:rPr>
            </w:pPr>
            <w:r w:rsidRPr="00EA4C08">
              <w:rPr>
                <w:rFonts w:ascii="Arial" w:hAnsi="Arial" w:cs="Arial"/>
                <w:sz w:val="20"/>
                <w:szCs w:val="20"/>
                <w:lang w:eastAsia="cs-CZ"/>
              </w:rPr>
              <w:t> </w:t>
            </w:r>
          </w:p>
        </w:tc>
        <w:tc>
          <w:tcPr>
            <w:tcW w:w="5332" w:type="dxa"/>
            <w:tcBorders>
              <w:top w:val="single" w:sz="8" w:space="0" w:color="auto"/>
              <w:left w:val="nil"/>
              <w:bottom w:val="single" w:sz="8" w:space="0" w:color="auto"/>
              <w:right w:val="single" w:sz="8" w:space="0" w:color="auto"/>
            </w:tcBorders>
            <w:tcMar>
              <w:top w:w="0" w:type="dxa"/>
              <w:left w:w="70" w:type="dxa"/>
              <w:bottom w:w="0" w:type="dxa"/>
              <w:right w:w="70" w:type="dxa"/>
            </w:tcMar>
            <w:vAlign w:val="bottom"/>
            <w:hideMark/>
          </w:tcPr>
          <w:p w:rsidR="000F5021" w:rsidRPr="00EA4C08" w:rsidRDefault="000F5021" w:rsidP="00C20A67">
            <w:pPr>
              <w:rPr>
                <w:rFonts w:ascii="Arial" w:hAnsi="Arial" w:cs="Arial"/>
                <w:sz w:val="20"/>
                <w:szCs w:val="20"/>
                <w:lang w:eastAsia="cs-CZ"/>
              </w:rPr>
            </w:pPr>
            <w:r w:rsidRPr="00EA4C08">
              <w:rPr>
                <w:rFonts w:ascii="Arial" w:hAnsi="Arial" w:cs="Arial"/>
                <w:sz w:val="20"/>
                <w:szCs w:val="20"/>
                <w:lang w:eastAsia="cs-CZ"/>
              </w:rPr>
              <w:t>BOURÁNÍ KONSTRUKCÍ Z PROSTÉHO BETONU - BEZ DOPRAVY</w:t>
            </w:r>
          </w:p>
        </w:tc>
        <w:tc>
          <w:tcPr>
            <w:tcW w:w="567"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rsidR="000F5021" w:rsidRPr="00EA4C08" w:rsidRDefault="000F5021" w:rsidP="00C20A67">
            <w:pPr>
              <w:jc w:val="center"/>
              <w:rPr>
                <w:rFonts w:ascii="Arial" w:hAnsi="Arial" w:cs="Arial"/>
                <w:sz w:val="20"/>
                <w:szCs w:val="20"/>
                <w:lang w:eastAsia="cs-CZ"/>
              </w:rPr>
            </w:pPr>
            <w:r w:rsidRPr="00EA4C08">
              <w:rPr>
                <w:rFonts w:ascii="Arial" w:hAnsi="Arial" w:cs="Arial"/>
                <w:sz w:val="20"/>
                <w:szCs w:val="20"/>
                <w:lang w:eastAsia="cs-CZ"/>
              </w:rPr>
              <w:t>M3</w:t>
            </w:r>
          </w:p>
        </w:tc>
        <w:tc>
          <w:tcPr>
            <w:tcW w:w="992"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rsidR="000F5021" w:rsidRPr="00EA4C08" w:rsidRDefault="000F5021" w:rsidP="00C20A67">
            <w:pPr>
              <w:jc w:val="center"/>
              <w:rPr>
                <w:rFonts w:ascii="Arial" w:hAnsi="Arial" w:cs="Arial"/>
                <w:sz w:val="20"/>
                <w:szCs w:val="20"/>
                <w:lang w:eastAsia="cs-CZ"/>
              </w:rPr>
            </w:pPr>
            <w:r w:rsidRPr="00EA4C08">
              <w:rPr>
                <w:rFonts w:ascii="Arial" w:hAnsi="Arial" w:cs="Arial"/>
                <w:sz w:val="20"/>
                <w:szCs w:val="20"/>
                <w:lang w:eastAsia="cs-CZ"/>
              </w:rPr>
              <w:t>65,500</w:t>
            </w:r>
          </w:p>
        </w:tc>
      </w:tr>
      <w:tr w:rsidR="00EA4C08" w:rsidRPr="00EA4C08" w:rsidTr="00C20A67">
        <w:trPr>
          <w:trHeight w:val="255"/>
        </w:trPr>
        <w:tc>
          <w:tcPr>
            <w:tcW w:w="986" w:type="dxa"/>
            <w:noWrap/>
            <w:tcMar>
              <w:top w:w="0" w:type="dxa"/>
              <w:left w:w="70" w:type="dxa"/>
              <w:bottom w:w="0" w:type="dxa"/>
              <w:right w:w="70" w:type="dxa"/>
            </w:tcMar>
            <w:vAlign w:val="bottom"/>
            <w:hideMark/>
          </w:tcPr>
          <w:p w:rsidR="000F5021" w:rsidRPr="00EA4C08" w:rsidRDefault="000F5021" w:rsidP="00C20A67">
            <w:pPr>
              <w:rPr>
                <w:rFonts w:ascii="Arial" w:hAnsi="Arial" w:cs="Arial"/>
                <w:sz w:val="20"/>
                <w:szCs w:val="20"/>
                <w:lang w:eastAsia="cs-CZ"/>
              </w:rPr>
            </w:pPr>
          </w:p>
        </w:tc>
        <w:tc>
          <w:tcPr>
            <w:tcW w:w="1134" w:type="dxa"/>
            <w:noWrap/>
            <w:tcMar>
              <w:top w:w="0" w:type="dxa"/>
              <w:left w:w="70" w:type="dxa"/>
              <w:bottom w:w="0" w:type="dxa"/>
              <w:right w:w="70" w:type="dxa"/>
            </w:tcMar>
            <w:vAlign w:val="bottom"/>
            <w:hideMark/>
          </w:tcPr>
          <w:p w:rsidR="000F5021" w:rsidRPr="00EA4C08" w:rsidRDefault="000F5021" w:rsidP="00C20A67">
            <w:pPr>
              <w:rPr>
                <w:rFonts w:ascii="Times New Roman" w:eastAsia="Times New Roman" w:hAnsi="Times New Roman" w:cs="Times New Roman"/>
                <w:sz w:val="20"/>
                <w:szCs w:val="20"/>
                <w:lang w:eastAsia="cs-CZ"/>
              </w:rPr>
            </w:pPr>
          </w:p>
        </w:tc>
        <w:tc>
          <w:tcPr>
            <w:tcW w:w="196" w:type="dxa"/>
            <w:noWrap/>
            <w:tcMar>
              <w:top w:w="0" w:type="dxa"/>
              <w:left w:w="70" w:type="dxa"/>
              <w:bottom w:w="0" w:type="dxa"/>
              <w:right w:w="70" w:type="dxa"/>
            </w:tcMar>
            <w:vAlign w:val="bottom"/>
            <w:hideMark/>
          </w:tcPr>
          <w:p w:rsidR="000F5021" w:rsidRPr="00EA4C08" w:rsidRDefault="000F5021" w:rsidP="00C20A67">
            <w:pPr>
              <w:rPr>
                <w:rFonts w:ascii="Times New Roman" w:eastAsia="Times New Roman" w:hAnsi="Times New Roman" w:cs="Times New Roman"/>
                <w:sz w:val="20"/>
                <w:szCs w:val="20"/>
                <w:lang w:eastAsia="cs-CZ"/>
              </w:rPr>
            </w:pPr>
          </w:p>
        </w:tc>
        <w:tc>
          <w:tcPr>
            <w:tcW w:w="5332"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0F5021" w:rsidRPr="00EA4C08" w:rsidRDefault="000F5021" w:rsidP="00C20A67">
            <w:pPr>
              <w:rPr>
                <w:rFonts w:ascii="Arial" w:hAnsi="Arial" w:cs="Arial"/>
                <w:sz w:val="20"/>
                <w:szCs w:val="20"/>
                <w:lang w:eastAsia="cs-CZ"/>
              </w:rPr>
            </w:pPr>
            <w:r w:rsidRPr="00EA4C08">
              <w:rPr>
                <w:rFonts w:ascii="Arial" w:hAnsi="Arial" w:cs="Arial"/>
                <w:sz w:val="20"/>
                <w:szCs w:val="20"/>
                <w:lang w:eastAsia="cs-CZ"/>
              </w:rPr>
              <w:t> </w:t>
            </w:r>
          </w:p>
        </w:tc>
        <w:tc>
          <w:tcPr>
            <w:tcW w:w="567" w:type="dxa"/>
            <w:noWrap/>
            <w:tcMar>
              <w:top w:w="0" w:type="dxa"/>
              <w:left w:w="70" w:type="dxa"/>
              <w:bottom w:w="0" w:type="dxa"/>
              <w:right w:w="70" w:type="dxa"/>
            </w:tcMar>
            <w:vAlign w:val="bottom"/>
            <w:hideMark/>
          </w:tcPr>
          <w:p w:rsidR="000F5021" w:rsidRPr="00EA4C08" w:rsidRDefault="000F5021" w:rsidP="00C20A67">
            <w:pPr>
              <w:rPr>
                <w:rFonts w:ascii="Arial" w:hAnsi="Arial" w:cs="Arial"/>
                <w:sz w:val="20"/>
                <w:szCs w:val="20"/>
                <w:lang w:eastAsia="cs-CZ"/>
              </w:rPr>
            </w:pPr>
          </w:p>
        </w:tc>
        <w:tc>
          <w:tcPr>
            <w:tcW w:w="992" w:type="dxa"/>
            <w:noWrap/>
            <w:tcMar>
              <w:top w:w="0" w:type="dxa"/>
              <w:left w:w="70" w:type="dxa"/>
              <w:bottom w:w="0" w:type="dxa"/>
              <w:right w:w="70" w:type="dxa"/>
            </w:tcMar>
            <w:vAlign w:val="bottom"/>
            <w:hideMark/>
          </w:tcPr>
          <w:p w:rsidR="000F5021" w:rsidRPr="00EA4C08" w:rsidRDefault="000F5021" w:rsidP="00C20A67">
            <w:pPr>
              <w:rPr>
                <w:rFonts w:ascii="Times New Roman" w:eastAsia="Times New Roman" w:hAnsi="Times New Roman" w:cs="Times New Roman"/>
                <w:sz w:val="20"/>
                <w:szCs w:val="20"/>
                <w:lang w:eastAsia="cs-CZ"/>
              </w:rPr>
            </w:pPr>
          </w:p>
        </w:tc>
      </w:tr>
      <w:tr w:rsidR="00EA4C08" w:rsidRPr="00EA4C08" w:rsidTr="00C20A67">
        <w:trPr>
          <w:trHeight w:val="510"/>
        </w:trPr>
        <w:tc>
          <w:tcPr>
            <w:tcW w:w="986" w:type="dxa"/>
            <w:noWrap/>
            <w:tcMar>
              <w:top w:w="0" w:type="dxa"/>
              <w:left w:w="70" w:type="dxa"/>
              <w:bottom w:w="0" w:type="dxa"/>
              <w:right w:w="70" w:type="dxa"/>
            </w:tcMar>
            <w:vAlign w:val="bottom"/>
            <w:hideMark/>
          </w:tcPr>
          <w:p w:rsidR="000F5021" w:rsidRPr="00EA4C08" w:rsidRDefault="000F5021" w:rsidP="00C20A67">
            <w:pPr>
              <w:rPr>
                <w:rFonts w:ascii="Times New Roman" w:eastAsia="Times New Roman" w:hAnsi="Times New Roman" w:cs="Times New Roman"/>
                <w:sz w:val="20"/>
                <w:szCs w:val="20"/>
                <w:lang w:eastAsia="cs-CZ"/>
              </w:rPr>
            </w:pPr>
          </w:p>
        </w:tc>
        <w:tc>
          <w:tcPr>
            <w:tcW w:w="1134" w:type="dxa"/>
            <w:noWrap/>
            <w:tcMar>
              <w:top w:w="0" w:type="dxa"/>
              <w:left w:w="70" w:type="dxa"/>
              <w:bottom w:w="0" w:type="dxa"/>
              <w:right w:w="70" w:type="dxa"/>
            </w:tcMar>
            <w:vAlign w:val="bottom"/>
            <w:hideMark/>
          </w:tcPr>
          <w:p w:rsidR="000F5021" w:rsidRPr="00EA4C08" w:rsidRDefault="000F5021" w:rsidP="00C20A67">
            <w:pPr>
              <w:rPr>
                <w:rFonts w:ascii="Times New Roman" w:eastAsia="Times New Roman" w:hAnsi="Times New Roman" w:cs="Times New Roman"/>
                <w:sz w:val="20"/>
                <w:szCs w:val="20"/>
                <w:lang w:eastAsia="cs-CZ"/>
              </w:rPr>
            </w:pPr>
          </w:p>
        </w:tc>
        <w:tc>
          <w:tcPr>
            <w:tcW w:w="196" w:type="dxa"/>
            <w:noWrap/>
            <w:tcMar>
              <w:top w:w="0" w:type="dxa"/>
              <w:left w:w="70" w:type="dxa"/>
              <w:bottom w:w="0" w:type="dxa"/>
              <w:right w:w="70" w:type="dxa"/>
            </w:tcMar>
            <w:vAlign w:val="bottom"/>
            <w:hideMark/>
          </w:tcPr>
          <w:p w:rsidR="000F5021" w:rsidRPr="00EA4C08" w:rsidRDefault="000F5021" w:rsidP="00C20A67">
            <w:pPr>
              <w:rPr>
                <w:rFonts w:ascii="Times New Roman" w:eastAsia="Times New Roman" w:hAnsi="Times New Roman" w:cs="Times New Roman"/>
                <w:sz w:val="20"/>
                <w:szCs w:val="20"/>
                <w:lang w:eastAsia="cs-CZ"/>
              </w:rPr>
            </w:pPr>
          </w:p>
        </w:tc>
        <w:tc>
          <w:tcPr>
            <w:tcW w:w="5332"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0F5021" w:rsidRPr="00EA4C08" w:rsidRDefault="000F5021" w:rsidP="00C20A67">
            <w:pPr>
              <w:rPr>
                <w:rFonts w:ascii="Arial" w:hAnsi="Arial" w:cs="Arial"/>
                <w:i/>
                <w:iCs/>
                <w:sz w:val="20"/>
                <w:szCs w:val="20"/>
                <w:lang w:eastAsia="cs-CZ"/>
              </w:rPr>
            </w:pPr>
            <w:r w:rsidRPr="00EA4C08">
              <w:rPr>
                <w:rFonts w:ascii="Arial" w:hAnsi="Arial" w:cs="Arial"/>
                <w:i/>
                <w:iCs/>
                <w:sz w:val="20"/>
                <w:szCs w:val="20"/>
                <w:lang w:eastAsia="cs-CZ"/>
              </w:rPr>
              <w:t xml:space="preserve">opory+krídla, Příloha 2.4 Přehledný výkres bouracích prací  </w:t>
            </w:r>
            <w:r w:rsidRPr="00EA4C08">
              <w:rPr>
                <w:rFonts w:ascii="Arial" w:hAnsi="Arial" w:cs="Arial"/>
                <w:i/>
                <w:iCs/>
                <w:sz w:val="20"/>
                <w:szCs w:val="20"/>
                <w:lang w:eastAsia="cs-CZ"/>
              </w:rPr>
              <w:br/>
              <w:t>65,5=65,500 [A]</w:t>
            </w:r>
          </w:p>
        </w:tc>
        <w:tc>
          <w:tcPr>
            <w:tcW w:w="567" w:type="dxa"/>
            <w:noWrap/>
            <w:tcMar>
              <w:top w:w="0" w:type="dxa"/>
              <w:left w:w="70" w:type="dxa"/>
              <w:bottom w:w="0" w:type="dxa"/>
              <w:right w:w="70" w:type="dxa"/>
            </w:tcMar>
            <w:vAlign w:val="bottom"/>
            <w:hideMark/>
          </w:tcPr>
          <w:p w:rsidR="000F5021" w:rsidRPr="00EA4C08" w:rsidRDefault="000F5021" w:rsidP="00C20A67">
            <w:pPr>
              <w:rPr>
                <w:rFonts w:ascii="Arial" w:hAnsi="Arial" w:cs="Arial"/>
                <w:i/>
                <w:iCs/>
                <w:sz w:val="20"/>
                <w:szCs w:val="20"/>
                <w:lang w:eastAsia="cs-CZ"/>
              </w:rPr>
            </w:pPr>
          </w:p>
        </w:tc>
        <w:tc>
          <w:tcPr>
            <w:tcW w:w="992" w:type="dxa"/>
            <w:noWrap/>
            <w:tcMar>
              <w:top w:w="0" w:type="dxa"/>
              <w:left w:w="70" w:type="dxa"/>
              <w:bottom w:w="0" w:type="dxa"/>
              <w:right w:w="70" w:type="dxa"/>
            </w:tcMar>
            <w:vAlign w:val="bottom"/>
            <w:hideMark/>
          </w:tcPr>
          <w:p w:rsidR="000F5021" w:rsidRPr="00EA4C08" w:rsidRDefault="000F5021" w:rsidP="00C20A67">
            <w:pPr>
              <w:rPr>
                <w:rFonts w:ascii="Times New Roman" w:eastAsia="Times New Roman" w:hAnsi="Times New Roman" w:cs="Times New Roman"/>
                <w:sz w:val="20"/>
                <w:szCs w:val="20"/>
                <w:lang w:eastAsia="cs-CZ"/>
              </w:rPr>
            </w:pPr>
          </w:p>
        </w:tc>
      </w:tr>
      <w:tr w:rsidR="00EA4C08" w:rsidRPr="00EA4C08" w:rsidTr="00C20A67">
        <w:trPr>
          <w:trHeight w:val="2295"/>
        </w:trPr>
        <w:tc>
          <w:tcPr>
            <w:tcW w:w="986" w:type="dxa"/>
            <w:noWrap/>
            <w:tcMar>
              <w:top w:w="0" w:type="dxa"/>
              <w:left w:w="70" w:type="dxa"/>
              <w:bottom w:w="0" w:type="dxa"/>
              <w:right w:w="70" w:type="dxa"/>
            </w:tcMar>
            <w:vAlign w:val="bottom"/>
            <w:hideMark/>
          </w:tcPr>
          <w:p w:rsidR="000F5021" w:rsidRPr="00EA4C08" w:rsidRDefault="000F5021" w:rsidP="00C20A67">
            <w:pPr>
              <w:rPr>
                <w:rFonts w:ascii="Times New Roman" w:eastAsia="Times New Roman" w:hAnsi="Times New Roman" w:cs="Times New Roman"/>
                <w:sz w:val="20"/>
                <w:szCs w:val="20"/>
                <w:lang w:eastAsia="cs-CZ"/>
              </w:rPr>
            </w:pPr>
          </w:p>
        </w:tc>
        <w:tc>
          <w:tcPr>
            <w:tcW w:w="1134" w:type="dxa"/>
            <w:noWrap/>
            <w:tcMar>
              <w:top w:w="0" w:type="dxa"/>
              <w:left w:w="70" w:type="dxa"/>
              <w:bottom w:w="0" w:type="dxa"/>
              <w:right w:w="70" w:type="dxa"/>
            </w:tcMar>
            <w:vAlign w:val="bottom"/>
            <w:hideMark/>
          </w:tcPr>
          <w:p w:rsidR="000F5021" w:rsidRPr="00EA4C08" w:rsidRDefault="000F5021" w:rsidP="00C20A67">
            <w:pPr>
              <w:rPr>
                <w:rFonts w:ascii="Times New Roman" w:eastAsia="Times New Roman" w:hAnsi="Times New Roman" w:cs="Times New Roman"/>
                <w:sz w:val="20"/>
                <w:szCs w:val="20"/>
                <w:lang w:eastAsia="cs-CZ"/>
              </w:rPr>
            </w:pPr>
          </w:p>
        </w:tc>
        <w:tc>
          <w:tcPr>
            <w:tcW w:w="196" w:type="dxa"/>
            <w:noWrap/>
            <w:tcMar>
              <w:top w:w="0" w:type="dxa"/>
              <w:left w:w="70" w:type="dxa"/>
              <w:bottom w:w="0" w:type="dxa"/>
              <w:right w:w="70" w:type="dxa"/>
            </w:tcMar>
            <w:vAlign w:val="bottom"/>
            <w:hideMark/>
          </w:tcPr>
          <w:p w:rsidR="000F5021" w:rsidRPr="00EA4C08" w:rsidRDefault="000F5021" w:rsidP="00C20A67">
            <w:pPr>
              <w:rPr>
                <w:rFonts w:ascii="Times New Roman" w:eastAsia="Times New Roman" w:hAnsi="Times New Roman" w:cs="Times New Roman"/>
                <w:sz w:val="20"/>
                <w:szCs w:val="20"/>
                <w:lang w:eastAsia="cs-CZ"/>
              </w:rPr>
            </w:pPr>
          </w:p>
        </w:tc>
        <w:tc>
          <w:tcPr>
            <w:tcW w:w="5332"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0F5021" w:rsidRPr="00EA4C08" w:rsidRDefault="000F5021" w:rsidP="00C20A67">
            <w:pPr>
              <w:rPr>
                <w:rFonts w:ascii="Arial" w:hAnsi="Arial" w:cs="Arial"/>
                <w:sz w:val="20"/>
                <w:szCs w:val="20"/>
                <w:lang w:eastAsia="cs-CZ"/>
              </w:rPr>
            </w:pPr>
            <w:r w:rsidRPr="00EA4C08">
              <w:rPr>
                <w:rFonts w:ascii="Arial" w:hAnsi="Arial" w:cs="Arial"/>
                <w:sz w:val="20"/>
                <w:szCs w:val="20"/>
                <w:lang w:eastAsia="cs-CZ"/>
              </w:rPr>
              <w:t xml:space="preserve">položka zahrnuje:    </w:t>
            </w:r>
            <w:r w:rsidRPr="00EA4C08">
              <w:rPr>
                <w:rFonts w:ascii="Arial" w:hAnsi="Arial" w:cs="Arial"/>
                <w:sz w:val="20"/>
                <w:szCs w:val="20"/>
                <w:lang w:eastAsia="cs-CZ"/>
              </w:rPr>
              <w:br/>
              <w:t xml:space="preserve">- rozbourání konstrukce bez ohledu na použitou technologii    </w:t>
            </w:r>
            <w:r w:rsidRPr="00EA4C08">
              <w:rPr>
                <w:rFonts w:ascii="Arial" w:hAnsi="Arial" w:cs="Arial"/>
                <w:sz w:val="20"/>
                <w:szCs w:val="20"/>
                <w:lang w:eastAsia="cs-CZ"/>
              </w:rPr>
              <w:br/>
              <w:t xml:space="preserve">- veškeré pomocné konstrukce (lešení a pod.)    </w:t>
            </w:r>
            <w:r w:rsidRPr="00EA4C08">
              <w:rPr>
                <w:rFonts w:ascii="Arial" w:hAnsi="Arial" w:cs="Arial"/>
                <w:sz w:val="20"/>
                <w:szCs w:val="20"/>
                <w:lang w:eastAsia="cs-CZ"/>
              </w:rPr>
              <w:br/>
              <w:t xml:space="preserve">- veškerou manipulaci s vybouranou sutí a hmotami, kromě vodorovné dopravy, včetně uložení na skládku. Nezahrnuje poplatek za skládku, který se vykazuje v položce 0141** (s výjimkou malého množství bouraného materiálu, kde je možné poplatek zahrnout do jednotkové ceny bourání – tento fakt musí být uveden v doplňujícím textu k položce)    </w:t>
            </w:r>
            <w:r w:rsidRPr="00EA4C08">
              <w:rPr>
                <w:rFonts w:ascii="Arial" w:hAnsi="Arial" w:cs="Arial"/>
                <w:sz w:val="20"/>
                <w:szCs w:val="20"/>
                <w:lang w:eastAsia="cs-CZ"/>
              </w:rPr>
              <w:br/>
              <w:t>- veškeré další práce plynoucí z technologického předpisu a z platných předpisů</w:t>
            </w:r>
          </w:p>
        </w:tc>
        <w:tc>
          <w:tcPr>
            <w:tcW w:w="567" w:type="dxa"/>
            <w:noWrap/>
            <w:tcMar>
              <w:top w:w="0" w:type="dxa"/>
              <w:left w:w="70" w:type="dxa"/>
              <w:bottom w:w="0" w:type="dxa"/>
              <w:right w:w="70" w:type="dxa"/>
            </w:tcMar>
            <w:vAlign w:val="bottom"/>
            <w:hideMark/>
          </w:tcPr>
          <w:p w:rsidR="000F5021" w:rsidRPr="00EA4C08" w:rsidRDefault="000F5021" w:rsidP="00C20A67">
            <w:pPr>
              <w:rPr>
                <w:rFonts w:ascii="Arial" w:hAnsi="Arial" w:cs="Arial"/>
                <w:sz w:val="20"/>
                <w:szCs w:val="20"/>
                <w:lang w:eastAsia="cs-CZ"/>
              </w:rPr>
            </w:pPr>
          </w:p>
        </w:tc>
        <w:tc>
          <w:tcPr>
            <w:tcW w:w="992" w:type="dxa"/>
            <w:noWrap/>
            <w:tcMar>
              <w:top w:w="0" w:type="dxa"/>
              <w:left w:w="70" w:type="dxa"/>
              <w:bottom w:w="0" w:type="dxa"/>
              <w:right w:w="70" w:type="dxa"/>
            </w:tcMar>
            <w:vAlign w:val="bottom"/>
            <w:hideMark/>
          </w:tcPr>
          <w:p w:rsidR="000F5021" w:rsidRPr="00EA4C08" w:rsidRDefault="000F5021" w:rsidP="00C20A67">
            <w:pPr>
              <w:rPr>
                <w:rFonts w:ascii="Times New Roman" w:eastAsia="Times New Roman" w:hAnsi="Times New Roman" w:cs="Times New Roman"/>
                <w:sz w:val="20"/>
                <w:szCs w:val="20"/>
                <w:lang w:eastAsia="cs-CZ"/>
              </w:rPr>
            </w:pPr>
          </w:p>
        </w:tc>
      </w:tr>
    </w:tbl>
    <w:p w:rsidR="000F5021" w:rsidRPr="00EA4C08" w:rsidRDefault="000F5021" w:rsidP="000F5021">
      <w:pPr>
        <w:rPr>
          <w:lang w:eastAsia="cs-CZ"/>
        </w:rPr>
      </w:pPr>
    </w:p>
    <w:tbl>
      <w:tblPr>
        <w:tblW w:w="9334" w:type="dxa"/>
        <w:tblInd w:w="-3" w:type="dxa"/>
        <w:tblCellMar>
          <w:left w:w="0" w:type="dxa"/>
          <w:right w:w="0" w:type="dxa"/>
        </w:tblCellMar>
        <w:tblLook w:val="04A0" w:firstRow="1" w:lastRow="0" w:firstColumn="1" w:lastColumn="0" w:noHBand="0" w:noVBand="1"/>
      </w:tblPr>
      <w:tblGrid>
        <w:gridCol w:w="986"/>
        <w:gridCol w:w="1305"/>
        <w:gridCol w:w="254"/>
        <w:gridCol w:w="5245"/>
        <w:gridCol w:w="681"/>
        <w:gridCol w:w="863"/>
      </w:tblGrid>
      <w:tr w:rsidR="00EA4C08" w:rsidRPr="00EA4C08" w:rsidTr="00C20A67">
        <w:trPr>
          <w:trHeight w:val="255"/>
        </w:trPr>
        <w:tc>
          <w:tcPr>
            <w:tcW w:w="986" w:type="dxa"/>
            <w:tcBorders>
              <w:top w:val="single" w:sz="8" w:space="0" w:color="auto"/>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0F5021" w:rsidRPr="00EA4C08" w:rsidRDefault="000F5021" w:rsidP="00C20A67">
            <w:pPr>
              <w:jc w:val="right"/>
              <w:rPr>
                <w:rFonts w:ascii="Arial" w:hAnsi="Arial" w:cs="Arial"/>
                <w:sz w:val="20"/>
                <w:szCs w:val="20"/>
                <w:lang w:eastAsia="cs-CZ"/>
              </w:rPr>
            </w:pPr>
            <w:r w:rsidRPr="00EA4C08">
              <w:rPr>
                <w:rFonts w:ascii="Arial" w:hAnsi="Arial" w:cs="Arial"/>
                <w:sz w:val="20"/>
                <w:szCs w:val="20"/>
                <w:lang w:eastAsia="cs-CZ"/>
              </w:rPr>
              <w:t>40</w:t>
            </w:r>
          </w:p>
        </w:tc>
        <w:tc>
          <w:tcPr>
            <w:tcW w:w="1305"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rsidR="000F5021" w:rsidRPr="00EA4C08" w:rsidRDefault="000F5021" w:rsidP="00C20A67">
            <w:pPr>
              <w:jc w:val="right"/>
              <w:rPr>
                <w:rFonts w:ascii="Arial" w:hAnsi="Arial" w:cs="Arial"/>
                <w:sz w:val="20"/>
                <w:szCs w:val="20"/>
                <w:lang w:eastAsia="cs-CZ"/>
              </w:rPr>
            </w:pPr>
            <w:r w:rsidRPr="00EA4C08">
              <w:rPr>
                <w:rFonts w:ascii="Arial" w:hAnsi="Arial" w:cs="Arial"/>
                <w:sz w:val="20"/>
                <w:szCs w:val="20"/>
                <w:lang w:eastAsia="cs-CZ"/>
              </w:rPr>
              <w:t>96616A</w:t>
            </w:r>
          </w:p>
        </w:tc>
        <w:tc>
          <w:tcPr>
            <w:tcW w:w="254"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rsidR="000F5021" w:rsidRPr="00EA4C08" w:rsidRDefault="000F5021" w:rsidP="00C20A67">
            <w:pPr>
              <w:rPr>
                <w:rFonts w:ascii="Arial" w:hAnsi="Arial" w:cs="Arial"/>
                <w:sz w:val="20"/>
                <w:szCs w:val="20"/>
                <w:lang w:eastAsia="cs-CZ"/>
              </w:rPr>
            </w:pPr>
            <w:r w:rsidRPr="00EA4C08">
              <w:rPr>
                <w:rFonts w:ascii="Arial" w:hAnsi="Arial" w:cs="Arial"/>
                <w:sz w:val="20"/>
                <w:szCs w:val="20"/>
                <w:lang w:eastAsia="cs-CZ"/>
              </w:rPr>
              <w:t> </w:t>
            </w:r>
          </w:p>
        </w:tc>
        <w:tc>
          <w:tcPr>
            <w:tcW w:w="5245" w:type="dxa"/>
            <w:tcBorders>
              <w:top w:val="single" w:sz="8" w:space="0" w:color="auto"/>
              <w:left w:val="nil"/>
              <w:bottom w:val="single" w:sz="8" w:space="0" w:color="auto"/>
              <w:right w:val="single" w:sz="8" w:space="0" w:color="auto"/>
            </w:tcBorders>
            <w:tcMar>
              <w:top w:w="0" w:type="dxa"/>
              <w:left w:w="70" w:type="dxa"/>
              <w:bottom w:w="0" w:type="dxa"/>
              <w:right w:w="70" w:type="dxa"/>
            </w:tcMar>
            <w:vAlign w:val="bottom"/>
            <w:hideMark/>
          </w:tcPr>
          <w:p w:rsidR="000F5021" w:rsidRPr="00EA4C08" w:rsidRDefault="000F5021" w:rsidP="00C20A67">
            <w:pPr>
              <w:rPr>
                <w:rFonts w:ascii="Arial" w:hAnsi="Arial" w:cs="Arial"/>
                <w:sz w:val="20"/>
                <w:szCs w:val="20"/>
                <w:lang w:eastAsia="cs-CZ"/>
              </w:rPr>
            </w:pPr>
            <w:r w:rsidRPr="00EA4C08">
              <w:rPr>
                <w:rFonts w:ascii="Arial" w:hAnsi="Arial" w:cs="Arial"/>
                <w:sz w:val="20"/>
                <w:szCs w:val="20"/>
                <w:lang w:eastAsia="cs-CZ"/>
              </w:rPr>
              <w:t>BOURÁNÍ KONSTRUKCÍ ZE ŽELEZOBETONU - BEZ DOPRAVY</w:t>
            </w:r>
          </w:p>
        </w:tc>
        <w:tc>
          <w:tcPr>
            <w:tcW w:w="681"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rsidR="000F5021" w:rsidRPr="00EA4C08" w:rsidRDefault="000F5021" w:rsidP="00C20A67">
            <w:pPr>
              <w:jc w:val="center"/>
              <w:rPr>
                <w:rFonts w:ascii="Arial" w:hAnsi="Arial" w:cs="Arial"/>
                <w:sz w:val="20"/>
                <w:szCs w:val="20"/>
                <w:lang w:eastAsia="cs-CZ"/>
              </w:rPr>
            </w:pPr>
            <w:r w:rsidRPr="00EA4C08">
              <w:rPr>
                <w:rFonts w:ascii="Arial" w:hAnsi="Arial" w:cs="Arial"/>
                <w:sz w:val="20"/>
                <w:szCs w:val="20"/>
                <w:lang w:eastAsia="cs-CZ"/>
              </w:rPr>
              <w:t>M3</w:t>
            </w:r>
          </w:p>
        </w:tc>
        <w:tc>
          <w:tcPr>
            <w:tcW w:w="863"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rsidR="000F5021" w:rsidRPr="00EA4C08" w:rsidRDefault="000F5021" w:rsidP="00C20A67">
            <w:pPr>
              <w:jc w:val="center"/>
              <w:rPr>
                <w:rFonts w:ascii="Arial" w:hAnsi="Arial" w:cs="Arial"/>
                <w:sz w:val="20"/>
                <w:szCs w:val="20"/>
                <w:lang w:eastAsia="cs-CZ"/>
              </w:rPr>
            </w:pPr>
            <w:r w:rsidRPr="00EA4C08">
              <w:rPr>
                <w:rFonts w:ascii="Arial" w:hAnsi="Arial" w:cs="Arial"/>
                <w:sz w:val="20"/>
                <w:szCs w:val="20"/>
                <w:lang w:eastAsia="cs-CZ"/>
              </w:rPr>
              <w:t>111,610</w:t>
            </w:r>
          </w:p>
        </w:tc>
      </w:tr>
      <w:tr w:rsidR="00EA4C08" w:rsidRPr="00EA4C08" w:rsidTr="00C20A67">
        <w:trPr>
          <w:trHeight w:val="255"/>
        </w:trPr>
        <w:tc>
          <w:tcPr>
            <w:tcW w:w="986" w:type="dxa"/>
            <w:noWrap/>
            <w:tcMar>
              <w:top w:w="0" w:type="dxa"/>
              <w:left w:w="70" w:type="dxa"/>
              <w:bottom w:w="0" w:type="dxa"/>
              <w:right w:w="70" w:type="dxa"/>
            </w:tcMar>
            <w:vAlign w:val="bottom"/>
            <w:hideMark/>
          </w:tcPr>
          <w:p w:rsidR="000F5021" w:rsidRPr="00EA4C08" w:rsidRDefault="000F5021" w:rsidP="00C20A67">
            <w:pPr>
              <w:rPr>
                <w:rFonts w:ascii="Arial" w:hAnsi="Arial" w:cs="Arial"/>
                <w:sz w:val="20"/>
                <w:szCs w:val="20"/>
                <w:lang w:eastAsia="cs-CZ"/>
              </w:rPr>
            </w:pPr>
          </w:p>
        </w:tc>
        <w:tc>
          <w:tcPr>
            <w:tcW w:w="1305" w:type="dxa"/>
            <w:noWrap/>
            <w:tcMar>
              <w:top w:w="0" w:type="dxa"/>
              <w:left w:w="70" w:type="dxa"/>
              <w:bottom w:w="0" w:type="dxa"/>
              <w:right w:w="70" w:type="dxa"/>
            </w:tcMar>
            <w:vAlign w:val="bottom"/>
            <w:hideMark/>
          </w:tcPr>
          <w:p w:rsidR="000F5021" w:rsidRPr="00EA4C08" w:rsidRDefault="000F5021" w:rsidP="00C20A67">
            <w:pPr>
              <w:rPr>
                <w:rFonts w:ascii="Times New Roman" w:eastAsia="Times New Roman" w:hAnsi="Times New Roman" w:cs="Times New Roman"/>
                <w:sz w:val="20"/>
                <w:szCs w:val="20"/>
                <w:lang w:eastAsia="cs-CZ"/>
              </w:rPr>
            </w:pPr>
          </w:p>
        </w:tc>
        <w:tc>
          <w:tcPr>
            <w:tcW w:w="254" w:type="dxa"/>
            <w:noWrap/>
            <w:tcMar>
              <w:top w:w="0" w:type="dxa"/>
              <w:left w:w="70" w:type="dxa"/>
              <w:bottom w:w="0" w:type="dxa"/>
              <w:right w:w="70" w:type="dxa"/>
            </w:tcMar>
            <w:vAlign w:val="bottom"/>
            <w:hideMark/>
          </w:tcPr>
          <w:p w:rsidR="000F5021" w:rsidRPr="00EA4C08" w:rsidRDefault="000F5021" w:rsidP="00C20A67">
            <w:pPr>
              <w:rPr>
                <w:rFonts w:ascii="Times New Roman" w:eastAsia="Times New Roman" w:hAnsi="Times New Roman" w:cs="Times New Roman"/>
                <w:sz w:val="20"/>
                <w:szCs w:val="20"/>
                <w:lang w:eastAsia="cs-CZ"/>
              </w:rPr>
            </w:pPr>
          </w:p>
        </w:tc>
        <w:tc>
          <w:tcPr>
            <w:tcW w:w="5245"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0F5021" w:rsidRPr="00EA4C08" w:rsidRDefault="000F5021" w:rsidP="00C20A67">
            <w:pPr>
              <w:rPr>
                <w:rFonts w:ascii="Arial" w:hAnsi="Arial" w:cs="Arial"/>
                <w:sz w:val="20"/>
                <w:szCs w:val="20"/>
                <w:lang w:eastAsia="cs-CZ"/>
              </w:rPr>
            </w:pPr>
            <w:r w:rsidRPr="00EA4C08">
              <w:rPr>
                <w:rFonts w:ascii="Arial" w:hAnsi="Arial" w:cs="Arial"/>
                <w:sz w:val="20"/>
                <w:szCs w:val="20"/>
                <w:lang w:eastAsia="cs-CZ"/>
              </w:rPr>
              <w:t> </w:t>
            </w:r>
          </w:p>
        </w:tc>
        <w:tc>
          <w:tcPr>
            <w:tcW w:w="681" w:type="dxa"/>
            <w:noWrap/>
            <w:tcMar>
              <w:top w:w="0" w:type="dxa"/>
              <w:left w:w="70" w:type="dxa"/>
              <w:bottom w:w="0" w:type="dxa"/>
              <w:right w:w="70" w:type="dxa"/>
            </w:tcMar>
            <w:vAlign w:val="bottom"/>
            <w:hideMark/>
          </w:tcPr>
          <w:p w:rsidR="000F5021" w:rsidRPr="00EA4C08" w:rsidRDefault="000F5021" w:rsidP="00C20A67">
            <w:pPr>
              <w:rPr>
                <w:rFonts w:ascii="Arial" w:hAnsi="Arial" w:cs="Arial"/>
                <w:sz w:val="20"/>
                <w:szCs w:val="20"/>
                <w:lang w:eastAsia="cs-CZ"/>
              </w:rPr>
            </w:pPr>
          </w:p>
        </w:tc>
        <w:tc>
          <w:tcPr>
            <w:tcW w:w="863" w:type="dxa"/>
            <w:noWrap/>
            <w:tcMar>
              <w:top w:w="0" w:type="dxa"/>
              <w:left w:w="70" w:type="dxa"/>
              <w:bottom w:w="0" w:type="dxa"/>
              <w:right w:w="70" w:type="dxa"/>
            </w:tcMar>
            <w:vAlign w:val="bottom"/>
            <w:hideMark/>
          </w:tcPr>
          <w:p w:rsidR="000F5021" w:rsidRPr="00EA4C08" w:rsidRDefault="000F5021" w:rsidP="00C20A67">
            <w:pPr>
              <w:rPr>
                <w:rFonts w:ascii="Times New Roman" w:eastAsia="Times New Roman" w:hAnsi="Times New Roman" w:cs="Times New Roman"/>
                <w:sz w:val="20"/>
                <w:szCs w:val="20"/>
                <w:lang w:eastAsia="cs-CZ"/>
              </w:rPr>
            </w:pPr>
          </w:p>
        </w:tc>
      </w:tr>
      <w:tr w:rsidR="00EA4C08" w:rsidRPr="00EA4C08" w:rsidTr="00C20A67">
        <w:trPr>
          <w:trHeight w:val="510"/>
        </w:trPr>
        <w:tc>
          <w:tcPr>
            <w:tcW w:w="986" w:type="dxa"/>
            <w:noWrap/>
            <w:tcMar>
              <w:top w:w="0" w:type="dxa"/>
              <w:left w:w="70" w:type="dxa"/>
              <w:bottom w:w="0" w:type="dxa"/>
              <w:right w:w="70" w:type="dxa"/>
            </w:tcMar>
            <w:vAlign w:val="bottom"/>
            <w:hideMark/>
          </w:tcPr>
          <w:p w:rsidR="000F5021" w:rsidRPr="00EA4C08" w:rsidRDefault="000F5021" w:rsidP="00C20A67">
            <w:pPr>
              <w:rPr>
                <w:rFonts w:ascii="Times New Roman" w:eastAsia="Times New Roman" w:hAnsi="Times New Roman" w:cs="Times New Roman"/>
                <w:sz w:val="20"/>
                <w:szCs w:val="20"/>
                <w:lang w:eastAsia="cs-CZ"/>
              </w:rPr>
            </w:pPr>
          </w:p>
        </w:tc>
        <w:tc>
          <w:tcPr>
            <w:tcW w:w="1305" w:type="dxa"/>
            <w:noWrap/>
            <w:tcMar>
              <w:top w:w="0" w:type="dxa"/>
              <w:left w:w="70" w:type="dxa"/>
              <w:bottom w:w="0" w:type="dxa"/>
              <w:right w:w="70" w:type="dxa"/>
            </w:tcMar>
            <w:vAlign w:val="bottom"/>
            <w:hideMark/>
          </w:tcPr>
          <w:p w:rsidR="000F5021" w:rsidRPr="00EA4C08" w:rsidRDefault="000F5021" w:rsidP="00C20A67">
            <w:pPr>
              <w:rPr>
                <w:rFonts w:ascii="Times New Roman" w:eastAsia="Times New Roman" w:hAnsi="Times New Roman" w:cs="Times New Roman"/>
                <w:sz w:val="20"/>
                <w:szCs w:val="20"/>
                <w:lang w:eastAsia="cs-CZ"/>
              </w:rPr>
            </w:pPr>
          </w:p>
        </w:tc>
        <w:tc>
          <w:tcPr>
            <w:tcW w:w="254" w:type="dxa"/>
            <w:noWrap/>
            <w:tcMar>
              <w:top w:w="0" w:type="dxa"/>
              <w:left w:w="70" w:type="dxa"/>
              <w:bottom w:w="0" w:type="dxa"/>
              <w:right w:w="70" w:type="dxa"/>
            </w:tcMar>
            <w:vAlign w:val="bottom"/>
            <w:hideMark/>
          </w:tcPr>
          <w:p w:rsidR="000F5021" w:rsidRPr="00EA4C08" w:rsidRDefault="000F5021" w:rsidP="00C20A67">
            <w:pPr>
              <w:rPr>
                <w:rFonts w:ascii="Times New Roman" w:eastAsia="Times New Roman" w:hAnsi="Times New Roman" w:cs="Times New Roman"/>
                <w:sz w:val="20"/>
                <w:szCs w:val="20"/>
                <w:lang w:eastAsia="cs-CZ"/>
              </w:rPr>
            </w:pPr>
          </w:p>
        </w:tc>
        <w:tc>
          <w:tcPr>
            <w:tcW w:w="5245"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0F5021" w:rsidRPr="00EA4C08" w:rsidRDefault="000F5021" w:rsidP="00C20A67">
            <w:pPr>
              <w:rPr>
                <w:rFonts w:ascii="Arial" w:hAnsi="Arial" w:cs="Arial"/>
                <w:i/>
                <w:iCs/>
                <w:sz w:val="20"/>
                <w:szCs w:val="20"/>
                <w:lang w:eastAsia="cs-CZ"/>
              </w:rPr>
            </w:pPr>
            <w:r w:rsidRPr="00EA4C08">
              <w:rPr>
                <w:rFonts w:ascii="Arial" w:hAnsi="Arial" w:cs="Arial"/>
                <w:i/>
                <w:iCs/>
                <w:sz w:val="20"/>
                <w:szCs w:val="20"/>
                <w:lang w:eastAsia="cs-CZ"/>
              </w:rPr>
              <w:t xml:space="preserve">opory+krídla, Příloha 2.4 Přehledný výkres bouracích prací  </w:t>
            </w:r>
            <w:r w:rsidRPr="00EA4C08">
              <w:rPr>
                <w:rFonts w:ascii="Arial" w:hAnsi="Arial" w:cs="Arial"/>
                <w:i/>
                <w:iCs/>
                <w:sz w:val="20"/>
                <w:szCs w:val="20"/>
                <w:lang w:eastAsia="cs-CZ"/>
              </w:rPr>
              <w:br/>
              <w:t>19,53+12,33+79,75=111,610 [A]</w:t>
            </w:r>
          </w:p>
        </w:tc>
        <w:tc>
          <w:tcPr>
            <w:tcW w:w="681" w:type="dxa"/>
            <w:noWrap/>
            <w:tcMar>
              <w:top w:w="0" w:type="dxa"/>
              <w:left w:w="70" w:type="dxa"/>
              <w:bottom w:w="0" w:type="dxa"/>
              <w:right w:w="70" w:type="dxa"/>
            </w:tcMar>
            <w:vAlign w:val="bottom"/>
            <w:hideMark/>
          </w:tcPr>
          <w:p w:rsidR="000F5021" w:rsidRPr="00EA4C08" w:rsidRDefault="000F5021" w:rsidP="00C20A67">
            <w:pPr>
              <w:rPr>
                <w:rFonts w:ascii="Arial" w:hAnsi="Arial" w:cs="Arial"/>
                <w:i/>
                <w:iCs/>
                <w:sz w:val="20"/>
                <w:szCs w:val="20"/>
                <w:lang w:eastAsia="cs-CZ"/>
              </w:rPr>
            </w:pPr>
          </w:p>
        </w:tc>
        <w:tc>
          <w:tcPr>
            <w:tcW w:w="863" w:type="dxa"/>
            <w:noWrap/>
            <w:tcMar>
              <w:top w:w="0" w:type="dxa"/>
              <w:left w:w="70" w:type="dxa"/>
              <w:bottom w:w="0" w:type="dxa"/>
              <w:right w:w="70" w:type="dxa"/>
            </w:tcMar>
            <w:vAlign w:val="bottom"/>
            <w:hideMark/>
          </w:tcPr>
          <w:p w:rsidR="000F5021" w:rsidRPr="00EA4C08" w:rsidRDefault="000F5021" w:rsidP="00C20A67">
            <w:pPr>
              <w:rPr>
                <w:rFonts w:ascii="Times New Roman" w:eastAsia="Times New Roman" w:hAnsi="Times New Roman" w:cs="Times New Roman"/>
                <w:sz w:val="20"/>
                <w:szCs w:val="20"/>
                <w:lang w:eastAsia="cs-CZ"/>
              </w:rPr>
            </w:pPr>
          </w:p>
        </w:tc>
      </w:tr>
      <w:tr w:rsidR="00EA4C08" w:rsidRPr="00EA4C08" w:rsidTr="00C20A67">
        <w:trPr>
          <w:trHeight w:val="2295"/>
        </w:trPr>
        <w:tc>
          <w:tcPr>
            <w:tcW w:w="986" w:type="dxa"/>
            <w:noWrap/>
            <w:tcMar>
              <w:top w:w="0" w:type="dxa"/>
              <w:left w:w="70" w:type="dxa"/>
              <w:bottom w:w="0" w:type="dxa"/>
              <w:right w:w="70" w:type="dxa"/>
            </w:tcMar>
            <w:vAlign w:val="bottom"/>
            <w:hideMark/>
          </w:tcPr>
          <w:p w:rsidR="000F5021" w:rsidRPr="00EA4C08" w:rsidRDefault="000F5021" w:rsidP="00C20A67">
            <w:pPr>
              <w:rPr>
                <w:rFonts w:ascii="Times New Roman" w:eastAsia="Times New Roman" w:hAnsi="Times New Roman" w:cs="Times New Roman"/>
                <w:sz w:val="20"/>
                <w:szCs w:val="20"/>
                <w:lang w:eastAsia="cs-CZ"/>
              </w:rPr>
            </w:pPr>
          </w:p>
        </w:tc>
        <w:tc>
          <w:tcPr>
            <w:tcW w:w="1305" w:type="dxa"/>
            <w:noWrap/>
            <w:tcMar>
              <w:top w:w="0" w:type="dxa"/>
              <w:left w:w="70" w:type="dxa"/>
              <w:bottom w:w="0" w:type="dxa"/>
              <w:right w:w="70" w:type="dxa"/>
            </w:tcMar>
            <w:vAlign w:val="bottom"/>
            <w:hideMark/>
          </w:tcPr>
          <w:p w:rsidR="000F5021" w:rsidRPr="00EA4C08" w:rsidRDefault="000F5021" w:rsidP="00C20A67">
            <w:pPr>
              <w:rPr>
                <w:rFonts w:ascii="Times New Roman" w:eastAsia="Times New Roman" w:hAnsi="Times New Roman" w:cs="Times New Roman"/>
                <w:sz w:val="20"/>
                <w:szCs w:val="20"/>
                <w:lang w:eastAsia="cs-CZ"/>
              </w:rPr>
            </w:pPr>
          </w:p>
        </w:tc>
        <w:tc>
          <w:tcPr>
            <w:tcW w:w="254" w:type="dxa"/>
            <w:noWrap/>
            <w:tcMar>
              <w:top w:w="0" w:type="dxa"/>
              <w:left w:w="70" w:type="dxa"/>
              <w:bottom w:w="0" w:type="dxa"/>
              <w:right w:w="70" w:type="dxa"/>
            </w:tcMar>
            <w:vAlign w:val="bottom"/>
            <w:hideMark/>
          </w:tcPr>
          <w:p w:rsidR="000F5021" w:rsidRPr="00EA4C08" w:rsidRDefault="000F5021" w:rsidP="00C20A67">
            <w:pPr>
              <w:rPr>
                <w:rFonts w:ascii="Times New Roman" w:eastAsia="Times New Roman" w:hAnsi="Times New Roman" w:cs="Times New Roman"/>
                <w:sz w:val="20"/>
                <w:szCs w:val="20"/>
                <w:lang w:eastAsia="cs-CZ"/>
              </w:rPr>
            </w:pPr>
          </w:p>
        </w:tc>
        <w:tc>
          <w:tcPr>
            <w:tcW w:w="5245"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0F5021" w:rsidRPr="00EA4C08" w:rsidRDefault="000F5021" w:rsidP="00C20A67">
            <w:pPr>
              <w:rPr>
                <w:rFonts w:ascii="Arial" w:hAnsi="Arial" w:cs="Arial"/>
                <w:sz w:val="20"/>
                <w:szCs w:val="20"/>
                <w:lang w:eastAsia="cs-CZ"/>
              </w:rPr>
            </w:pPr>
            <w:r w:rsidRPr="00EA4C08">
              <w:rPr>
                <w:rFonts w:ascii="Arial" w:hAnsi="Arial" w:cs="Arial"/>
                <w:sz w:val="20"/>
                <w:szCs w:val="20"/>
                <w:lang w:eastAsia="cs-CZ"/>
              </w:rPr>
              <w:t xml:space="preserve">položka zahrnuje:    </w:t>
            </w:r>
            <w:r w:rsidRPr="00EA4C08">
              <w:rPr>
                <w:rFonts w:ascii="Arial" w:hAnsi="Arial" w:cs="Arial"/>
                <w:sz w:val="20"/>
                <w:szCs w:val="20"/>
                <w:lang w:eastAsia="cs-CZ"/>
              </w:rPr>
              <w:br/>
              <w:t xml:space="preserve">- rozbourání konstrukce bez ohledu na použitou technologii    </w:t>
            </w:r>
            <w:r w:rsidRPr="00EA4C08">
              <w:rPr>
                <w:rFonts w:ascii="Arial" w:hAnsi="Arial" w:cs="Arial"/>
                <w:sz w:val="20"/>
                <w:szCs w:val="20"/>
                <w:lang w:eastAsia="cs-CZ"/>
              </w:rPr>
              <w:br/>
              <w:t xml:space="preserve">- veškeré pomocné konstrukce (lešení a pod.)    </w:t>
            </w:r>
            <w:r w:rsidRPr="00EA4C08">
              <w:rPr>
                <w:rFonts w:ascii="Arial" w:hAnsi="Arial" w:cs="Arial"/>
                <w:sz w:val="20"/>
                <w:szCs w:val="20"/>
                <w:lang w:eastAsia="cs-CZ"/>
              </w:rPr>
              <w:br/>
              <w:t xml:space="preserve">- veškerou manipulaci s vybouranou sutí a hmotami, kromě vodorovné dopravy, včetně uložení na skládku. Nezahrnuje poplatek za skládku, který se vykazuje v položce 0141** (s výjimkou malého množství bouraného materiálu, kde je možné poplatek zahrnout do jednotkové ceny bourání – tento fakt musí být uveden v doplňujícím textu k položce)    </w:t>
            </w:r>
            <w:r w:rsidRPr="00EA4C08">
              <w:rPr>
                <w:rFonts w:ascii="Arial" w:hAnsi="Arial" w:cs="Arial"/>
                <w:sz w:val="20"/>
                <w:szCs w:val="20"/>
                <w:lang w:eastAsia="cs-CZ"/>
              </w:rPr>
              <w:br/>
              <w:t>- veškeré další práce plynoucí z technologického předpisu a z platných předpisů</w:t>
            </w:r>
          </w:p>
        </w:tc>
        <w:tc>
          <w:tcPr>
            <w:tcW w:w="681" w:type="dxa"/>
            <w:noWrap/>
            <w:tcMar>
              <w:top w:w="0" w:type="dxa"/>
              <w:left w:w="70" w:type="dxa"/>
              <w:bottom w:w="0" w:type="dxa"/>
              <w:right w:w="70" w:type="dxa"/>
            </w:tcMar>
            <w:vAlign w:val="bottom"/>
            <w:hideMark/>
          </w:tcPr>
          <w:p w:rsidR="000F5021" w:rsidRPr="00EA4C08" w:rsidRDefault="000F5021" w:rsidP="00C20A67">
            <w:pPr>
              <w:rPr>
                <w:rFonts w:ascii="Arial" w:hAnsi="Arial" w:cs="Arial"/>
                <w:sz w:val="20"/>
                <w:szCs w:val="20"/>
                <w:lang w:eastAsia="cs-CZ"/>
              </w:rPr>
            </w:pPr>
          </w:p>
        </w:tc>
        <w:tc>
          <w:tcPr>
            <w:tcW w:w="863" w:type="dxa"/>
            <w:noWrap/>
            <w:tcMar>
              <w:top w:w="0" w:type="dxa"/>
              <w:left w:w="70" w:type="dxa"/>
              <w:bottom w:w="0" w:type="dxa"/>
              <w:right w:w="70" w:type="dxa"/>
            </w:tcMar>
            <w:vAlign w:val="bottom"/>
            <w:hideMark/>
          </w:tcPr>
          <w:p w:rsidR="000F5021" w:rsidRPr="00EA4C08" w:rsidRDefault="000F5021" w:rsidP="00C20A67">
            <w:pPr>
              <w:rPr>
                <w:rFonts w:ascii="Times New Roman" w:eastAsia="Times New Roman" w:hAnsi="Times New Roman" w:cs="Times New Roman"/>
                <w:sz w:val="20"/>
                <w:szCs w:val="20"/>
                <w:lang w:eastAsia="cs-CZ"/>
              </w:rPr>
            </w:pPr>
          </w:p>
        </w:tc>
      </w:tr>
    </w:tbl>
    <w:p w:rsidR="000F5021" w:rsidRPr="00EA4C08" w:rsidRDefault="000F5021" w:rsidP="000F5021">
      <w:pPr>
        <w:rPr>
          <w:rFonts w:ascii="Calibri" w:hAnsi="Calibri" w:cs="Calibri"/>
          <w:lang w:eastAsia="cs-CZ"/>
        </w:rPr>
      </w:pPr>
    </w:p>
    <w:tbl>
      <w:tblPr>
        <w:tblW w:w="9633" w:type="dxa"/>
        <w:tblInd w:w="-3" w:type="dxa"/>
        <w:tblCellMar>
          <w:left w:w="0" w:type="dxa"/>
          <w:right w:w="0" w:type="dxa"/>
        </w:tblCellMar>
        <w:tblLook w:val="04A0" w:firstRow="1" w:lastRow="0" w:firstColumn="1" w:lastColumn="0" w:noHBand="0" w:noVBand="1"/>
      </w:tblPr>
      <w:tblGrid>
        <w:gridCol w:w="1127"/>
        <w:gridCol w:w="1276"/>
        <w:gridCol w:w="284"/>
        <w:gridCol w:w="4961"/>
        <w:gridCol w:w="851"/>
        <w:gridCol w:w="1134"/>
      </w:tblGrid>
      <w:tr w:rsidR="00EA4C08" w:rsidRPr="00EA4C08" w:rsidTr="00C20A67">
        <w:trPr>
          <w:trHeight w:val="255"/>
        </w:trPr>
        <w:tc>
          <w:tcPr>
            <w:tcW w:w="1127" w:type="dxa"/>
            <w:tcBorders>
              <w:top w:val="single" w:sz="8" w:space="0" w:color="auto"/>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0F5021" w:rsidRPr="00EA4C08" w:rsidRDefault="000F5021" w:rsidP="00C20A67">
            <w:pPr>
              <w:jc w:val="right"/>
              <w:rPr>
                <w:rFonts w:ascii="Arial" w:hAnsi="Arial" w:cs="Arial"/>
                <w:sz w:val="20"/>
                <w:szCs w:val="20"/>
                <w:lang w:eastAsia="cs-CZ"/>
              </w:rPr>
            </w:pPr>
            <w:r w:rsidRPr="00EA4C08">
              <w:rPr>
                <w:rFonts w:ascii="Arial" w:hAnsi="Arial" w:cs="Arial"/>
                <w:sz w:val="20"/>
                <w:szCs w:val="20"/>
                <w:lang w:eastAsia="cs-CZ"/>
              </w:rPr>
              <w:t>41</w:t>
            </w:r>
          </w:p>
        </w:tc>
        <w:tc>
          <w:tcPr>
            <w:tcW w:w="1276"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rsidR="000F5021" w:rsidRPr="00EA4C08" w:rsidRDefault="000F5021" w:rsidP="00C20A67">
            <w:pPr>
              <w:jc w:val="right"/>
              <w:rPr>
                <w:rFonts w:ascii="Arial" w:hAnsi="Arial" w:cs="Arial"/>
                <w:sz w:val="20"/>
                <w:szCs w:val="20"/>
                <w:lang w:eastAsia="cs-CZ"/>
              </w:rPr>
            </w:pPr>
            <w:r w:rsidRPr="00EA4C08">
              <w:rPr>
                <w:rFonts w:ascii="Arial" w:hAnsi="Arial" w:cs="Arial"/>
                <w:sz w:val="20"/>
                <w:szCs w:val="20"/>
                <w:lang w:eastAsia="cs-CZ"/>
              </w:rPr>
              <w:t>96712A</w:t>
            </w:r>
          </w:p>
        </w:tc>
        <w:tc>
          <w:tcPr>
            <w:tcW w:w="284"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rsidR="000F5021" w:rsidRPr="00EA4C08" w:rsidRDefault="000F5021" w:rsidP="00C20A67">
            <w:pPr>
              <w:rPr>
                <w:rFonts w:ascii="Arial" w:hAnsi="Arial" w:cs="Arial"/>
                <w:sz w:val="20"/>
                <w:szCs w:val="20"/>
                <w:lang w:eastAsia="cs-CZ"/>
              </w:rPr>
            </w:pPr>
            <w:r w:rsidRPr="00EA4C08">
              <w:rPr>
                <w:rFonts w:ascii="Arial" w:hAnsi="Arial" w:cs="Arial"/>
                <w:sz w:val="20"/>
                <w:szCs w:val="20"/>
                <w:lang w:eastAsia="cs-CZ"/>
              </w:rPr>
              <w:t> </w:t>
            </w:r>
          </w:p>
        </w:tc>
        <w:tc>
          <w:tcPr>
            <w:tcW w:w="4961" w:type="dxa"/>
            <w:tcBorders>
              <w:top w:val="single" w:sz="8" w:space="0" w:color="auto"/>
              <w:left w:val="nil"/>
              <w:bottom w:val="single" w:sz="8" w:space="0" w:color="auto"/>
              <w:right w:val="single" w:sz="8" w:space="0" w:color="auto"/>
            </w:tcBorders>
            <w:tcMar>
              <w:top w:w="0" w:type="dxa"/>
              <w:left w:w="70" w:type="dxa"/>
              <w:bottom w:w="0" w:type="dxa"/>
              <w:right w:w="70" w:type="dxa"/>
            </w:tcMar>
            <w:vAlign w:val="bottom"/>
            <w:hideMark/>
          </w:tcPr>
          <w:p w:rsidR="000F5021" w:rsidRPr="00EA4C08" w:rsidRDefault="000F5021" w:rsidP="00C20A67">
            <w:pPr>
              <w:rPr>
                <w:rFonts w:ascii="Arial" w:hAnsi="Arial" w:cs="Arial"/>
                <w:sz w:val="20"/>
                <w:szCs w:val="20"/>
                <w:lang w:eastAsia="cs-CZ"/>
              </w:rPr>
            </w:pPr>
            <w:r w:rsidRPr="00EA4C08">
              <w:rPr>
                <w:rFonts w:ascii="Arial" w:hAnsi="Arial" w:cs="Arial"/>
                <w:sz w:val="20"/>
                <w:szCs w:val="20"/>
                <w:lang w:eastAsia="cs-CZ"/>
              </w:rPr>
              <w:t>VYBOURÁNÍ ČÁSTÍ KONSTRUKCÍ KAMENNÝCH NA SUCHO - BEZ DOPRAVY</w:t>
            </w:r>
          </w:p>
        </w:tc>
        <w:tc>
          <w:tcPr>
            <w:tcW w:w="851"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rsidR="000F5021" w:rsidRPr="00EA4C08" w:rsidRDefault="000F5021" w:rsidP="00C20A67">
            <w:pPr>
              <w:jc w:val="center"/>
              <w:rPr>
                <w:rFonts w:ascii="Arial" w:hAnsi="Arial" w:cs="Arial"/>
                <w:sz w:val="20"/>
                <w:szCs w:val="20"/>
                <w:lang w:eastAsia="cs-CZ"/>
              </w:rPr>
            </w:pPr>
            <w:r w:rsidRPr="00EA4C08">
              <w:rPr>
                <w:rFonts w:ascii="Arial" w:hAnsi="Arial" w:cs="Arial"/>
                <w:sz w:val="20"/>
                <w:szCs w:val="20"/>
                <w:lang w:eastAsia="cs-CZ"/>
              </w:rPr>
              <w:t>M3</w:t>
            </w:r>
          </w:p>
        </w:tc>
        <w:tc>
          <w:tcPr>
            <w:tcW w:w="1134"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rsidR="000F5021" w:rsidRPr="00EA4C08" w:rsidRDefault="000F5021" w:rsidP="00C20A67">
            <w:pPr>
              <w:jc w:val="center"/>
              <w:rPr>
                <w:rFonts w:ascii="Arial" w:hAnsi="Arial" w:cs="Arial"/>
                <w:sz w:val="20"/>
                <w:szCs w:val="20"/>
                <w:lang w:eastAsia="cs-CZ"/>
              </w:rPr>
            </w:pPr>
            <w:r w:rsidRPr="00EA4C08">
              <w:rPr>
                <w:rFonts w:ascii="Arial" w:hAnsi="Arial" w:cs="Arial"/>
                <w:sz w:val="20"/>
                <w:szCs w:val="20"/>
                <w:lang w:eastAsia="cs-CZ"/>
              </w:rPr>
              <w:t>14,100</w:t>
            </w:r>
          </w:p>
        </w:tc>
      </w:tr>
      <w:tr w:rsidR="00EA4C08" w:rsidRPr="00EA4C08" w:rsidTr="00C20A67">
        <w:trPr>
          <w:trHeight w:val="255"/>
        </w:trPr>
        <w:tc>
          <w:tcPr>
            <w:tcW w:w="1127" w:type="dxa"/>
            <w:noWrap/>
            <w:tcMar>
              <w:top w:w="0" w:type="dxa"/>
              <w:left w:w="70" w:type="dxa"/>
              <w:bottom w:w="0" w:type="dxa"/>
              <w:right w:w="70" w:type="dxa"/>
            </w:tcMar>
            <w:vAlign w:val="bottom"/>
            <w:hideMark/>
          </w:tcPr>
          <w:p w:rsidR="000F5021" w:rsidRPr="00EA4C08" w:rsidRDefault="000F5021" w:rsidP="00C20A67">
            <w:pPr>
              <w:rPr>
                <w:rFonts w:ascii="Arial" w:hAnsi="Arial" w:cs="Arial"/>
                <w:sz w:val="20"/>
                <w:szCs w:val="20"/>
                <w:lang w:eastAsia="cs-CZ"/>
              </w:rPr>
            </w:pPr>
          </w:p>
        </w:tc>
        <w:tc>
          <w:tcPr>
            <w:tcW w:w="1276" w:type="dxa"/>
            <w:noWrap/>
            <w:tcMar>
              <w:top w:w="0" w:type="dxa"/>
              <w:left w:w="70" w:type="dxa"/>
              <w:bottom w:w="0" w:type="dxa"/>
              <w:right w:w="70" w:type="dxa"/>
            </w:tcMar>
            <w:vAlign w:val="bottom"/>
            <w:hideMark/>
          </w:tcPr>
          <w:p w:rsidR="000F5021" w:rsidRPr="00EA4C08" w:rsidRDefault="000F5021" w:rsidP="00C20A67">
            <w:pPr>
              <w:rPr>
                <w:rFonts w:ascii="Times New Roman" w:eastAsia="Times New Roman" w:hAnsi="Times New Roman" w:cs="Times New Roman"/>
                <w:sz w:val="20"/>
                <w:szCs w:val="20"/>
                <w:lang w:eastAsia="cs-CZ"/>
              </w:rPr>
            </w:pPr>
          </w:p>
        </w:tc>
        <w:tc>
          <w:tcPr>
            <w:tcW w:w="284" w:type="dxa"/>
            <w:noWrap/>
            <w:tcMar>
              <w:top w:w="0" w:type="dxa"/>
              <w:left w:w="70" w:type="dxa"/>
              <w:bottom w:w="0" w:type="dxa"/>
              <w:right w:w="70" w:type="dxa"/>
            </w:tcMar>
            <w:vAlign w:val="bottom"/>
            <w:hideMark/>
          </w:tcPr>
          <w:p w:rsidR="000F5021" w:rsidRPr="00EA4C08" w:rsidRDefault="000F5021" w:rsidP="00C20A67">
            <w:pPr>
              <w:rPr>
                <w:rFonts w:ascii="Times New Roman" w:eastAsia="Times New Roman" w:hAnsi="Times New Roman" w:cs="Times New Roman"/>
                <w:sz w:val="20"/>
                <w:szCs w:val="20"/>
                <w:lang w:eastAsia="cs-CZ"/>
              </w:rPr>
            </w:pPr>
          </w:p>
        </w:tc>
        <w:tc>
          <w:tcPr>
            <w:tcW w:w="4961"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0F5021" w:rsidRPr="00EA4C08" w:rsidRDefault="000F5021" w:rsidP="00C20A67">
            <w:pPr>
              <w:rPr>
                <w:rFonts w:ascii="Arial" w:hAnsi="Arial" w:cs="Arial"/>
                <w:sz w:val="20"/>
                <w:szCs w:val="20"/>
                <w:lang w:eastAsia="cs-CZ"/>
              </w:rPr>
            </w:pPr>
            <w:r w:rsidRPr="00EA4C08">
              <w:rPr>
                <w:rFonts w:ascii="Arial" w:hAnsi="Arial" w:cs="Arial"/>
                <w:sz w:val="20"/>
                <w:szCs w:val="20"/>
                <w:lang w:eastAsia="cs-CZ"/>
              </w:rPr>
              <w:t> </w:t>
            </w:r>
          </w:p>
        </w:tc>
        <w:tc>
          <w:tcPr>
            <w:tcW w:w="851" w:type="dxa"/>
            <w:noWrap/>
            <w:tcMar>
              <w:top w:w="0" w:type="dxa"/>
              <w:left w:w="70" w:type="dxa"/>
              <w:bottom w:w="0" w:type="dxa"/>
              <w:right w:w="70" w:type="dxa"/>
            </w:tcMar>
            <w:vAlign w:val="bottom"/>
            <w:hideMark/>
          </w:tcPr>
          <w:p w:rsidR="000F5021" w:rsidRPr="00EA4C08" w:rsidRDefault="000F5021" w:rsidP="00C20A67">
            <w:pPr>
              <w:rPr>
                <w:rFonts w:ascii="Arial" w:hAnsi="Arial" w:cs="Arial"/>
                <w:sz w:val="20"/>
                <w:szCs w:val="20"/>
                <w:lang w:eastAsia="cs-CZ"/>
              </w:rPr>
            </w:pPr>
          </w:p>
        </w:tc>
        <w:tc>
          <w:tcPr>
            <w:tcW w:w="1134" w:type="dxa"/>
            <w:noWrap/>
            <w:tcMar>
              <w:top w:w="0" w:type="dxa"/>
              <w:left w:w="70" w:type="dxa"/>
              <w:bottom w:w="0" w:type="dxa"/>
              <w:right w:w="70" w:type="dxa"/>
            </w:tcMar>
            <w:vAlign w:val="bottom"/>
            <w:hideMark/>
          </w:tcPr>
          <w:p w:rsidR="000F5021" w:rsidRPr="00EA4C08" w:rsidRDefault="000F5021" w:rsidP="00C20A67">
            <w:pPr>
              <w:rPr>
                <w:rFonts w:ascii="Times New Roman" w:eastAsia="Times New Roman" w:hAnsi="Times New Roman" w:cs="Times New Roman"/>
                <w:sz w:val="20"/>
                <w:szCs w:val="20"/>
                <w:lang w:eastAsia="cs-CZ"/>
              </w:rPr>
            </w:pPr>
          </w:p>
        </w:tc>
      </w:tr>
      <w:tr w:rsidR="00EA4C08" w:rsidRPr="00EA4C08" w:rsidTr="00C20A67">
        <w:trPr>
          <w:trHeight w:val="510"/>
        </w:trPr>
        <w:tc>
          <w:tcPr>
            <w:tcW w:w="1127" w:type="dxa"/>
            <w:noWrap/>
            <w:tcMar>
              <w:top w:w="0" w:type="dxa"/>
              <w:left w:w="70" w:type="dxa"/>
              <w:bottom w:w="0" w:type="dxa"/>
              <w:right w:w="70" w:type="dxa"/>
            </w:tcMar>
            <w:vAlign w:val="bottom"/>
            <w:hideMark/>
          </w:tcPr>
          <w:p w:rsidR="000F5021" w:rsidRPr="00EA4C08" w:rsidRDefault="000F5021" w:rsidP="00C20A67">
            <w:pPr>
              <w:rPr>
                <w:rFonts w:ascii="Times New Roman" w:eastAsia="Times New Roman" w:hAnsi="Times New Roman" w:cs="Times New Roman"/>
                <w:sz w:val="20"/>
                <w:szCs w:val="20"/>
                <w:lang w:eastAsia="cs-CZ"/>
              </w:rPr>
            </w:pPr>
          </w:p>
        </w:tc>
        <w:tc>
          <w:tcPr>
            <w:tcW w:w="1276" w:type="dxa"/>
            <w:noWrap/>
            <w:tcMar>
              <w:top w:w="0" w:type="dxa"/>
              <w:left w:w="70" w:type="dxa"/>
              <w:bottom w:w="0" w:type="dxa"/>
              <w:right w:w="70" w:type="dxa"/>
            </w:tcMar>
            <w:vAlign w:val="bottom"/>
            <w:hideMark/>
          </w:tcPr>
          <w:p w:rsidR="000F5021" w:rsidRPr="00EA4C08" w:rsidRDefault="000F5021" w:rsidP="00C20A67">
            <w:pPr>
              <w:rPr>
                <w:rFonts w:ascii="Times New Roman" w:eastAsia="Times New Roman" w:hAnsi="Times New Roman" w:cs="Times New Roman"/>
                <w:sz w:val="20"/>
                <w:szCs w:val="20"/>
                <w:lang w:eastAsia="cs-CZ"/>
              </w:rPr>
            </w:pPr>
          </w:p>
        </w:tc>
        <w:tc>
          <w:tcPr>
            <w:tcW w:w="284" w:type="dxa"/>
            <w:noWrap/>
            <w:tcMar>
              <w:top w:w="0" w:type="dxa"/>
              <w:left w:w="70" w:type="dxa"/>
              <w:bottom w:w="0" w:type="dxa"/>
              <w:right w:w="70" w:type="dxa"/>
            </w:tcMar>
            <w:vAlign w:val="bottom"/>
            <w:hideMark/>
          </w:tcPr>
          <w:p w:rsidR="000F5021" w:rsidRPr="00EA4C08" w:rsidRDefault="000F5021" w:rsidP="00C20A67">
            <w:pPr>
              <w:rPr>
                <w:rFonts w:ascii="Times New Roman" w:eastAsia="Times New Roman" w:hAnsi="Times New Roman" w:cs="Times New Roman"/>
                <w:sz w:val="20"/>
                <w:szCs w:val="20"/>
                <w:lang w:eastAsia="cs-CZ"/>
              </w:rPr>
            </w:pPr>
          </w:p>
        </w:tc>
        <w:tc>
          <w:tcPr>
            <w:tcW w:w="4961"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0F5021" w:rsidRPr="00EA4C08" w:rsidRDefault="000F5021" w:rsidP="00C20A67">
            <w:pPr>
              <w:rPr>
                <w:rFonts w:ascii="Arial" w:hAnsi="Arial" w:cs="Arial"/>
                <w:i/>
                <w:iCs/>
                <w:sz w:val="20"/>
                <w:szCs w:val="20"/>
                <w:lang w:eastAsia="cs-CZ"/>
              </w:rPr>
            </w:pPr>
            <w:r w:rsidRPr="00EA4C08">
              <w:rPr>
                <w:rFonts w:ascii="Arial" w:hAnsi="Arial" w:cs="Arial"/>
                <w:i/>
                <w:iCs/>
                <w:sz w:val="20"/>
                <w:szCs w:val="20"/>
                <w:lang w:eastAsia="cs-CZ"/>
              </w:rPr>
              <w:t xml:space="preserve">kamenná rovnanina  </w:t>
            </w:r>
            <w:r w:rsidRPr="00EA4C08">
              <w:rPr>
                <w:rFonts w:ascii="Arial" w:hAnsi="Arial" w:cs="Arial"/>
                <w:i/>
                <w:iCs/>
                <w:sz w:val="20"/>
                <w:szCs w:val="20"/>
                <w:lang w:eastAsia="cs-CZ"/>
              </w:rPr>
              <w:br/>
              <w:t>14,10=14,100 [A]</w:t>
            </w:r>
          </w:p>
        </w:tc>
        <w:tc>
          <w:tcPr>
            <w:tcW w:w="851" w:type="dxa"/>
            <w:noWrap/>
            <w:tcMar>
              <w:top w:w="0" w:type="dxa"/>
              <w:left w:w="70" w:type="dxa"/>
              <w:bottom w:w="0" w:type="dxa"/>
              <w:right w:w="70" w:type="dxa"/>
            </w:tcMar>
            <w:vAlign w:val="bottom"/>
            <w:hideMark/>
          </w:tcPr>
          <w:p w:rsidR="000F5021" w:rsidRPr="00EA4C08" w:rsidRDefault="000F5021" w:rsidP="00C20A67">
            <w:pPr>
              <w:rPr>
                <w:rFonts w:ascii="Arial" w:hAnsi="Arial" w:cs="Arial"/>
                <w:i/>
                <w:iCs/>
                <w:sz w:val="20"/>
                <w:szCs w:val="20"/>
                <w:lang w:eastAsia="cs-CZ"/>
              </w:rPr>
            </w:pPr>
          </w:p>
        </w:tc>
        <w:tc>
          <w:tcPr>
            <w:tcW w:w="1134" w:type="dxa"/>
            <w:noWrap/>
            <w:tcMar>
              <w:top w:w="0" w:type="dxa"/>
              <w:left w:w="70" w:type="dxa"/>
              <w:bottom w:w="0" w:type="dxa"/>
              <w:right w:w="70" w:type="dxa"/>
            </w:tcMar>
            <w:vAlign w:val="bottom"/>
            <w:hideMark/>
          </w:tcPr>
          <w:p w:rsidR="000F5021" w:rsidRPr="00EA4C08" w:rsidRDefault="000F5021" w:rsidP="00C20A67">
            <w:pPr>
              <w:rPr>
                <w:rFonts w:ascii="Times New Roman" w:eastAsia="Times New Roman" w:hAnsi="Times New Roman" w:cs="Times New Roman"/>
                <w:sz w:val="20"/>
                <w:szCs w:val="20"/>
                <w:lang w:eastAsia="cs-CZ"/>
              </w:rPr>
            </w:pPr>
          </w:p>
        </w:tc>
      </w:tr>
      <w:tr w:rsidR="00EA4C08" w:rsidRPr="00EA4C08" w:rsidTr="00C20A67">
        <w:trPr>
          <w:trHeight w:val="698"/>
        </w:trPr>
        <w:tc>
          <w:tcPr>
            <w:tcW w:w="1127" w:type="dxa"/>
            <w:noWrap/>
            <w:tcMar>
              <w:top w:w="0" w:type="dxa"/>
              <w:left w:w="70" w:type="dxa"/>
              <w:bottom w:w="0" w:type="dxa"/>
              <w:right w:w="70" w:type="dxa"/>
            </w:tcMar>
            <w:vAlign w:val="bottom"/>
            <w:hideMark/>
          </w:tcPr>
          <w:p w:rsidR="000F5021" w:rsidRPr="00EA4C08" w:rsidRDefault="000F5021" w:rsidP="00C20A67">
            <w:pPr>
              <w:rPr>
                <w:rFonts w:ascii="Times New Roman" w:eastAsia="Times New Roman" w:hAnsi="Times New Roman" w:cs="Times New Roman"/>
                <w:sz w:val="20"/>
                <w:szCs w:val="20"/>
                <w:lang w:eastAsia="cs-CZ"/>
              </w:rPr>
            </w:pPr>
          </w:p>
        </w:tc>
        <w:tc>
          <w:tcPr>
            <w:tcW w:w="1276" w:type="dxa"/>
            <w:noWrap/>
            <w:tcMar>
              <w:top w:w="0" w:type="dxa"/>
              <w:left w:w="70" w:type="dxa"/>
              <w:bottom w:w="0" w:type="dxa"/>
              <w:right w:w="70" w:type="dxa"/>
            </w:tcMar>
            <w:vAlign w:val="bottom"/>
            <w:hideMark/>
          </w:tcPr>
          <w:p w:rsidR="000F5021" w:rsidRPr="00EA4C08" w:rsidRDefault="000F5021" w:rsidP="00C20A67">
            <w:pPr>
              <w:rPr>
                <w:rFonts w:ascii="Times New Roman" w:eastAsia="Times New Roman" w:hAnsi="Times New Roman" w:cs="Times New Roman"/>
                <w:sz w:val="20"/>
                <w:szCs w:val="20"/>
                <w:lang w:eastAsia="cs-CZ"/>
              </w:rPr>
            </w:pPr>
          </w:p>
        </w:tc>
        <w:tc>
          <w:tcPr>
            <w:tcW w:w="284" w:type="dxa"/>
            <w:noWrap/>
            <w:tcMar>
              <w:top w:w="0" w:type="dxa"/>
              <w:left w:w="70" w:type="dxa"/>
              <w:bottom w:w="0" w:type="dxa"/>
              <w:right w:w="70" w:type="dxa"/>
            </w:tcMar>
            <w:vAlign w:val="bottom"/>
            <w:hideMark/>
          </w:tcPr>
          <w:p w:rsidR="000F5021" w:rsidRPr="00EA4C08" w:rsidRDefault="000F5021" w:rsidP="00C20A67">
            <w:pPr>
              <w:rPr>
                <w:rFonts w:ascii="Times New Roman" w:eastAsia="Times New Roman" w:hAnsi="Times New Roman" w:cs="Times New Roman"/>
                <w:sz w:val="20"/>
                <w:szCs w:val="20"/>
                <w:lang w:eastAsia="cs-CZ"/>
              </w:rPr>
            </w:pPr>
          </w:p>
        </w:tc>
        <w:tc>
          <w:tcPr>
            <w:tcW w:w="4961"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0F5021" w:rsidRPr="00EA4C08" w:rsidRDefault="000F5021" w:rsidP="00C20A67">
            <w:pPr>
              <w:rPr>
                <w:rFonts w:ascii="Arial" w:hAnsi="Arial" w:cs="Arial"/>
                <w:sz w:val="20"/>
                <w:szCs w:val="20"/>
                <w:lang w:eastAsia="cs-CZ"/>
              </w:rPr>
            </w:pPr>
            <w:r w:rsidRPr="00EA4C08">
              <w:rPr>
                <w:rFonts w:ascii="Arial" w:hAnsi="Arial" w:cs="Arial"/>
                <w:sz w:val="20"/>
                <w:szCs w:val="20"/>
                <w:lang w:eastAsia="cs-CZ"/>
              </w:rPr>
              <w:t xml:space="preserve">položka zahrnuje:    </w:t>
            </w:r>
            <w:r w:rsidRPr="00EA4C08">
              <w:rPr>
                <w:rFonts w:ascii="Arial" w:hAnsi="Arial" w:cs="Arial"/>
                <w:sz w:val="20"/>
                <w:szCs w:val="20"/>
                <w:lang w:eastAsia="cs-CZ"/>
              </w:rPr>
              <w:br/>
              <w:t xml:space="preserve">- veškerou manipulaci s vybouranou sutí a hmotami, kromě vodorovné dopravy, včetně uložení na skládku    </w:t>
            </w:r>
            <w:r w:rsidRPr="00EA4C08">
              <w:rPr>
                <w:rFonts w:ascii="Arial" w:hAnsi="Arial" w:cs="Arial"/>
                <w:sz w:val="20"/>
                <w:szCs w:val="20"/>
                <w:lang w:eastAsia="cs-CZ"/>
              </w:rPr>
              <w:br/>
              <w:t xml:space="preserve">- veškeré další práce plynoucí z technologického předpisu a z platných předpisů    </w:t>
            </w:r>
            <w:r w:rsidRPr="00EA4C08">
              <w:rPr>
                <w:rFonts w:ascii="Arial" w:hAnsi="Arial" w:cs="Arial"/>
                <w:sz w:val="20"/>
                <w:szCs w:val="20"/>
                <w:lang w:eastAsia="cs-CZ"/>
              </w:rPr>
              <w:br/>
              <w:t>nezahrnuje poplatek za skládku, který se vykazuje v položce 0141** (s výjimkou malého množství bouraného materiálu, kde je možné poplatek zahrnout do jednotkové ceny bourání – tento fakt musí být uveden v doplňujícím textu k položce)</w:t>
            </w:r>
          </w:p>
        </w:tc>
        <w:tc>
          <w:tcPr>
            <w:tcW w:w="851" w:type="dxa"/>
            <w:noWrap/>
            <w:tcMar>
              <w:top w:w="0" w:type="dxa"/>
              <w:left w:w="70" w:type="dxa"/>
              <w:bottom w:w="0" w:type="dxa"/>
              <w:right w:w="70" w:type="dxa"/>
            </w:tcMar>
            <w:vAlign w:val="bottom"/>
            <w:hideMark/>
          </w:tcPr>
          <w:p w:rsidR="000F5021" w:rsidRPr="00EA4C08" w:rsidRDefault="000F5021" w:rsidP="00C20A67">
            <w:pPr>
              <w:rPr>
                <w:rFonts w:ascii="Arial" w:hAnsi="Arial" w:cs="Arial"/>
                <w:sz w:val="20"/>
                <w:szCs w:val="20"/>
                <w:lang w:eastAsia="cs-CZ"/>
              </w:rPr>
            </w:pPr>
          </w:p>
        </w:tc>
        <w:tc>
          <w:tcPr>
            <w:tcW w:w="1134" w:type="dxa"/>
            <w:noWrap/>
            <w:tcMar>
              <w:top w:w="0" w:type="dxa"/>
              <w:left w:w="70" w:type="dxa"/>
              <w:bottom w:w="0" w:type="dxa"/>
              <w:right w:w="70" w:type="dxa"/>
            </w:tcMar>
            <w:vAlign w:val="bottom"/>
            <w:hideMark/>
          </w:tcPr>
          <w:p w:rsidR="000F5021" w:rsidRPr="00EA4C08" w:rsidRDefault="000F5021" w:rsidP="00C20A67">
            <w:pPr>
              <w:rPr>
                <w:rFonts w:ascii="Times New Roman" w:eastAsia="Times New Roman" w:hAnsi="Times New Roman" w:cs="Times New Roman"/>
                <w:sz w:val="20"/>
                <w:szCs w:val="20"/>
                <w:lang w:eastAsia="cs-CZ"/>
              </w:rPr>
            </w:pPr>
          </w:p>
        </w:tc>
      </w:tr>
    </w:tbl>
    <w:p w:rsidR="005D75F2" w:rsidRPr="00EA4C08" w:rsidRDefault="000F5021" w:rsidP="000F5021">
      <w:pPr>
        <w:jc w:val="both"/>
        <w:rPr>
          <w:rFonts w:eastAsia="Calibri" w:cs="Times New Roman"/>
          <w:lang w:eastAsia="cs-CZ"/>
        </w:rPr>
      </w:pPr>
      <w:r w:rsidRPr="00EA4C08">
        <w:rPr>
          <w:rFonts w:eastAsia="Calibri" w:cs="Times New Roman"/>
          <w:lang w:eastAsia="cs-CZ"/>
        </w:rPr>
        <w:t>K těmto položkám chybí v soupise doprava suti na skládku nebo meziskládku. Můžete doplnit soupis?</w:t>
      </w:r>
    </w:p>
    <w:p w:rsidR="00E831C5" w:rsidRPr="00EA4C08" w:rsidRDefault="005D75F2" w:rsidP="00E831C5">
      <w:pPr>
        <w:jc w:val="both"/>
        <w:rPr>
          <w:b/>
          <w:bCs/>
          <w:lang w:eastAsia="cs-CZ"/>
        </w:rPr>
      </w:pPr>
      <w:r w:rsidRPr="00EA4C08">
        <w:rPr>
          <w:rFonts w:eastAsia="Calibri" w:cs="Times New Roman"/>
          <w:b/>
          <w:lang w:eastAsia="cs-CZ"/>
        </w:rPr>
        <w:t xml:space="preserve">Odpověď: </w:t>
      </w:r>
      <w:r w:rsidRPr="00EA4C08">
        <w:rPr>
          <w:rFonts w:eastAsia="Calibri" w:cs="Times New Roman"/>
          <w:b/>
          <w:lang w:eastAsia="cs-CZ"/>
        </w:rPr>
        <w:br/>
      </w:r>
      <w:r w:rsidR="002246B8" w:rsidRPr="00EA4C08">
        <w:rPr>
          <w:rFonts w:eastAsia="Calibri" w:cs="Times New Roman"/>
          <w:lang w:eastAsia="cs-CZ"/>
        </w:rPr>
        <w:t>Po ověření zadavatelem je d</w:t>
      </w:r>
      <w:r w:rsidR="00E831C5" w:rsidRPr="00EA4C08">
        <w:rPr>
          <w:rFonts w:eastAsia="Calibri" w:cs="Times New Roman"/>
          <w:lang w:eastAsia="cs-CZ"/>
        </w:rPr>
        <w:t>oprava zahrnutá v položce č.</w:t>
      </w:r>
      <w:r w:rsidR="002246B8" w:rsidRPr="00EA4C08">
        <w:rPr>
          <w:rFonts w:eastAsia="Calibri" w:cs="Times New Roman"/>
          <w:lang w:eastAsia="cs-CZ"/>
        </w:rPr>
        <w:t xml:space="preserve"> </w:t>
      </w:r>
      <w:r w:rsidR="00E831C5" w:rsidRPr="00EA4C08">
        <w:rPr>
          <w:rFonts w:eastAsia="Calibri" w:cs="Times New Roman"/>
          <w:lang w:eastAsia="cs-CZ"/>
        </w:rPr>
        <w:t>46 - R015120 - POPLATKY ZA LIKVIDACI ODPADŮ NEKONTAMINOVANÝCH - 17 01 07 STAVEBNÍ A DEMOLIČNÍ SUŤ VČETNĚ DOPRAVY a v položce č.</w:t>
      </w:r>
      <w:r w:rsidR="002246B8" w:rsidRPr="00EA4C08">
        <w:rPr>
          <w:rFonts w:eastAsia="Calibri" w:cs="Times New Roman"/>
          <w:lang w:eastAsia="cs-CZ"/>
        </w:rPr>
        <w:t xml:space="preserve"> </w:t>
      </w:r>
      <w:r w:rsidR="00E831C5" w:rsidRPr="00EA4C08">
        <w:rPr>
          <w:rFonts w:eastAsia="Calibri" w:cs="Times New Roman"/>
          <w:lang w:eastAsia="cs-CZ"/>
        </w:rPr>
        <w:t>47 - R015140 - POPLATKY ZA LIKVIDACI ODPADŮ NEKONTAMINOVANÝCH - 17 01 01 BETON Z DEMOLIC OBJEKTŮ, ZÁKLADŮ TV, KŮLY A SLOUPY VČETNĚ DOPRAVY</w:t>
      </w:r>
      <w:r w:rsidR="002246B8" w:rsidRPr="00EA4C08">
        <w:rPr>
          <w:rFonts w:eastAsia="Calibri" w:cs="Times New Roman"/>
          <w:lang w:eastAsia="cs-CZ"/>
        </w:rPr>
        <w:t>.</w:t>
      </w:r>
    </w:p>
    <w:p w:rsidR="009B62B0" w:rsidRPr="00EA4C08" w:rsidRDefault="009B62B0" w:rsidP="00E831C5">
      <w:pPr>
        <w:jc w:val="both"/>
        <w:rPr>
          <w:rFonts w:eastAsia="Times New Roman" w:cs="Times New Roman"/>
          <w:b/>
          <w:lang w:eastAsia="cs-CZ"/>
        </w:rPr>
      </w:pPr>
    </w:p>
    <w:p w:rsidR="002246B8" w:rsidRPr="00EA4C08" w:rsidRDefault="002246B8" w:rsidP="00E831C5">
      <w:pPr>
        <w:jc w:val="both"/>
        <w:rPr>
          <w:rFonts w:eastAsia="Times New Roman" w:cs="Times New Roman"/>
          <w:b/>
          <w:lang w:eastAsia="cs-CZ"/>
        </w:rPr>
      </w:pPr>
    </w:p>
    <w:p w:rsidR="002246B8" w:rsidRPr="00EA4C08" w:rsidRDefault="002246B8" w:rsidP="00E831C5">
      <w:pPr>
        <w:jc w:val="both"/>
        <w:rPr>
          <w:rFonts w:eastAsia="Times New Roman" w:cs="Times New Roman"/>
          <w:b/>
          <w:lang w:eastAsia="cs-CZ"/>
        </w:rPr>
      </w:pPr>
    </w:p>
    <w:p w:rsidR="005D75F2" w:rsidRPr="00EA4C08" w:rsidRDefault="005D75F2" w:rsidP="005D75F2">
      <w:pPr>
        <w:spacing w:after="0" w:line="240" w:lineRule="auto"/>
        <w:rPr>
          <w:rFonts w:eastAsia="Calibri" w:cs="Times New Roman"/>
          <w:b/>
          <w:lang w:eastAsia="cs-CZ"/>
        </w:rPr>
      </w:pPr>
    </w:p>
    <w:p w:rsidR="0095198C" w:rsidRPr="00EA4C08" w:rsidRDefault="0095198C" w:rsidP="005D75F2">
      <w:pPr>
        <w:spacing w:after="0" w:line="240" w:lineRule="auto"/>
        <w:rPr>
          <w:rFonts w:eastAsia="Calibri" w:cs="Times New Roman"/>
          <w:b/>
          <w:lang w:eastAsia="cs-CZ"/>
        </w:rPr>
      </w:pPr>
    </w:p>
    <w:p w:rsidR="0095198C" w:rsidRPr="00EA4C08" w:rsidRDefault="0095198C" w:rsidP="005D75F2">
      <w:pPr>
        <w:spacing w:after="0" w:line="240" w:lineRule="auto"/>
        <w:rPr>
          <w:rFonts w:eastAsia="Calibri" w:cs="Times New Roman"/>
          <w:b/>
          <w:lang w:eastAsia="cs-CZ"/>
        </w:rPr>
      </w:pPr>
    </w:p>
    <w:p w:rsidR="0095198C" w:rsidRPr="00EA4C08" w:rsidRDefault="0095198C" w:rsidP="005D75F2">
      <w:pPr>
        <w:spacing w:after="0" w:line="240" w:lineRule="auto"/>
        <w:rPr>
          <w:rFonts w:eastAsia="Calibri" w:cs="Times New Roman"/>
          <w:b/>
          <w:lang w:eastAsia="cs-CZ"/>
        </w:rPr>
      </w:pPr>
    </w:p>
    <w:p w:rsidR="0095198C" w:rsidRPr="00EA4C08" w:rsidRDefault="0095198C" w:rsidP="005D75F2">
      <w:pPr>
        <w:spacing w:after="0" w:line="240" w:lineRule="auto"/>
        <w:rPr>
          <w:rFonts w:eastAsia="Calibri" w:cs="Times New Roman"/>
          <w:b/>
          <w:lang w:eastAsia="cs-CZ"/>
        </w:rPr>
      </w:pPr>
    </w:p>
    <w:p w:rsidR="005D75F2" w:rsidRPr="00EA4C08" w:rsidRDefault="005D75F2" w:rsidP="005D75F2">
      <w:pPr>
        <w:spacing w:after="0" w:line="240" w:lineRule="auto"/>
        <w:rPr>
          <w:rFonts w:eastAsia="Calibri" w:cs="Times New Roman"/>
          <w:b/>
          <w:lang w:eastAsia="cs-CZ"/>
        </w:rPr>
      </w:pPr>
      <w:r w:rsidRPr="00EA4C08">
        <w:rPr>
          <w:rFonts w:eastAsia="Calibri" w:cs="Times New Roman"/>
          <w:b/>
          <w:lang w:eastAsia="cs-CZ"/>
        </w:rPr>
        <w:lastRenderedPageBreak/>
        <w:t xml:space="preserve">Dotaz č. </w:t>
      </w:r>
      <w:r w:rsidR="000F5021" w:rsidRPr="00EA4C08">
        <w:rPr>
          <w:rFonts w:eastAsia="Calibri" w:cs="Times New Roman"/>
          <w:b/>
          <w:lang w:eastAsia="cs-CZ"/>
        </w:rPr>
        <w:t>22</w:t>
      </w:r>
      <w:r w:rsidR="00275C0B" w:rsidRPr="00EA4C08">
        <w:rPr>
          <w:rFonts w:eastAsia="Calibri" w:cs="Times New Roman"/>
          <w:b/>
          <w:lang w:eastAsia="cs-CZ"/>
        </w:rPr>
        <w:t>3</w:t>
      </w:r>
      <w:r w:rsidRPr="00EA4C08">
        <w:rPr>
          <w:rFonts w:eastAsia="Calibri" w:cs="Times New Roman"/>
          <w:b/>
          <w:lang w:eastAsia="cs-CZ"/>
        </w:rPr>
        <w:t>:</w:t>
      </w:r>
    </w:p>
    <w:p w:rsidR="000F5021" w:rsidRPr="00EA4C08" w:rsidRDefault="000F5021" w:rsidP="000F5021">
      <w:pPr>
        <w:rPr>
          <w:rFonts w:eastAsia="Calibri" w:cs="Times New Roman"/>
          <w:lang w:eastAsia="cs-CZ"/>
        </w:rPr>
      </w:pPr>
      <w:r w:rsidRPr="00EA4C08">
        <w:rPr>
          <w:rFonts w:eastAsia="Calibri" w:cs="Times New Roman"/>
          <w:b/>
          <w:lang w:eastAsia="cs-CZ"/>
        </w:rPr>
        <w:t>SO 06-19-02</w:t>
      </w:r>
      <w:r w:rsidRPr="00EA4C08">
        <w:rPr>
          <w:rFonts w:eastAsia="Calibri" w:cs="Times New Roman"/>
          <w:lang w:eastAsia="cs-CZ"/>
        </w:rPr>
        <w:t xml:space="preserve"> obsahuje ve VV tuto položku:</w:t>
      </w:r>
    </w:p>
    <w:tbl>
      <w:tblPr>
        <w:tblW w:w="9632" w:type="dxa"/>
        <w:tblInd w:w="-3" w:type="dxa"/>
        <w:tblCellMar>
          <w:left w:w="0" w:type="dxa"/>
          <w:right w:w="0" w:type="dxa"/>
        </w:tblCellMar>
        <w:tblLook w:val="04A0" w:firstRow="1" w:lastRow="0" w:firstColumn="1" w:lastColumn="0" w:noHBand="0" w:noVBand="1"/>
      </w:tblPr>
      <w:tblGrid>
        <w:gridCol w:w="986"/>
        <w:gridCol w:w="1134"/>
        <w:gridCol w:w="425"/>
        <w:gridCol w:w="5245"/>
        <w:gridCol w:w="708"/>
        <w:gridCol w:w="1134"/>
      </w:tblGrid>
      <w:tr w:rsidR="00EA4C08" w:rsidRPr="00EA4C08" w:rsidTr="00C20A67">
        <w:trPr>
          <w:trHeight w:val="510"/>
        </w:trPr>
        <w:tc>
          <w:tcPr>
            <w:tcW w:w="986" w:type="dxa"/>
            <w:tcBorders>
              <w:top w:val="single" w:sz="8" w:space="0" w:color="auto"/>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0F5021" w:rsidRPr="00EA4C08" w:rsidRDefault="000F5021" w:rsidP="00C20A67">
            <w:pPr>
              <w:jc w:val="right"/>
              <w:rPr>
                <w:rFonts w:ascii="Arial" w:hAnsi="Arial" w:cs="Arial"/>
                <w:sz w:val="20"/>
                <w:szCs w:val="20"/>
                <w:lang w:eastAsia="cs-CZ"/>
              </w:rPr>
            </w:pPr>
            <w:r w:rsidRPr="00EA4C08">
              <w:rPr>
                <w:rFonts w:ascii="Arial" w:hAnsi="Arial" w:cs="Arial"/>
                <w:sz w:val="20"/>
                <w:szCs w:val="20"/>
                <w:lang w:eastAsia="cs-CZ"/>
              </w:rPr>
              <w:t>28</w:t>
            </w:r>
          </w:p>
        </w:tc>
        <w:tc>
          <w:tcPr>
            <w:tcW w:w="1134"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rsidR="000F5021" w:rsidRPr="00EA4C08" w:rsidRDefault="000F5021" w:rsidP="00C20A67">
            <w:pPr>
              <w:jc w:val="right"/>
              <w:rPr>
                <w:rFonts w:ascii="Arial" w:hAnsi="Arial" w:cs="Arial"/>
                <w:sz w:val="20"/>
                <w:szCs w:val="20"/>
                <w:lang w:eastAsia="cs-CZ"/>
              </w:rPr>
            </w:pPr>
            <w:r w:rsidRPr="00EA4C08">
              <w:rPr>
                <w:rFonts w:ascii="Arial" w:hAnsi="Arial" w:cs="Arial"/>
                <w:sz w:val="20"/>
                <w:szCs w:val="20"/>
                <w:lang w:eastAsia="cs-CZ"/>
              </w:rPr>
              <w:t>574O51</w:t>
            </w:r>
          </w:p>
        </w:tc>
        <w:tc>
          <w:tcPr>
            <w:tcW w:w="425"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rsidR="000F5021" w:rsidRPr="00EA4C08" w:rsidRDefault="000F5021" w:rsidP="00C20A67">
            <w:pPr>
              <w:rPr>
                <w:rFonts w:ascii="Arial" w:hAnsi="Arial" w:cs="Arial"/>
                <w:sz w:val="20"/>
                <w:szCs w:val="20"/>
                <w:lang w:eastAsia="cs-CZ"/>
              </w:rPr>
            </w:pPr>
            <w:r w:rsidRPr="00EA4C08">
              <w:rPr>
                <w:rFonts w:ascii="Arial" w:hAnsi="Arial" w:cs="Arial"/>
                <w:sz w:val="20"/>
                <w:szCs w:val="20"/>
                <w:lang w:eastAsia="cs-CZ"/>
              </w:rPr>
              <w:t> </w:t>
            </w:r>
          </w:p>
        </w:tc>
        <w:tc>
          <w:tcPr>
            <w:tcW w:w="5245" w:type="dxa"/>
            <w:tcBorders>
              <w:top w:val="single" w:sz="8" w:space="0" w:color="auto"/>
              <w:left w:val="nil"/>
              <w:bottom w:val="single" w:sz="8" w:space="0" w:color="auto"/>
              <w:right w:val="single" w:sz="8" w:space="0" w:color="auto"/>
            </w:tcBorders>
            <w:tcMar>
              <w:top w:w="0" w:type="dxa"/>
              <w:left w:w="70" w:type="dxa"/>
              <w:bottom w:w="0" w:type="dxa"/>
              <w:right w:w="70" w:type="dxa"/>
            </w:tcMar>
            <w:vAlign w:val="bottom"/>
            <w:hideMark/>
          </w:tcPr>
          <w:p w:rsidR="000F5021" w:rsidRPr="00EA4C08" w:rsidRDefault="000F5021" w:rsidP="00C20A67">
            <w:pPr>
              <w:rPr>
                <w:rFonts w:ascii="Arial" w:hAnsi="Arial" w:cs="Arial"/>
                <w:sz w:val="20"/>
                <w:szCs w:val="20"/>
                <w:lang w:eastAsia="cs-CZ"/>
              </w:rPr>
            </w:pPr>
            <w:r w:rsidRPr="00EA4C08">
              <w:rPr>
                <w:rFonts w:ascii="Arial" w:hAnsi="Arial" w:cs="Arial"/>
                <w:sz w:val="20"/>
                <w:szCs w:val="20"/>
                <w:lang w:eastAsia="cs-CZ"/>
              </w:rPr>
              <w:t>ASFALTOVÝ BETON VELMI TENKÝ MODIFIK SE SNÍŽENOU HLUČNOSTÍ BBTM 8 NH TL. DO 40MM</w:t>
            </w:r>
          </w:p>
        </w:tc>
        <w:tc>
          <w:tcPr>
            <w:tcW w:w="708"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rsidR="000F5021" w:rsidRPr="00EA4C08" w:rsidRDefault="000F5021" w:rsidP="00C20A67">
            <w:pPr>
              <w:jc w:val="center"/>
              <w:rPr>
                <w:rFonts w:ascii="Arial" w:hAnsi="Arial" w:cs="Arial"/>
                <w:sz w:val="20"/>
                <w:szCs w:val="20"/>
                <w:lang w:eastAsia="cs-CZ"/>
              </w:rPr>
            </w:pPr>
            <w:r w:rsidRPr="00EA4C08">
              <w:rPr>
                <w:rFonts w:ascii="Arial" w:hAnsi="Arial" w:cs="Arial"/>
                <w:sz w:val="20"/>
                <w:szCs w:val="20"/>
                <w:lang w:eastAsia="cs-CZ"/>
              </w:rPr>
              <w:t>M2</w:t>
            </w:r>
          </w:p>
        </w:tc>
        <w:tc>
          <w:tcPr>
            <w:tcW w:w="1134"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rsidR="000F5021" w:rsidRPr="00EA4C08" w:rsidRDefault="000F5021" w:rsidP="00C20A67">
            <w:pPr>
              <w:jc w:val="center"/>
              <w:rPr>
                <w:rFonts w:ascii="Arial" w:hAnsi="Arial" w:cs="Arial"/>
                <w:sz w:val="20"/>
                <w:szCs w:val="20"/>
                <w:lang w:eastAsia="cs-CZ"/>
              </w:rPr>
            </w:pPr>
            <w:r w:rsidRPr="00EA4C08">
              <w:rPr>
                <w:rFonts w:ascii="Arial" w:hAnsi="Arial" w:cs="Arial"/>
                <w:sz w:val="20"/>
                <w:szCs w:val="20"/>
                <w:lang w:eastAsia="cs-CZ"/>
              </w:rPr>
              <w:t>42,450</w:t>
            </w:r>
          </w:p>
        </w:tc>
      </w:tr>
      <w:tr w:rsidR="00EA4C08" w:rsidRPr="00EA4C08" w:rsidTr="00C20A67">
        <w:trPr>
          <w:trHeight w:val="255"/>
        </w:trPr>
        <w:tc>
          <w:tcPr>
            <w:tcW w:w="986" w:type="dxa"/>
            <w:noWrap/>
            <w:tcMar>
              <w:top w:w="0" w:type="dxa"/>
              <w:left w:w="70" w:type="dxa"/>
              <w:bottom w:w="0" w:type="dxa"/>
              <w:right w:w="70" w:type="dxa"/>
            </w:tcMar>
            <w:vAlign w:val="bottom"/>
            <w:hideMark/>
          </w:tcPr>
          <w:p w:rsidR="000F5021" w:rsidRPr="00EA4C08" w:rsidRDefault="000F5021" w:rsidP="00C20A67">
            <w:pPr>
              <w:rPr>
                <w:rFonts w:ascii="Arial" w:hAnsi="Arial" w:cs="Arial"/>
                <w:sz w:val="20"/>
                <w:szCs w:val="20"/>
                <w:lang w:eastAsia="cs-CZ"/>
              </w:rPr>
            </w:pPr>
          </w:p>
        </w:tc>
        <w:tc>
          <w:tcPr>
            <w:tcW w:w="1134" w:type="dxa"/>
            <w:noWrap/>
            <w:tcMar>
              <w:top w:w="0" w:type="dxa"/>
              <w:left w:w="70" w:type="dxa"/>
              <w:bottom w:w="0" w:type="dxa"/>
              <w:right w:w="70" w:type="dxa"/>
            </w:tcMar>
            <w:vAlign w:val="bottom"/>
            <w:hideMark/>
          </w:tcPr>
          <w:p w:rsidR="000F5021" w:rsidRPr="00EA4C08" w:rsidRDefault="000F5021" w:rsidP="00C20A67">
            <w:pPr>
              <w:rPr>
                <w:rFonts w:ascii="Times New Roman" w:eastAsia="Times New Roman" w:hAnsi="Times New Roman" w:cs="Times New Roman"/>
                <w:sz w:val="20"/>
                <w:szCs w:val="20"/>
                <w:lang w:eastAsia="cs-CZ"/>
              </w:rPr>
            </w:pPr>
          </w:p>
        </w:tc>
        <w:tc>
          <w:tcPr>
            <w:tcW w:w="425" w:type="dxa"/>
            <w:noWrap/>
            <w:tcMar>
              <w:top w:w="0" w:type="dxa"/>
              <w:left w:w="70" w:type="dxa"/>
              <w:bottom w:w="0" w:type="dxa"/>
              <w:right w:w="70" w:type="dxa"/>
            </w:tcMar>
            <w:vAlign w:val="bottom"/>
            <w:hideMark/>
          </w:tcPr>
          <w:p w:rsidR="000F5021" w:rsidRPr="00EA4C08" w:rsidRDefault="000F5021" w:rsidP="00C20A67">
            <w:pPr>
              <w:rPr>
                <w:rFonts w:ascii="Times New Roman" w:eastAsia="Times New Roman" w:hAnsi="Times New Roman" w:cs="Times New Roman"/>
                <w:sz w:val="20"/>
                <w:szCs w:val="20"/>
                <w:lang w:eastAsia="cs-CZ"/>
              </w:rPr>
            </w:pPr>
          </w:p>
        </w:tc>
        <w:tc>
          <w:tcPr>
            <w:tcW w:w="5245"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0F5021" w:rsidRPr="00EA4C08" w:rsidRDefault="000F5021" w:rsidP="00C20A67">
            <w:pPr>
              <w:rPr>
                <w:rFonts w:ascii="Arial" w:hAnsi="Arial" w:cs="Arial"/>
                <w:sz w:val="20"/>
                <w:szCs w:val="20"/>
                <w:lang w:eastAsia="cs-CZ"/>
              </w:rPr>
            </w:pPr>
            <w:r w:rsidRPr="00EA4C08">
              <w:rPr>
                <w:rFonts w:ascii="Arial" w:hAnsi="Arial" w:cs="Arial"/>
                <w:sz w:val="20"/>
                <w:szCs w:val="20"/>
                <w:lang w:eastAsia="cs-CZ"/>
              </w:rPr>
              <w:t> </w:t>
            </w:r>
          </w:p>
        </w:tc>
        <w:tc>
          <w:tcPr>
            <w:tcW w:w="708" w:type="dxa"/>
            <w:noWrap/>
            <w:tcMar>
              <w:top w:w="0" w:type="dxa"/>
              <w:left w:w="70" w:type="dxa"/>
              <w:bottom w:w="0" w:type="dxa"/>
              <w:right w:w="70" w:type="dxa"/>
            </w:tcMar>
            <w:vAlign w:val="bottom"/>
            <w:hideMark/>
          </w:tcPr>
          <w:p w:rsidR="000F5021" w:rsidRPr="00EA4C08" w:rsidRDefault="000F5021" w:rsidP="00C20A67">
            <w:pPr>
              <w:rPr>
                <w:rFonts w:ascii="Arial" w:hAnsi="Arial" w:cs="Arial"/>
                <w:sz w:val="20"/>
                <w:szCs w:val="20"/>
                <w:lang w:eastAsia="cs-CZ"/>
              </w:rPr>
            </w:pPr>
          </w:p>
        </w:tc>
        <w:tc>
          <w:tcPr>
            <w:tcW w:w="1134" w:type="dxa"/>
            <w:noWrap/>
            <w:tcMar>
              <w:top w:w="0" w:type="dxa"/>
              <w:left w:w="70" w:type="dxa"/>
              <w:bottom w:w="0" w:type="dxa"/>
              <w:right w:w="70" w:type="dxa"/>
            </w:tcMar>
            <w:vAlign w:val="bottom"/>
            <w:hideMark/>
          </w:tcPr>
          <w:p w:rsidR="000F5021" w:rsidRPr="00EA4C08" w:rsidRDefault="000F5021" w:rsidP="00C20A67">
            <w:pPr>
              <w:rPr>
                <w:rFonts w:ascii="Times New Roman" w:eastAsia="Times New Roman" w:hAnsi="Times New Roman" w:cs="Times New Roman"/>
                <w:sz w:val="20"/>
                <w:szCs w:val="20"/>
                <w:lang w:eastAsia="cs-CZ"/>
              </w:rPr>
            </w:pPr>
          </w:p>
        </w:tc>
      </w:tr>
      <w:tr w:rsidR="00EA4C08" w:rsidRPr="00EA4C08" w:rsidTr="00C20A67">
        <w:trPr>
          <w:trHeight w:val="255"/>
        </w:trPr>
        <w:tc>
          <w:tcPr>
            <w:tcW w:w="986" w:type="dxa"/>
            <w:noWrap/>
            <w:tcMar>
              <w:top w:w="0" w:type="dxa"/>
              <w:left w:w="70" w:type="dxa"/>
              <w:bottom w:w="0" w:type="dxa"/>
              <w:right w:w="70" w:type="dxa"/>
            </w:tcMar>
            <w:vAlign w:val="bottom"/>
            <w:hideMark/>
          </w:tcPr>
          <w:p w:rsidR="000F5021" w:rsidRPr="00EA4C08" w:rsidRDefault="000F5021" w:rsidP="00C20A67">
            <w:pPr>
              <w:rPr>
                <w:rFonts w:ascii="Times New Roman" w:eastAsia="Times New Roman" w:hAnsi="Times New Roman" w:cs="Times New Roman"/>
                <w:sz w:val="20"/>
                <w:szCs w:val="20"/>
                <w:lang w:eastAsia="cs-CZ"/>
              </w:rPr>
            </w:pPr>
          </w:p>
        </w:tc>
        <w:tc>
          <w:tcPr>
            <w:tcW w:w="1134" w:type="dxa"/>
            <w:noWrap/>
            <w:tcMar>
              <w:top w:w="0" w:type="dxa"/>
              <w:left w:w="70" w:type="dxa"/>
              <w:bottom w:w="0" w:type="dxa"/>
              <w:right w:w="70" w:type="dxa"/>
            </w:tcMar>
            <w:vAlign w:val="bottom"/>
            <w:hideMark/>
          </w:tcPr>
          <w:p w:rsidR="000F5021" w:rsidRPr="00EA4C08" w:rsidRDefault="000F5021" w:rsidP="00C20A67">
            <w:pPr>
              <w:rPr>
                <w:rFonts w:ascii="Times New Roman" w:eastAsia="Times New Roman" w:hAnsi="Times New Roman" w:cs="Times New Roman"/>
                <w:sz w:val="20"/>
                <w:szCs w:val="20"/>
                <w:lang w:eastAsia="cs-CZ"/>
              </w:rPr>
            </w:pPr>
          </w:p>
        </w:tc>
        <w:tc>
          <w:tcPr>
            <w:tcW w:w="425" w:type="dxa"/>
            <w:noWrap/>
            <w:tcMar>
              <w:top w:w="0" w:type="dxa"/>
              <w:left w:w="70" w:type="dxa"/>
              <w:bottom w:w="0" w:type="dxa"/>
              <w:right w:w="70" w:type="dxa"/>
            </w:tcMar>
            <w:vAlign w:val="bottom"/>
            <w:hideMark/>
          </w:tcPr>
          <w:p w:rsidR="000F5021" w:rsidRPr="00EA4C08" w:rsidRDefault="000F5021" w:rsidP="00C20A67">
            <w:pPr>
              <w:rPr>
                <w:rFonts w:ascii="Times New Roman" w:eastAsia="Times New Roman" w:hAnsi="Times New Roman" w:cs="Times New Roman"/>
                <w:sz w:val="20"/>
                <w:szCs w:val="20"/>
                <w:lang w:eastAsia="cs-CZ"/>
              </w:rPr>
            </w:pPr>
          </w:p>
        </w:tc>
        <w:tc>
          <w:tcPr>
            <w:tcW w:w="5245"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0F5021" w:rsidRPr="00EA4C08" w:rsidRDefault="000F5021" w:rsidP="00C20A67">
            <w:pPr>
              <w:rPr>
                <w:rFonts w:ascii="Arial" w:hAnsi="Arial" w:cs="Arial"/>
                <w:i/>
                <w:iCs/>
                <w:sz w:val="20"/>
                <w:szCs w:val="20"/>
                <w:lang w:eastAsia="cs-CZ"/>
              </w:rPr>
            </w:pPr>
            <w:r w:rsidRPr="00EA4C08">
              <w:rPr>
                <w:rFonts w:ascii="Arial" w:hAnsi="Arial" w:cs="Arial"/>
                <w:i/>
                <w:iCs/>
                <w:sz w:val="20"/>
                <w:szCs w:val="20"/>
                <w:lang w:eastAsia="cs-CZ"/>
              </w:rPr>
              <w:t>15*2,83=42,450 [A]</w:t>
            </w:r>
          </w:p>
        </w:tc>
        <w:tc>
          <w:tcPr>
            <w:tcW w:w="708" w:type="dxa"/>
            <w:noWrap/>
            <w:tcMar>
              <w:top w:w="0" w:type="dxa"/>
              <w:left w:w="70" w:type="dxa"/>
              <w:bottom w:w="0" w:type="dxa"/>
              <w:right w:w="70" w:type="dxa"/>
            </w:tcMar>
            <w:vAlign w:val="bottom"/>
            <w:hideMark/>
          </w:tcPr>
          <w:p w:rsidR="000F5021" w:rsidRPr="00EA4C08" w:rsidRDefault="000F5021" w:rsidP="00C20A67">
            <w:pPr>
              <w:rPr>
                <w:rFonts w:ascii="Arial" w:hAnsi="Arial" w:cs="Arial"/>
                <w:i/>
                <w:iCs/>
                <w:sz w:val="20"/>
                <w:szCs w:val="20"/>
                <w:lang w:eastAsia="cs-CZ"/>
              </w:rPr>
            </w:pPr>
          </w:p>
        </w:tc>
        <w:tc>
          <w:tcPr>
            <w:tcW w:w="1134" w:type="dxa"/>
            <w:noWrap/>
            <w:tcMar>
              <w:top w:w="0" w:type="dxa"/>
              <w:left w:w="70" w:type="dxa"/>
              <w:bottom w:w="0" w:type="dxa"/>
              <w:right w:w="70" w:type="dxa"/>
            </w:tcMar>
            <w:vAlign w:val="bottom"/>
            <w:hideMark/>
          </w:tcPr>
          <w:p w:rsidR="000F5021" w:rsidRPr="00EA4C08" w:rsidRDefault="000F5021" w:rsidP="00C20A67">
            <w:pPr>
              <w:rPr>
                <w:rFonts w:ascii="Times New Roman" w:eastAsia="Times New Roman" w:hAnsi="Times New Roman" w:cs="Times New Roman"/>
                <w:sz w:val="20"/>
                <w:szCs w:val="20"/>
                <w:lang w:eastAsia="cs-CZ"/>
              </w:rPr>
            </w:pPr>
          </w:p>
        </w:tc>
      </w:tr>
      <w:tr w:rsidR="00EA4C08" w:rsidRPr="00EA4C08" w:rsidTr="00C20A67">
        <w:trPr>
          <w:trHeight w:val="3060"/>
        </w:trPr>
        <w:tc>
          <w:tcPr>
            <w:tcW w:w="986" w:type="dxa"/>
            <w:noWrap/>
            <w:tcMar>
              <w:top w:w="0" w:type="dxa"/>
              <w:left w:w="70" w:type="dxa"/>
              <w:bottom w:w="0" w:type="dxa"/>
              <w:right w:w="70" w:type="dxa"/>
            </w:tcMar>
            <w:vAlign w:val="bottom"/>
            <w:hideMark/>
          </w:tcPr>
          <w:p w:rsidR="000F5021" w:rsidRPr="00EA4C08" w:rsidRDefault="000F5021" w:rsidP="00C20A67">
            <w:pPr>
              <w:rPr>
                <w:rFonts w:ascii="Times New Roman" w:eastAsia="Times New Roman" w:hAnsi="Times New Roman" w:cs="Times New Roman"/>
                <w:sz w:val="20"/>
                <w:szCs w:val="20"/>
                <w:lang w:eastAsia="cs-CZ"/>
              </w:rPr>
            </w:pPr>
          </w:p>
        </w:tc>
        <w:tc>
          <w:tcPr>
            <w:tcW w:w="1134" w:type="dxa"/>
            <w:noWrap/>
            <w:tcMar>
              <w:top w:w="0" w:type="dxa"/>
              <w:left w:w="70" w:type="dxa"/>
              <w:bottom w:w="0" w:type="dxa"/>
              <w:right w:w="70" w:type="dxa"/>
            </w:tcMar>
            <w:vAlign w:val="bottom"/>
            <w:hideMark/>
          </w:tcPr>
          <w:p w:rsidR="000F5021" w:rsidRPr="00EA4C08" w:rsidRDefault="000F5021" w:rsidP="00C20A67">
            <w:pPr>
              <w:rPr>
                <w:rFonts w:ascii="Times New Roman" w:eastAsia="Times New Roman" w:hAnsi="Times New Roman" w:cs="Times New Roman"/>
                <w:sz w:val="20"/>
                <w:szCs w:val="20"/>
                <w:lang w:eastAsia="cs-CZ"/>
              </w:rPr>
            </w:pPr>
          </w:p>
        </w:tc>
        <w:tc>
          <w:tcPr>
            <w:tcW w:w="425" w:type="dxa"/>
            <w:noWrap/>
            <w:tcMar>
              <w:top w:w="0" w:type="dxa"/>
              <w:left w:w="70" w:type="dxa"/>
              <w:bottom w:w="0" w:type="dxa"/>
              <w:right w:w="70" w:type="dxa"/>
            </w:tcMar>
            <w:vAlign w:val="bottom"/>
            <w:hideMark/>
          </w:tcPr>
          <w:p w:rsidR="000F5021" w:rsidRPr="00EA4C08" w:rsidRDefault="000F5021" w:rsidP="00C20A67">
            <w:pPr>
              <w:rPr>
                <w:rFonts w:ascii="Times New Roman" w:eastAsia="Times New Roman" w:hAnsi="Times New Roman" w:cs="Times New Roman"/>
                <w:sz w:val="20"/>
                <w:szCs w:val="20"/>
                <w:lang w:eastAsia="cs-CZ"/>
              </w:rPr>
            </w:pPr>
          </w:p>
        </w:tc>
        <w:tc>
          <w:tcPr>
            <w:tcW w:w="5245"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0F5021" w:rsidRPr="00EA4C08" w:rsidRDefault="000F5021" w:rsidP="00C20A67">
            <w:pPr>
              <w:rPr>
                <w:rFonts w:ascii="Arial" w:hAnsi="Arial" w:cs="Arial"/>
                <w:sz w:val="20"/>
                <w:szCs w:val="20"/>
                <w:lang w:eastAsia="cs-CZ"/>
              </w:rPr>
            </w:pPr>
            <w:r w:rsidRPr="00EA4C08">
              <w:rPr>
                <w:rFonts w:ascii="Arial" w:hAnsi="Arial" w:cs="Arial"/>
                <w:sz w:val="20"/>
                <w:szCs w:val="20"/>
                <w:lang w:eastAsia="cs-CZ"/>
              </w:rPr>
              <w:t xml:space="preserve">-modifikovaný polymerem PMB    </w:t>
            </w:r>
            <w:r w:rsidRPr="00EA4C08">
              <w:rPr>
                <w:rFonts w:ascii="Arial" w:hAnsi="Arial" w:cs="Arial"/>
                <w:sz w:val="20"/>
                <w:szCs w:val="20"/>
                <w:lang w:eastAsia="cs-CZ"/>
              </w:rPr>
              <w:br/>
              <w:t xml:space="preserve">- dodání směsi v požadované kvalitě    </w:t>
            </w:r>
            <w:r w:rsidRPr="00EA4C08">
              <w:rPr>
                <w:rFonts w:ascii="Arial" w:hAnsi="Arial" w:cs="Arial"/>
                <w:sz w:val="20"/>
                <w:szCs w:val="20"/>
                <w:lang w:eastAsia="cs-CZ"/>
              </w:rPr>
              <w:br/>
              <w:t xml:space="preserve">- očištění podkladu    </w:t>
            </w:r>
            <w:r w:rsidRPr="00EA4C08">
              <w:rPr>
                <w:rFonts w:ascii="Arial" w:hAnsi="Arial" w:cs="Arial"/>
                <w:sz w:val="20"/>
                <w:szCs w:val="20"/>
                <w:lang w:eastAsia="cs-CZ"/>
              </w:rPr>
              <w:br/>
              <w:t xml:space="preserve">- uložení směsi dle předepsaného technologického předpisu, zhutnění vrstvy v předepsané tloušťce    </w:t>
            </w:r>
            <w:r w:rsidRPr="00EA4C08">
              <w:rPr>
                <w:rFonts w:ascii="Arial" w:hAnsi="Arial" w:cs="Arial"/>
                <w:sz w:val="20"/>
                <w:szCs w:val="20"/>
                <w:lang w:eastAsia="cs-CZ"/>
              </w:rPr>
              <w:br/>
              <w:t xml:space="preserve">- zřízení vrstvy bez rozlišení šířky, pokládání vrstvy po etapách, včetně pracovních spar a spojů    </w:t>
            </w:r>
            <w:r w:rsidRPr="00EA4C08">
              <w:rPr>
                <w:rFonts w:ascii="Arial" w:hAnsi="Arial" w:cs="Arial"/>
                <w:sz w:val="20"/>
                <w:szCs w:val="20"/>
                <w:lang w:eastAsia="cs-CZ"/>
              </w:rPr>
              <w:br/>
              <w:t xml:space="preserve">- úpravu napojení, ukončení podél obrubníků, dilatačních zařízení, odvodňovacích proužků, odvodňovačů, vpustí, šachet a pod.    </w:t>
            </w:r>
            <w:r w:rsidRPr="00EA4C08">
              <w:rPr>
                <w:rFonts w:ascii="Arial" w:hAnsi="Arial" w:cs="Arial"/>
                <w:sz w:val="20"/>
                <w:szCs w:val="20"/>
                <w:lang w:eastAsia="cs-CZ"/>
              </w:rPr>
              <w:br/>
              <w:t xml:space="preserve">- nezahrnuje postřiky, nátěry    </w:t>
            </w:r>
            <w:r w:rsidRPr="00EA4C08">
              <w:rPr>
                <w:rFonts w:ascii="Arial" w:hAnsi="Arial" w:cs="Arial"/>
                <w:sz w:val="20"/>
                <w:szCs w:val="20"/>
                <w:lang w:eastAsia="cs-CZ"/>
              </w:rPr>
              <w:br/>
              <w:t>- nezahrnuje těsnění podél obrubníků, dilatačních zařízení, odvodňovacích proužků, odvodňovačů, vpustí, šachet a pod.</w:t>
            </w:r>
          </w:p>
        </w:tc>
        <w:tc>
          <w:tcPr>
            <w:tcW w:w="708" w:type="dxa"/>
            <w:noWrap/>
            <w:tcMar>
              <w:top w:w="0" w:type="dxa"/>
              <w:left w:w="70" w:type="dxa"/>
              <w:bottom w:w="0" w:type="dxa"/>
              <w:right w:w="70" w:type="dxa"/>
            </w:tcMar>
            <w:vAlign w:val="bottom"/>
            <w:hideMark/>
          </w:tcPr>
          <w:p w:rsidR="000F5021" w:rsidRPr="00EA4C08" w:rsidRDefault="000F5021" w:rsidP="00C20A67">
            <w:pPr>
              <w:rPr>
                <w:rFonts w:ascii="Arial" w:hAnsi="Arial" w:cs="Arial"/>
                <w:sz w:val="20"/>
                <w:szCs w:val="20"/>
                <w:lang w:eastAsia="cs-CZ"/>
              </w:rPr>
            </w:pPr>
          </w:p>
        </w:tc>
        <w:tc>
          <w:tcPr>
            <w:tcW w:w="1134" w:type="dxa"/>
            <w:noWrap/>
            <w:tcMar>
              <w:top w:w="0" w:type="dxa"/>
              <w:left w:w="70" w:type="dxa"/>
              <w:bottom w:w="0" w:type="dxa"/>
              <w:right w:w="70" w:type="dxa"/>
            </w:tcMar>
            <w:vAlign w:val="bottom"/>
            <w:hideMark/>
          </w:tcPr>
          <w:p w:rsidR="000F5021" w:rsidRPr="00EA4C08" w:rsidRDefault="000F5021" w:rsidP="00C20A67">
            <w:pPr>
              <w:rPr>
                <w:rFonts w:ascii="Times New Roman" w:eastAsia="Times New Roman" w:hAnsi="Times New Roman" w:cs="Times New Roman"/>
                <w:sz w:val="20"/>
                <w:szCs w:val="20"/>
                <w:lang w:eastAsia="cs-CZ"/>
              </w:rPr>
            </w:pPr>
          </w:p>
        </w:tc>
      </w:tr>
    </w:tbl>
    <w:p w:rsidR="005D75F2" w:rsidRPr="00EA4C08" w:rsidRDefault="000F5021" w:rsidP="000F5021">
      <w:pPr>
        <w:jc w:val="both"/>
        <w:rPr>
          <w:rFonts w:ascii="Calibri" w:hAnsi="Calibri" w:cs="Calibri"/>
          <w:lang w:eastAsia="cs-CZ"/>
        </w:rPr>
      </w:pPr>
      <w:r w:rsidRPr="00EA4C08">
        <w:rPr>
          <w:rFonts w:eastAsia="Calibri" w:cs="Times New Roman"/>
          <w:lang w:eastAsia="cs-CZ"/>
        </w:rPr>
        <w:t>ve výkazu použité směsi BBTM se sníženou hlučností (lokálně pod železničním mostem???) a dále navrženého souvrství komunikace (BBTM 8  na penetrační nátěr a spádový beton?) a případnou úpravu směsi a celého souvrství.</w:t>
      </w:r>
    </w:p>
    <w:p w:rsidR="005D75F2" w:rsidRPr="00EA4C08" w:rsidRDefault="005D75F2" w:rsidP="00E831C5">
      <w:pPr>
        <w:jc w:val="both"/>
        <w:rPr>
          <w:rFonts w:eastAsia="Times New Roman" w:cs="Times New Roman"/>
          <w:b/>
          <w:lang w:eastAsia="cs-CZ"/>
        </w:rPr>
      </w:pPr>
      <w:r w:rsidRPr="00EA4C08">
        <w:rPr>
          <w:rFonts w:eastAsia="Calibri" w:cs="Times New Roman"/>
          <w:b/>
          <w:lang w:eastAsia="cs-CZ"/>
        </w:rPr>
        <w:t xml:space="preserve">Odpověď: </w:t>
      </w:r>
      <w:r w:rsidRPr="00EA4C08">
        <w:rPr>
          <w:rFonts w:eastAsia="Calibri" w:cs="Times New Roman"/>
          <w:b/>
          <w:lang w:eastAsia="cs-CZ"/>
        </w:rPr>
        <w:br/>
      </w:r>
      <w:r w:rsidR="00E831C5" w:rsidRPr="00EA4C08">
        <w:rPr>
          <w:rFonts w:eastAsia="Calibri" w:cs="Times New Roman"/>
          <w:lang w:eastAsia="cs-CZ"/>
        </w:rPr>
        <w:t>Položka se týká zřízení finální vr</w:t>
      </w:r>
      <w:r w:rsidR="002246B8" w:rsidRPr="00EA4C08">
        <w:rPr>
          <w:rFonts w:eastAsia="Calibri" w:cs="Times New Roman"/>
          <w:lang w:eastAsia="cs-CZ"/>
        </w:rPr>
        <w:t xml:space="preserve">stvy komunikace pod mostem. Položka č. </w:t>
      </w:r>
      <w:r w:rsidR="00E831C5" w:rsidRPr="00EA4C08">
        <w:rPr>
          <w:rFonts w:eastAsia="Calibri" w:cs="Times New Roman"/>
          <w:lang w:eastAsia="cs-CZ"/>
        </w:rPr>
        <w:t>24 – úprava vý</w:t>
      </w:r>
      <w:r w:rsidR="002246B8" w:rsidRPr="00EA4C08">
        <w:rPr>
          <w:rFonts w:eastAsia="Calibri" w:cs="Times New Roman"/>
          <w:lang w:eastAsia="cs-CZ"/>
        </w:rPr>
        <w:t xml:space="preserve">měry, položka č. </w:t>
      </w:r>
      <w:r w:rsidR="00001E01" w:rsidRPr="00EA4C08">
        <w:rPr>
          <w:rFonts w:eastAsia="Calibri" w:cs="Times New Roman"/>
          <w:lang w:eastAsia="cs-CZ"/>
        </w:rPr>
        <w:t xml:space="preserve">25 a </w:t>
      </w:r>
      <w:r w:rsidR="002246B8" w:rsidRPr="00EA4C08">
        <w:rPr>
          <w:rFonts w:eastAsia="Calibri" w:cs="Times New Roman"/>
          <w:lang w:eastAsia="cs-CZ"/>
        </w:rPr>
        <w:t xml:space="preserve">č. </w:t>
      </w:r>
      <w:r w:rsidR="00001E01" w:rsidRPr="00EA4C08">
        <w:rPr>
          <w:rFonts w:eastAsia="Calibri" w:cs="Times New Roman"/>
          <w:lang w:eastAsia="cs-CZ"/>
        </w:rPr>
        <w:t>28 se ruš</w:t>
      </w:r>
      <w:r w:rsidR="002246B8" w:rsidRPr="00EA4C08">
        <w:rPr>
          <w:rFonts w:eastAsia="Calibri" w:cs="Times New Roman"/>
          <w:lang w:eastAsia="cs-CZ"/>
        </w:rPr>
        <w:t>í</w:t>
      </w:r>
      <w:r w:rsidR="00001E01" w:rsidRPr="00EA4C08">
        <w:rPr>
          <w:rFonts w:eastAsia="Calibri" w:cs="Times New Roman"/>
          <w:lang w:eastAsia="cs-CZ"/>
        </w:rPr>
        <w:t xml:space="preserve"> z důvodu vykázání komunikace vč. úseku pod mostem v SO 06-16-02.</w:t>
      </w:r>
      <w:r w:rsidR="002246B8" w:rsidRPr="00EA4C08">
        <w:rPr>
          <w:rFonts w:eastAsia="Calibri" w:cs="Times New Roman"/>
          <w:lang w:eastAsia="cs-CZ"/>
        </w:rPr>
        <w:t xml:space="preserve"> Viz příloha.</w:t>
      </w:r>
    </w:p>
    <w:p w:rsidR="005D75F2" w:rsidRPr="00EA4C08" w:rsidRDefault="005D75F2" w:rsidP="005D75F2">
      <w:pPr>
        <w:spacing w:after="0" w:line="240" w:lineRule="auto"/>
        <w:rPr>
          <w:rFonts w:eastAsia="Calibri" w:cs="Times New Roman"/>
          <w:b/>
          <w:lang w:eastAsia="cs-CZ"/>
        </w:rPr>
      </w:pPr>
      <w:r w:rsidRPr="00EA4C08">
        <w:rPr>
          <w:rFonts w:eastAsia="Calibri" w:cs="Times New Roman"/>
          <w:b/>
          <w:lang w:eastAsia="cs-CZ"/>
        </w:rPr>
        <w:t xml:space="preserve">Dotaz č. </w:t>
      </w:r>
      <w:r w:rsidR="000F5021" w:rsidRPr="00EA4C08">
        <w:rPr>
          <w:rFonts w:eastAsia="Calibri" w:cs="Times New Roman"/>
          <w:b/>
          <w:lang w:eastAsia="cs-CZ"/>
        </w:rPr>
        <w:t>22</w:t>
      </w:r>
      <w:r w:rsidR="00275C0B" w:rsidRPr="00EA4C08">
        <w:rPr>
          <w:rFonts w:eastAsia="Calibri" w:cs="Times New Roman"/>
          <w:b/>
          <w:lang w:eastAsia="cs-CZ"/>
        </w:rPr>
        <w:t>4</w:t>
      </w:r>
      <w:r w:rsidRPr="00EA4C08">
        <w:rPr>
          <w:rFonts w:eastAsia="Calibri" w:cs="Times New Roman"/>
          <w:b/>
          <w:lang w:eastAsia="cs-CZ"/>
        </w:rPr>
        <w:t>:</w:t>
      </w:r>
    </w:p>
    <w:p w:rsidR="000F5021" w:rsidRPr="00EA4C08" w:rsidRDefault="000F5021" w:rsidP="000F5021">
      <w:pPr>
        <w:jc w:val="both"/>
        <w:rPr>
          <w:rFonts w:eastAsia="Calibri" w:cs="Times New Roman"/>
          <w:lang w:eastAsia="cs-CZ"/>
        </w:rPr>
      </w:pPr>
      <w:r w:rsidRPr="00EA4C08">
        <w:rPr>
          <w:rFonts w:eastAsia="Calibri" w:cs="Times New Roman"/>
          <w:b/>
          <w:lang w:eastAsia="cs-CZ"/>
        </w:rPr>
        <w:t>SO 06-19-07</w:t>
      </w:r>
      <w:r w:rsidRPr="00EA4C08">
        <w:rPr>
          <w:rFonts w:eastAsia="Calibri" w:cs="Times New Roman"/>
          <w:lang w:eastAsia="cs-CZ"/>
        </w:rPr>
        <w:t xml:space="preserve"> obsahuje ve VV tyto položky:</w:t>
      </w:r>
    </w:p>
    <w:tbl>
      <w:tblPr>
        <w:tblW w:w="9349" w:type="dxa"/>
        <w:tblInd w:w="-3" w:type="dxa"/>
        <w:tblCellMar>
          <w:left w:w="0" w:type="dxa"/>
          <w:right w:w="0" w:type="dxa"/>
        </w:tblCellMar>
        <w:tblLook w:val="04A0" w:firstRow="1" w:lastRow="0" w:firstColumn="1" w:lastColumn="0" w:noHBand="0" w:noVBand="1"/>
      </w:tblPr>
      <w:tblGrid>
        <w:gridCol w:w="844"/>
        <w:gridCol w:w="1305"/>
        <w:gridCol w:w="567"/>
        <w:gridCol w:w="4790"/>
        <w:gridCol w:w="851"/>
        <w:gridCol w:w="992"/>
      </w:tblGrid>
      <w:tr w:rsidR="00EA4C08" w:rsidRPr="00EA4C08" w:rsidTr="00C20A67">
        <w:trPr>
          <w:trHeight w:val="255"/>
        </w:trPr>
        <w:tc>
          <w:tcPr>
            <w:tcW w:w="844" w:type="dxa"/>
            <w:tcBorders>
              <w:top w:val="single" w:sz="8" w:space="0" w:color="auto"/>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0F5021" w:rsidRPr="00EA4C08" w:rsidRDefault="000F5021" w:rsidP="00C20A67">
            <w:pPr>
              <w:jc w:val="right"/>
              <w:rPr>
                <w:rFonts w:ascii="Arial" w:hAnsi="Arial" w:cs="Arial"/>
                <w:sz w:val="20"/>
                <w:szCs w:val="20"/>
                <w:lang w:eastAsia="cs-CZ"/>
              </w:rPr>
            </w:pPr>
            <w:r w:rsidRPr="00EA4C08">
              <w:rPr>
                <w:rFonts w:ascii="Arial" w:hAnsi="Arial" w:cs="Arial"/>
                <w:sz w:val="20"/>
                <w:szCs w:val="20"/>
                <w:lang w:eastAsia="cs-CZ"/>
              </w:rPr>
              <w:t>9</w:t>
            </w:r>
          </w:p>
        </w:tc>
        <w:tc>
          <w:tcPr>
            <w:tcW w:w="1305"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rsidR="000F5021" w:rsidRPr="00EA4C08" w:rsidRDefault="000F5021" w:rsidP="00C20A67">
            <w:pPr>
              <w:jc w:val="right"/>
              <w:rPr>
                <w:rFonts w:ascii="Arial" w:hAnsi="Arial" w:cs="Arial"/>
                <w:sz w:val="20"/>
                <w:szCs w:val="20"/>
                <w:lang w:eastAsia="cs-CZ"/>
              </w:rPr>
            </w:pPr>
            <w:r w:rsidRPr="00EA4C08">
              <w:rPr>
                <w:rFonts w:ascii="Arial" w:hAnsi="Arial" w:cs="Arial"/>
                <w:sz w:val="20"/>
                <w:szCs w:val="20"/>
                <w:lang w:eastAsia="cs-CZ"/>
              </w:rPr>
              <w:t>96613A</w:t>
            </w:r>
          </w:p>
        </w:tc>
        <w:tc>
          <w:tcPr>
            <w:tcW w:w="567"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rsidR="000F5021" w:rsidRPr="00EA4C08" w:rsidRDefault="000F5021" w:rsidP="00C20A67">
            <w:pPr>
              <w:rPr>
                <w:rFonts w:ascii="Arial" w:hAnsi="Arial" w:cs="Arial"/>
                <w:sz w:val="20"/>
                <w:szCs w:val="20"/>
                <w:lang w:eastAsia="cs-CZ"/>
              </w:rPr>
            </w:pPr>
            <w:r w:rsidRPr="00EA4C08">
              <w:rPr>
                <w:rFonts w:ascii="Arial" w:hAnsi="Arial" w:cs="Arial"/>
                <w:sz w:val="20"/>
                <w:szCs w:val="20"/>
                <w:lang w:eastAsia="cs-CZ"/>
              </w:rPr>
              <w:t> </w:t>
            </w:r>
          </w:p>
        </w:tc>
        <w:tc>
          <w:tcPr>
            <w:tcW w:w="4790" w:type="dxa"/>
            <w:tcBorders>
              <w:top w:val="single" w:sz="8" w:space="0" w:color="auto"/>
              <w:left w:val="nil"/>
              <w:bottom w:val="single" w:sz="8" w:space="0" w:color="auto"/>
              <w:right w:val="single" w:sz="8" w:space="0" w:color="auto"/>
            </w:tcBorders>
            <w:tcMar>
              <w:top w:w="0" w:type="dxa"/>
              <w:left w:w="70" w:type="dxa"/>
              <w:bottom w:w="0" w:type="dxa"/>
              <w:right w:w="70" w:type="dxa"/>
            </w:tcMar>
            <w:vAlign w:val="bottom"/>
            <w:hideMark/>
          </w:tcPr>
          <w:p w:rsidR="000F5021" w:rsidRPr="00EA4C08" w:rsidRDefault="000F5021" w:rsidP="00C20A67">
            <w:pPr>
              <w:rPr>
                <w:rFonts w:ascii="Arial" w:hAnsi="Arial" w:cs="Arial"/>
                <w:sz w:val="20"/>
                <w:szCs w:val="20"/>
                <w:lang w:eastAsia="cs-CZ"/>
              </w:rPr>
            </w:pPr>
            <w:r w:rsidRPr="00EA4C08">
              <w:rPr>
                <w:rFonts w:ascii="Arial" w:hAnsi="Arial" w:cs="Arial"/>
                <w:sz w:val="20"/>
                <w:szCs w:val="20"/>
                <w:lang w:eastAsia="cs-CZ"/>
              </w:rPr>
              <w:t>BOURÁNÍ KONSTRUKCÍ Z KAMENE NA MC - BEZ DOPRAVY</w:t>
            </w:r>
          </w:p>
        </w:tc>
        <w:tc>
          <w:tcPr>
            <w:tcW w:w="851"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rsidR="000F5021" w:rsidRPr="00EA4C08" w:rsidRDefault="000F5021" w:rsidP="00C20A67">
            <w:pPr>
              <w:jc w:val="center"/>
              <w:rPr>
                <w:rFonts w:ascii="Arial" w:hAnsi="Arial" w:cs="Arial"/>
                <w:sz w:val="20"/>
                <w:szCs w:val="20"/>
                <w:lang w:eastAsia="cs-CZ"/>
              </w:rPr>
            </w:pPr>
            <w:r w:rsidRPr="00EA4C08">
              <w:rPr>
                <w:rFonts w:ascii="Arial" w:hAnsi="Arial" w:cs="Arial"/>
                <w:sz w:val="20"/>
                <w:szCs w:val="20"/>
                <w:lang w:eastAsia="cs-CZ"/>
              </w:rPr>
              <w:t>M3</w:t>
            </w:r>
          </w:p>
        </w:tc>
        <w:tc>
          <w:tcPr>
            <w:tcW w:w="992"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rsidR="000F5021" w:rsidRPr="00EA4C08" w:rsidRDefault="000F5021" w:rsidP="00C20A67">
            <w:pPr>
              <w:jc w:val="center"/>
              <w:rPr>
                <w:rFonts w:ascii="Arial" w:hAnsi="Arial" w:cs="Arial"/>
                <w:sz w:val="20"/>
                <w:szCs w:val="20"/>
                <w:lang w:eastAsia="cs-CZ"/>
              </w:rPr>
            </w:pPr>
            <w:r w:rsidRPr="00EA4C08">
              <w:rPr>
                <w:rFonts w:ascii="Arial" w:hAnsi="Arial" w:cs="Arial"/>
                <w:sz w:val="20"/>
                <w:szCs w:val="20"/>
                <w:lang w:eastAsia="cs-CZ"/>
              </w:rPr>
              <w:t>18,500</w:t>
            </w:r>
          </w:p>
        </w:tc>
      </w:tr>
      <w:tr w:rsidR="00EA4C08" w:rsidRPr="00EA4C08" w:rsidTr="00C20A67">
        <w:trPr>
          <w:trHeight w:val="255"/>
        </w:trPr>
        <w:tc>
          <w:tcPr>
            <w:tcW w:w="844" w:type="dxa"/>
            <w:noWrap/>
            <w:tcMar>
              <w:top w:w="0" w:type="dxa"/>
              <w:left w:w="70" w:type="dxa"/>
              <w:bottom w:w="0" w:type="dxa"/>
              <w:right w:w="70" w:type="dxa"/>
            </w:tcMar>
            <w:vAlign w:val="bottom"/>
            <w:hideMark/>
          </w:tcPr>
          <w:p w:rsidR="000F5021" w:rsidRPr="00EA4C08" w:rsidRDefault="000F5021" w:rsidP="00C20A67">
            <w:pPr>
              <w:rPr>
                <w:rFonts w:ascii="Arial" w:hAnsi="Arial" w:cs="Arial"/>
                <w:sz w:val="20"/>
                <w:szCs w:val="20"/>
                <w:lang w:eastAsia="cs-CZ"/>
              </w:rPr>
            </w:pPr>
          </w:p>
        </w:tc>
        <w:tc>
          <w:tcPr>
            <w:tcW w:w="1305" w:type="dxa"/>
            <w:noWrap/>
            <w:tcMar>
              <w:top w:w="0" w:type="dxa"/>
              <w:left w:w="70" w:type="dxa"/>
              <w:bottom w:w="0" w:type="dxa"/>
              <w:right w:w="70" w:type="dxa"/>
            </w:tcMar>
            <w:vAlign w:val="bottom"/>
            <w:hideMark/>
          </w:tcPr>
          <w:p w:rsidR="000F5021" w:rsidRPr="00EA4C08" w:rsidRDefault="000F5021" w:rsidP="00C20A67">
            <w:pPr>
              <w:rPr>
                <w:rFonts w:ascii="Times New Roman" w:eastAsia="Times New Roman" w:hAnsi="Times New Roman" w:cs="Times New Roman"/>
                <w:sz w:val="20"/>
                <w:szCs w:val="20"/>
                <w:lang w:eastAsia="cs-CZ"/>
              </w:rPr>
            </w:pPr>
          </w:p>
        </w:tc>
        <w:tc>
          <w:tcPr>
            <w:tcW w:w="567" w:type="dxa"/>
            <w:noWrap/>
            <w:tcMar>
              <w:top w:w="0" w:type="dxa"/>
              <w:left w:w="70" w:type="dxa"/>
              <w:bottom w:w="0" w:type="dxa"/>
              <w:right w:w="70" w:type="dxa"/>
            </w:tcMar>
            <w:vAlign w:val="bottom"/>
            <w:hideMark/>
          </w:tcPr>
          <w:p w:rsidR="000F5021" w:rsidRPr="00EA4C08" w:rsidRDefault="000F5021" w:rsidP="00C20A67">
            <w:pPr>
              <w:rPr>
                <w:rFonts w:ascii="Times New Roman" w:eastAsia="Times New Roman" w:hAnsi="Times New Roman" w:cs="Times New Roman"/>
                <w:sz w:val="20"/>
                <w:szCs w:val="20"/>
                <w:lang w:eastAsia="cs-CZ"/>
              </w:rPr>
            </w:pPr>
          </w:p>
        </w:tc>
        <w:tc>
          <w:tcPr>
            <w:tcW w:w="4790"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0F5021" w:rsidRPr="00EA4C08" w:rsidRDefault="000F5021" w:rsidP="00C20A67">
            <w:pPr>
              <w:rPr>
                <w:rFonts w:ascii="Arial" w:hAnsi="Arial" w:cs="Arial"/>
                <w:sz w:val="20"/>
                <w:szCs w:val="20"/>
                <w:lang w:eastAsia="cs-CZ"/>
              </w:rPr>
            </w:pPr>
            <w:r w:rsidRPr="00EA4C08">
              <w:rPr>
                <w:rFonts w:ascii="Arial" w:hAnsi="Arial" w:cs="Arial"/>
                <w:sz w:val="20"/>
                <w:szCs w:val="20"/>
                <w:lang w:eastAsia="cs-CZ"/>
              </w:rPr>
              <w:t> </w:t>
            </w:r>
          </w:p>
        </w:tc>
        <w:tc>
          <w:tcPr>
            <w:tcW w:w="851" w:type="dxa"/>
            <w:noWrap/>
            <w:tcMar>
              <w:top w:w="0" w:type="dxa"/>
              <w:left w:w="70" w:type="dxa"/>
              <w:bottom w:w="0" w:type="dxa"/>
              <w:right w:w="70" w:type="dxa"/>
            </w:tcMar>
            <w:vAlign w:val="bottom"/>
            <w:hideMark/>
          </w:tcPr>
          <w:p w:rsidR="000F5021" w:rsidRPr="00EA4C08" w:rsidRDefault="000F5021" w:rsidP="00C20A67">
            <w:pPr>
              <w:rPr>
                <w:rFonts w:ascii="Arial" w:hAnsi="Arial" w:cs="Arial"/>
                <w:sz w:val="20"/>
                <w:szCs w:val="20"/>
                <w:lang w:eastAsia="cs-CZ"/>
              </w:rPr>
            </w:pPr>
          </w:p>
        </w:tc>
        <w:tc>
          <w:tcPr>
            <w:tcW w:w="992" w:type="dxa"/>
            <w:noWrap/>
            <w:tcMar>
              <w:top w:w="0" w:type="dxa"/>
              <w:left w:w="70" w:type="dxa"/>
              <w:bottom w:w="0" w:type="dxa"/>
              <w:right w:w="70" w:type="dxa"/>
            </w:tcMar>
            <w:vAlign w:val="bottom"/>
            <w:hideMark/>
          </w:tcPr>
          <w:p w:rsidR="000F5021" w:rsidRPr="00EA4C08" w:rsidRDefault="000F5021" w:rsidP="00C20A67">
            <w:pPr>
              <w:rPr>
                <w:rFonts w:ascii="Times New Roman" w:eastAsia="Times New Roman" w:hAnsi="Times New Roman" w:cs="Times New Roman"/>
                <w:sz w:val="20"/>
                <w:szCs w:val="20"/>
                <w:lang w:eastAsia="cs-CZ"/>
              </w:rPr>
            </w:pPr>
          </w:p>
        </w:tc>
      </w:tr>
      <w:tr w:rsidR="00EA4C08" w:rsidRPr="00EA4C08" w:rsidTr="00C20A67">
        <w:trPr>
          <w:trHeight w:val="255"/>
        </w:trPr>
        <w:tc>
          <w:tcPr>
            <w:tcW w:w="844" w:type="dxa"/>
            <w:noWrap/>
            <w:tcMar>
              <w:top w:w="0" w:type="dxa"/>
              <w:left w:w="70" w:type="dxa"/>
              <w:bottom w:w="0" w:type="dxa"/>
              <w:right w:w="70" w:type="dxa"/>
            </w:tcMar>
            <w:vAlign w:val="bottom"/>
            <w:hideMark/>
          </w:tcPr>
          <w:p w:rsidR="000F5021" w:rsidRPr="00EA4C08" w:rsidRDefault="000F5021" w:rsidP="00C20A67">
            <w:pPr>
              <w:rPr>
                <w:rFonts w:ascii="Times New Roman" w:eastAsia="Times New Roman" w:hAnsi="Times New Roman" w:cs="Times New Roman"/>
                <w:sz w:val="20"/>
                <w:szCs w:val="20"/>
                <w:lang w:eastAsia="cs-CZ"/>
              </w:rPr>
            </w:pPr>
          </w:p>
        </w:tc>
        <w:tc>
          <w:tcPr>
            <w:tcW w:w="1305" w:type="dxa"/>
            <w:noWrap/>
            <w:tcMar>
              <w:top w:w="0" w:type="dxa"/>
              <w:left w:w="70" w:type="dxa"/>
              <w:bottom w:w="0" w:type="dxa"/>
              <w:right w:w="70" w:type="dxa"/>
            </w:tcMar>
            <w:vAlign w:val="bottom"/>
            <w:hideMark/>
          </w:tcPr>
          <w:p w:rsidR="000F5021" w:rsidRPr="00EA4C08" w:rsidRDefault="000F5021" w:rsidP="00C20A67">
            <w:pPr>
              <w:rPr>
                <w:rFonts w:ascii="Times New Roman" w:eastAsia="Times New Roman" w:hAnsi="Times New Roman" w:cs="Times New Roman"/>
                <w:sz w:val="20"/>
                <w:szCs w:val="20"/>
                <w:lang w:eastAsia="cs-CZ"/>
              </w:rPr>
            </w:pPr>
          </w:p>
        </w:tc>
        <w:tc>
          <w:tcPr>
            <w:tcW w:w="567" w:type="dxa"/>
            <w:noWrap/>
            <w:tcMar>
              <w:top w:w="0" w:type="dxa"/>
              <w:left w:w="70" w:type="dxa"/>
              <w:bottom w:w="0" w:type="dxa"/>
              <w:right w:w="70" w:type="dxa"/>
            </w:tcMar>
            <w:vAlign w:val="bottom"/>
            <w:hideMark/>
          </w:tcPr>
          <w:p w:rsidR="000F5021" w:rsidRPr="00EA4C08" w:rsidRDefault="000F5021" w:rsidP="00C20A67">
            <w:pPr>
              <w:rPr>
                <w:rFonts w:ascii="Times New Roman" w:eastAsia="Times New Roman" w:hAnsi="Times New Roman" w:cs="Times New Roman"/>
                <w:sz w:val="20"/>
                <w:szCs w:val="20"/>
                <w:lang w:eastAsia="cs-CZ"/>
              </w:rPr>
            </w:pPr>
          </w:p>
        </w:tc>
        <w:tc>
          <w:tcPr>
            <w:tcW w:w="4790"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0F5021" w:rsidRPr="00EA4C08" w:rsidRDefault="000F5021" w:rsidP="00C20A67">
            <w:pPr>
              <w:rPr>
                <w:rFonts w:ascii="Arial" w:hAnsi="Arial" w:cs="Arial"/>
                <w:i/>
                <w:iCs/>
                <w:sz w:val="20"/>
                <w:szCs w:val="20"/>
                <w:lang w:eastAsia="cs-CZ"/>
              </w:rPr>
            </w:pPr>
            <w:r w:rsidRPr="00EA4C08">
              <w:rPr>
                <w:rFonts w:ascii="Arial" w:hAnsi="Arial" w:cs="Arial"/>
                <w:i/>
                <w:iCs/>
                <w:sz w:val="20"/>
                <w:szCs w:val="20"/>
                <w:lang w:eastAsia="cs-CZ"/>
              </w:rPr>
              <w:t>18,5=18,500 [A]</w:t>
            </w:r>
          </w:p>
        </w:tc>
        <w:tc>
          <w:tcPr>
            <w:tcW w:w="851" w:type="dxa"/>
            <w:noWrap/>
            <w:tcMar>
              <w:top w:w="0" w:type="dxa"/>
              <w:left w:w="70" w:type="dxa"/>
              <w:bottom w:w="0" w:type="dxa"/>
              <w:right w:w="70" w:type="dxa"/>
            </w:tcMar>
            <w:vAlign w:val="bottom"/>
            <w:hideMark/>
          </w:tcPr>
          <w:p w:rsidR="000F5021" w:rsidRPr="00EA4C08" w:rsidRDefault="000F5021" w:rsidP="00C20A67">
            <w:pPr>
              <w:rPr>
                <w:rFonts w:ascii="Arial" w:hAnsi="Arial" w:cs="Arial"/>
                <w:i/>
                <w:iCs/>
                <w:sz w:val="20"/>
                <w:szCs w:val="20"/>
                <w:lang w:eastAsia="cs-CZ"/>
              </w:rPr>
            </w:pPr>
          </w:p>
        </w:tc>
        <w:tc>
          <w:tcPr>
            <w:tcW w:w="992" w:type="dxa"/>
            <w:noWrap/>
            <w:tcMar>
              <w:top w:w="0" w:type="dxa"/>
              <w:left w:w="70" w:type="dxa"/>
              <w:bottom w:w="0" w:type="dxa"/>
              <w:right w:w="70" w:type="dxa"/>
            </w:tcMar>
            <w:vAlign w:val="bottom"/>
            <w:hideMark/>
          </w:tcPr>
          <w:p w:rsidR="000F5021" w:rsidRPr="00EA4C08" w:rsidRDefault="000F5021" w:rsidP="00C20A67">
            <w:pPr>
              <w:rPr>
                <w:rFonts w:ascii="Times New Roman" w:eastAsia="Times New Roman" w:hAnsi="Times New Roman" w:cs="Times New Roman"/>
                <w:sz w:val="20"/>
                <w:szCs w:val="20"/>
                <w:lang w:eastAsia="cs-CZ"/>
              </w:rPr>
            </w:pPr>
          </w:p>
        </w:tc>
      </w:tr>
    </w:tbl>
    <w:p w:rsidR="000F5021" w:rsidRPr="00EA4C08" w:rsidRDefault="000F5021" w:rsidP="000F5021">
      <w:pPr>
        <w:rPr>
          <w:lang w:eastAsia="cs-CZ"/>
        </w:rPr>
      </w:pPr>
    </w:p>
    <w:tbl>
      <w:tblPr>
        <w:tblW w:w="9632" w:type="dxa"/>
        <w:tblInd w:w="-3" w:type="dxa"/>
        <w:tblCellMar>
          <w:left w:w="0" w:type="dxa"/>
          <w:right w:w="0" w:type="dxa"/>
        </w:tblCellMar>
        <w:tblLook w:val="04A0" w:firstRow="1" w:lastRow="0" w:firstColumn="1" w:lastColumn="0" w:noHBand="0" w:noVBand="1"/>
      </w:tblPr>
      <w:tblGrid>
        <w:gridCol w:w="844"/>
        <w:gridCol w:w="1276"/>
        <w:gridCol w:w="728"/>
        <w:gridCol w:w="4800"/>
        <w:gridCol w:w="850"/>
        <w:gridCol w:w="1134"/>
      </w:tblGrid>
      <w:tr w:rsidR="00EA4C08" w:rsidRPr="00EA4C08" w:rsidTr="00C20A67">
        <w:trPr>
          <w:trHeight w:val="255"/>
        </w:trPr>
        <w:tc>
          <w:tcPr>
            <w:tcW w:w="844" w:type="dxa"/>
            <w:tcBorders>
              <w:top w:val="single" w:sz="8" w:space="0" w:color="auto"/>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0F5021" w:rsidRPr="00EA4C08" w:rsidRDefault="000F5021" w:rsidP="00C20A67">
            <w:pPr>
              <w:jc w:val="right"/>
              <w:rPr>
                <w:rFonts w:ascii="Arial" w:hAnsi="Arial" w:cs="Arial"/>
                <w:sz w:val="20"/>
                <w:szCs w:val="20"/>
                <w:lang w:eastAsia="cs-CZ"/>
              </w:rPr>
            </w:pPr>
            <w:r w:rsidRPr="00EA4C08">
              <w:rPr>
                <w:rFonts w:ascii="Arial" w:hAnsi="Arial" w:cs="Arial"/>
                <w:sz w:val="20"/>
                <w:szCs w:val="20"/>
                <w:lang w:eastAsia="cs-CZ"/>
              </w:rPr>
              <w:t>10</w:t>
            </w:r>
          </w:p>
        </w:tc>
        <w:tc>
          <w:tcPr>
            <w:tcW w:w="1276"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rsidR="000F5021" w:rsidRPr="00EA4C08" w:rsidRDefault="000F5021" w:rsidP="00C20A67">
            <w:pPr>
              <w:jc w:val="right"/>
              <w:rPr>
                <w:rFonts w:ascii="Arial" w:hAnsi="Arial" w:cs="Arial"/>
                <w:sz w:val="20"/>
                <w:szCs w:val="20"/>
                <w:lang w:eastAsia="cs-CZ"/>
              </w:rPr>
            </w:pPr>
            <w:r w:rsidRPr="00EA4C08">
              <w:rPr>
                <w:rFonts w:ascii="Arial" w:hAnsi="Arial" w:cs="Arial"/>
                <w:sz w:val="20"/>
                <w:szCs w:val="20"/>
                <w:lang w:eastAsia="cs-CZ"/>
              </w:rPr>
              <w:t>96615A</w:t>
            </w:r>
          </w:p>
        </w:tc>
        <w:tc>
          <w:tcPr>
            <w:tcW w:w="728"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rsidR="000F5021" w:rsidRPr="00EA4C08" w:rsidRDefault="000F5021" w:rsidP="00C20A67">
            <w:pPr>
              <w:rPr>
                <w:rFonts w:ascii="Arial" w:hAnsi="Arial" w:cs="Arial"/>
                <w:sz w:val="20"/>
                <w:szCs w:val="20"/>
                <w:lang w:eastAsia="cs-CZ"/>
              </w:rPr>
            </w:pPr>
            <w:r w:rsidRPr="00EA4C08">
              <w:rPr>
                <w:rFonts w:ascii="Arial" w:hAnsi="Arial" w:cs="Arial"/>
                <w:sz w:val="20"/>
                <w:szCs w:val="20"/>
                <w:lang w:eastAsia="cs-CZ"/>
              </w:rPr>
              <w:t> </w:t>
            </w:r>
          </w:p>
        </w:tc>
        <w:tc>
          <w:tcPr>
            <w:tcW w:w="4800" w:type="dxa"/>
            <w:tcBorders>
              <w:top w:val="single" w:sz="8" w:space="0" w:color="auto"/>
              <w:left w:val="nil"/>
              <w:bottom w:val="single" w:sz="8" w:space="0" w:color="auto"/>
              <w:right w:val="single" w:sz="8" w:space="0" w:color="auto"/>
            </w:tcBorders>
            <w:tcMar>
              <w:top w:w="0" w:type="dxa"/>
              <w:left w:w="70" w:type="dxa"/>
              <w:bottom w:w="0" w:type="dxa"/>
              <w:right w:w="70" w:type="dxa"/>
            </w:tcMar>
            <w:vAlign w:val="bottom"/>
            <w:hideMark/>
          </w:tcPr>
          <w:p w:rsidR="000F5021" w:rsidRPr="00EA4C08" w:rsidRDefault="000F5021" w:rsidP="00C20A67">
            <w:pPr>
              <w:rPr>
                <w:rFonts w:ascii="Arial" w:hAnsi="Arial" w:cs="Arial"/>
                <w:sz w:val="20"/>
                <w:szCs w:val="20"/>
                <w:lang w:eastAsia="cs-CZ"/>
              </w:rPr>
            </w:pPr>
            <w:r w:rsidRPr="00EA4C08">
              <w:rPr>
                <w:rFonts w:ascii="Arial" w:hAnsi="Arial" w:cs="Arial"/>
                <w:sz w:val="20"/>
                <w:szCs w:val="20"/>
                <w:lang w:eastAsia="cs-CZ"/>
              </w:rPr>
              <w:t>BOURÁNÍ KONSTRUKCÍ Z PROSTÉHO BETONU - BEZ DOPRAVY</w:t>
            </w:r>
          </w:p>
        </w:tc>
        <w:tc>
          <w:tcPr>
            <w:tcW w:w="850"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rsidR="000F5021" w:rsidRPr="00EA4C08" w:rsidRDefault="000F5021" w:rsidP="00C20A67">
            <w:pPr>
              <w:jc w:val="center"/>
              <w:rPr>
                <w:rFonts w:ascii="Arial" w:hAnsi="Arial" w:cs="Arial"/>
                <w:sz w:val="20"/>
                <w:szCs w:val="20"/>
                <w:lang w:eastAsia="cs-CZ"/>
              </w:rPr>
            </w:pPr>
            <w:r w:rsidRPr="00EA4C08">
              <w:rPr>
                <w:rFonts w:ascii="Arial" w:hAnsi="Arial" w:cs="Arial"/>
                <w:sz w:val="20"/>
                <w:szCs w:val="20"/>
                <w:lang w:eastAsia="cs-CZ"/>
              </w:rPr>
              <w:t>M3</w:t>
            </w:r>
          </w:p>
        </w:tc>
        <w:tc>
          <w:tcPr>
            <w:tcW w:w="1134"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rsidR="000F5021" w:rsidRPr="00EA4C08" w:rsidRDefault="000F5021" w:rsidP="00C20A67">
            <w:pPr>
              <w:jc w:val="center"/>
              <w:rPr>
                <w:rFonts w:ascii="Arial" w:hAnsi="Arial" w:cs="Arial"/>
                <w:sz w:val="20"/>
                <w:szCs w:val="20"/>
                <w:lang w:eastAsia="cs-CZ"/>
              </w:rPr>
            </w:pPr>
            <w:r w:rsidRPr="00EA4C08">
              <w:rPr>
                <w:rFonts w:ascii="Arial" w:hAnsi="Arial" w:cs="Arial"/>
                <w:sz w:val="20"/>
                <w:szCs w:val="20"/>
                <w:lang w:eastAsia="cs-CZ"/>
              </w:rPr>
              <w:t>27,750</w:t>
            </w:r>
          </w:p>
        </w:tc>
      </w:tr>
      <w:tr w:rsidR="00EA4C08" w:rsidRPr="00EA4C08" w:rsidTr="00C20A67">
        <w:trPr>
          <w:trHeight w:val="255"/>
        </w:trPr>
        <w:tc>
          <w:tcPr>
            <w:tcW w:w="844" w:type="dxa"/>
            <w:noWrap/>
            <w:tcMar>
              <w:top w:w="0" w:type="dxa"/>
              <w:left w:w="70" w:type="dxa"/>
              <w:bottom w:w="0" w:type="dxa"/>
              <w:right w:w="70" w:type="dxa"/>
            </w:tcMar>
            <w:vAlign w:val="bottom"/>
            <w:hideMark/>
          </w:tcPr>
          <w:p w:rsidR="000F5021" w:rsidRPr="00EA4C08" w:rsidRDefault="000F5021" w:rsidP="00C20A67">
            <w:pPr>
              <w:rPr>
                <w:rFonts w:ascii="Arial" w:hAnsi="Arial" w:cs="Arial"/>
                <w:sz w:val="20"/>
                <w:szCs w:val="20"/>
                <w:lang w:eastAsia="cs-CZ"/>
              </w:rPr>
            </w:pPr>
          </w:p>
        </w:tc>
        <w:tc>
          <w:tcPr>
            <w:tcW w:w="1276" w:type="dxa"/>
            <w:noWrap/>
            <w:tcMar>
              <w:top w:w="0" w:type="dxa"/>
              <w:left w:w="70" w:type="dxa"/>
              <w:bottom w:w="0" w:type="dxa"/>
              <w:right w:w="70" w:type="dxa"/>
            </w:tcMar>
            <w:vAlign w:val="bottom"/>
            <w:hideMark/>
          </w:tcPr>
          <w:p w:rsidR="000F5021" w:rsidRPr="00EA4C08" w:rsidRDefault="000F5021" w:rsidP="00C20A67">
            <w:pPr>
              <w:rPr>
                <w:rFonts w:ascii="Times New Roman" w:eastAsia="Times New Roman" w:hAnsi="Times New Roman" w:cs="Times New Roman"/>
                <w:sz w:val="20"/>
                <w:szCs w:val="20"/>
                <w:lang w:eastAsia="cs-CZ"/>
              </w:rPr>
            </w:pPr>
          </w:p>
        </w:tc>
        <w:tc>
          <w:tcPr>
            <w:tcW w:w="728" w:type="dxa"/>
            <w:noWrap/>
            <w:tcMar>
              <w:top w:w="0" w:type="dxa"/>
              <w:left w:w="70" w:type="dxa"/>
              <w:bottom w:w="0" w:type="dxa"/>
              <w:right w:w="70" w:type="dxa"/>
            </w:tcMar>
            <w:vAlign w:val="bottom"/>
            <w:hideMark/>
          </w:tcPr>
          <w:p w:rsidR="000F5021" w:rsidRPr="00EA4C08" w:rsidRDefault="000F5021" w:rsidP="00C20A67">
            <w:pPr>
              <w:rPr>
                <w:rFonts w:ascii="Times New Roman" w:eastAsia="Times New Roman" w:hAnsi="Times New Roman" w:cs="Times New Roman"/>
                <w:sz w:val="20"/>
                <w:szCs w:val="20"/>
                <w:lang w:eastAsia="cs-CZ"/>
              </w:rPr>
            </w:pPr>
          </w:p>
        </w:tc>
        <w:tc>
          <w:tcPr>
            <w:tcW w:w="4800"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0F5021" w:rsidRPr="00EA4C08" w:rsidRDefault="000F5021" w:rsidP="00C20A67">
            <w:pPr>
              <w:rPr>
                <w:rFonts w:ascii="Arial" w:hAnsi="Arial" w:cs="Arial"/>
                <w:sz w:val="20"/>
                <w:szCs w:val="20"/>
                <w:lang w:eastAsia="cs-CZ"/>
              </w:rPr>
            </w:pPr>
            <w:r w:rsidRPr="00EA4C08">
              <w:rPr>
                <w:rFonts w:ascii="Arial" w:hAnsi="Arial" w:cs="Arial"/>
                <w:sz w:val="20"/>
                <w:szCs w:val="20"/>
                <w:lang w:eastAsia="cs-CZ"/>
              </w:rPr>
              <w:t> </w:t>
            </w:r>
          </w:p>
        </w:tc>
        <w:tc>
          <w:tcPr>
            <w:tcW w:w="850" w:type="dxa"/>
            <w:noWrap/>
            <w:tcMar>
              <w:top w:w="0" w:type="dxa"/>
              <w:left w:w="70" w:type="dxa"/>
              <w:bottom w:w="0" w:type="dxa"/>
              <w:right w:w="70" w:type="dxa"/>
            </w:tcMar>
            <w:vAlign w:val="bottom"/>
            <w:hideMark/>
          </w:tcPr>
          <w:p w:rsidR="000F5021" w:rsidRPr="00EA4C08" w:rsidRDefault="000F5021" w:rsidP="00C20A67">
            <w:pPr>
              <w:rPr>
                <w:rFonts w:ascii="Arial" w:hAnsi="Arial" w:cs="Arial"/>
                <w:sz w:val="20"/>
                <w:szCs w:val="20"/>
                <w:lang w:eastAsia="cs-CZ"/>
              </w:rPr>
            </w:pPr>
          </w:p>
        </w:tc>
        <w:tc>
          <w:tcPr>
            <w:tcW w:w="1134" w:type="dxa"/>
            <w:noWrap/>
            <w:tcMar>
              <w:top w:w="0" w:type="dxa"/>
              <w:left w:w="70" w:type="dxa"/>
              <w:bottom w:w="0" w:type="dxa"/>
              <w:right w:w="70" w:type="dxa"/>
            </w:tcMar>
            <w:vAlign w:val="bottom"/>
            <w:hideMark/>
          </w:tcPr>
          <w:p w:rsidR="000F5021" w:rsidRPr="00EA4C08" w:rsidRDefault="000F5021" w:rsidP="00C20A67">
            <w:pPr>
              <w:rPr>
                <w:rFonts w:ascii="Times New Roman" w:eastAsia="Times New Roman" w:hAnsi="Times New Roman" w:cs="Times New Roman"/>
                <w:sz w:val="20"/>
                <w:szCs w:val="20"/>
                <w:lang w:eastAsia="cs-CZ"/>
              </w:rPr>
            </w:pPr>
          </w:p>
        </w:tc>
      </w:tr>
      <w:tr w:rsidR="00EA4C08" w:rsidRPr="00EA4C08" w:rsidTr="00C20A67">
        <w:trPr>
          <w:trHeight w:val="255"/>
        </w:trPr>
        <w:tc>
          <w:tcPr>
            <w:tcW w:w="844" w:type="dxa"/>
            <w:noWrap/>
            <w:tcMar>
              <w:top w:w="0" w:type="dxa"/>
              <w:left w:w="70" w:type="dxa"/>
              <w:bottom w:w="0" w:type="dxa"/>
              <w:right w:w="70" w:type="dxa"/>
            </w:tcMar>
            <w:vAlign w:val="bottom"/>
            <w:hideMark/>
          </w:tcPr>
          <w:p w:rsidR="000F5021" w:rsidRPr="00EA4C08" w:rsidRDefault="000F5021" w:rsidP="00C20A67">
            <w:pPr>
              <w:rPr>
                <w:rFonts w:ascii="Times New Roman" w:eastAsia="Times New Roman" w:hAnsi="Times New Roman" w:cs="Times New Roman"/>
                <w:sz w:val="20"/>
                <w:szCs w:val="20"/>
                <w:lang w:eastAsia="cs-CZ"/>
              </w:rPr>
            </w:pPr>
          </w:p>
        </w:tc>
        <w:tc>
          <w:tcPr>
            <w:tcW w:w="1276" w:type="dxa"/>
            <w:noWrap/>
            <w:tcMar>
              <w:top w:w="0" w:type="dxa"/>
              <w:left w:w="70" w:type="dxa"/>
              <w:bottom w:w="0" w:type="dxa"/>
              <w:right w:w="70" w:type="dxa"/>
            </w:tcMar>
            <w:vAlign w:val="bottom"/>
            <w:hideMark/>
          </w:tcPr>
          <w:p w:rsidR="000F5021" w:rsidRPr="00EA4C08" w:rsidRDefault="000F5021" w:rsidP="00C20A67">
            <w:pPr>
              <w:rPr>
                <w:rFonts w:ascii="Times New Roman" w:eastAsia="Times New Roman" w:hAnsi="Times New Roman" w:cs="Times New Roman"/>
                <w:sz w:val="20"/>
                <w:szCs w:val="20"/>
                <w:lang w:eastAsia="cs-CZ"/>
              </w:rPr>
            </w:pPr>
          </w:p>
        </w:tc>
        <w:tc>
          <w:tcPr>
            <w:tcW w:w="728" w:type="dxa"/>
            <w:noWrap/>
            <w:tcMar>
              <w:top w:w="0" w:type="dxa"/>
              <w:left w:w="70" w:type="dxa"/>
              <w:bottom w:w="0" w:type="dxa"/>
              <w:right w:w="70" w:type="dxa"/>
            </w:tcMar>
            <w:vAlign w:val="bottom"/>
            <w:hideMark/>
          </w:tcPr>
          <w:p w:rsidR="000F5021" w:rsidRPr="00EA4C08" w:rsidRDefault="000F5021" w:rsidP="00C20A67">
            <w:pPr>
              <w:rPr>
                <w:rFonts w:ascii="Times New Roman" w:eastAsia="Times New Roman" w:hAnsi="Times New Roman" w:cs="Times New Roman"/>
                <w:sz w:val="20"/>
                <w:szCs w:val="20"/>
                <w:lang w:eastAsia="cs-CZ"/>
              </w:rPr>
            </w:pPr>
          </w:p>
        </w:tc>
        <w:tc>
          <w:tcPr>
            <w:tcW w:w="4800"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0F5021" w:rsidRPr="00EA4C08" w:rsidRDefault="000F5021" w:rsidP="00C20A67">
            <w:pPr>
              <w:rPr>
                <w:rFonts w:ascii="Arial" w:hAnsi="Arial" w:cs="Arial"/>
                <w:i/>
                <w:iCs/>
                <w:sz w:val="20"/>
                <w:szCs w:val="20"/>
                <w:lang w:eastAsia="cs-CZ"/>
              </w:rPr>
            </w:pPr>
            <w:r w:rsidRPr="00EA4C08">
              <w:rPr>
                <w:rFonts w:ascii="Arial" w:hAnsi="Arial" w:cs="Arial"/>
                <w:i/>
                <w:iCs/>
                <w:sz w:val="20"/>
                <w:szCs w:val="20"/>
                <w:lang w:eastAsia="cs-CZ"/>
              </w:rPr>
              <w:t>Viz příloha 2.3.3</w:t>
            </w:r>
          </w:p>
        </w:tc>
        <w:tc>
          <w:tcPr>
            <w:tcW w:w="850" w:type="dxa"/>
            <w:noWrap/>
            <w:tcMar>
              <w:top w:w="0" w:type="dxa"/>
              <w:left w:w="70" w:type="dxa"/>
              <w:bottom w:w="0" w:type="dxa"/>
              <w:right w:w="70" w:type="dxa"/>
            </w:tcMar>
            <w:vAlign w:val="bottom"/>
            <w:hideMark/>
          </w:tcPr>
          <w:p w:rsidR="000F5021" w:rsidRPr="00EA4C08" w:rsidRDefault="000F5021" w:rsidP="00C20A67">
            <w:pPr>
              <w:rPr>
                <w:rFonts w:ascii="Arial" w:hAnsi="Arial" w:cs="Arial"/>
                <w:i/>
                <w:iCs/>
                <w:sz w:val="20"/>
                <w:szCs w:val="20"/>
                <w:lang w:eastAsia="cs-CZ"/>
              </w:rPr>
            </w:pPr>
          </w:p>
        </w:tc>
        <w:tc>
          <w:tcPr>
            <w:tcW w:w="1134" w:type="dxa"/>
            <w:noWrap/>
            <w:tcMar>
              <w:top w:w="0" w:type="dxa"/>
              <w:left w:w="70" w:type="dxa"/>
              <w:bottom w:w="0" w:type="dxa"/>
              <w:right w:w="70" w:type="dxa"/>
            </w:tcMar>
            <w:vAlign w:val="bottom"/>
            <w:hideMark/>
          </w:tcPr>
          <w:p w:rsidR="000F5021" w:rsidRPr="00EA4C08" w:rsidRDefault="000F5021" w:rsidP="00C20A67">
            <w:pPr>
              <w:rPr>
                <w:rFonts w:ascii="Times New Roman" w:eastAsia="Times New Roman" w:hAnsi="Times New Roman" w:cs="Times New Roman"/>
                <w:sz w:val="20"/>
                <w:szCs w:val="20"/>
                <w:lang w:eastAsia="cs-CZ"/>
              </w:rPr>
            </w:pPr>
          </w:p>
        </w:tc>
      </w:tr>
    </w:tbl>
    <w:p w:rsidR="000F5021" w:rsidRPr="00EA4C08" w:rsidRDefault="000F5021" w:rsidP="000F5021">
      <w:pPr>
        <w:rPr>
          <w:rFonts w:ascii="Calibri" w:hAnsi="Calibri" w:cs="Calibri"/>
          <w:lang w:eastAsia="cs-CZ"/>
        </w:rPr>
      </w:pPr>
    </w:p>
    <w:tbl>
      <w:tblPr>
        <w:tblW w:w="9632" w:type="dxa"/>
        <w:tblInd w:w="-3" w:type="dxa"/>
        <w:tblCellMar>
          <w:left w:w="0" w:type="dxa"/>
          <w:right w:w="0" w:type="dxa"/>
        </w:tblCellMar>
        <w:tblLook w:val="04A0" w:firstRow="1" w:lastRow="0" w:firstColumn="1" w:lastColumn="0" w:noHBand="0" w:noVBand="1"/>
      </w:tblPr>
      <w:tblGrid>
        <w:gridCol w:w="844"/>
        <w:gridCol w:w="1134"/>
        <w:gridCol w:w="567"/>
        <w:gridCol w:w="5245"/>
        <w:gridCol w:w="850"/>
        <w:gridCol w:w="992"/>
      </w:tblGrid>
      <w:tr w:rsidR="00EA4C08" w:rsidRPr="00EA4C08" w:rsidTr="00C20A67">
        <w:trPr>
          <w:trHeight w:val="255"/>
        </w:trPr>
        <w:tc>
          <w:tcPr>
            <w:tcW w:w="844" w:type="dxa"/>
            <w:tcBorders>
              <w:top w:val="single" w:sz="8" w:space="0" w:color="auto"/>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0F5021" w:rsidRPr="00EA4C08" w:rsidRDefault="000F5021" w:rsidP="00C20A67">
            <w:pPr>
              <w:jc w:val="right"/>
              <w:rPr>
                <w:rFonts w:ascii="Arial" w:hAnsi="Arial" w:cs="Arial"/>
                <w:sz w:val="20"/>
                <w:szCs w:val="20"/>
                <w:lang w:eastAsia="cs-CZ"/>
              </w:rPr>
            </w:pPr>
            <w:r w:rsidRPr="00EA4C08">
              <w:rPr>
                <w:rFonts w:ascii="Arial" w:hAnsi="Arial" w:cs="Arial"/>
                <w:sz w:val="20"/>
                <w:szCs w:val="20"/>
                <w:lang w:eastAsia="cs-CZ"/>
              </w:rPr>
              <w:lastRenderedPageBreak/>
              <w:t>11</w:t>
            </w:r>
          </w:p>
        </w:tc>
        <w:tc>
          <w:tcPr>
            <w:tcW w:w="1134"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rsidR="000F5021" w:rsidRPr="00EA4C08" w:rsidRDefault="000F5021" w:rsidP="00C20A67">
            <w:pPr>
              <w:jc w:val="right"/>
              <w:rPr>
                <w:rFonts w:ascii="Arial" w:hAnsi="Arial" w:cs="Arial"/>
                <w:sz w:val="20"/>
                <w:szCs w:val="20"/>
                <w:lang w:eastAsia="cs-CZ"/>
              </w:rPr>
            </w:pPr>
            <w:r w:rsidRPr="00EA4C08">
              <w:rPr>
                <w:rFonts w:ascii="Arial" w:hAnsi="Arial" w:cs="Arial"/>
                <w:sz w:val="20"/>
                <w:szCs w:val="20"/>
                <w:lang w:eastAsia="cs-CZ"/>
              </w:rPr>
              <w:t>96618A</w:t>
            </w:r>
          </w:p>
        </w:tc>
        <w:tc>
          <w:tcPr>
            <w:tcW w:w="567"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rsidR="000F5021" w:rsidRPr="00EA4C08" w:rsidRDefault="000F5021" w:rsidP="00C20A67">
            <w:pPr>
              <w:rPr>
                <w:rFonts w:ascii="Arial" w:hAnsi="Arial" w:cs="Arial"/>
                <w:sz w:val="20"/>
                <w:szCs w:val="20"/>
                <w:lang w:eastAsia="cs-CZ"/>
              </w:rPr>
            </w:pPr>
            <w:r w:rsidRPr="00EA4C08">
              <w:rPr>
                <w:rFonts w:ascii="Arial" w:hAnsi="Arial" w:cs="Arial"/>
                <w:sz w:val="20"/>
                <w:szCs w:val="20"/>
                <w:lang w:eastAsia="cs-CZ"/>
              </w:rPr>
              <w:t> </w:t>
            </w:r>
          </w:p>
        </w:tc>
        <w:tc>
          <w:tcPr>
            <w:tcW w:w="5245" w:type="dxa"/>
            <w:tcBorders>
              <w:top w:val="single" w:sz="8" w:space="0" w:color="auto"/>
              <w:left w:val="nil"/>
              <w:bottom w:val="single" w:sz="8" w:space="0" w:color="auto"/>
              <w:right w:val="single" w:sz="8" w:space="0" w:color="auto"/>
            </w:tcBorders>
            <w:tcMar>
              <w:top w:w="0" w:type="dxa"/>
              <w:left w:w="70" w:type="dxa"/>
              <w:bottom w:w="0" w:type="dxa"/>
              <w:right w:w="70" w:type="dxa"/>
            </w:tcMar>
            <w:vAlign w:val="bottom"/>
            <w:hideMark/>
          </w:tcPr>
          <w:p w:rsidR="000F5021" w:rsidRPr="00EA4C08" w:rsidRDefault="000F5021" w:rsidP="00C20A67">
            <w:pPr>
              <w:rPr>
                <w:rFonts w:ascii="Arial" w:hAnsi="Arial" w:cs="Arial"/>
                <w:sz w:val="20"/>
                <w:szCs w:val="20"/>
                <w:lang w:eastAsia="cs-CZ"/>
              </w:rPr>
            </w:pPr>
            <w:r w:rsidRPr="00EA4C08">
              <w:rPr>
                <w:rFonts w:ascii="Arial" w:hAnsi="Arial" w:cs="Arial"/>
                <w:sz w:val="20"/>
                <w:szCs w:val="20"/>
                <w:lang w:eastAsia="cs-CZ"/>
              </w:rPr>
              <w:t>BOURÁNÍ KONSTRUKCÍ KOVOVÝCH - BEZ DOPRAVY</w:t>
            </w:r>
          </w:p>
        </w:tc>
        <w:tc>
          <w:tcPr>
            <w:tcW w:w="850"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rsidR="000F5021" w:rsidRPr="00EA4C08" w:rsidRDefault="000F5021" w:rsidP="00C20A67">
            <w:pPr>
              <w:jc w:val="center"/>
              <w:rPr>
                <w:rFonts w:ascii="Arial" w:hAnsi="Arial" w:cs="Arial"/>
                <w:sz w:val="20"/>
                <w:szCs w:val="20"/>
                <w:lang w:eastAsia="cs-CZ"/>
              </w:rPr>
            </w:pPr>
            <w:r w:rsidRPr="00EA4C08">
              <w:rPr>
                <w:rFonts w:ascii="Arial" w:hAnsi="Arial" w:cs="Arial"/>
                <w:sz w:val="20"/>
                <w:szCs w:val="20"/>
                <w:lang w:eastAsia="cs-CZ"/>
              </w:rPr>
              <w:t>T</w:t>
            </w:r>
          </w:p>
        </w:tc>
        <w:tc>
          <w:tcPr>
            <w:tcW w:w="992"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rsidR="000F5021" w:rsidRPr="00EA4C08" w:rsidRDefault="000F5021" w:rsidP="00C20A67">
            <w:pPr>
              <w:jc w:val="center"/>
              <w:rPr>
                <w:rFonts w:ascii="Arial" w:hAnsi="Arial" w:cs="Arial"/>
                <w:sz w:val="20"/>
                <w:szCs w:val="20"/>
                <w:lang w:eastAsia="cs-CZ"/>
              </w:rPr>
            </w:pPr>
            <w:r w:rsidRPr="00EA4C08">
              <w:rPr>
                <w:rFonts w:ascii="Arial" w:hAnsi="Arial" w:cs="Arial"/>
                <w:sz w:val="20"/>
                <w:szCs w:val="20"/>
                <w:lang w:eastAsia="cs-CZ"/>
              </w:rPr>
              <w:t>0,434</w:t>
            </w:r>
          </w:p>
        </w:tc>
      </w:tr>
      <w:tr w:rsidR="00EA4C08" w:rsidRPr="00EA4C08" w:rsidTr="00C20A67">
        <w:trPr>
          <w:trHeight w:val="255"/>
        </w:trPr>
        <w:tc>
          <w:tcPr>
            <w:tcW w:w="844" w:type="dxa"/>
            <w:noWrap/>
            <w:tcMar>
              <w:top w:w="0" w:type="dxa"/>
              <w:left w:w="70" w:type="dxa"/>
              <w:bottom w:w="0" w:type="dxa"/>
              <w:right w:w="70" w:type="dxa"/>
            </w:tcMar>
            <w:vAlign w:val="bottom"/>
            <w:hideMark/>
          </w:tcPr>
          <w:p w:rsidR="000F5021" w:rsidRPr="00EA4C08" w:rsidRDefault="000F5021" w:rsidP="00C20A67">
            <w:pPr>
              <w:rPr>
                <w:rFonts w:ascii="Arial" w:hAnsi="Arial" w:cs="Arial"/>
                <w:sz w:val="20"/>
                <w:szCs w:val="20"/>
                <w:lang w:eastAsia="cs-CZ"/>
              </w:rPr>
            </w:pPr>
          </w:p>
        </w:tc>
        <w:tc>
          <w:tcPr>
            <w:tcW w:w="1134" w:type="dxa"/>
            <w:noWrap/>
            <w:tcMar>
              <w:top w:w="0" w:type="dxa"/>
              <w:left w:w="70" w:type="dxa"/>
              <w:bottom w:w="0" w:type="dxa"/>
              <w:right w:w="70" w:type="dxa"/>
            </w:tcMar>
            <w:vAlign w:val="bottom"/>
            <w:hideMark/>
          </w:tcPr>
          <w:p w:rsidR="000F5021" w:rsidRPr="00EA4C08" w:rsidRDefault="000F5021" w:rsidP="00C20A67">
            <w:pPr>
              <w:rPr>
                <w:rFonts w:ascii="Times New Roman" w:eastAsia="Times New Roman" w:hAnsi="Times New Roman" w:cs="Times New Roman"/>
                <w:sz w:val="20"/>
                <w:szCs w:val="20"/>
                <w:lang w:eastAsia="cs-CZ"/>
              </w:rPr>
            </w:pPr>
          </w:p>
        </w:tc>
        <w:tc>
          <w:tcPr>
            <w:tcW w:w="567" w:type="dxa"/>
            <w:noWrap/>
            <w:tcMar>
              <w:top w:w="0" w:type="dxa"/>
              <w:left w:w="70" w:type="dxa"/>
              <w:bottom w:w="0" w:type="dxa"/>
              <w:right w:w="70" w:type="dxa"/>
            </w:tcMar>
            <w:vAlign w:val="bottom"/>
            <w:hideMark/>
          </w:tcPr>
          <w:p w:rsidR="000F5021" w:rsidRPr="00EA4C08" w:rsidRDefault="000F5021" w:rsidP="00C20A67">
            <w:pPr>
              <w:rPr>
                <w:rFonts w:ascii="Times New Roman" w:eastAsia="Times New Roman" w:hAnsi="Times New Roman" w:cs="Times New Roman"/>
                <w:sz w:val="20"/>
                <w:szCs w:val="20"/>
                <w:lang w:eastAsia="cs-CZ"/>
              </w:rPr>
            </w:pPr>
          </w:p>
        </w:tc>
        <w:tc>
          <w:tcPr>
            <w:tcW w:w="5245"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0F5021" w:rsidRPr="00EA4C08" w:rsidRDefault="000F5021" w:rsidP="00C20A67">
            <w:pPr>
              <w:rPr>
                <w:rFonts w:ascii="Arial" w:hAnsi="Arial" w:cs="Arial"/>
                <w:sz w:val="20"/>
                <w:szCs w:val="20"/>
                <w:lang w:eastAsia="cs-CZ"/>
              </w:rPr>
            </w:pPr>
            <w:r w:rsidRPr="00EA4C08">
              <w:rPr>
                <w:rFonts w:ascii="Arial" w:hAnsi="Arial" w:cs="Arial"/>
                <w:sz w:val="20"/>
                <w:szCs w:val="20"/>
                <w:lang w:eastAsia="cs-CZ"/>
              </w:rPr>
              <w:t>40 m</w:t>
            </w:r>
          </w:p>
        </w:tc>
        <w:tc>
          <w:tcPr>
            <w:tcW w:w="850" w:type="dxa"/>
            <w:noWrap/>
            <w:tcMar>
              <w:top w:w="0" w:type="dxa"/>
              <w:left w:w="70" w:type="dxa"/>
              <w:bottom w:w="0" w:type="dxa"/>
              <w:right w:w="70" w:type="dxa"/>
            </w:tcMar>
            <w:vAlign w:val="bottom"/>
            <w:hideMark/>
          </w:tcPr>
          <w:p w:rsidR="000F5021" w:rsidRPr="00EA4C08" w:rsidRDefault="000F5021" w:rsidP="00C20A67">
            <w:pPr>
              <w:rPr>
                <w:rFonts w:ascii="Arial" w:hAnsi="Arial" w:cs="Arial"/>
                <w:sz w:val="20"/>
                <w:szCs w:val="20"/>
                <w:lang w:eastAsia="cs-CZ"/>
              </w:rPr>
            </w:pPr>
          </w:p>
        </w:tc>
        <w:tc>
          <w:tcPr>
            <w:tcW w:w="992" w:type="dxa"/>
            <w:noWrap/>
            <w:tcMar>
              <w:top w:w="0" w:type="dxa"/>
              <w:left w:w="70" w:type="dxa"/>
              <w:bottom w:w="0" w:type="dxa"/>
              <w:right w:w="70" w:type="dxa"/>
            </w:tcMar>
            <w:vAlign w:val="bottom"/>
            <w:hideMark/>
          </w:tcPr>
          <w:p w:rsidR="000F5021" w:rsidRPr="00EA4C08" w:rsidRDefault="000F5021" w:rsidP="00C20A67">
            <w:pPr>
              <w:rPr>
                <w:rFonts w:ascii="Times New Roman" w:eastAsia="Times New Roman" w:hAnsi="Times New Roman" w:cs="Times New Roman"/>
                <w:sz w:val="20"/>
                <w:szCs w:val="20"/>
                <w:lang w:eastAsia="cs-CZ"/>
              </w:rPr>
            </w:pPr>
          </w:p>
        </w:tc>
      </w:tr>
      <w:tr w:rsidR="00EA4C08" w:rsidRPr="00EA4C08" w:rsidTr="00C20A67">
        <w:trPr>
          <w:trHeight w:val="255"/>
        </w:trPr>
        <w:tc>
          <w:tcPr>
            <w:tcW w:w="844" w:type="dxa"/>
            <w:noWrap/>
            <w:tcMar>
              <w:top w:w="0" w:type="dxa"/>
              <w:left w:w="70" w:type="dxa"/>
              <w:bottom w:w="0" w:type="dxa"/>
              <w:right w:w="70" w:type="dxa"/>
            </w:tcMar>
            <w:vAlign w:val="bottom"/>
            <w:hideMark/>
          </w:tcPr>
          <w:p w:rsidR="000F5021" w:rsidRPr="00EA4C08" w:rsidRDefault="000F5021" w:rsidP="00C20A67">
            <w:pPr>
              <w:rPr>
                <w:rFonts w:ascii="Times New Roman" w:eastAsia="Times New Roman" w:hAnsi="Times New Roman" w:cs="Times New Roman"/>
                <w:sz w:val="20"/>
                <w:szCs w:val="20"/>
                <w:lang w:eastAsia="cs-CZ"/>
              </w:rPr>
            </w:pPr>
          </w:p>
        </w:tc>
        <w:tc>
          <w:tcPr>
            <w:tcW w:w="1134" w:type="dxa"/>
            <w:noWrap/>
            <w:tcMar>
              <w:top w:w="0" w:type="dxa"/>
              <w:left w:w="70" w:type="dxa"/>
              <w:bottom w:w="0" w:type="dxa"/>
              <w:right w:w="70" w:type="dxa"/>
            </w:tcMar>
            <w:vAlign w:val="bottom"/>
            <w:hideMark/>
          </w:tcPr>
          <w:p w:rsidR="000F5021" w:rsidRPr="00EA4C08" w:rsidRDefault="000F5021" w:rsidP="00C20A67">
            <w:pPr>
              <w:rPr>
                <w:rFonts w:ascii="Times New Roman" w:eastAsia="Times New Roman" w:hAnsi="Times New Roman" w:cs="Times New Roman"/>
                <w:sz w:val="20"/>
                <w:szCs w:val="20"/>
                <w:lang w:eastAsia="cs-CZ"/>
              </w:rPr>
            </w:pPr>
          </w:p>
        </w:tc>
        <w:tc>
          <w:tcPr>
            <w:tcW w:w="567" w:type="dxa"/>
            <w:noWrap/>
            <w:tcMar>
              <w:top w:w="0" w:type="dxa"/>
              <w:left w:w="70" w:type="dxa"/>
              <w:bottom w:w="0" w:type="dxa"/>
              <w:right w:w="70" w:type="dxa"/>
            </w:tcMar>
            <w:vAlign w:val="bottom"/>
            <w:hideMark/>
          </w:tcPr>
          <w:p w:rsidR="000F5021" w:rsidRPr="00EA4C08" w:rsidRDefault="000F5021" w:rsidP="00C20A67">
            <w:pPr>
              <w:rPr>
                <w:rFonts w:ascii="Times New Roman" w:eastAsia="Times New Roman" w:hAnsi="Times New Roman" w:cs="Times New Roman"/>
                <w:sz w:val="20"/>
                <w:szCs w:val="20"/>
                <w:lang w:eastAsia="cs-CZ"/>
              </w:rPr>
            </w:pPr>
          </w:p>
        </w:tc>
        <w:tc>
          <w:tcPr>
            <w:tcW w:w="5245"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0F5021" w:rsidRPr="00EA4C08" w:rsidRDefault="000F5021" w:rsidP="00C20A67">
            <w:pPr>
              <w:rPr>
                <w:rFonts w:ascii="Arial" w:hAnsi="Arial" w:cs="Arial"/>
                <w:i/>
                <w:iCs/>
                <w:sz w:val="20"/>
                <w:szCs w:val="20"/>
                <w:lang w:eastAsia="cs-CZ"/>
              </w:rPr>
            </w:pPr>
            <w:r w:rsidRPr="00EA4C08">
              <w:rPr>
                <w:rFonts w:ascii="Arial" w:hAnsi="Arial" w:cs="Arial"/>
                <w:i/>
                <w:iCs/>
                <w:sz w:val="20"/>
                <w:szCs w:val="20"/>
                <w:lang w:eastAsia="cs-CZ"/>
              </w:rPr>
              <w:t>Vrátane stojového oplocení</w:t>
            </w:r>
          </w:p>
        </w:tc>
        <w:tc>
          <w:tcPr>
            <w:tcW w:w="850" w:type="dxa"/>
            <w:noWrap/>
            <w:tcMar>
              <w:top w:w="0" w:type="dxa"/>
              <w:left w:w="70" w:type="dxa"/>
              <w:bottom w:w="0" w:type="dxa"/>
              <w:right w:w="70" w:type="dxa"/>
            </w:tcMar>
            <w:vAlign w:val="bottom"/>
            <w:hideMark/>
          </w:tcPr>
          <w:p w:rsidR="000F5021" w:rsidRPr="00EA4C08" w:rsidRDefault="000F5021" w:rsidP="00C20A67">
            <w:pPr>
              <w:rPr>
                <w:rFonts w:ascii="Arial" w:hAnsi="Arial" w:cs="Arial"/>
                <w:i/>
                <w:iCs/>
                <w:sz w:val="20"/>
                <w:szCs w:val="20"/>
                <w:lang w:eastAsia="cs-CZ"/>
              </w:rPr>
            </w:pPr>
          </w:p>
        </w:tc>
        <w:tc>
          <w:tcPr>
            <w:tcW w:w="992" w:type="dxa"/>
            <w:noWrap/>
            <w:tcMar>
              <w:top w:w="0" w:type="dxa"/>
              <w:left w:w="70" w:type="dxa"/>
              <w:bottom w:w="0" w:type="dxa"/>
              <w:right w:w="70" w:type="dxa"/>
            </w:tcMar>
            <w:vAlign w:val="bottom"/>
            <w:hideMark/>
          </w:tcPr>
          <w:p w:rsidR="000F5021" w:rsidRPr="00EA4C08" w:rsidRDefault="000F5021" w:rsidP="00C20A67">
            <w:pPr>
              <w:rPr>
                <w:rFonts w:ascii="Times New Roman" w:eastAsia="Times New Roman" w:hAnsi="Times New Roman" w:cs="Times New Roman"/>
                <w:sz w:val="20"/>
                <w:szCs w:val="20"/>
                <w:lang w:eastAsia="cs-CZ"/>
              </w:rPr>
            </w:pPr>
          </w:p>
        </w:tc>
      </w:tr>
    </w:tbl>
    <w:p w:rsidR="005D75F2" w:rsidRPr="00EA4C08" w:rsidRDefault="000F5021" w:rsidP="000F5021">
      <w:pPr>
        <w:jc w:val="both"/>
        <w:rPr>
          <w:rFonts w:eastAsia="Calibri" w:cs="Times New Roman"/>
          <w:lang w:eastAsia="cs-CZ"/>
        </w:rPr>
      </w:pPr>
      <w:r w:rsidRPr="00EA4C08">
        <w:rPr>
          <w:rFonts w:eastAsia="Calibri" w:cs="Times New Roman"/>
          <w:lang w:eastAsia="cs-CZ"/>
        </w:rPr>
        <w:t>K těmto položkám chybí v soupise doprava suti na skládku nebo meziskládku. Můžete doplnit soupis?</w:t>
      </w:r>
    </w:p>
    <w:p w:rsidR="0038785A" w:rsidRPr="00EA4C08" w:rsidRDefault="005D75F2" w:rsidP="0038785A">
      <w:pPr>
        <w:jc w:val="both"/>
        <w:rPr>
          <w:iCs/>
          <w:lang w:eastAsia="cs-CZ"/>
        </w:rPr>
      </w:pPr>
      <w:r w:rsidRPr="00EA4C08">
        <w:rPr>
          <w:rFonts w:eastAsia="Calibri" w:cs="Times New Roman"/>
          <w:b/>
          <w:lang w:eastAsia="cs-CZ"/>
        </w:rPr>
        <w:t xml:space="preserve">Odpověď: </w:t>
      </w:r>
      <w:r w:rsidRPr="00EA4C08">
        <w:rPr>
          <w:rFonts w:eastAsia="Calibri" w:cs="Times New Roman"/>
          <w:b/>
          <w:lang w:eastAsia="cs-CZ"/>
        </w:rPr>
        <w:br/>
      </w:r>
      <w:r w:rsidR="002246B8" w:rsidRPr="00EA4C08">
        <w:rPr>
          <w:iCs/>
          <w:lang w:eastAsia="cs-CZ"/>
        </w:rPr>
        <w:t xml:space="preserve">Po ověření zadavatelem je doprava pro položku č. 9 zahrnutá v položce č. 15 a doprava pro položku č. 10 je zahrnutá v položce č. 16. </w:t>
      </w:r>
      <w:r w:rsidR="0038785A" w:rsidRPr="00EA4C08">
        <w:rPr>
          <w:iCs/>
          <w:lang w:eastAsia="cs-CZ"/>
        </w:rPr>
        <w:t>Pro polo</w:t>
      </w:r>
      <w:r w:rsidR="006329E8" w:rsidRPr="00EA4C08">
        <w:rPr>
          <w:iCs/>
          <w:lang w:eastAsia="cs-CZ"/>
        </w:rPr>
        <w:t>žku č. 11 byla do soupisu doplněná položka č. 17 s kó</w:t>
      </w:r>
      <w:r w:rsidR="0038785A" w:rsidRPr="00EA4C08">
        <w:rPr>
          <w:iCs/>
          <w:lang w:eastAsia="cs-CZ"/>
        </w:rPr>
        <w:t>dem R015810.90</w:t>
      </w:r>
      <w:r w:rsidR="0038785A" w:rsidRPr="00EA4C08">
        <w:rPr>
          <w:rFonts w:ascii="Arial" w:hAnsi="Arial" w:cs="Arial"/>
          <w:sz w:val="20"/>
          <w:szCs w:val="20"/>
        </w:rPr>
        <w:t xml:space="preserve"> </w:t>
      </w:r>
      <w:r w:rsidR="0038785A" w:rsidRPr="00EA4C08">
        <w:rPr>
          <w:iCs/>
          <w:lang w:eastAsia="cs-CZ"/>
        </w:rPr>
        <w:t>POPLATKY ZA LIKVIDACI ODPADŮ NEKONTAMINOVANÝCH - 17 04 05 - ŽELEZNÝ A OCELOVÝ ŠROT, VČETNĚ DOPRAVY</w:t>
      </w:r>
      <w:r w:rsidR="003328F0" w:rsidRPr="00EA4C08">
        <w:rPr>
          <w:iCs/>
          <w:lang w:eastAsia="cs-CZ"/>
        </w:rPr>
        <w:t>, množství 0,434 T. Což má vliv i na položku se stejným označením v SO 90-90, změn</w:t>
      </w:r>
      <w:r w:rsidR="003B3F40" w:rsidRPr="00EA4C08">
        <w:rPr>
          <w:iCs/>
          <w:lang w:eastAsia="cs-CZ"/>
        </w:rPr>
        <w:t>a</w:t>
      </w:r>
      <w:r w:rsidR="003328F0" w:rsidRPr="00EA4C08">
        <w:rPr>
          <w:iCs/>
          <w:lang w:eastAsia="cs-CZ"/>
        </w:rPr>
        <w:t xml:space="preserve"> množství na </w:t>
      </w:r>
      <w:r w:rsidR="002246B8" w:rsidRPr="00EA4C08">
        <w:rPr>
          <w:iCs/>
          <w:lang w:eastAsia="cs-CZ"/>
        </w:rPr>
        <w:t xml:space="preserve">položce </w:t>
      </w:r>
      <w:r w:rsidR="00801400" w:rsidRPr="00EA4C08">
        <w:rPr>
          <w:iCs/>
          <w:lang w:eastAsia="cs-CZ"/>
        </w:rPr>
        <w:t>č.</w:t>
      </w:r>
      <w:r w:rsidR="002246B8" w:rsidRPr="00EA4C08">
        <w:rPr>
          <w:iCs/>
          <w:lang w:eastAsia="cs-CZ"/>
        </w:rPr>
        <w:t xml:space="preserve"> </w:t>
      </w:r>
      <w:r w:rsidR="00801400" w:rsidRPr="00EA4C08">
        <w:rPr>
          <w:iCs/>
          <w:lang w:eastAsia="cs-CZ"/>
        </w:rPr>
        <w:t>31, množství 881,534 t.</w:t>
      </w:r>
      <w:r w:rsidR="002246B8" w:rsidRPr="00EA4C08">
        <w:rPr>
          <w:iCs/>
          <w:lang w:eastAsia="cs-CZ"/>
        </w:rPr>
        <w:t xml:space="preserve"> Viz příloha.</w:t>
      </w:r>
    </w:p>
    <w:p w:rsidR="005D75F2" w:rsidRPr="00EA4C08" w:rsidRDefault="005D75F2" w:rsidP="005D75F2">
      <w:pPr>
        <w:spacing w:after="0" w:line="240" w:lineRule="auto"/>
        <w:rPr>
          <w:rFonts w:eastAsia="Calibri" w:cs="Times New Roman"/>
          <w:b/>
          <w:lang w:eastAsia="cs-CZ"/>
        </w:rPr>
      </w:pPr>
    </w:p>
    <w:p w:rsidR="005D75F2" w:rsidRPr="00EA4C08" w:rsidRDefault="000F5021" w:rsidP="005D75F2">
      <w:pPr>
        <w:spacing w:after="0" w:line="240" w:lineRule="auto"/>
        <w:rPr>
          <w:rFonts w:eastAsia="Calibri" w:cs="Times New Roman"/>
          <w:b/>
          <w:lang w:eastAsia="cs-CZ"/>
        </w:rPr>
      </w:pPr>
      <w:r w:rsidRPr="00EA4C08">
        <w:rPr>
          <w:rFonts w:eastAsia="Calibri" w:cs="Times New Roman"/>
          <w:b/>
          <w:lang w:eastAsia="cs-CZ"/>
        </w:rPr>
        <w:t>Dotaz č. 22</w:t>
      </w:r>
      <w:r w:rsidR="00275C0B" w:rsidRPr="00EA4C08">
        <w:rPr>
          <w:rFonts w:eastAsia="Calibri" w:cs="Times New Roman"/>
          <w:b/>
          <w:lang w:eastAsia="cs-CZ"/>
        </w:rPr>
        <w:t>5</w:t>
      </w:r>
      <w:r w:rsidR="005D75F2" w:rsidRPr="00EA4C08">
        <w:rPr>
          <w:rFonts w:eastAsia="Calibri" w:cs="Times New Roman"/>
          <w:b/>
          <w:lang w:eastAsia="cs-CZ"/>
        </w:rPr>
        <w:t>:</w:t>
      </w:r>
    </w:p>
    <w:p w:rsidR="000F5021" w:rsidRPr="00EA4C08" w:rsidRDefault="000F5021" w:rsidP="000F5021">
      <w:pPr>
        <w:rPr>
          <w:rFonts w:ascii="ArialMT" w:hAnsi="ArialMT"/>
          <w:sz w:val="20"/>
          <w:szCs w:val="20"/>
          <w:lang w:eastAsia="cs-CZ"/>
        </w:rPr>
      </w:pPr>
      <w:r w:rsidRPr="00EA4C08">
        <w:rPr>
          <w:rFonts w:ascii="ArialMT" w:hAnsi="ArialMT"/>
          <w:b/>
          <w:sz w:val="20"/>
          <w:szCs w:val="20"/>
          <w:lang w:eastAsia="cs-CZ"/>
        </w:rPr>
        <w:t>SO 06-19-04 TZ</w:t>
      </w:r>
      <w:r w:rsidRPr="00EA4C08">
        <w:rPr>
          <w:rFonts w:ascii="ArialMT" w:hAnsi="ArialMT"/>
          <w:sz w:val="20"/>
          <w:szCs w:val="20"/>
          <w:lang w:eastAsia="cs-CZ"/>
        </w:rPr>
        <w:t xml:space="preserve"> uvádí:</w:t>
      </w:r>
    </w:p>
    <w:p w:rsidR="000F5021" w:rsidRPr="00EA4C08" w:rsidRDefault="000F5021" w:rsidP="000F5021">
      <w:pPr>
        <w:autoSpaceDE w:val="0"/>
        <w:autoSpaceDN w:val="0"/>
        <w:rPr>
          <w:rFonts w:ascii="ArialMT" w:hAnsi="ArialMT"/>
          <w:sz w:val="20"/>
          <w:szCs w:val="20"/>
          <w:lang w:eastAsia="cs-CZ"/>
        </w:rPr>
      </w:pPr>
      <w:r w:rsidRPr="00EA4C08">
        <w:rPr>
          <w:rFonts w:ascii="ArialMT" w:hAnsi="ArialMT"/>
          <w:sz w:val="20"/>
          <w:szCs w:val="20"/>
          <w:lang w:eastAsia="cs-CZ"/>
        </w:rPr>
        <w:t>Ponechané zdivo bude očištěno tlakovou vodou, otryskáno křemičitým pískem, lokálně přezděno, hloubkově spárováno a injektováno.</w:t>
      </w:r>
    </w:p>
    <w:p w:rsidR="00275C0B" w:rsidRPr="00EA4C08" w:rsidRDefault="000F5021" w:rsidP="000F5021">
      <w:pPr>
        <w:rPr>
          <w:rFonts w:ascii="Calibri" w:hAnsi="Calibri"/>
          <w:lang w:eastAsia="cs-CZ"/>
        </w:rPr>
      </w:pPr>
      <w:r w:rsidRPr="00EA4C08">
        <w:rPr>
          <w:rFonts w:ascii="ArialMT" w:hAnsi="ArialMT"/>
          <w:sz w:val="20"/>
          <w:szCs w:val="20"/>
          <w:lang w:eastAsia="cs-CZ"/>
        </w:rPr>
        <w:t>Doplníte do soupisu položky pro injektování zdiva?</w:t>
      </w:r>
    </w:p>
    <w:p w:rsidR="0038071C" w:rsidRPr="00EA4C08" w:rsidRDefault="005D75F2" w:rsidP="0038071C">
      <w:pPr>
        <w:jc w:val="both"/>
        <w:rPr>
          <w:b/>
          <w:bCs/>
          <w:lang w:eastAsia="cs-CZ"/>
        </w:rPr>
      </w:pPr>
      <w:r w:rsidRPr="00EA4C08">
        <w:rPr>
          <w:rFonts w:eastAsia="Calibri" w:cs="Times New Roman"/>
          <w:b/>
          <w:lang w:eastAsia="cs-CZ"/>
        </w:rPr>
        <w:t xml:space="preserve">Odpověď: </w:t>
      </w:r>
      <w:r w:rsidRPr="00EA4C08">
        <w:rPr>
          <w:rFonts w:eastAsia="Calibri" w:cs="Times New Roman"/>
          <w:b/>
          <w:lang w:eastAsia="cs-CZ"/>
        </w:rPr>
        <w:br/>
      </w:r>
      <w:r w:rsidR="002246B8" w:rsidRPr="00EA4C08">
        <w:rPr>
          <w:rFonts w:eastAsia="Calibri" w:cs="Times New Roman"/>
          <w:lang w:eastAsia="cs-CZ"/>
        </w:rPr>
        <w:t>Po ověření zadavatelem byla do</w:t>
      </w:r>
      <w:r w:rsidR="0038071C" w:rsidRPr="00EA4C08">
        <w:rPr>
          <w:rFonts w:eastAsia="Calibri" w:cs="Times New Roman"/>
          <w:lang w:eastAsia="cs-CZ"/>
        </w:rPr>
        <w:t xml:space="preserve"> soupisu prací </w:t>
      </w:r>
      <w:r w:rsidR="006329E8" w:rsidRPr="00EA4C08">
        <w:rPr>
          <w:rFonts w:eastAsia="Calibri" w:cs="Times New Roman"/>
          <w:lang w:eastAsia="cs-CZ"/>
        </w:rPr>
        <w:t>doplněna položka č. 49 s kó</w:t>
      </w:r>
      <w:r w:rsidR="0038071C" w:rsidRPr="00EA4C08">
        <w:rPr>
          <w:rFonts w:eastAsia="Calibri" w:cs="Times New Roman"/>
          <w:lang w:eastAsia="cs-CZ"/>
        </w:rPr>
        <w:t xml:space="preserve">dem 62662 </w:t>
      </w:r>
      <w:r w:rsidR="002246B8" w:rsidRPr="00EA4C08">
        <w:rPr>
          <w:rFonts w:eastAsia="Calibri" w:cs="Times New Roman"/>
          <w:lang w:eastAsia="cs-CZ"/>
        </w:rPr>
        <w:t>INJEKTÁŽ TRHLIN TĚSNÍCÍ. Viz příloha.</w:t>
      </w:r>
    </w:p>
    <w:p w:rsidR="007C63C9" w:rsidRPr="00EA4C08" w:rsidRDefault="007C63C9" w:rsidP="007C63C9">
      <w:pPr>
        <w:spacing w:after="0" w:line="240" w:lineRule="auto"/>
        <w:jc w:val="both"/>
        <w:rPr>
          <w:rFonts w:eastAsia="Calibri" w:cs="Times New Roman"/>
          <w:b/>
          <w:lang w:eastAsia="cs-CZ"/>
        </w:rPr>
      </w:pPr>
      <w:r w:rsidRPr="00EA4C08">
        <w:rPr>
          <w:rFonts w:eastAsia="Calibri" w:cs="Times New Roman"/>
          <w:b/>
          <w:lang w:eastAsia="cs-CZ"/>
        </w:rPr>
        <w:t>Dotaz č. 226:</w:t>
      </w:r>
    </w:p>
    <w:p w:rsidR="007C63C9" w:rsidRPr="00EA4C08" w:rsidRDefault="007C63C9" w:rsidP="007C63C9">
      <w:pPr>
        <w:spacing w:after="0" w:line="240" w:lineRule="auto"/>
        <w:jc w:val="both"/>
        <w:rPr>
          <w:rFonts w:eastAsia="Calibri" w:cs="Times New Roman"/>
          <w:b/>
          <w:lang w:eastAsia="cs-CZ"/>
        </w:rPr>
      </w:pPr>
      <w:r w:rsidRPr="00EA4C08">
        <w:rPr>
          <w:rFonts w:eastAsia="Calibri" w:cs="Times New Roman"/>
          <w:b/>
          <w:lang w:eastAsia="cs-CZ"/>
        </w:rPr>
        <w:t>SO 04-17-01.2 T.ú. Střelice - Tetčice, železniční svršek nová</w:t>
      </w:r>
    </w:p>
    <w:p w:rsidR="007C63C9" w:rsidRPr="00EA4C08" w:rsidRDefault="007C63C9" w:rsidP="007C63C9">
      <w:pPr>
        <w:spacing w:after="0" w:line="240" w:lineRule="auto"/>
        <w:jc w:val="both"/>
        <w:rPr>
          <w:rFonts w:eastAsia="Calibri" w:cs="Times New Roman"/>
          <w:lang w:eastAsia="cs-CZ"/>
        </w:rPr>
      </w:pPr>
      <w:r w:rsidRPr="00EA4C08">
        <w:rPr>
          <w:rFonts w:eastAsia="Calibri" w:cs="Times New Roman"/>
          <w:lang w:eastAsia="cs-CZ"/>
        </w:rPr>
        <w:t>Při porovnání poskytnutého rozpočtu a přílohy č. D.2.1.1.1.2 Výpočet kubatur žel. svršek na stráně Výpočet množství odpadů vzniklých při demontáži koleje str. 6, jsme nalezli nesrovnalosti mezi touto stránkou a rozpočtem. V rozpočtu uvedená položka č. 27 s názvem POPLATKY ZA LIKVIDACI ODPADŮ NEBEZPEČNÝCH - 17 05 07* ŠTĚRK Z KOLEJIŠTĚ LOKÁLNĚ ZNEČIŠTĚNÝ ROPNÝMI LÁTKAMI (VÝHYBKY) - BIODEGRADACE, VČETNĚ DOPRAVY uvádí množství 4.419,79T, což ovšem neodpovídá výpočtu pro tuto položku uvedeném na stránce výpočet odpadů v příloze . D.2.1.1.1.2 Výpočet kubatur žel. svršek, kde je pro štěrky . Skládka – Biodegradace(kontaminováno) Vypočteno množství 2073,6T. Může zadavatel vysvětlit, která hodnota platí a případně sjednotit tyto dvě přílohy? A dále provést úpravu celkového množství uvedeného v SO 90-90?</w:t>
      </w:r>
    </w:p>
    <w:p w:rsidR="007C63C9" w:rsidRPr="00EA4C08" w:rsidRDefault="007C63C9" w:rsidP="007C63C9">
      <w:pPr>
        <w:spacing w:after="0" w:line="240" w:lineRule="auto"/>
        <w:jc w:val="both"/>
        <w:rPr>
          <w:rFonts w:eastAsia="Calibri" w:cs="Times New Roman"/>
          <w:lang w:eastAsia="cs-CZ"/>
        </w:rPr>
      </w:pPr>
    </w:p>
    <w:p w:rsidR="007C63C9" w:rsidRPr="00EA4C08" w:rsidRDefault="002246B8" w:rsidP="00547C7F">
      <w:pPr>
        <w:spacing w:line="240" w:lineRule="auto"/>
        <w:jc w:val="both"/>
        <w:rPr>
          <w:rFonts w:eastAsia="Times New Roman" w:cs="Times New Roman"/>
          <w:b/>
          <w:lang w:eastAsia="cs-CZ"/>
        </w:rPr>
      </w:pPr>
      <w:r w:rsidRPr="00EA4C08">
        <w:rPr>
          <w:rFonts w:eastAsia="Calibri" w:cs="Times New Roman"/>
          <w:b/>
          <w:lang w:eastAsia="cs-CZ"/>
        </w:rPr>
        <w:t>Odpověď:</w:t>
      </w:r>
      <w:r w:rsidR="007C63C9" w:rsidRPr="00EA4C08">
        <w:rPr>
          <w:rFonts w:eastAsia="Calibri" w:cs="Times New Roman"/>
          <w:b/>
          <w:lang w:eastAsia="cs-CZ"/>
        </w:rPr>
        <w:br/>
      </w:r>
      <w:r w:rsidR="009F3742" w:rsidRPr="00EA4C08">
        <w:rPr>
          <w:rFonts w:eastAsia="Calibri" w:cs="Times New Roman"/>
          <w:lang w:eastAsia="cs-CZ"/>
        </w:rPr>
        <w:t>Po ověření zadavatelem se p</w:t>
      </w:r>
      <w:r w:rsidR="00547C7F" w:rsidRPr="00EA4C08">
        <w:rPr>
          <w:rFonts w:eastAsia="Calibri" w:cs="Times New Roman"/>
          <w:lang w:eastAsia="cs-CZ"/>
        </w:rPr>
        <w:t xml:space="preserve">říslušný výpočet </w:t>
      </w:r>
      <w:r w:rsidR="009F3742" w:rsidRPr="00EA4C08">
        <w:rPr>
          <w:rFonts w:eastAsia="Calibri" w:cs="Times New Roman"/>
          <w:lang w:eastAsia="cs-CZ"/>
        </w:rPr>
        <w:t xml:space="preserve">nachází </w:t>
      </w:r>
      <w:r w:rsidR="00547C7F" w:rsidRPr="00EA4C08">
        <w:rPr>
          <w:rFonts w:eastAsia="Calibri" w:cs="Times New Roman"/>
          <w:lang w:eastAsia="cs-CZ"/>
        </w:rPr>
        <w:t xml:space="preserve">na straně </w:t>
      </w:r>
      <w:r w:rsidR="009F3742" w:rsidRPr="00EA4C08">
        <w:rPr>
          <w:rFonts w:eastAsia="Calibri" w:cs="Times New Roman"/>
          <w:lang w:eastAsia="cs-CZ"/>
        </w:rPr>
        <w:t xml:space="preserve">č. </w:t>
      </w:r>
      <w:r w:rsidR="00547C7F" w:rsidRPr="00EA4C08">
        <w:rPr>
          <w:rFonts w:eastAsia="Calibri" w:cs="Times New Roman"/>
          <w:lang w:eastAsia="cs-CZ"/>
        </w:rPr>
        <w:t xml:space="preserve">6 přílohy D.2.1.1.1.2 Výpočet kubatur. Celková tonáž štěrkového lože </w:t>
      </w:r>
      <w:r w:rsidR="009F3742" w:rsidRPr="00EA4C08">
        <w:rPr>
          <w:rFonts w:eastAsia="Calibri" w:cs="Times New Roman"/>
          <w:lang w:eastAsia="cs-CZ"/>
        </w:rPr>
        <w:t xml:space="preserve">je </w:t>
      </w:r>
      <w:r w:rsidR="00547C7F" w:rsidRPr="00EA4C08">
        <w:rPr>
          <w:rFonts w:eastAsia="Calibri" w:cs="Times New Roman"/>
          <w:lang w:eastAsia="cs-CZ"/>
        </w:rPr>
        <w:t xml:space="preserve">21099t, z toho </w:t>
      </w:r>
      <w:r w:rsidR="009F3742" w:rsidRPr="00EA4C08">
        <w:rPr>
          <w:rFonts w:eastAsia="Calibri" w:cs="Times New Roman"/>
          <w:lang w:eastAsia="cs-CZ"/>
        </w:rPr>
        <w:t xml:space="preserve">je </w:t>
      </w:r>
      <w:r w:rsidR="00547C7F" w:rsidRPr="00EA4C08">
        <w:rPr>
          <w:rFonts w:eastAsia="Calibri" w:cs="Times New Roman"/>
          <w:lang w:eastAsia="cs-CZ"/>
        </w:rPr>
        <w:t>odečtena tonáž v místě stání lokomotiv (</w:t>
      </w:r>
      <w:r w:rsidR="009F3742" w:rsidRPr="00EA4C08">
        <w:rPr>
          <w:rFonts w:eastAsia="Calibri" w:cs="Times New Roman"/>
          <w:lang w:eastAsia="cs-CZ"/>
        </w:rPr>
        <w:t>Zastávka) 250t.</w:t>
      </w:r>
      <w:r w:rsidR="00547C7F" w:rsidRPr="00EA4C08">
        <w:rPr>
          <w:rFonts w:eastAsia="Calibri" w:cs="Times New Roman"/>
          <w:lang w:eastAsia="cs-CZ"/>
        </w:rPr>
        <w:t xml:space="preserve"> </w:t>
      </w:r>
      <w:r w:rsidR="009F3742" w:rsidRPr="00EA4C08">
        <w:rPr>
          <w:rFonts w:eastAsia="Calibri" w:cs="Times New Roman"/>
          <w:lang w:eastAsia="cs-CZ"/>
        </w:rPr>
        <w:t xml:space="preserve">Z celkového množství je </w:t>
      </w:r>
      <w:r w:rsidR="00547C7F" w:rsidRPr="00EA4C08">
        <w:rPr>
          <w:rFonts w:eastAsia="Calibri" w:cs="Times New Roman"/>
          <w:lang w:eastAsia="cs-CZ"/>
        </w:rPr>
        <w:t>65</w:t>
      </w:r>
      <w:r w:rsidR="009F3742" w:rsidRPr="00EA4C08">
        <w:rPr>
          <w:rFonts w:eastAsia="Calibri" w:cs="Times New Roman"/>
          <w:lang w:eastAsia="cs-CZ"/>
        </w:rPr>
        <w:t xml:space="preserve"> </w:t>
      </w:r>
      <w:r w:rsidR="00547C7F" w:rsidRPr="00EA4C08">
        <w:rPr>
          <w:rFonts w:eastAsia="Calibri" w:cs="Times New Roman"/>
          <w:lang w:eastAsia="cs-CZ"/>
        </w:rPr>
        <w:t xml:space="preserve">% </w:t>
      </w:r>
      <w:r w:rsidR="009F3742" w:rsidRPr="00EA4C08">
        <w:rPr>
          <w:rFonts w:eastAsia="Calibri" w:cs="Times New Roman"/>
          <w:lang w:eastAsia="cs-CZ"/>
        </w:rPr>
        <w:t xml:space="preserve">použito </w:t>
      </w:r>
      <w:r w:rsidR="00547C7F" w:rsidRPr="00EA4C08">
        <w:rPr>
          <w:rFonts w:eastAsia="Calibri" w:cs="Times New Roman"/>
          <w:lang w:eastAsia="cs-CZ"/>
        </w:rPr>
        <w:t>zpět do stavby 13551,77t, 10</w:t>
      </w:r>
      <w:r w:rsidR="009F3742" w:rsidRPr="00EA4C08">
        <w:rPr>
          <w:rFonts w:eastAsia="Calibri" w:cs="Times New Roman"/>
          <w:lang w:eastAsia="cs-CZ"/>
        </w:rPr>
        <w:t xml:space="preserve"> </w:t>
      </w:r>
      <w:r w:rsidR="00547C7F" w:rsidRPr="00EA4C08">
        <w:rPr>
          <w:rFonts w:eastAsia="Calibri" w:cs="Times New Roman"/>
          <w:lang w:eastAsia="cs-CZ"/>
        </w:rPr>
        <w:t xml:space="preserve">% </w:t>
      </w:r>
      <w:r w:rsidR="009F3742" w:rsidRPr="00EA4C08">
        <w:rPr>
          <w:rFonts w:eastAsia="Calibri" w:cs="Times New Roman"/>
          <w:lang w:eastAsia="cs-CZ"/>
        </w:rPr>
        <w:t xml:space="preserve">odvoz na </w:t>
      </w:r>
      <w:r w:rsidR="00547C7F" w:rsidRPr="00EA4C08">
        <w:rPr>
          <w:rFonts w:eastAsia="Calibri" w:cs="Times New Roman"/>
          <w:lang w:eastAsia="cs-CZ"/>
        </w:rPr>
        <w:t>skládk</w:t>
      </w:r>
      <w:r w:rsidR="009F3742" w:rsidRPr="00EA4C08">
        <w:rPr>
          <w:rFonts w:eastAsia="Calibri" w:cs="Times New Roman"/>
          <w:lang w:eastAsia="cs-CZ"/>
        </w:rPr>
        <w:t>u</w:t>
      </w:r>
      <w:r w:rsidR="00547C7F" w:rsidRPr="00EA4C08">
        <w:rPr>
          <w:rFonts w:eastAsia="Calibri" w:cs="Times New Roman"/>
          <w:lang w:eastAsia="cs-CZ"/>
        </w:rPr>
        <w:t xml:space="preserve"> 2084.9t, 20</w:t>
      </w:r>
      <w:r w:rsidR="009F3742" w:rsidRPr="00EA4C08">
        <w:rPr>
          <w:rFonts w:eastAsia="Calibri" w:cs="Times New Roman"/>
          <w:lang w:eastAsia="cs-CZ"/>
        </w:rPr>
        <w:t xml:space="preserve"> </w:t>
      </w:r>
      <w:r w:rsidR="00547C7F" w:rsidRPr="00EA4C08">
        <w:rPr>
          <w:rFonts w:eastAsia="Calibri" w:cs="Times New Roman"/>
          <w:lang w:eastAsia="cs-CZ"/>
        </w:rPr>
        <w:t xml:space="preserve">% biodegradace </w:t>
      </w:r>
      <w:r w:rsidR="009F3742" w:rsidRPr="00EA4C08">
        <w:rPr>
          <w:rFonts w:eastAsia="Calibri" w:cs="Times New Roman"/>
          <w:lang w:eastAsia="cs-CZ"/>
        </w:rPr>
        <w:t>(</w:t>
      </w:r>
      <w:r w:rsidR="00547C7F" w:rsidRPr="00EA4C08">
        <w:rPr>
          <w:rFonts w:eastAsia="Calibri" w:cs="Times New Roman"/>
          <w:lang w:eastAsia="cs-CZ"/>
        </w:rPr>
        <w:t>ropa</w:t>
      </w:r>
      <w:r w:rsidR="009F3742" w:rsidRPr="00EA4C08">
        <w:rPr>
          <w:rFonts w:eastAsia="Calibri" w:cs="Times New Roman"/>
          <w:lang w:eastAsia="cs-CZ"/>
        </w:rPr>
        <w:t>)</w:t>
      </w:r>
      <w:r w:rsidR="00547C7F" w:rsidRPr="00EA4C08">
        <w:rPr>
          <w:rFonts w:eastAsia="Calibri" w:cs="Times New Roman"/>
          <w:lang w:eastAsia="cs-CZ"/>
        </w:rPr>
        <w:t xml:space="preserve"> 4169.79t + přičteno 250t ze stání lokomotiv = </w:t>
      </w:r>
      <w:r w:rsidR="009F3742" w:rsidRPr="00EA4C08">
        <w:rPr>
          <w:rFonts w:eastAsia="Calibri" w:cs="Times New Roman"/>
          <w:lang w:eastAsia="cs-CZ"/>
        </w:rPr>
        <w:t>4419,79t.</w:t>
      </w:r>
      <w:r w:rsidR="00547C7F" w:rsidRPr="00EA4C08">
        <w:rPr>
          <w:rFonts w:eastAsia="Calibri" w:cs="Times New Roman"/>
          <w:lang w:eastAsia="cs-CZ"/>
        </w:rPr>
        <w:t xml:space="preserve"> 5</w:t>
      </w:r>
      <w:r w:rsidR="009F3742" w:rsidRPr="00EA4C08">
        <w:rPr>
          <w:rFonts w:eastAsia="Calibri" w:cs="Times New Roman"/>
          <w:lang w:eastAsia="cs-CZ"/>
        </w:rPr>
        <w:t xml:space="preserve"> </w:t>
      </w:r>
      <w:r w:rsidR="00547C7F" w:rsidRPr="00EA4C08">
        <w:rPr>
          <w:rFonts w:eastAsia="Calibri" w:cs="Times New Roman"/>
          <w:lang w:eastAsia="cs-CZ"/>
        </w:rPr>
        <w:t xml:space="preserve">% </w:t>
      </w:r>
      <w:r w:rsidR="009F3742" w:rsidRPr="00EA4C08">
        <w:rPr>
          <w:rFonts w:eastAsia="Calibri" w:cs="Times New Roman"/>
          <w:lang w:eastAsia="cs-CZ"/>
        </w:rPr>
        <w:t xml:space="preserve">tvoří </w:t>
      </w:r>
      <w:r w:rsidR="00547C7F" w:rsidRPr="00EA4C08">
        <w:rPr>
          <w:rFonts w:eastAsia="Calibri" w:cs="Times New Roman"/>
          <w:lang w:eastAsia="cs-CZ"/>
        </w:rPr>
        <w:t>skládka S-NO 1042,44t.</w:t>
      </w:r>
    </w:p>
    <w:p w:rsidR="007C63C9" w:rsidRPr="00EA4C08" w:rsidRDefault="007C63C9" w:rsidP="007C63C9">
      <w:pPr>
        <w:spacing w:after="0" w:line="240" w:lineRule="auto"/>
        <w:jc w:val="both"/>
        <w:rPr>
          <w:rFonts w:eastAsia="Calibri" w:cs="Times New Roman"/>
          <w:b/>
          <w:lang w:eastAsia="cs-CZ"/>
        </w:rPr>
      </w:pPr>
      <w:r w:rsidRPr="00EA4C08">
        <w:rPr>
          <w:rFonts w:eastAsia="Calibri" w:cs="Times New Roman"/>
          <w:b/>
          <w:lang w:eastAsia="cs-CZ"/>
        </w:rPr>
        <w:t>Dotaz č. 227:</w:t>
      </w:r>
    </w:p>
    <w:p w:rsidR="007C63C9" w:rsidRPr="00EA4C08" w:rsidRDefault="007C63C9" w:rsidP="007C63C9">
      <w:pPr>
        <w:spacing w:after="0" w:line="240" w:lineRule="auto"/>
        <w:jc w:val="both"/>
        <w:rPr>
          <w:rFonts w:eastAsia="Calibri" w:cs="Times New Roman"/>
          <w:b/>
          <w:lang w:eastAsia="cs-CZ"/>
        </w:rPr>
      </w:pPr>
      <w:r w:rsidRPr="00EA4C08">
        <w:rPr>
          <w:rFonts w:eastAsia="Calibri" w:cs="Times New Roman"/>
          <w:b/>
          <w:lang w:eastAsia="cs-CZ"/>
        </w:rPr>
        <w:t>SO 04-17-01.2 T.ú. Střelice - Tetčice, železniční svršek nová</w:t>
      </w:r>
    </w:p>
    <w:p w:rsidR="007C63C9" w:rsidRPr="00EA4C08" w:rsidRDefault="007C63C9" w:rsidP="007C63C9">
      <w:pPr>
        <w:spacing w:after="0" w:line="240" w:lineRule="auto"/>
        <w:jc w:val="both"/>
        <w:rPr>
          <w:rFonts w:eastAsia="Calibri" w:cs="Times New Roman"/>
          <w:lang w:eastAsia="cs-CZ"/>
        </w:rPr>
      </w:pPr>
      <w:r w:rsidRPr="00EA4C08">
        <w:rPr>
          <w:rFonts w:eastAsia="Calibri" w:cs="Times New Roman"/>
          <w:lang w:eastAsia="cs-CZ"/>
        </w:rPr>
        <w:t xml:space="preserve">Při porovnání poskytnutého rozpočtu a přílohy č. D.2.1.1.1.2 Výpočet kubatur žel. svršek na stráně Výpočet množství odpadů vzniklých při demontáži koleje str. 6, jsme nalezli nesrovnalosti mezi touto stránkou a rozpočtem. V rozpočtu uvedená položka č. 26 s názvem POPLATKY ZA LIKVIDACI ODPADŮ NEBEZPEČNÝCH - 17 05 07* ŠTĚRK Z KOLEJIŠTĚ (VÝHYBKY) LOKÁLNĚ ZNEČIŠTĚNÁ NEBEZPEČNÝMI LÁTKAMI (NAPŘ. As, Pb) - SKLÁDKA S-NO, VČETNĚ DOPRAVY uvádí množství 1042,44T, což ovšem neodpovídá výpočtu pro tuto položku uvedeném na stránce výpočet odpadů v příloze . D.2.1.1.1.2 Výpočet kubatur žel. svršek, kde je pro štěrky . Skládka – překročení limitů. Vypočteno množství 1036.80T. Může zadavatel </w:t>
      </w:r>
      <w:r w:rsidRPr="00EA4C08">
        <w:rPr>
          <w:rFonts w:eastAsia="Calibri" w:cs="Times New Roman"/>
          <w:lang w:eastAsia="cs-CZ"/>
        </w:rPr>
        <w:lastRenderedPageBreak/>
        <w:t>vysvětlit, která hodnota platí a případně sjednotit tyto dvě přílohy? A dále provést úpravu celkového množství uvedeného v SO 90-90?</w:t>
      </w:r>
    </w:p>
    <w:p w:rsidR="007C63C9" w:rsidRPr="00EA4C08" w:rsidRDefault="007C63C9" w:rsidP="007C63C9">
      <w:pPr>
        <w:spacing w:after="0" w:line="240" w:lineRule="auto"/>
        <w:jc w:val="both"/>
        <w:rPr>
          <w:rFonts w:eastAsia="Calibri" w:cs="Times New Roman"/>
          <w:lang w:eastAsia="cs-CZ"/>
        </w:rPr>
      </w:pPr>
    </w:p>
    <w:p w:rsidR="00547C7F" w:rsidRPr="00EA4C08" w:rsidRDefault="007C63C9" w:rsidP="00547C7F">
      <w:pPr>
        <w:spacing w:line="240" w:lineRule="auto"/>
        <w:jc w:val="both"/>
        <w:rPr>
          <w:b/>
          <w:bCs/>
          <w:lang w:eastAsia="cs-CZ"/>
        </w:rPr>
      </w:pPr>
      <w:r w:rsidRPr="00EA4C08">
        <w:rPr>
          <w:rFonts w:eastAsia="Calibri" w:cs="Times New Roman"/>
          <w:b/>
          <w:lang w:eastAsia="cs-CZ"/>
        </w:rPr>
        <w:t xml:space="preserve">Odpověď: </w:t>
      </w:r>
      <w:r w:rsidRPr="00EA4C08">
        <w:rPr>
          <w:rFonts w:eastAsia="Calibri" w:cs="Times New Roman"/>
          <w:b/>
          <w:lang w:eastAsia="cs-CZ"/>
        </w:rPr>
        <w:br/>
      </w:r>
      <w:r w:rsidR="009F3742" w:rsidRPr="00EA4C08">
        <w:rPr>
          <w:rFonts w:eastAsia="Calibri" w:cs="Times New Roman"/>
          <w:lang w:eastAsia="cs-CZ"/>
        </w:rPr>
        <w:t>Po ověření zadavatelem se příslušný výpočet nachází na straně č. 6 přílohy D.2.1.1.1.2 Výpočet kubatur. Celková tonáž štěrkového lože je 21099t, z toho je odečtena tonáž v místě stání lokomotiv (Zastávka) 250t. Z celkového množství je 65 % použito zpět do stavby 13551,77t, 10 % odvoz na skládku 2084.9t, 20 % biodegradace (ropa) 4169.79t + přičteno 250t ze stání lokomotiv = 4419,79t. 5 % tvoří skládka S-NO 1042,44t.</w:t>
      </w:r>
    </w:p>
    <w:p w:rsidR="009F3742" w:rsidRPr="00EA4C08" w:rsidRDefault="009F3742" w:rsidP="007C63C9">
      <w:pPr>
        <w:spacing w:after="0" w:line="240" w:lineRule="auto"/>
        <w:jc w:val="both"/>
        <w:rPr>
          <w:rFonts w:eastAsia="Calibri" w:cs="Times New Roman"/>
          <w:b/>
          <w:lang w:eastAsia="cs-CZ"/>
        </w:rPr>
      </w:pPr>
    </w:p>
    <w:p w:rsidR="007C63C9" w:rsidRPr="00EA4C08" w:rsidRDefault="007C63C9" w:rsidP="007C63C9">
      <w:pPr>
        <w:spacing w:after="0" w:line="240" w:lineRule="auto"/>
        <w:jc w:val="both"/>
        <w:rPr>
          <w:rFonts w:eastAsia="Calibri" w:cs="Times New Roman"/>
          <w:b/>
          <w:lang w:eastAsia="cs-CZ"/>
        </w:rPr>
      </w:pPr>
      <w:r w:rsidRPr="00EA4C08">
        <w:rPr>
          <w:rFonts w:eastAsia="Calibri" w:cs="Times New Roman"/>
          <w:b/>
          <w:lang w:eastAsia="cs-CZ"/>
        </w:rPr>
        <w:t>Dotaz č. 228:</w:t>
      </w:r>
    </w:p>
    <w:p w:rsidR="007C63C9" w:rsidRPr="00EA4C08" w:rsidRDefault="007C63C9" w:rsidP="007C63C9">
      <w:pPr>
        <w:spacing w:after="0" w:line="240" w:lineRule="auto"/>
        <w:jc w:val="both"/>
        <w:rPr>
          <w:rFonts w:eastAsia="Calibri" w:cs="Times New Roman"/>
          <w:b/>
          <w:lang w:eastAsia="cs-CZ"/>
        </w:rPr>
      </w:pPr>
      <w:r w:rsidRPr="00EA4C08">
        <w:rPr>
          <w:rFonts w:eastAsia="Calibri" w:cs="Times New Roman"/>
          <w:b/>
          <w:lang w:eastAsia="cs-CZ"/>
        </w:rPr>
        <w:t>SO 06-16-03 Úprava skalních svahů v km 9,010 - 9,573</w:t>
      </w:r>
    </w:p>
    <w:p w:rsidR="007C63C9" w:rsidRPr="00EA4C08" w:rsidRDefault="007C63C9" w:rsidP="007C63C9">
      <w:pPr>
        <w:spacing w:after="0" w:line="240" w:lineRule="auto"/>
        <w:jc w:val="both"/>
        <w:rPr>
          <w:rFonts w:eastAsia="Calibri" w:cs="Times New Roman"/>
          <w:lang w:eastAsia="cs-CZ"/>
        </w:rPr>
      </w:pPr>
      <w:r w:rsidRPr="00EA4C08">
        <w:rPr>
          <w:rFonts w:eastAsia="Calibri" w:cs="Times New Roman"/>
          <w:lang w:eastAsia="cs-CZ"/>
        </w:rPr>
        <w:t>Při kontrole rozpočtu pro výše uvedený objekt jsme v popise položky č. 23 POPLATKY ZA LIKVIDACI ODPADŮ NEKONTAMINOVANÝCH - 02 01 03 SMÝCENÉ STROMY A KEŘE VČETNĚ DOPRAVY jsme nalezli z našeho pohledu nesrovnalost ve výpočtu celkového množství zmíněného odpadu. V popise je uveden výpočet 2700m2 x 0,3T/m2 (přepokládáme) = 810T. Nicméně se nám jeví koeficient 300kg odpadů z 1m2 křovin jako značně přemrštěná. V jich stavbách bylo uváděno a zadavatelem odsouhlaseno 50kg na m2. Což v našem případě by znamenalo množství 2700m2 x 0,05T/m2 = 135 T. Může zadavatel prověřit tento výpočet a následné v případě souhlasného stanoviska upravit množství tohoto druhu odpadu i v SO 90-90?</w:t>
      </w:r>
    </w:p>
    <w:p w:rsidR="007C63C9" w:rsidRPr="00EA4C08" w:rsidRDefault="007C63C9" w:rsidP="007C63C9">
      <w:pPr>
        <w:spacing w:after="0" w:line="240" w:lineRule="auto"/>
        <w:jc w:val="both"/>
        <w:rPr>
          <w:rFonts w:eastAsia="Calibri" w:cs="Times New Roman"/>
          <w:lang w:eastAsia="cs-CZ"/>
        </w:rPr>
      </w:pPr>
    </w:p>
    <w:p w:rsidR="009F3742" w:rsidRPr="00EA4C08" w:rsidRDefault="007C63C9" w:rsidP="00416645">
      <w:pPr>
        <w:spacing w:line="240" w:lineRule="auto"/>
        <w:jc w:val="both"/>
        <w:rPr>
          <w:rFonts w:eastAsia="Calibri" w:cs="Times New Roman"/>
          <w:i/>
          <w:lang w:eastAsia="cs-CZ"/>
        </w:rPr>
      </w:pPr>
      <w:r w:rsidRPr="00EA4C08">
        <w:rPr>
          <w:rFonts w:eastAsia="Calibri" w:cs="Times New Roman"/>
          <w:b/>
          <w:lang w:eastAsia="cs-CZ"/>
        </w:rPr>
        <w:t xml:space="preserve">Odpověď: </w:t>
      </w:r>
      <w:r w:rsidRPr="00EA4C08">
        <w:rPr>
          <w:rFonts w:eastAsia="Calibri" w:cs="Times New Roman"/>
          <w:b/>
          <w:lang w:eastAsia="cs-CZ"/>
        </w:rPr>
        <w:br/>
      </w:r>
      <w:r w:rsidR="009F3742" w:rsidRPr="00EA4C08">
        <w:rPr>
          <w:rFonts w:eastAsia="Calibri" w:cs="Times New Roman"/>
          <w:lang w:eastAsia="cs-CZ"/>
        </w:rPr>
        <w:t>Po ověření zadavatelem byla upravena položka č. 23, výpočet je správně 2700x0,05=135 t. Přepočet na 50kg/m2 byl proveden i u SO 90-90, položka č. 10. Viz příloha.</w:t>
      </w:r>
    </w:p>
    <w:p w:rsidR="007C63C9" w:rsidRPr="00EA4C08" w:rsidRDefault="007C63C9" w:rsidP="007C63C9">
      <w:pPr>
        <w:spacing w:after="0" w:line="240" w:lineRule="auto"/>
        <w:jc w:val="both"/>
        <w:rPr>
          <w:rFonts w:eastAsia="Calibri" w:cs="Times New Roman"/>
          <w:b/>
          <w:lang w:eastAsia="cs-CZ"/>
        </w:rPr>
      </w:pPr>
      <w:r w:rsidRPr="00EA4C08">
        <w:rPr>
          <w:rFonts w:eastAsia="Calibri" w:cs="Times New Roman"/>
          <w:b/>
          <w:lang w:eastAsia="cs-CZ"/>
        </w:rPr>
        <w:t>Dotaz č. 229:</w:t>
      </w:r>
    </w:p>
    <w:p w:rsidR="007C63C9" w:rsidRPr="00EA4C08" w:rsidRDefault="007C63C9" w:rsidP="007C63C9">
      <w:pPr>
        <w:spacing w:after="0" w:line="240" w:lineRule="auto"/>
        <w:jc w:val="both"/>
        <w:rPr>
          <w:rFonts w:eastAsia="Calibri" w:cs="Times New Roman"/>
          <w:b/>
          <w:lang w:eastAsia="cs-CZ"/>
        </w:rPr>
      </w:pPr>
      <w:r w:rsidRPr="00EA4C08">
        <w:rPr>
          <w:rFonts w:eastAsia="Calibri" w:cs="Times New Roman"/>
          <w:b/>
          <w:lang w:eastAsia="cs-CZ"/>
        </w:rPr>
        <w:t>SO 04-19-02_4 t.ú. Střelice - Tetčice, most v km 1,440</w:t>
      </w:r>
    </w:p>
    <w:p w:rsidR="007C63C9" w:rsidRPr="00EA4C08" w:rsidRDefault="007C63C9" w:rsidP="007C63C9">
      <w:pPr>
        <w:spacing w:after="0" w:line="240" w:lineRule="auto"/>
        <w:jc w:val="both"/>
        <w:rPr>
          <w:rFonts w:eastAsia="Calibri" w:cs="Times New Roman"/>
          <w:lang w:eastAsia="cs-CZ"/>
        </w:rPr>
      </w:pPr>
      <w:r w:rsidRPr="00EA4C08">
        <w:rPr>
          <w:rFonts w:eastAsia="Calibri" w:cs="Times New Roman"/>
          <w:lang w:eastAsia="cs-CZ"/>
        </w:rPr>
        <w:t>Při kontrole rozpočtu pro výše uvedený objekt jsme v popise položky č. 23 POPLATKY ZA LIKVIDACI ODPADŮ NEKONTAMINOVANÝCH - 02 01 03 SMÝCENÉ STROMY A KEŘE VČETNĚ DOPRAVY jsme nalezli z našeho pohledu nesrovnalost ve výpočtu celkového množství zmíněného odpadu. V popise je uveden výpočet 60m2 x 0,5T/m2 (přepokládáme) = 30T. Nicméně se nám jeví koeficient 500kg odpadů z 1m2 křovin jako značně přemrštěná. V jich stavbách bylo uváděno a zadavatelem odsouhlaseno 50kg na m2. Což v našem případě by znamenalo množství 60m2 x 0,05T/m2 = 3,0 T. Může zadavatel prověřit tento výpočet a následné v případě souhlasného stanoviska upravit množství tohoto druhu odpadu i v SO 90-90?</w:t>
      </w:r>
    </w:p>
    <w:p w:rsidR="007C63C9" w:rsidRPr="00EA4C08" w:rsidRDefault="007C63C9" w:rsidP="007C63C9">
      <w:pPr>
        <w:spacing w:after="0" w:line="240" w:lineRule="auto"/>
        <w:jc w:val="both"/>
        <w:rPr>
          <w:rFonts w:eastAsia="Calibri" w:cs="Times New Roman"/>
          <w:lang w:eastAsia="cs-CZ"/>
        </w:rPr>
      </w:pPr>
    </w:p>
    <w:p w:rsidR="00CD04E6" w:rsidRPr="00EA4C08" w:rsidRDefault="007C63C9" w:rsidP="00CD04E6">
      <w:pPr>
        <w:spacing w:line="240" w:lineRule="auto"/>
        <w:jc w:val="both"/>
        <w:rPr>
          <w:rFonts w:eastAsia="Calibri" w:cs="Times New Roman"/>
          <w:i/>
          <w:lang w:eastAsia="cs-CZ"/>
        </w:rPr>
      </w:pPr>
      <w:r w:rsidRPr="00EA4C08">
        <w:rPr>
          <w:rFonts w:eastAsia="Calibri" w:cs="Times New Roman"/>
          <w:b/>
          <w:lang w:eastAsia="cs-CZ"/>
        </w:rPr>
        <w:t xml:space="preserve">Odpověď: </w:t>
      </w:r>
      <w:r w:rsidRPr="00EA4C08">
        <w:rPr>
          <w:rFonts w:eastAsia="Calibri" w:cs="Times New Roman"/>
          <w:b/>
          <w:lang w:eastAsia="cs-CZ"/>
        </w:rPr>
        <w:br/>
      </w:r>
      <w:bookmarkStart w:id="1" w:name="_Hlk77248896"/>
      <w:r w:rsidR="009F3742" w:rsidRPr="00EA4C08">
        <w:rPr>
          <w:rFonts w:eastAsia="Calibri" w:cs="Times New Roman"/>
          <w:lang w:eastAsia="cs-CZ"/>
        </w:rPr>
        <w:t xml:space="preserve">Po ověření zadavatelem se </w:t>
      </w:r>
      <w:r w:rsidR="00CD04E6" w:rsidRPr="00EA4C08">
        <w:rPr>
          <w:rFonts w:eastAsia="Calibri" w:cs="Times New Roman"/>
          <w:lang w:eastAsia="cs-CZ"/>
        </w:rPr>
        <w:t>položka č. 23 týká ZÁBRADLÍ Z DÍLCŮ KOVOVÝCH ŽÁROVĚ ZIN</w:t>
      </w:r>
      <w:r w:rsidR="006329E8" w:rsidRPr="00EA4C08">
        <w:rPr>
          <w:rFonts w:eastAsia="Calibri" w:cs="Times New Roman"/>
          <w:lang w:eastAsia="cs-CZ"/>
        </w:rPr>
        <w:t>E</w:t>
      </w:r>
      <w:r w:rsidR="00CD04E6" w:rsidRPr="00EA4C08">
        <w:rPr>
          <w:rFonts w:eastAsia="Calibri" w:cs="Times New Roman"/>
          <w:lang w:eastAsia="cs-CZ"/>
        </w:rPr>
        <w:t xml:space="preserve">K PONOREM S NÁTĚREM. Pokud </w:t>
      </w:r>
      <w:r w:rsidR="009F3742" w:rsidRPr="00EA4C08">
        <w:rPr>
          <w:rFonts w:eastAsia="Calibri" w:cs="Times New Roman"/>
          <w:lang w:eastAsia="cs-CZ"/>
        </w:rPr>
        <w:t xml:space="preserve">měl uchazeč na myslí </w:t>
      </w:r>
      <w:r w:rsidR="00CD04E6" w:rsidRPr="00EA4C08">
        <w:rPr>
          <w:rFonts w:eastAsia="Calibri" w:cs="Times New Roman"/>
          <w:lang w:eastAsia="cs-CZ"/>
        </w:rPr>
        <w:t xml:space="preserve">položku č. 64 POPLATKY ZA LIKVIDACI ODPADŮ NEKONTAMINOVANÝCH - 02 01 03 SMÝCENÉ STROMY A KEŘE VČETNĚ DOPRAV, </w:t>
      </w:r>
      <w:r w:rsidR="00C11943" w:rsidRPr="00EA4C08">
        <w:rPr>
          <w:rFonts w:eastAsia="Calibri" w:cs="Times New Roman"/>
          <w:lang w:eastAsia="cs-CZ"/>
        </w:rPr>
        <w:t xml:space="preserve">tak u ní došlo k opravě množství. Viz příloha. </w:t>
      </w:r>
    </w:p>
    <w:bookmarkEnd w:id="1"/>
    <w:p w:rsidR="007C63C9" w:rsidRPr="00EA4C08" w:rsidRDefault="007C63C9" w:rsidP="00CD04E6">
      <w:pPr>
        <w:spacing w:line="240" w:lineRule="auto"/>
        <w:jc w:val="both"/>
        <w:rPr>
          <w:rFonts w:eastAsia="Calibri" w:cs="Times New Roman"/>
          <w:b/>
          <w:lang w:eastAsia="cs-CZ"/>
        </w:rPr>
      </w:pPr>
      <w:r w:rsidRPr="00EA4C08">
        <w:rPr>
          <w:rFonts w:eastAsia="Calibri" w:cs="Times New Roman"/>
          <w:b/>
          <w:lang w:eastAsia="cs-CZ"/>
        </w:rPr>
        <w:t>Dotaz č. 230:</w:t>
      </w:r>
    </w:p>
    <w:p w:rsidR="007C63C9" w:rsidRPr="00EA4C08" w:rsidRDefault="007C63C9" w:rsidP="007C63C9">
      <w:pPr>
        <w:spacing w:after="0" w:line="240" w:lineRule="auto"/>
        <w:jc w:val="both"/>
        <w:rPr>
          <w:rFonts w:eastAsia="Calibri" w:cs="Times New Roman"/>
          <w:b/>
          <w:lang w:eastAsia="cs-CZ"/>
        </w:rPr>
      </w:pPr>
      <w:r w:rsidRPr="00EA4C08">
        <w:rPr>
          <w:rFonts w:eastAsia="Calibri" w:cs="Times New Roman"/>
          <w:b/>
          <w:lang w:eastAsia="cs-CZ"/>
        </w:rPr>
        <w:t>SO 04-15-01_A t.ú.Střelice - Tetčice, přístřešky pro cestující , Architektonicko – stavební část</w:t>
      </w:r>
    </w:p>
    <w:p w:rsidR="007C63C9" w:rsidRPr="00EA4C08" w:rsidRDefault="007C63C9" w:rsidP="007C63C9">
      <w:pPr>
        <w:spacing w:after="0" w:line="240" w:lineRule="auto"/>
        <w:jc w:val="both"/>
        <w:rPr>
          <w:rFonts w:eastAsia="Calibri" w:cs="Times New Roman"/>
          <w:lang w:eastAsia="cs-CZ"/>
        </w:rPr>
      </w:pPr>
      <w:r w:rsidRPr="00EA4C08">
        <w:rPr>
          <w:rFonts w:eastAsia="Calibri" w:cs="Times New Roman"/>
          <w:lang w:eastAsia="cs-CZ"/>
        </w:rPr>
        <w:t>Při kontrole předané Pd jsme nalezli rozpor mezi informacemi uvedenými v TZ a Výkresech je jako zadní výplň přístřešků uveden venkovní vysokotlaký HPL laminát. Kdežto v rozpočtu je u položek č. 50 a 51 uvedeno Opláštění stěn bezpečnostním sklem. Může zadavatel sdělit s jakou vyplní má uchazeč počítat?</w:t>
      </w:r>
    </w:p>
    <w:p w:rsidR="007C63C9" w:rsidRPr="00EA4C08" w:rsidRDefault="007C63C9" w:rsidP="007C63C9">
      <w:pPr>
        <w:spacing w:after="0" w:line="240" w:lineRule="auto"/>
        <w:jc w:val="both"/>
        <w:rPr>
          <w:rFonts w:eastAsia="Calibri" w:cs="Times New Roman"/>
          <w:lang w:eastAsia="cs-CZ"/>
        </w:rPr>
      </w:pPr>
    </w:p>
    <w:p w:rsidR="007C63C9" w:rsidRPr="00EA4C08" w:rsidRDefault="007C63C9" w:rsidP="00B9057E">
      <w:pPr>
        <w:spacing w:line="240" w:lineRule="auto"/>
        <w:jc w:val="both"/>
        <w:rPr>
          <w:bCs/>
          <w:lang w:eastAsia="cs-CZ"/>
        </w:rPr>
      </w:pPr>
      <w:r w:rsidRPr="00EA4C08">
        <w:rPr>
          <w:rFonts w:eastAsia="Calibri" w:cs="Times New Roman"/>
          <w:b/>
          <w:lang w:eastAsia="cs-CZ"/>
        </w:rPr>
        <w:t xml:space="preserve">Odpověď: </w:t>
      </w:r>
      <w:r w:rsidRPr="00EA4C08">
        <w:rPr>
          <w:rFonts w:eastAsia="Calibri" w:cs="Times New Roman"/>
          <w:b/>
          <w:lang w:eastAsia="cs-CZ"/>
        </w:rPr>
        <w:br/>
      </w:r>
      <w:r w:rsidR="00DE1B5A" w:rsidRPr="00EA4C08">
        <w:rPr>
          <w:bCs/>
          <w:lang w:eastAsia="cs-CZ"/>
        </w:rPr>
        <w:t xml:space="preserve">Po ověření zadavatelem došlo u tohoto objektu k záměně skla za HPL laminát. </w:t>
      </w:r>
      <w:r w:rsidR="00B9057E" w:rsidRPr="00EA4C08">
        <w:rPr>
          <w:bCs/>
          <w:lang w:eastAsia="cs-CZ"/>
        </w:rPr>
        <w:t>Bočnice přístřešku zůstávají z důvodu prosvětlení z bezpečnostního kaleného skla se sítotiskem. U dalších SO přístřešků zbytku stavby je bezpečnostní sklo na bočních i zadních stěnách.</w:t>
      </w:r>
      <w:r w:rsidR="006329E8" w:rsidRPr="00EA4C08">
        <w:rPr>
          <w:bCs/>
          <w:lang w:eastAsia="cs-CZ"/>
        </w:rPr>
        <w:t xml:space="preserve"> </w:t>
      </w:r>
      <w:r w:rsidR="00FC3183" w:rsidRPr="00EA4C08">
        <w:rPr>
          <w:bCs/>
          <w:lang w:eastAsia="cs-CZ"/>
        </w:rPr>
        <w:t>Soupis prací opraven, viz příloha.</w:t>
      </w:r>
    </w:p>
    <w:p w:rsidR="007C63C9" w:rsidRPr="00EA4C08" w:rsidRDefault="007C63C9" w:rsidP="007C63C9">
      <w:pPr>
        <w:spacing w:after="0" w:line="240" w:lineRule="auto"/>
        <w:jc w:val="both"/>
        <w:rPr>
          <w:rFonts w:eastAsia="Calibri" w:cs="Times New Roman"/>
          <w:b/>
          <w:lang w:eastAsia="cs-CZ"/>
        </w:rPr>
      </w:pPr>
      <w:r w:rsidRPr="00EA4C08">
        <w:rPr>
          <w:rFonts w:eastAsia="Calibri" w:cs="Times New Roman"/>
          <w:b/>
          <w:lang w:eastAsia="cs-CZ"/>
        </w:rPr>
        <w:t>Dotaz č. 231:</w:t>
      </w:r>
      <w:r w:rsidR="002E4EB1" w:rsidRPr="00EA4C08">
        <w:rPr>
          <w:rFonts w:eastAsia="Calibri" w:cs="Times New Roman"/>
          <w:b/>
          <w:lang w:eastAsia="cs-CZ"/>
        </w:rPr>
        <w:t xml:space="preserve"> Vlachová</w:t>
      </w:r>
    </w:p>
    <w:p w:rsidR="00FB16B8" w:rsidRPr="00EA4C08" w:rsidRDefault="00FB16B8" w:rsidP="00FB16B8">
      <w:pPr>
        <w:spacing w:after="0" w:line="240" w:lineRule="auto"/>
        <w:jc w:val="both"/>
        <w:rPr>
          <w:rFonts w:eastAsia="Calibri" w:cs="Times New Roman"/>
          <w:b/>
          <w:lang w:eastAsia="cs-CZ"/>
        </w:rPr>
      </w:pPr>
      <w:r w:rsidRPr="00EA4C08">
        <w:rPr>
          <w:rFonts w:eastAsia="Calibri" w:cs="Times New Roman"/>
          <w:b/>
          <w:lang w:eastAsia="cs-CZ"/>
        </w:rPr>
        <w:t>SO 05-16-02 Žst. Tetčice, nástupiště</w:t>
      </w:r>
    </w:p>
    <w:p w:rsidR="00FB16B8" w:rsidRPr="00EA4C08" w:rsidRDefault="00FB16B8" w:rsidP="00FB16B8">
      <w:pPr>
        <w:spacing w:after="0" w:line="240" w:lineRule="auto"/>
        <w:jc w:val="both"/>
        <w:rPr>
          <w:rFonts w:eastAsia="Calibri" w:cs="Times New Roman"/>
          <w:lang w:eastAsia="cs-CZ"/>
        </w:rPr>
      </w:pPr>
      <w:r w:rsidRPr="00EA4C08">
        <w:rPr>
          <w:rFonts w:eastAsia="Calibri" w:cs="Times New Roman"/>
          <w:lang w:eastAsia="cs-CZ"/>
        </w:rPr>
        <w:t xml:space="preserve">Při kontrole poskytnutého rozpočtu jsme nalezli u položky č. 76 DROBNÉ DOPLŇK KONSTR TABULKA LETOPOČTU zřejmě chybu v měrné jednotce, kde je uvedeno M3. Což zřejmě </w:t>
      </w:r>
      <w:r w:rsidRPr="00EA4C08">
        <w:rPr>
          <w:rFonts w:eastAsia="Calibri" w:cs="Times New Roman"/>
          <w:lang w:eastAsia="cs-CZ"/>
        </w:rPr>
        <w:lastRenderedPageBreak/>
        <w:t>neodpovídá charakteru položky. Může zadavatel prověřit naši domněnku a případně opravit měrnou jednotku.</w:t>
      </w:r>
    </w:p>
    <w:p w:rsidR="00FB16B8" w:rsidRPr="00EA4C08" w:rsidRDefault="00FB16B8" w:rsidP="00FB16B8">
      <w:pPr>
        <w:spacing w:after="0" w:line="240" w:lineRule="auto"/>
        <w:jc w:val="both"/>
        <w:rPr>
          <w:rFonts w:eastAsia="Calibri" w:cs="Times New Roman"/>
          <w:lang w:eastAsia="cs-CZ"/>
        </w:rPr>
      </w:pPr>
    </w:p>
    <w:p w:rsidR="00FB16B8" w:rsidRPr="00EA4C08" w:rsidRDefault="007C63C9" w:rsidP="002E4EB1">
      <w:pPr>
        <w:spacing w:line="240" w:lineRule="auto"/>
        <w:jc w:val="both"/>
        <w:rPr>
          <w:rFonts w:eastAsia="Calibri" w:cs="Times New Roman"/>
          <w:b/>
          <w:lang w:eastAsia="cs-CZ"/>
        </w:rPr>
      </w:pPr>
      <w:r w:rsidRPr="00EA4C08">
        <w:rPr>
          <w:rFonts w:eastAsia="Calibri" w:cs="Times New Roman"/>
          <w:b/>
          <w:lang w:eastAsia="cs-CZ"/>
        </w:rPr>
        <w:t xml:space="preserve">Odpověď: </w:t>
      </w:r>
      <w:r w:rsidRPr="00EA4C08">
        <w:rPr>
          <w:rFonts w:eastAsia="Calibri" w:cs="Times New Roman"/>
          <w:b/>
          <w:lang w:eastAsia="cs-CZ"/>
        </w:rPr>
        <w:br/>
      </w:r>
      <w:r w:rsidR="00FC3183" w:rsidRPr="00EA4C08">
        <w:rPr>
          <w:bCs/>
        </w:rPr>
        <w:t>Po ověření zadavatelem b</w:t>
      </w:r>
      <w:r w:rsidR="002E4EB1" w:rsidRPr="00EA4C08">
        <w:rPr>
          <w:bCs/>
        </w:rPr>
        <w:t>yla opravena položka č. 76 DROBNÉ DOPLŇK KONSTR TABULKA LETOPOČTU. Byla upravena měrná jednotka na KUS.</w:t>
      </w:r>
      <w:r w:rsidR="00FC3183" w:rsidRPr="00EA4C08">
        <w:rPr>
          <w:bCs/>
        </w:rPr>
        <w:t xml:space="preserve"> Viz příloha. </w:t>
      </w:r>
    </w:p>
    <w:p w:rsidR="007C63C9" w:rsidRPr="00EA4C08" w:rsidRDefault="007C63C9" w:rsidP="007C63C9">
      <w:pPr>
        <w:spacing w:after="0" w:line="240" w:lineRule="auto"/>
        <w:jc w:val="both"/>
        <w:rPr>
          <w:rFonts w:eastAsia="Calibri" w:cs="Times New Roman"/>
          <w:b/>
          <w:lang w:eastAsia="cs-CZ"/>
        </w:rPr>
      </w:pPr>
      <w:r w:rsidRPr="00EA4C08">
        <w:rPr>
          <w:rFonts w:eastAsia="Calibri" w:cs="Times New Roman"/>
          <w:b/>
          <w:lang w:eastAsia="cs-CZ"/>
        </w:rPr>
        <w:t>Dotaz č. 232:</w:t>
      </w:r>
      <w:r w:rsidR="002E4EB1" w:rsidRPr="00EA4C08">
        <w:rPr>
          <w:rFonts w:eastAsia="Calibri" w:cs="Times New Roman"/>
          <w:b/>
          <w:lang w:eastAsia="cs-CZ"/>
        </w:rPr>
        <w:t xml:space="preserve"> Balas</w:t>
      </w:r>
    </w:p>
    <w:p w:rsidR="00FB16B8" w:rsidRPr="00EA4C08" w:rsidRDefault="00FB16B8" w:rsidP="00FB16B8">
      <w:pPr>
        <w:spacing w:after="0" w:line="240" w:lineRule="auto"/>
        <w:jc w:val="both"/>
        <w:rPr>
          <w:rFonts w:eastAsia="Calibri" w:cs="Times New Roman"/>
          <w:b/>
          <w:lang w:eastAsia="cs-CZ"/>
        </w:rPr>
      </w:pPr>
      <w:r w:rsidRPr="00EA4C08">
        <w:rPr>
          <w:rFonts w:eastAsia="Calibri" w:cs="Times New Roman"/>
          <w:b/>
          <w:lang w:eastAsia="cs-CZ"/>
        </w:rPr>
        <w:t>SO 06-19-01 T.ú. Tetčice - Zastávka u Brna, most v km 8,199</w:t>
      </w:r>
    </w:p>
    <w:p w:rsidR="00FB16B8" w:rsidRPr="00EA4C08" w:rsidRDefault="00FB16B8" w:rsidP="00FB16B8">
      <w:pPr>
        <w:spacing w:after="0" w:line="240" w:lineRule="auto"/>
        <w:jc w:val="both"/>
        <w:rPr>
          <w:rFonts w:eastAsia="Calibri" w:cs="Times New Roman"/>
          <w:lang w:eastAsia="cs-CZ"/>
        </w:rPr>
      </w:pPr>
      <w:r w:rsidRPr="00EA4C08">
        <w:rPr>
          <w:rFonts w:eastAsia="Calibri" w:cs="Times New Roman"/>
          <w:lang w:eastAsia="cs-CZ"/>
        </w:rPr>
        <w:t>Při kontrole poskytnutého rozpočtu jsme u položky č. 28 POPLATKY ZA LIKVIDACI ODPADŮ NEBEZPEČNÝCH - 17 03 03* ASFALTOVÉ STAVEBNÍ NÁTĚRY A IZOLACE OBSAHUJÍCÍ DEHET, VČETNĚ DOPRAVY nalezli nesrovnalost v popisu položky týkající se výpočtu množství. Zde je uveden výpočet 10*13*0,05 x 2,5 = 16,25T. Dle našeho názoru nelze počítat s koeficientem převodu na tu jako ŽB. Může zadavatel vysvětlit tento výpočet a případně jej opravit?</w:t>
      </w:r>
    </w:p>
    <w:p w:rsidR="00FB16B8" w:rsidRPr="00EA4C08" w:rsidRDefault="00FB16B8" w:rsidP="00FB16B8">
      <w:pPr>
        <w:spacing w:after="0" w:line="240" w:lineRule="auto"/>
        <w:jc w:val="both"/>
        <w:rPr>
          <w:rFonts w:eastAsia="Calibri" w:cs="Times New Roman"/>
          <w:lang w:eastAsia="cs-CZ"/>
        </w:rPr>
      </w:pPr>
    </w:p>
    <w:p w:rsidR="007C63C9" w:rsidRPr="00EA4C08" w:rsidRDefault="007C63C9" w:rsidP="007C63C9">
      <w:pPr>
        <w:spacing w:line="240" w:lineRule="auto"/>
        <w:jc w:val="both"/>
        <w:rPr>
          <w:b/>
          <w:bCs/>
          <w:lang w:eastAsia="cs-CZ"/>
        </w:rPr>
      </w:pPr>
      <w:r w:rsidRPr="00EA4C08">
        <w:rPr>
          <w:rFonts w:eastAsia="Calibri" w:cs="Times New Roman"/>
          <w:b/>
          <w:lang w:eastAsia="cs-CZ"/>
        </w:rPr>
        <w:t xml:space="preserve">Odpověď: </w:t>
      </w:r>
      <w:r w:rsidRPr="00EA4C08">
        <w:rPr>
          <w:rFonts w:eastAsia="Calibri" w:cs="Times New Roman"/>
          <w:b/>
          <w:lang w:eastAsia="cs-CZ"/>
        </w:rPr>
        <w:br/>
      </w:r>
      <w:r w:rsidR="00025EB7" w:rsidRPr="00EA4C08">
        <w:rPr>
          <w:rFonts w:eastAsia="Calibri" w:cs="Times New Roman"/>
          <w:lang w:eastAsia="cs-CZ"/>
        </w:rPr>
        <w:t>Po ověření zadavatelem se v</w:t>
      </w:r>
      <w:r w:rsidR="002E4EB1" w:rsidRPr="00EA4C08">
        <w:rPr>
          <w:rFonts w:eastAsia="Calibri" w:cs="Times New Roman"/>
          <w:lang w:eastAsia="cs-CZ"/>
        </w:rPr>
        <w:t xml:space="preserve">zhledem k neúplným </w:t>
      </w:r>
      <w:r w:rsidR="00025EB7" w:rsidRPr="00EA4C08">
        <w:rPr>
          <w:rFonts w:eastAsia="Calibri" w:cs="Times New Roman"/>
          <w:lang w:eastAsia="cs-CZ"/>
        </w:rPr>
        <w:t>podkladům archivní dokumentace</w:t>
      </w:r>
      <w:r w:rsidR="002E4EB1" w:rsidRPr="00EA4C08">
        <w:rPr>
          <w:rFonts w:eastAsia="Calibri" w:cs="Times New Roman"/>
          <w:lang w:eastAsia="cs-CZ"/>
        </w:rPr>
        <w:t xml:space="preserve"> projektant domnívá, že na obou mostech byla provedena izolace z natavovaných asfaltových pásů včetně tvrdé ochrany. Celková tloušťka tohoto souvrství se pohybuje okolo 50mm. Vzhledem k tomu, že většinou se nedá oddělit izolace od její ochrany, je v rozpočtu uvažována celá tato tloušťka. Navíc objemová tíha asfaltových pásů i betonu je téměř shodná, a sice cca 25kN/m</w:t>
      </w:r>
      <w:r w:rsidR="002E4EB1" w:rsidRPr="00EA4C08">
        <w:rPr>
          <w:rFonts w:eastAsia="Calibri" w:cs="Times New Roman"/>
          <w:vertAlign w:val="superscript"/>
          <w:lang w:eastAsia="cs-CZ"/>
        </w:rPr>
        <w:t>3</w:t>
      </w:r>
      <w:r w:rsidR="002E4EB1" w:rsidRPr="00EA4C08">
        <w:rPr>
          <w:rFonts w:eastAsia="Calibri" w:cs="Times New Roman"/>
          <w:lang w:eastAsia="cs-CZ"/>
        </w:rPr>
        <w:t>.</w:t>
      </w:r>
    </w:p>
    <w:p w:rsidR="00FB16B8" w:rsidRPr="00EA4C08" w:rsidRDefault="00FB16B8" w:rsidP="007C63C9">
      <w:pPr>
        <w:spacing w:after="0" w:line="240" w:lineRule="auto"/>
        <w:jc w:val="both"/>
        <w:rPr>
          <w:rFonts w:eastAsia="Calibri" w:cs="Times New Roman"/>
          <w:b/>
          <w:lang w:eastAsia="cs-CZ"/>
        </w:rPr>
      </w:pPr>
    </w:p>
    <w:p w:rsidR="007C63C9" w:rsidRPr="00EA4C08" w:rsidRDefault="007C63C9" w:rsidP="007C63C9">
      <w:pPr>
        <w:spacing w:after="0" w:line="240" w:lineRule="auto"/>
        <w:jc w:val="both"/>
        <w:rPr>
          <w:rFonts w:eastAsia="Calibri" w:cs="Times New Roman"/>
          <w:b/>
          <w:lang w:eastAsia="cs-CZ"/>
        </w:rPr>
      </w:pPr>
      <w:r w:rsidRPr="00EA4C08">
        <w:rPr>
          <w:rFonts w:eastAsia="Calibri" w:cs="Times New Roman"/>
          <w:b/>
          <w:lang w:eastAsia="cs-CZ"/>
        </w:rPr>
        <w:t>Dotaz č. 233:</w:t>
      </w:r>
    </w:p>
    <w:p w:rsidR="00FB16B8" w:rsidRPr="00EA4C08" w:rsidRDefault="00FB16B8" w:rsidP="00FB16B8">
      <w:pPr>
        <w:spacing w:after="0" w:line="240" w:lineRule="auto"/>
        <w:jc w:val="both"/>
        <w:rPr>
          <w:rFonts w:eastAsia="Calibri" w:cs="Times New Roman"/>
          <w:b/>
          <w:lang w:eastAsia="cs-CZ"/>
        </w:rPr>
      </w:pPr>
      <w:r w:rsidRPr="00EA4C08">
        <w:rPr>
          <w:rFonts w:eastAsia="Calibri" w:cs="Times New Roman"/>
          <w:b/>
          <w:lang w:eastAsia="cs-CZ"/>
        </w:rPr>
        <w:t>SO 04-19-03 T.ú. Střelice - Tetčice, most v km 2,094</w:t>
      </w:r>
    </w:p>
    <w:p w:rsidR="00FB16B8" w:rsidRPr="00EA4C08" w:rsidRDefault="00FB16B8" w:rsidP="00FB16B8">
      <w:pPr>
        <w:spacing w:after="0" w:line="240" w:lineRule="auto"/>
        <w:jc w:val="both"/>
        <w:rPr>
          <w:rFonts w:eastAsia="Calibri" w:cs="Times New Roman"/>
          <w:lang w:eastAsia="cs-CZ"/>
        </w:rPr>
      </w:pPr>
      <w:r w:rsidRPr="00EA4C08">
        <w:rPr>
          <w:rFonts w:eastAsia="Calibri" w:cs="Times New Roman"/>
          <w:lang w:eastAsia="cs-CZ"/>
        </w:rPr>
        <w:t>Při kontrole poskytnutého rozpočtu jsme u položky č. 34 BOURÁNÍ KONSTRUKCÍ Z KAMENE NA MC S ODVOZEM DO 16KM nalezli nesrovnalost v popisu položky týkající se výpočtu množství. Zde je uveden výpočet (20*27+8*12*2)=732,000 [A]. Dle našeho názoru je výpočet chybný neboť jsou zde násobeny délka propustku s zřejmě rozvinutou délkou obvodu propustku, ale pak tu chybí násobek tloušťky propustku. Pak vychází množství jako u plochy nikoliv objem. Může zadavatel prověřit tento výpočet a v případě opravy opravit související položky Poplatků?</w:t>
      </w:r>
    </w:p>
    <w:p w:rsidR="00FB16B8" w:rsidRPr="00EA4C08" w:rsidRDefault="00FB16B8" w:rsidP="00FB16B8">
      <w:pPr>
        <w:spacing w:after="0" w:line="240" w:lineRule="auto"/>
        <w:jc w:val="both"/>
        <w:rPr>
          <w:rFonts w:eastAsia="Calibri" w:cs="Times New Roman"/>
          <w:lang w:eastAsia="cs-CZ"/>
        </w:rPr>
      </w:pPr>
    </w:p>
    <w:p w:rsidR="00DA4E36" w:rsidRPr="00EA4C08" w:rsidRDefault="007C63C9" w:rsidP="00DA4E36">
      <w:pPr>
        <w:spacing w:after="0" w:line="240" w:lineRule="auto"/>
        <w:jc w:val="both"/>
        <w:rPr>
          <w:rFonts w:eastAsia="Calibri" w:cs="Times New Roman"/>
          <w:lang w:eastAsia="cs-CZ"/>
        </w:rPr>
      </w:pPr>
      <w:r w:rsidRPr="00EA4C08">
        <w:rPr>
          <w:rFonts w:eastAsia="Calibri" w:cs="Times New Roman"/>
          <w:b/>
          <w:lang w:eastAsia="cs-CZ"/>
        </w:rPr>
        <w:t xml:space="preserve">Odpověď: </w:t>
      </w:r>
      <w:r w:rsidRPr="00EA4C08">
        <w:rPr>
          <w:rFonts w:eastAsia="Calibri" w:cs="Times New Roman"/>
          <w:b/>
          <w:lang w:eastAsia="cs-CZ"/>
        </w:rPr>
        <w:br/>
      </w:r>
      <w:r w:rsidR="00025EB7" w:rsidRPr="00EA4C08">
        <w:rPr>
          <w:rFonts w:eastAsia="Calibri" w:cs="Times New Roman"/>
          <w:lang w:eastAsia="cs-CZ"/>
        </w:rPr>
        <w:t>Po ověření zadavatelem byl v</w:t>
      </w:r>
      <w:r w:rsidR="00DA4E36" w:rsidRPr="00EA4C08">
        <w:rPr>
          <w:rFonts w:eastAsia="Calibri" w:cs="Times New Roman"/>
          <w:lang w:eastAsia="cs-CZ"/>
        </w:rPr>
        <w:t>ýpočet nezávisle překontrolován:</w:t>
      </w:r>
    </w:p>
    <w:p w:rsidR="00DA4E36" w:rsidRPr="00EA4C08" w:rsidRDefault="00DA4E36" w:rsidP="00DA4E36">
      <w:pPr>
        <w:spacing w:after="0" w:line="240" w:lineRule="auto"/>
        <w:jc w:val="both"/>
        <w:rPr>
          <w:rFonts w:eastAsia="Calibri" w:cs="Times New Roman"/>
          <w:lang w:eastAsia="cs-CZ"/>
        </w:rPr>
      </w:pPr>
      <w:r w:rsidRPr="00EA4C08">
        <w:rPr>
          <w:rFonts w:eastAsia="Calibri" w:cs="Times New Roman"/>
          <w:lang w:eastAsia="cs-CZ"/>
        </w:rPr>
        <w:t>U pol. č.</w:t>
      </w:r>
      <w:r w:rsidR="00025EB7" w:rsidRPr="00EA4C08">
        <w:rPr>
          <w:rFonts w:eastAsia="Calibri" w:cs="Times New Roman"/>
          <w:lang w:eastAsia="cs-CZ"/>
        </w:rPr>
        <w:t xml:space="preserve"> </w:t>
      </w:r>
      <w:r w:rsidRPr="00EA4C08">
        <w:rPr>
          <w:rFonts w:eastAsia="Calibri" w:cs="Times New Roman"/>
          <w:lang w:eastAsia="cs-CZ"/>
        </w:rPr>
        <w:t>35 jde o kamenné zdivo opěr a čel, kubatura u opěr činí 2 x 2,5 x 4,2 x 27,0 = 567,0 m3, u čel potom 4 x 3,0 x (1,8 x 5,5 + 3,6 x 1,0) = 155,4 m3, tj. celkem 567,0 + 155,4 = 722,4 m3, v propočtu je uvedena hodnota 732,0 m3, což v zásadě odpovídá a není třeba propočet upravovat, pol. č.</w:t>
      </w:r>
      <w:r w:rsidR="00025EB7" w:rsidRPr="00EA4C08">
        <w:rPr>
          <w:rFonts w:eastAsia="Calibri" w:cs="Times New Roman"/>
          <w:lang w:eastAsia="cs-CZ"/>
        </w:rPr>
        <w:t xml:space="preserve"> </w:t>
      </w:r>
      <w:r w:rsidRPr="00EA4C08">
        <w:rPr>
          <w:rFonts w:eastAsia="Calibri" w:cs="Times New Roman"/>
          <w:lang w:eastAsia="cs-CZ"/>
        </w:rPr>
        <w:t>35, u které jde o cihelné zdivo je podle nezávislé kontroly 5,65 x 0,75 x 27,0 = 114,4 m3, což odpovídá i hodnotě v propočtu, dokumentaci tedy není třeba upravovat.</w:t>
      </w:r>
    </w:p>
    <w:p w:rsidR="00FB16B8" w:rsidRPr="00EA4C08" w:rsidRDefault="00FB16B8" w:rsidP="007C63C9">
      <w:pPr>
        <w:spacing w:after="0" w:line="240" w:lineRule="auto"/>
        <w:jc w:val="both"/>
        <w:rPr>
          <w:rFonts w:eastAsia="Calibri" w:cs="Times New Roman"/>
          <w:b/>
          <w:lang w:eastAsia="cs-CZ"/>
        </w:rPr>
      </w:pPr>
    </w:p>
    <w:p w:rsidR="00FB16B8" w:rsidRPr="00EA4C08" w:rsidRDefault="00FB16B8" w:rsidP="007C63C9">
      <w:pPr>
        <w:spacing w:after="0" w:line="240" w:lineRule="auto"/>
        <w:jc w:val="both"/>
        <w:rPr>
          <w:rFonts w:eastAsia="Calibri" w:cs="Times New Roman"/>
          <w:b/>
          <w:lang w:eastAsia="cs-CZ"/>
        </w:rPr>
      </w:pPr>
    </w:p>
    <w:p w:rsidR="007C63C9" w:rsidRPr="00EA4C08" w:rsidRDefault="007C63C9" w:rsidP="007C63C9">
      <w:pPr>
        <w:spacing w:after="0" w:line="240" w:lineRule="auto"/>
        <w:jc w:val="both"/>
        <w:rPr>
          <w:rFonts w:eastAsia="Calibri" w:cs="Times New Roman"/>
          <w:b/>
          <w:lang w:eastAsia="cs-CZ"/>
        </w:rPr>
      </w:pPr>
      <w:r w:rsidRPr="00EA4C08">
        <w:rPr>
          <w:rFonts w:eastAsia="Calibri" w:cs="Times New Roman"/>
          <w:b/>
          <w:lang w:eastAsia="cs-CZ"/>
        </w:rPr>
        <w:t>Dotaz č. 234:</w:t>
      </w:r>
    </w:p>
    <w:p w:rsidR="00FB16B8" w:rsidRPr="00EA4C08" w:rsidRDefault="00FB16B8" w:rsidP="00FB16B8">
      <w:pPr>
        <w:spacing w:after="0" w:line="240" w:lineRule="auto"/>
        <w:jc w:val="both"/>
        <w:rPr>
          <w:rFonts w:eastAsia="Calibri" w:cs="Times New Roman"/>
          <w:b/>
          <w:lang w:eastAsia="cs-CZ"/>
        </w:rPr>
      </w:pPr>
      <w:r w:rsidRPr="00EA4C08">
        <w:rPr>
          <w:rFonts w:eastAsia="Calibri" w:cs="Times New Roman"/>
          <w:b/>
          <w:lang w:eastAsia="cs-CZ"/>
        </w:rPr>
        <w:t>SO 04-19-07 T.ú. Střelice - Tetčice, most v km 3,678</w:t>
      </w:r>
    </w:p>
    <w:p w:rsidR="00FB16B8" w:rsidRPr="00EA4C08" w:rsidRDefault="00FB16B8" w:rsidP="00FB16B8">
      <w:pPr>
        <w:spacing w:after="0" w:line="240" w:lineRule="auto"/>
        <w:jc w:val="both"/>
        <w:rPr>
          <w:rFonts w:eastAsia="Calibri" w:cs="Times New Roman"/>
          <w:lang w:eastAsia="cs-CZ"/>
        </w:rPr>
      </w:pPr>
      <w:r w:rsidRPr="00EA4C08">
        <w:rPr>
          <w:rFonts w:eastAsia="Calibri" w:cs="Times New Roman"/>
          <w:lang w:eastAsia="cs-CZ"/>
        </w:rPr>
        <w:t>Při kontrole poskytnutého rozpočtu jsme u položky č. 55 BOURÁNÍ KONSTRUKCÍ Z KAMENE NA MC - BEZ DOPRAVY nalezli nesrovnalost v popisu položky týkající se výpočtu množství. Zde je uveden výpočet (18.5*4.8+17.9*4.8+560=734,720 [A] Dle našeho názoru je výpočet chybný, při orientačním přepočtu jsme se na hodnotu 734,72m3 nedokázali dostat ani z poloviny. Může zadavatel prověřit tento výpočet a v případě opravy opravit související položky Poplatků?</w:t>
      </w:r>
    </w:p>
    <w:p w:rsidR="00FB16B8" w:rsidRPr="00EA4C08" w:rsidRDefault="00FB16B8" w:rsidP="00FB16B8">
      <w:pPr>
        <w:spacing w:after="0" w:line="240" w:lineRule="auto"/>
        <w:jc w:val="both"/>
        <w:rPr>
          <w:rFonts w:eastAsia="Calibri" w:cs="Times New Roman"/>
          <w:lang w:eastAsia="cs-CZ"/>
        </w:rPr>
      </w:pPr>
    </w:p>
    <w:p w:rsidR="00E80C02" w:rsidRPr="00EA4C08" w:rsidRDefault="007C63C9" w:rsidP="00CD04E6">
      <w:pPr>
        <w:spacing w:line="240" w:lineRule="auto"/>
        <w:jc w:val="both"/>
        <w:rPr>
          <w:rFonts w:eastAsia="Times New Roman" w:cs="Times New Roman"/>
          <w:b/>
          <w:lang w:eastAsia="cs-CZ"/>
        </w:rPr>
      </w:pPr>
      <w:r w:rsidRPr="00EA4C08">
        <w:rPr>
          <w:rFonts w:eastAsia="Calibri" w:cs="Times New Roman"/>
          <w:b/>
          <w:lang w:eastAsia="cs-CZ"/>
        </w:rPr>
        <w:t xml:space="preserve">Odpověď: </w:t>
      </w:r>
      <w:r w:rsidRPr="00EA4C08">
        <w:rPr>
          <w:rFonts w:eastAsia="Calibri" w:cs="Times New Roman"/>
          <w:b/>
          <w:lang w:eastAsia="cs-CZ"/>
        </w:rPr>
        <w:br/>
      </w:r>
      <w:r w:rsidR="004360D5" w:rsidRPr="00EA4C08">
        <w:rPr>
          <w:rFonts w:eastAsia="Calibri" w:cs="Times New Roman"/>
          <w:lang w:eastAsia="cs-CZ"/>
        </w:rPr>
        <w:t xml:space="preserve">Po ověření zadavatelem se položka č. 55 týká BOURÁNÍ KONSTRUKCÍ Z KAMENE NA MC – DOPRAVA. Pokud měl uchazeč na mysli položku č. 54 </w:t>
      </w:r>
      <w:r w:rsidR="00CD04E6" w:rsidRPr="00EA4C08">
        <w:rPr>
          <w:rFonts w:eastAsia="Calibri" w:cs="Times New Roman"/>
          <w:lang w:eastAsia="cs-CZ"/>
        </w:rPr>
        <w:t xml:space="preserve">BOURÁNÍ KONSTRUKCÍ Z KAMENE NA MC - BEZ DOPRAV, </w:t>
      </w:r>
      <w:r w:rsidR="004360D5" w:rsidRPr="00EA4C08">
        <w:rPr>
          <w:rFonts w:eastAsia="Calibri" w:cs="Times New Roman"/>
          <w:lang w:eastAsia="cs-CZ"/>
        </w:rPr>
        <w:t>tak u té došlo k opravě. O</w:t>
      </w:r>
      <w:r w:rsidR="00CD04E6" w:rsidRPr="00EA4C08">
        <w:rPr>
          <w:rFonts w:eastAsia="Calibri" w:cs="Times New Roman"/>
          <w:lang w:eastAsia="cs-CZ"/>
        </w:rPr>
        <w:t>praven</w:t>
      </w:r>
      <w:r w:rsidR="004360D5" w:rsidRPr="00EA4C08">
        <w:rPr>
          <w:rFonts w:eastAsia="Calibri" w:cs="Times New Roman"/>
          <w:lang w:eastAsia="cs-CZ"/>
        </w:rPr>
        <w:t>a</w:t>
      </w:r>
      <w:r w:rsidR="00E80C02" w:rsidRPr="00EA4C08">
        <w:rPr>
          <w:rFonts w:eastAsia="Calibri" w:cs="Times New Roman"/>
          <w:lang w:eastAsia="cs-CZ"/>
        </w:rPr>
        <w:t xml:space="preserve"> byla rovněž související položka odpadů R015120 na množství 1131,039 t.</w:t>
      </w:r>
      <w:r w:rsidR="004360D5" w:rsidRPr="00EA4C08">
        <w:rPr>
          <w:rFonts w:eastAsia="Calibri" w:cs="Times New Roman"/>
          <w:lang w:eastAsia="cs-CZ"/>
        </w:rPr>
        <w:t xml:space="preserve"> Viz příloha</w:t>
      </w:r>
      <w:r w:rsidR="00EE5D63" w:rsidRPr="00EA4C08">
        <w:rPr>
          <w:rFonts w:eastAsia="Calibri" w:cs="Times New Roman"/>
          <w:lang w:eastAsia="cs-CZ"/>
        </w:rPr>
        <w:t>.</w:t>
      </w:r>
    </w:p>
    <w:p w:rsidR="004360D5" w:rsidRPr="00EA4C08" w:rsidRDefault="004360D5" w:rsidP="007C63C9">
      <w:pPr>
        <w:spacing w:after="0" w:line="240" w:lineRule="auto"/>
        <w:jc w:val="both"/>
        <w:rPr>
          <w:rFonts w:eastAsia="Calibri" w:cs="Times New Roman"/>
          <w:b/>
          <w:lang w:eastAsia="cs-CZ"/>
        </w:rPr>
      </w:pPr>
    </w:p>
    <w:p w:rsidR="007C63C9" w:rsidRPr="00EA4C08" w:rsidRDefault="007C63C9" w:rsidP="007C63C9">
      <w:pPr>
        <w:spacing w:after="0" w:line="240" w:lineRule="auto"/>
        <w:jc w:val="both"/>
        <w:rPr>
          <w:rFonts w:eastAsia="Calibri" w:cs="Times New Roman"/>
          <w:b/>
          <w:lang w:eastAsia="cs-CZ"/>
        </w:rPr>
      </w:pPr>
      <w:r w:rsidRPr="00EA4C08">
        <w:rPr>
          <w:rFonts w:eastAsia="Calibri" w:cs="Times New Roman"/>
          <w:b/>
          <w:lang w:eastAsia="cs-CZ"/>
        </w:rPr>
        <w:t>Dotaz č. 235:</w:t>
      </w:r>
    </w:p>
    <w:p w:rsidR="00FB16B8" w:rsidRPr="00EA4C08" w:rsidRDefault="00FB16B8" w:rsidP="00FB16B8">
      <w:pPr>
        <w:spacing w:after="0" w:line="240" w:lineRule="auto"/>
        <w:jc w:val="both"/>
        <w:rPr>
          <w:rFonts w:eastAsia="Calibri" w:cs="Times New Roman"/>
          <w:b/>
          <w:lang w:eastAsia="cs-CZ"/>
        </w:rPr>
      </w:pPr>
      <w:r w:rsidRPr="00EA4C08">
        <w:rPr>
          <w:rFonts w:eastAsia="Calibri" w:cs="Times New Roman"/>
          <w:b/>
          <w:lang w:eastAsia="cs-CZ"/>
        </w:rPr>
        <w:t>SO 04-19-09 T.ú. Střelice - Tetčice, most v km 4,791</w:t>
      </w:r>
    </w:p>
    <w:p w:rsidR="00FB16B8" w:rsidRPr="00EA4C08" w:rsidRDefault="00FB16B8" w:rsidP="00FB16B8">
      <w:pPr>
        <w:spacing w:after="0" w:line="240" w:lineRule="auto"/>
        <w:jc w:val="both"/>
        <w:rPr>
          <w:rFonts w:eastAsia="Calibri" w:cs="Times New Roman"/>
          <w:lang w:eastAsia="cs-CZ"/>
        </w:rPr>
      </w:pPr>
      <w:r w:rsidRPr="00EA4C08">
        <w:rPr>
          <w:rFonts w:eastAsia="Calibri" w:cs="Times New Roman"/>
          <w:lang w:eastAsia="cs-CZ"/>
        </w:rPr>
        <w:t>Při kontrole poskytnutého rozpočtu jsme u položky č. 32 BOURÁNÍ KONSTRUKCÍ Z PROSTÉHO BETONU - BEZ DOPRAVY nalezli nesrovnalost v popisu položky týkající se výpočtu množství. Zde je uveden výpočet 150.00*0.15=22,500 [A]</w:t>
      </w:r>
    </w:p>
    <w:p w:rsidR="00FB16B8" w:rsidRPr="00EA4C08" w:rsidRDefault="00FB16B8" w:rsidP="00FB16B8">
      <w:pPr>
        <w:spacing w:after="0" w:line="240" w:lineRule="auto"/>
        <w:jc w:val="both"/>
        <w:rPr>
          <w:rFonts w:eastAsia="Calibri" w:cs="Times New Roman"/>
          <w:lang w:eastAsia="cs-CZ"/>
        </w:rPr>
      </w:pPr>
      <w:r w:rsidRPr="00EA4C08">
        <w:rPr>
          <w:rFonts w:eastAsia="Calibri" w:cs="Times New Roman"/>
          <w:lang w:eastAsia="cs-CZ"/>
        </w:rPr>
        <w:lastRenderedPageBreak/>
        <w:t>(4.5*6.10*5.40)*2=296,460 [B] Celkem: A+B=318,960 [C]] Dle našeho názoru je výpočet chybný, při orientačním přepočtu jsme se na hodnotu 318,960m3 dokázali dostat i z poloviny. Může zadavatel prověřit tento výpočet a v případě opravy opravit související položky Poplatků?</w:t>
      </w:r>
    </w:p>
    <w:p w:rsidR="00FB16B8" w:rsidRPr="00EA4C08" w:rsidRDefault="00FB16B8" w:rsidP="00FB16B8">
      <w:pPr>
        <w:spacing w:after="0" w:line="240" w:lineRule="auto"/>
        <w:jc w:val="both"/>
        <w:rPr>
          <w:rFonts w:eastAsia="Calibri" w:cs="Times New Roman"/>
          <w:lang w:eastAsia="cs-CZ"/>
        </w:rPr>
      </w:pPr>
    </w:p>
    <w:p w:rsidR="00E80C02" w:rsidRPr="00EA4C08" w:rsidRDefault="007C63C9" w:rsidP="004360D5">
      <w:pPr>
        <w:spacing w:line="240" w:lineRule="auto"/>
        <w:jc w:val="both"/>
        <w:rPr>
          <w:rFonts w:eastAsia="Calibri" w:cs="Times New Roman"/>
          <w:i/>
          <w:lang w:eastAsia="cs-CZ"/>
        </w:rPr>
      </w:pPr>
      <w:r w:rsidRPr="00EA4C08">
        <w:rPr>
          <w:rFonts w:eastAsia="Calibri" w:cs="Times New Roman"/>
          <w:b/>
          <w:lang w:eastAsia="cs-CZ"/>
        </w:rPr>
        <w:t xml:space="preserve">Odpověď: </w:t>
      </w:r>
      <w:r w:rsidRPr="00EA4C08">
        <w:rPr>
          <w:rFonts w:eastAsia="Calibri" w:cs="Times New Roman"/>
          <w:b/>
          <w:lang w:eastAsia="cs-CZ"/>
        </w:rPr>
        <w:br/>
      </w:r>
      <w:r w:rsidR="004360D5" w:rsidRPr="00EA4C08">
        <w:rPr>
          <w:rFonts w:eastAsia="Calibri" w:cs="Times New Roman"/>
          <w:lang w:eastAsia="cs-CZ"/>
        </w:rPr>
        <w:t>Po ověření zadavatelem byla položka č. 32 opravená na 248,096 m3. O</w:t>
      </w:r>
      <w:r w:rsidR="00E80C02" w:rsidRPr="00EA4C08">
        <w:rPr>
          <w:rFonts w:eastAsia="Calibri" w:cs="Times New Roman"/>
          <w:lang w:eastAsia="cs-CZ"/>
        </w:rPr>
        <w:t>praveny</w:t>
      </w:r>
      <w:r w:rsidR="004360D5" w:rsidRPr="00EA4C08">
        <w:rPr>
          <w:rFonts w:eastAsia="Calibri" w:cs="Times New Roman"/>
          <w:lang w:eastAsia="cs-CZ"/>
        </w:rPr>
        <w:t xml:space="preserve"> byla</w:t>
      </w:r>
      <w:r w:rsidR="00E80C02" w:rsidRPr="00EA4C08">
        <w:rPr>
          <w:rFonts w:eastAsia="Calibri" w:cs="Times New Roman"/>
          <w:lang w:eastAsia="cs-CZ"/>
        </w:rPr>
        <w:t xml:space="preserve"> rovněž související položka č. 41 s k</w:t>
      </w:r>
      <w:r w:rsidR="004360D5" w:rsidRPr="00EA4C08">
        <w:rPr>
          <w:rFonts w:eastAsia="Calibri" w:cs="Times New Roman"/>
          <w:lang w:eastAsia="cs-CZ"/>
        </w:rPr>
        <w:t>ó</w:t>
      </w:r>
      <w:r w:rsidR="00E80C02" w:rsidRPr="00EA4C08">
        <w:rPr>
          <w:rFonts w:eastAsia="Calibri" w:cs="Times New Roman"/>
          <w:lang w:eastAsia="cs-CZ"/>
        </w:rPr>
        <w:t xml:space="preserve">dem R015140, </w:t>
      </w:r>
      <w:r w:rsidR="004360D5" w:rsidRPr="00EA4C08">
        <w:rPr>
          <w:rFonts w:eastAsia="Calibri" w:cs="Times New Roman"/>
          <w:lang w:eastAsia="cs-CZ"/>
        </w:rPr>
        <w:t xml:space="preserve">na </w:t>
      </w:r>
      <w:r w:rsidR="00E80C02" w:rsidRPr="00EA4C08">
        <w:rPr>
          <w:rFonts w:eastAsia="Calibri" w:cs="Times New Roman"/>
          <w:lang w:eastAsia="cs-CZ"/>
        </w:rPr>
        <w:t>množství 927,621 t.</w:t>
      </w:r>
      <w:r w:rsidR="004360D5" w:rsidRPr="00EA4C08">
        <w:rPr>
          <w:rFonts w:eastAsia="Calibri" w:cs="Times New Roman"/>
          <w:lang w:eastAsia="cs-CZ"/>
        </w:rPr>
        <w:t xml:space="preserve"> Viz příloha.</w:t>
      </w:r>
    </w:p>
    <w:p w:rsidR="00FB16B8" w:rsidRPr="00EA4C08" w:rsidRDefault="00FB16B8" w:rsidP="007C63C9">
      <w:pPr>
        <w:spacing w:after="0" w:line="240" w:lineRule="auto"/>
        <w:jc w:val="both"/>
        <w:rPr>
          <w:rFonts w:eastAsia="Calibri" w:cs="Times New Roman"/>
          <w:b/>
          <w:lang w:eastAsia="cs-CZ"/>
        </w:rPr>
      </w:pPr>
    </w:p>
    <w:p w:rsidR="007C63C9" w:rsidRPr="00EA4C08" w:rsidRDefault="007C63C9" w:rsidP="007C63C9">
      <w:pPr>
        <w:spacing w:after="0" w:line="240" w:lineRule="auto"/>
        <w:jc w:val="both"/>
        <w:rPr>
          <w:rFonts w:eastAsia="Calibri" w:cs="Times New Roman"/>
          <w:b/>
          <w:lang w:eastAsia="cs-CZ"/>
        </w:rPr>
      </w:pPr>
      <w:r w:rsidRPr="00EA4C08">
        <w:rPr>
          <w:rFonts w:eastAsia="Calibri" w:cs="Times New Roman"/>
          <w:b/>
          <w:lang w:eastAsia="cs-CZ"/>
        </w:rPr>
        <w:t>Dotaz č. 236:</w:t>
      </w:r>
    </w:p>
    <w:p w:rsidR="00FB16B8" w:rsidRPr="00EA4C08" w:rsidRDefault="00FB16B8" w:rsidP="00FB16B8">
      <w:pPr>
        <w:spacing w:after="0" w:line="240" w:lineRule="auto"/>
        <w:jc w:val="both"/>
        <w:rPr>
          <w:rFonts w:eastAsia="Calibri" w:cs="Times New Roman"/>
          <w:b/>
          <w:lang w:eastAsia="cs-CZ"/>
        </w:rPr>
      </w:pPr>
      <w:r w:rsidRPr="00EA4C08">
        <w:rPr>
          <w:rFonts w:eastAsia="Calibri" w:cs="Times New Roman"/>
          <w:b/>
          <w:lang w:eastAsia="cs-CZ"/>
        </w:rPr>
        <w:t>SO 06-16-01 T.ú. Tetčice - Zastávka u Brna, železniční spodek</w:t>
      </w:r>
    </w:p>
    <w:p w:rsidR="00FB16B8" w:rsidRPr="00EA4C08" w:rsidRDefault="00FB16B8" w:rsidP="00FB16B8">
      <w:pPr>
        <w:spacing w:after="0" w:line="240" w:lineRule="auto"/>
        <w:jc w:val="both"/>
        <w:rPr>
          <w:rFonts w:eastAsia="Calibri" w:cs="Times New Roman"/>
          <w:lang w:eastAsia="cs-CZ"/>
        </w:rPr>
      </w:pPr>
      <w:r w:rsidRPr="00EA4C08">
        <w:rPr>
          <w:rFonts w:eastAsia="Calibri" w:cs="Times New Roman"/>
          <w:lang w:eastAsia="cs-CZ"/>
        </w:rPr>
        <w:t>Při kontrole poskytnutého rozpočtu pro výše uvedený objekt jsme nikde v příloze výpočet kubatur nenalezli výpočet jak dospěl projektant k výměře u položky č. 67 BOURÁNÍ KONSTRUKCÍ ZE ŽELEZOBETONU - BEZ DOPRAVY množství 261,20m3. Může zadavatel vysvětlit jak dospěl k množství a čeho se týká tato položka.</w:t>
      </w:r>
    </w:p>
    <w:p w:rsidR="00FB16B8" w:rsidRPr="00EA4C08" w:rsidRDefault="00FB16B8" w:rsidP="00FB16B8">
      <w:pPr>
        <w:spacing w:after="0" w:line="240" w:lineRule="auto"/>
        <w:jc w:val="both"/>
        <w:rPr>
          <w:rFonts w:eastAsia="Calibri" w:cs="Times New Roman"/>
          <w:lang w:eastAsia="cs-CZ"/>
        </w:rPr>
      </w:pPr>
    </w:p>
    <w:p w:rsidR="007C63C9" w:rsidRPr="00EA4C08" w:rsidRDefault="007C63C9" w:rsidP="007C63C9">
      <w:pPr>
        <w:spacing w:line="240" w:lineRule="auto"/>
        <w:jc w:val="both"/>
        <w:rPr>
          <w:b/>
          <w:bCs/>
          <w:lang w:eastAsia="cs-CZ"/>
        </w:rPr>
      </w:pPr>
      <w:r w:rsidRPr="00EA4C08">
        <w:rPr>
          <w:rFonts w:eastAsia="Calibri" w:cs="Times New Roman"/>
          <w:b/>
          <w:lang w:eastAsia="cs-CZ"/>
        </w:rPr>
        <w:t xml:space="preserve">Odpověď: </w:t>
      </w:r>
      <w:r w:rsidRPr="00EA4C08">
        <w:rPr>
          <w:rFonts w:eastAsia="Calibri" w:cs="Times New Roman"/>
          <w:b/>
          <w:lang w:eastAsia="cs-CZ"/>
        </w:rPr>
        <w:br/>
      </w:r>
      <w:r w:rsidR="004360D5" w:rsidRPr="00EA4C08">
        <w:rPr>
          <w:rFonts w:eastAsia="Calibri" w:cs="Times New Roman"/>
          <w:lang w:eastAsia="cs-CZ"/>
        </w:rPr>
        <w:t>Po ověření zadavatelem je u</w:t>
      </w:r>
      <w:r w:rsidR="00B9057E" w:rsidRPr="00EA4C08">
        <w:rPr>
          <w:rFonts w:eastAsia="Calibri" w:cs="Times New Roman"/>
          <w:lang w:eastAsia="cs-CZ"/>
        </w:rPr>
        <w:t xml:space="preserve">váděná hodnota </w:t>
      </w:r>
      <w:r w:rsidR="004360D5" w:rsidRPr="00EA4C08">
        <w:rPr>
          <w:rFonts w:eastAsia="Calibri" w:cs="Times New Roman"/>
          <w:lang w:eastAsia="cs-CZ"/>
        </w:rPr>
        <w:t>odhad</w:t>
      </w:r>
      <w:r w:rsidR="00B9057E" w:rsidRPr="00EA4C08">
        <w:rPr>
          <w:rFonts w:eastAsia="Calibri" w:cs="Times New Roman"/>
          <w:lang w:eastAsia="cs-CZ"/>
        </w:rPr>
        <w:t>, který se opírá o zkušenosti z jiných staveb, na kterých se mnohdy ukázala potřeba bourání průzkumem nezjištěných všemožných betonových konstrukcí ležících pod terénem. Výkaz výměr ponecháváme beze změny.</w:t>
      </w:r>
      <w:r w:rsidR="00B9057E" w:rsidRPr="00EA4C08">
        <w:rPr>
          <w:rFonts w:eastAsia="Calibri" w:cs="Times New Roman"/>
          <w:i/>
          <w:lang w:eastAsia="cs-CZ"/>
        </w:rPr>
        <w:t xml:space="preserve"> </w:t>
      </w:r>
    </w:p>
    <w:p w:rsidR="00FB16B8" w:rsidRPr="00EA4C08" w:rsidRDefault="00FB16B8" w:rsidP="007C63C9">
      <w:pPr>
        <w:spacing w:after="0" w:line="240" w:lineRule="auto"/>
        <w:jc w:val="both"/>
        <w:rPr>
          <w:rFonts w:eastAsia="Calibri" w:cs="Times New Roman"/>
          <w:b/>
          <w:lang w:eastAsia="cs-CZ"/>
        </w:rPr>
      </w:pPr>
    </w:p>
    <w:p w:rsidR="007C63C9" w:rsidRPr="00EA4C08" w:rsidRDefault="007C63C9" w:rsidP="007C63C9">
      <w:pPr>
        <w:spacing w:after="0" w:line="240" w:lineRule="auto"/>
        <w:jc w:val="both"/>
        <w:rPr>
          <w:rFonts w:eastAsia="Calibri" w:cs="Times New Roman"/>
          <w:b/>
          <w:lang w:eastAsia="cs-CZ"/>
        </w:rPr>
      </w:pPr>
      <w:r w:rsidRPr="00EA4C08">
        <w:rPr>
          <w:rFonts w:eastAsia="Calibri" w:cs="Times New Roman"/>
          <w:b/>
          <w:lang w:eastAsia="cs-CZ"/>
        </w:rPr>
        <w:t>Dotaz č. 237:</w:t>
      </w:r>
    </w:p>
    <w:p w:rsidR="00FB16B8" w:rsidRPr="00EA4C08" w:rsidRDefault="00FB16B8" w:rsidP="00FB16B8">
      <w:pPr>
        <w:spacing w:after="0" w:line="240" w:lineRule="auto"/>
        <w:jc w:val="both"/>
        <w:rPr>
          <w:rFonts w:eastAsia="Calibri" w:cs="Times New Roman"/>
          <w:b/>
          <w:lang w:eastAsia="cs-CZ"/>
        </w:rPr>
      </w:pPr>
      <w:r w:rsidRPr="00EA4C08">
        <w:rPr>
          <w:rFonts w:eastAsia="Calibri" w:cs="Times New Roman"/>
          <w:b/>
          <w:lang w:eastAsia="cs-CZ"/>
        </w:rPr>
        <w:t>SO 06-17-02.1 Opěrná zeď v km 8,177</w:t>
      </w:r>
    </w:p>
    <w:p w:rsidR="00FB16B8" w:rsidRPr="00EA4C08" w:rsidRDefault="00FB16B8" w:rsidP="00FB16B8">
      <w:pPr>
        <w:spacing w:after="0" w:line="240" w:lineRule="auto"/>
        <w:jc w:val="both"/>
        <w:rPr>
          <w:rFonts w:eastAsia="Calibri" w:cs="Times New Roman"/>
          <w:b/>
          <w:lang w:eastAsia="cs-CZ"/>
        </w:rPr>
      </w:pPr>
      <w:r w:rsidRPr="00EA4C08">
        <w:rPr>
          <w:rFonts w:eastAsia="Calibri" w:cs="Times New Roman"/>
          <w:b/>
          <w:lang w:eastAsia="cs-CZ"/>
        </w:rPr>
        <w:t>SO 04-19-07 T.ú. Střelice - Tetčice, most v km 3,678</w:t>
      </w:r>
    </w:p>
    <w:p w:rsidR="00FB16B8" w:rsidRPr="00EA4C08" w:rsidRDefault="00FB16B8" w:rsidP="00FB16B8">
      <w:pPr>
        <w:spacing w:after="0" w:line="240" w:lineRule="auto"/>
        <w:jc w:val="both"/>
        <w:rPr>
          <w:rFonts w:eastAsia="Calibri" w:cs="Times New Roman"/>
          <w:b/>
          <w:lang w:eastAsia="cs-CZ"/>
        </w:rPr>
      </w:pPr>
      <w:r w:rsidRPr="00EA4C08">
        <w:rPr>
          <w:rFonts w:eastAsia="Calibri" w:cs="Times New Roman"/>
          <w:b/>
          <w:lang w:eastAsia="cs-CZ"/>
        </w:rPr>
        <w:t>SO 04-19-09 T.ú. Střelice - Tetčice, most v km 4,791</w:t>
      </w:r>
    </w:p>
    <w:p w:rsidR="00FB16B8" w:rsidRPr="00EA4C08" w:rsidRDefault="00FB16B8" w:rsidP="00FB16B8">
      <w:pPr>
        <w:spacing w:after="0" w:line="240" w:lineRule="auto"/>
        <w:jc w:val="both"/>
        <w:rPr>
          <w:rFonts w:eastAsia="Calibri" w:cs="Times New Roman"/>
          <w:b/>
          <w:lang w:eastAsia="cs-CZ"/>
        </w:rPr>
      </w:pPr>
      <w:r w:rsidRPr="00EA4C08">
        <w:rPr>
          <w:rFonts w:eastAsia="Calibri" w:cs="Times New Roman"/>
          <w:b/>
          <w:lang w:eastAsia="cs-CZ"/>
        </w:rPr>
        <w:t>SO 04-19-10 T.ú. Střelice - Tetčice, most v km 5,610</w:t>
      </w:r>
    </w:p>
    <w:p w:rsidR="00FB16B8" w:rsidRPr="00EA4C08" w:rsidRDefault="00FB16B8" w:rsidP="00FB16B8">
      <w:pPr>
        <w:spacing w:after="0" w:line="240" w:lineRule="auto"/>
        <w:jc w:val="both"/>
        <w:rPr>
          <w:rFonts w:eastAsia="Calibri" w:cs="Times New Roman"/>
          <w:b/>
          <w:lang w:eastAsia="cs-CZ"/>
        </w:rPr>
      </w:pPr>
      <w:r w:rsidRPr="00EA4C08">
        <w:rPr>
          <w:rFonts w:eastAsia="Calibri" w:cs="Times New Roman"/>
          <w:b/>
          <w:lang w:eastAsia="cs-CZ"/>
        </w:rPr>
        <w:t>SO 06-19-01 T.ú. Tetčice - Zastávka u Brna, most v km 8,199</w:t>
      </w:r>
    </w:p>
    <w:p w:rsidR="00FB16B8" w:rsidRPr="00EA4C08" w:rsidRDefault="00FB16B8" w:rsidP="00FB16B8">
      <w:pPr>
        <w:spacing w:after="0" w:line="240" w:lineRule="auto"/>
        <w:jc w:val="both"/>
        <w:rPr>
          <w:rFonts w:eastAsia="Calibri" w:cs="Times New Roman"/>
          <w:b/>
          <w:lang w:eastAsia="cs-CZ"/>
        </w:rPr>
      </w:pPr>
      <w:r w:rsidRPr="00EA4C08">
        <w:rPr>
          <w:rFonts w:eastAsia="Calibri" w:cs="Times New Roman"/>
          <w:b/>
          <w:lang w:eastAsia="cs-CZ"/>
        </w:rPr>
        <w:t>SO 04-06-21B Část B, přeložka kabelu nn v km 4,765</w:t>
      </w:r>
    </w:p>
    <w:p w:rsidR="00FB16B8" w:rsidRPr="00EA4C08" w:rsidRDefault="00FB16B8" w:rsidP="00FB16B8">
      <w:pPr>
        <w:spacing w:after="0" w:line="240" w:lineRule="auto"/>
        <w:jc w:val="both"/>
        <w:rPr>
          <w:rFonts w:eastAsia="Calibri" w:cs="Times New Roman"/>
          <w:b/>
          <w:lang w:eastAsia="cs-CZ"/>
        </w:rPr>
      </w:pPr>
      <w:r w:rsidRPr="00EA4C08">
        <w:rPr>
          <w:rFonts w:eastAsia="Calibri" w:cs="Times New Roman"/>
          <w:b/>
          <w:lang w:eastAsia="cs-CZ"/>
        </w:rPr>
        <w:t>SO 04-18-02.1 Účelová komunikace Dvorek, most přes Bobravu č.2</w:t>
      </w:r>
    </w:p>
    <w:p w:rsidR="00FB16B8" w:rsidRPr="00EA4C08" w:rsidRDefault="00FB16B8" w:rsidP="00FB16B8">
      <w:pPr>
        <w:spacing w:after="0" w:line="240" w:lineRule="auto"/>
        <w:jc w:val="both"/>
        <w:rPr>
          <w:rFonts w:eastAsia="Calibri" w:cs="Times New Roman"/>
          <w:b/>
          <w:lang w:eastAsia="cs-CZ"/>
        </w:rPr>
      </w:pPr>
      <w:r w:rsidRPr="00EA4C08">
        <w:rPr>
          <w:rFonts w:eastAsia="Calibri" w:cs="Times New Roman"/>
          <w:b/>
          <w:lang w:eastAsia="cs-CZ"/>
        </w:rPr>
        <w:t>SO 07-15-05 F Žst. Zastávka, spínací stanice F. Zpevněná plocha</w:t>
      </w:r>
    </w:p>
    <w:p w:rsidR="00FB16B8" w:rsidRPr="00EA4C08" w:rsidRDefault="00FB16B8" w:rsidP="00FB16B8">
      <w:pPr>
        <w:spacing w:after="0" w:line="240" w:lineRule="auto"/>
        <w:jc w:val="both"/>
        <w:rPr>
          <w:rFonts w:eastAsia="Calibri" w:cs="Times New Roman"/>
          <w:lang w:eastAsia="cs-CZ"/>
        </w:rPr>
      </w:pPr>
      <w:r w:rsidRPr="00EA4C08">
        <w:rPr>
          <w:rFonts w:eastAsia="Calibri" w:cs="Times New Roman"/>
          <w:lang w:eastAsia="cs-CZ"/>
        </w:rPr>
        <w:t>V rozpočtech výše uvedených stavebních objektů se nachází položky 96615B BOURÁNÍ KONSTRUKCÍ Z PROSTÉHO BETONU – DOPRAVA; 96613B BOURÁNÍ KONSTRUKCÍ Z KAMENE NA MC – DOPRAVA; 96616B BOURÁNÍ KONSTRUKCÍ ZE ŽELEZOBETONU – DOPRAVA; 96617B BOURÁNÍ KONSTRUKCÍ ZE DŘEVA – DOPRAVA. Vzhledem k tomu že se zde nachází i položky POPLATKY ZA LIKVIDACI ODPADŮ NEKONTAMINOVANÝCH - 17 01 01 BETON Z DEMOLIC OBJEKTŮ, ZÁKLADŮ TV, KŮLY A SLOUPY VČETNĚ DOPRAVY; POPLATKY ZA LIKVIDACI ODPADŮ NEKONTAMINOVANÝCH - 17 01 07 STAVEBNÍ A DEMOLIČNÍ SUŤ VČETNĚ DOPRAVY; POPLATKY ZA LIKVIDACI ODPADŮ NEKONTAMINOVANÝCH - 17 02 01 DŘEVO PO STAVEBNÍM POUŽITÍ, Z DEMOLIC VČETNĚ DOPRAVY se jedná u položek pro dopravu jednotlivých sutí o duplicitu s položkami Poplatků včetně dopravy. Může zadavate</w:t>
      </w:r>
      <w:r w:rsidR="0017531D" w:rsidRPr="00EA4C08">
        <w:rPr>
          <w:rFonts w:eastAsia="Calibri" w:cs="Times New Roman"/>
          <w:lang w:eastAsia="cs-CZ"/>
        </w:rPr>
        <w:t>l</w:t>
      </w:r>
      <w:r w:rsidRPr="00EA4C08">
        <w:rPr>
          <w:rFonts w:eastAsia="Calibri" w:cs="Times New Roman"/>
          <w:lang w:eastAsia="cs-CZ"/>
        </w:rPr>
        <w:t xml:space="preserve"> prověřit naši domněnku a případně tyto rozpočty upravit?</w:t>
      </w:r>
    </w:p>
    <w:p w:rsidR="00FB16B8" w:rsidRPr="00EA4C08" w:rsidRDefault="00FB16B8" w:rsidP="00FB16B8">
      <w:pPr>
        <w:spacing w:after="0" w:line="240" w:lineRule="auto"/>
        <w:jc w:val="both"/>
        <w:rPr>
          <w:rFonts w:eastAsia="Calibri" w:cs="Times New Roman"/>
          <w:lang w:eastAsia="cs-CZ"/>
        </w:rPr>
      </w:pPr>
    </w:p>
    <w:p w:rsidR="004659F3" w:rsidRPr="00EA4C08" w:rsidRDefault="007C63C9" w:rsidP="002E4EB1">
      <w:pPr>
        <w:spacing w:after="0" w:line="240" w:lineRule="auto"/>
        <w:jc w:val="both"/>
        <w:rPr>
          <w:rFonts w:eastAsia="Calibri" w:cs="Times New Roman"/>
          <w:b/>
          <w:lang w:eastAsia="cs-CZ"/>
        </w:rPr>
      </w:pPr>
      <w:r w:rsidRPr="00EA4C08">
        <w:rPr>
          <w:rFonts w:eastAsia="Calibri" w:cs="Times New Roman"/>
          <w:b/>
          <w:lang w:eastAsia="cs-CZ"/>
        </w:rPr>
        <w:t xml:space="preserve">Odpověď: </w:t>
      </w:r>
    </w:p>
    <w:p w:rsidR="0017531D" w:rsidRPr="00EA4C08" w:rsidRDefault="00DA4E36" w:rsidP="0017531D">
      <w:pPr>
        <w:spacing w:after="0" w:line="240" w:lineRule="auto"/>
        <w:jc w:val="both"/>
        <w:rPr>
          <w:rFonts w:eastAsia="Calibri" w:cs="Times New Roman"/>
          <w:b/>
          <w:lang w:eastAsia="cs-CZ"/>
        </w:rPr>
      </w:pPr>
      <w:r w:rsidRPr="00EA4C08">
        <w:rPr>
          <w:b/>
        </w:rPr>
        <w:t>SO 06-17-02.1</w:t>
      </w:r>
      <w:r w:rsidR="0017531D" w:rsidRPr="00EA4C08">
        <w:t>: j</w:t>
      </w:r>
      <w:r w:rsidRPr="00EA4C08">
        <w:t>ednalo se o duplicitu položek. Položky č. 4, 32</w:t>
      </w:r>
      <w:r w:rsidR="0017531D" w:rsidRPr="00EA4C08">
        <w:t xml:space="preserve"> a</w:t>
      </w:r>
      <w:r w:rsidRPr="00EA4C08">
        <w:t xml:space="preserve"> 34 byly </w:t>
      </w:r>
      <w:r w:rsidR="0017531D" w:rsidRPr="00EA4C08">
        <w:t xml:space="preserve">odstraněny. </w:t>
      </w:r>
      <w:r w:rsidR="0017531D" w:rsidRPr="00EA4C08">
        <w:rPr>
          <w:rFonts w:eastAsia="Calibri" w:cs="Times New Roman"/>
          <w:b/>
          <w:lang w:eastAsia="cs-CZ"/>
        </w:rPr>
        <w:t>SO 04-19-07</w:t>
      </w:r>
      <w:r w:rsidR="0017531D" w:rsidRPr="00EA4C08">
        <w:rPr>
          <w:rFonts w:eastAsia="Calibri" w:cs="Times New Roman"/>
          <w:lang w:eastAsia="cs-CZ"/>
        </w:rPr>
        <w:t>: p</w:t>
      </w:r>
      <w:r w:rsidR="00E80C02" w:rsidRPr="00EA4C08">
        <w:rPr>
          <w:rFonts w:eastAsia="Calibri" w:cs="Times New Roman"/>
          <w:lang w:eastAsia="cs-CZ"/>
        </w:rPr>
        <w:t>oložky č. 55, 57 a 59 BOURÁNÍ KONSTRUKCÍ Z PROSTÉHO BETONU – DOPRAVA byly odstraněny.</w:t>
      </w:r>
      <w:r w:rsidR="0017531D" w:rsidRPr="00EA4C08">
        <w:rPr>
          <w:rFonts w:eastAsia="Calibri" w:cs="Times New Roman"/>
          <w:lang w:eastAsia="cs-CZ"/>
        </w:rPr>
        <w:t xml:space="preserve"> </w:t>
      </w:r>
      <w:r w:rsidR="00E80C02" w:rsidRPr="00EA4C08">
        <w:rPr>
          <w:rFonts w:eastAsia="Calibri" w:cs="Times New Roman"/>
          <w:b/>
          <w:lang w:eastAsia="cs-CZ"/>
        </w:rPr>
        <w:t>SO 04-19-09</w:t>
      </w:r>
      <w:r w:rsidR="0017531D" w:rsidRPr="00EA4C08">
        <w:rPr>
          <w:rFonts w:eastAsia="Calibri" w:cs="Times New Roman"/>
          <w:lang w:eastAsia="cs-CZ"/>
        </w:rPr>
        <w:t>: p</w:t>
      </w:r>
      <w:r w:rsidR="00BB4A4D" w:rsidRPr="00EA4C08">
        <w:rPr>
          <w:rFonts w:eastAsia="Calibri" w:cs="Times New Roman"/>
          <w:lang w:eastAsia="cs-CZ"/>
        </w:rPr>
        <w:t>oložky č. 31, 33 a 35 BOURÁNÍ KONSTRUKCÍ Z PROSTÉHO BETONU – DOPRAVA byly odstraněny</w:t>
      </w:r>
      <w:r w:rsidR="0017531D" w:rsidRPr="00EA4C08">
        <w:rPr>
          <w:rFonts w:eastAsia="Calibri" w:cs="Times New Roman"/>
          <w:lang w:eastAsia="cs-CZ"/>
        </w:rPr>
        <w:t xml:space="preserve">. </w:t>
      </w:r>
      <w:r w:rsidR="0017531D" w:rsidRPr="00EA4C08">
        <w:rPr>
          <w:rFonts w:eastAsia="Calibri" w:cs="Times New Roman"/>
          <w:b/>
          <w:lang w:eastAsia="cs-CZ"/>
        </w:rPr>
        <w:t>SO 06-19-01</w:t>
      </w:r>
      <w:r w:rsidR="0017531D" w:rsidRPr="00EA4C08">
        <w:rPr>
          <w:rFonts w:eastAsia="Calibri" w:cs="Times New Roman"/>
          <w:lang w:eastAsia="cs-CZ"/>
        </w:rPr>
        <w:t xml:space="preserve">: položky týkající se dopravy byly odstraněny (položka č. 19 (96613B) a č. 23 (96716B). </w:t>
      </w:r>
      <w:r w:rsidR="0017531D" w:rsidRPr="00EA4C08">
        <w:rPr>
          <w:rFonts w:eastAsia="Calibri" w:cs="Times New Roman"/>
          <w:b/>
          <w:lang w:eastAsia="cs-CZ"/>
        </w:rPr>
        <w:t>SO 04-06-21B</w:t>
      </w:r>
      <w:r w:rsidR="0017531D" w:rsidRPr="00EA4C08">
        <w:rPr>
          <w:rFonts w:eastAsia="Calibri" w:cs="Times New Roman"/>
          <w:lang w:eastAsia="cs-CZ"/>
        </w:rPr>
        <w:t>: rozpočet byl opraven.</w:t>
      </w:r>
    </w:p>
    <w:p w:rsidR="00BB4A4D" w:rsidRPr="00EA4C08" w:rsidRDefault="0017531D" w:rsidP="0017531D">
      <w:pPr>
        <w:spacing w:after="0" w:line="240" w:lineRule="auto"/>
        <w:jc w:val="both"/>
        <w:rPr>
          <w:rFonts w:eastAsia="Calibri" w:cs="Times New Roman"/>
          <w:lang w:eastAsia="cs-CZ"/>
        </w:rPr>
      </w:pPr>
      <w:r w:rsidRPr="00EA4C08">
        <w:rPr>
          <w:rFonts w:eastAsia="Calibri" w:cs="Times New Roman"/>
          <w:lang w:eastAsia="cs-CZ"/>
        </w:rPr>
        <w:t xml:space="preserve"> </w:t>
      </w:r>
    </w:p>
    <w:p w:rsidR="004659F3" w:rsidRPr="00EA4C08" w:rsidRDefault="004659F3" w:rsidP="004659F3">
      <w:pPr>
        <w:spacing w:line="240" w:lineRule="auto"/>
        <w:contextualSpacing/>
        <w:jc w:val="both"/>
        <w:rPr>
          <w:rFonts w:eastAsia="Calibri" w:cs="Times New Roman"/>
          <w:lang w:eastAsia="cs-CZ"/>
        </w:rPr>
      </w:pPr>
      <w:r w:rsidRPr="00EA4C08">
        <w:rPr>
          <w:rFonts w:eastAsia="Calibri" w:cs="Times New Roman"/>
          <w:lang w:eastAsia="cs-CZ"/>
        </w:rPr>
        <w:t xml:space="preserve">V rámci </w:t>
      </w:r>
      <w:r w:rsidR="0017531D" w:rsidRPr="00EA4C08">
        <w:rPr>
          <w:rFonts w:eastAsia="Calibri" w:cs="Times New Roman"/>
          <w:lang w:eastAsia="cs-CZ"/>
        </w:rPr>
        <w:t xml:space="preserve">soupisu prací </w:t>
      </w:r>
      <w:r w:rsidRPr="00EA4C08">
        <w:rPr>
          <w:rFonts w:eastAsia="Calibri" w:cs="Times New Roman"/>
          <w:lang w:eastAsia="cs-CZ"/>
        </w:rPr>
        <w:t xml:space="preserve">k </w:t>
      </w:r>
      <w:r w:rsidRPr="00EA4C08">
        <w:rPr>
          <w:rFonts w:eastAsia="Calibri" w:cs="Times New Roman"/>
          <w:b/>
          <w:lang w:eastAsia="cs-CZ"/>
        </w:rPr>
        <w:t>SO 04-19-10</w:t>
      </w:r>
      <w:r w:rsidRPr="00EA4C08">
        <w:rPr>
          <w:rFonts w:eastAsia="Calibri" w:cs="Times New Roman"/>
          <w:lang w:eastAsia="cs-CZ"/>
        </w:rPr>
        <w:t xml:space="preserve"> T.ú. Střelice - Tetčice, most v km 5,610, byl</w:t>
      </w:r>
      <w:r w:rsidR="0017531D" w:rsidRPr="00EA4C08">
        <w:rPr>
          <w:rFonts w:eastAsia="Calibri" w:cs="Times New Roman"/>
          <w:lang w:eastAsia="cs-CZ"/>
        </w:rPr>
        <w:t>a opravena</w:t>
      </w:r>
      <w:r w:rsidRPr="00EA4C08">
        <w:rPr>
          <w:rFonts w:eastAsia="Calibri" w:cs="Times New Roman"/>
          <w:lang w:eastAsia="cs-CZ"/>
        </w:rPr>
        <w:t>:</w:t>
      </w:r>
    </w:p>
    <w:p w:rsidR="004659F3" w:rsidRPr="00EA4C08" w:rsidRDefault="0017531D" w:rsidP="0017531D">
      <w:pPr>
        <w:spacing w:line="240" w:lineRule="auto"/>
        <w:jc w:val="both"/>
        <w:rPr>
          <w:rFonts w:eastAsia="Calibri" w:cs="Times New Roman"/>
          <w:lang w:eastAsia="cs-CZ"/>
        </w:rPr>
      </w:pPr>
      <w:r w:rsidRPr="00EA4C08">
        <w:rPr>
          <w:rFonts w:eastAsia="Calibri" w:cs="Times New Roman"/>
          <w:lang w:eastAsia="cs-CZ"/>
        </w:rPr>
        <w:t xml:space="preserve">- </w:t>
      </w:r>
      <w:r w:rsidR="004659F3" w:rsidRPr="00EA4C08">
        <w:rPr>
          <w:rFonts w:eastAsia="Calibri" w:cs="Times New Roman"/>
          <w:lang w:eastAsia="cs-CZ"/>
        </w:rPr>
        <w:t xml:space="preserve">položka č. 12, kód položky 13173B, HLOUBENÍ JAM ZAPAŽ I NEPAŽ TŘ. I - DOPRAVA, </w:t>
      </w:r>
      <w:r w:rsidR="004659F3" w:rsidRPr="00EA4C08">
        <w:rPr>
          <w:rFonts w:eastAsia="Calibri" w:cs="Times New Roman"/>
          <w:lang w:eastAsia="cs-CZ"/>
        </w:rPr>
        <w:br/>
      </w:r>
      <w:r w:rsidRPr="00EA4C08">
        <w:rPr>
          <w:rFonts w:eastAsia="Calibri" w:cs="Times New Roman"/>
          <w:lang w:eastAsia="cs-CZ"/>
        </w:rPr>
        <w:t xml:space="preserve">- </w:t>
      </w:r>
      <w:r w:rsidR="004659F3" w:rsidRPr="00EA4C08">
        <w:rPr>
          <w:rFonts w:eastAsia="Calibri" w:cs="Times New Roman"/>
          <w:lang w:eastAsia="cs-CZ"/>
        </w:rPr>
        <w:t>položka č. 72, kód položky 96615B, BOURÁNÍ KONSTRUKCÍ Z PROSTÉHO BETONU – DOPRAVA,</w:t>
      </w:r>
      <w:r w:rsidR="004659F3" w:rsidRPr="00EA4C08">
        <w:rPr>
          <w:rFonts w:eastAsia="Calibri" w:cs="Times New Roman"/>
          <w:lang w:eastAsia="cs-CZ"/>
        </w:rPr>
        <w:br/>
      </w:r>
      <w:r w:rsidRPr="00EA4C08">
        <w:rPr>
          <w:rFonts w:eastAsia="Calibri" w:cs="Times New Roman"/>
          <w:lang w:eastAsia="cs-CZ"/>
        </w:rPr>
        <w:t xml:space="preserve">- </w:t>
      </w:r>
      <w:r w:rsidR="004659F3" w:rsidRPr="00EA4C08">
        <w:rPr>
          <w:rFonts w:eastAsia="Calibri" w:cs="Times New Roman"/>
          <w:lang w:eastAsia="cs-CZ"/>
        </w:rPr>
        <w:t xml:space="preserve">položka č. 74, kód položky 96616B, BOURÁNÍ KONSTRUKCÍ ZE ŽELEZOBETONU - DOPRAVA, </w:t>
      </w:r>
      <w:r w:rsidRPr="00EA4C08">
        <w:rPr>
          <w:rFonts w:eastAsia="Calibri" w:cs="Times New Roman"/>
          <w:lang w:eastAsia="cs-CZ"/>
        </w:rPr>
        <w:t xml:space="preserve">- </w:t>
      </w:r>
      <w:r w:rsidR="004659F3" w:rsidRPr="00EA4C08">
        <w:rPr>
          <w:rFonts w:eastAsia="Calibri" w:cs="Times New Roman"/>
          <w:lang w:eastAsia="cs-CZ"/>
        </w:rPr>
        <w:t>položka č. 76, kód položky 96617B, BOURÁNÍ KONSTRUKCÍ ZE DŘEVA – DOPRAVA,</w:t>
      </w:r>
      <w:r w:rsidR="004659F3" w:rsidRPr="00EA4C08">
        <w:rPr>
          <w:rFonts w:eastAsia="Calibri" w:cs="Times New Roman"/>
          <w:lang w:eastAsia="cs-CZ"/>
        </w:rPr>
        <w:br/>
        <w:t>jedná se o rušené položky.</w:t>
      </w:r>
    </w:p>
    <w:p w:rsidR="00B9057E" w:rsidRPr="00EA4C08" w:rsidRDefault="00B9057E" w:rsidP="002E4EB1">
      <w:pPr>
        <w:spacing w:line="240" w:lineRule="auto"/>
        <w:jc w:val="both"/>
        <w:rPr>
          <w:rFonts w:eastAsia="Calibri" w:cs="Times New Roman"/>
          <w:lang w:eastAsia="cs-CZ"/>
        </w:rPr>
      </w:pPr>
      <w:r w:rsidRPr="00EA4C08">
        <w:rPr>
          <w:rFonts w:eastAsia="Calibri" w:cs="Times New Roman"/>
          <w:i/>
          <w:lang w:eastAsia="cs-CZ"/>
        </w:rPr>
        <w:t xml:space="preserve">V rámci rozpočtu k objektu </w:t>
      </w:r>
      <w:r w:rsidRPr="00EA4C08">
        <w:rPr>
          <w:rFonts w:eastAsia="Calibri" w:cs="Times New Roman"/>
          <w:b/>
          <w:i/>
          <w:lang w:eastAsia="cs-CZ"/>
        </w:rPr>
        <w:t>SO 04-18-02.1</w:t>
      </w:r>
      <w:r w:rsidRPr="00EA4C08">
        <w:rPr>
          <w:rFonts w:eastAsia="Calibri" w:cs="Times New Roman"/>
          <w:i/>
          <w:lang w:eastAsia="cs-CZ"/>
        </w:rPr>
        <w:t xml:space="preserve"> Účelová komunikace Dvorek, most přes Bobravu č. 2, byl</w:t>
      </w:r>
      <w:r w:rsidR="0017531D" w:rsidRPr="00EA4C08">
        <w:rPr>
          <w:rFonts w:eastAsia="Calibri" w:cs="Times New Roman"/>
          <w:i/>
          <w:lang w:eastAsia="cs-CZ"/>
        </w:rPr>
        <w:t>a upravená</w:t>
      </w:r>
      <w:r w:rsidRPr="00EA4C08">
        <w:rPr>
          <w:rFonts w:eastAsia="Calibri" w:cs="Times New Roman"/>
          <w:i/>
          <w:lang w:eastAsia="cs-CZ"/>
        </w:rPr>
        <w:t xml:space="preserve"> položk</w:t>
      </w:r>
      <w:r w:rsidR="0017531D" w:rsidRPr="00EA4C08">
        <w:rPr>
          <w:rFonts w:eastAsia="Calibri" w:cs="Times New Roman"/>
          <w:i/>
          <w:lang w:eastAsia="cs-CZ"/>
        </w:rPr>
        <w:t>a</w:t>
      </w:r>
      <w:r w:rsidRPr="00EA4C08">
        <w:rPr>
          <w:rFonts w:eastAsia="Calibri" w:cs="Times New Roman"/>
          <w:i/>
          <w:lang w:eastAsia="cs-CZ"/>
        </w:rPr>
        <w:t xml:space="preserve"> č. 36, kód položky 96613B, BOURÁNÍ KONSTRUKCÍ Z KAMENE NA MC – DOPRAVA, položka č. 38, kód položky 96616B, BOURÁNÍ KONSTRUKCÍ ZE ŽELEZOBETONU – DOPRAVA a položka č. 40, kód položky 96617B, BOURÁNÍ KONSTRUKCÍ ZE DŘEVA – DOPRAVA, jedná se o rušené položky</w:t>
      </w:r>
      <w:r w:rsidRPr="00EA4C08">
        <w:rPr>
          <w:rFonts w:eastAsia="Calibri" w:cs="Times New Roman"/>
          <w:lang w:eastAsia="cs-CZ"/>
        </w:rPr>
        <w:t>.</w:t>
      </w:r>
    </w:p>
    <w:p w:rsidR="00675F85" w:rsidRPr="00EA4C08" w:rsidRDefault="00675F85" w:rsidP="002E4EB1">
      <w:pPr>
        <w:spacing w:line="240" w:lineRule="auto"/>
        <w:contextualSpacing/>
        <w:jc w:val="both"/>
      </w:pPr>
      <w:r w:rsidRPr="00EA4C08">
        <w:rPr>
          <w:b/>
        </w:rPr>
        <w:lastRenderedPageBreak/>
        <w:t>SO 07-15-05 F</w:t>
      </w:r>
      <w:r w:rsidR="0017531D" w:rsidRPr="00EA4C08">
        <w:rPr>
          <w:b/>
        </w:rPr>
        <w:t xml:space="preserve">: </w:t>
      </w:r>
      <w:r w:rsidRPr="00EA4C08">
        <w:t xml:space="preserve">Duplicitní položky číslo </w:t>
      </w:r>
      <w:r w:rsidR="003108B8" w:rsidRPr="00EA4C08">
        <w:t>2</w:t>
      </w:r>
      <w:r w:rsidR="0017531D" w:rsidRPr="00EA4C08">
        <w:t xml:space="preserve">, </w:t>
      </w:r>
      <w:r w:rsidR="003108B8" w:rsidRPr="00EA4C08">
        <w:t>4</w:t>
      </w:r>
      <w:r w:rsidR="0017531D" w:rsidRPr="00EA4C08">
        <w:t xml:space="preserve">, </w:t>
      </w:r>
      <w:r w:rsidR="003108B8" w:rsidRPr="00EA4C08">
        <w:t>6</w:t>
      </w:r>
      <w:r w:rsidR="0017531D" w:rsidRPr="00EA4C08">
        <w:t xml:space="preserve">, </w:t>
      </w:r>
      <w:r w:rsidRPr="00EA4C08">
        <w:t>26 a 27 byly odstraněny. Byly doplněny položky týkající se jednotlivých odpadů</w:t>
      </w:r>
      <w:r w:rsidR="0017531D" w:rsidRPr="00EA4C08">
        <w:t>,</w:t>
      </w:r>
      <w:r w:rsidRPr="00EA4C08">
        <w:t xml:space="preserve"> </w:t>
      </w:r>
      <w:r w:rsidR="0017531D" w:rsidRPr="00EA4C08">
        <w:t xml:space="preserve">s číslem </w:t>
      </w:r>
      <w:r w:rsidRPr="00EA4C08">
        <w:t>29</w:t>
      </w:r>
      <w:r w:rsidR="0017531D" w:rsidRPr="00EA4C08">
        <w:t xml:space="preserve">, </w:t>
      </w:r>
      <w:r w:rsidRPr="00EA4C08">
        <w:t>30</w:t>
      </w:r>
      <w:r w:rsidR="0017531D" w:rsidRPr="00EA4C08">
        <w:t xml:space="preserve">, </w:t>
      </w:r>
      <w:r w:rsidRPr="00EA4C08">
        <w:t>31</w:t>
      </w:r>
      <w:r w:rsidR="003108B8" w:rsidRPr="00EA4C08">
        <w:t xml:space="preserve"> a upravena po</w:t>
      </w:r>
      <w:r w:rsidR="0017531D" w:rsidRPr="00EA4C08">
        <w:t xml:space="preserve">ložka </w:t>
      </w:r>
      <w:r w:rsidR="003108B8" w:rsidRPr="00EA4C08">
        <w:t>č. 28. Byl upraven objekt SO 90-90.</w:t>
      </w:r>
      <w:r w:rsidR="0017531D" w:rsidRPr="00EA4C08">
        <w:t xml:space="preserve"> Viz příloha.</w:t>
      </w:r>
    </w:p>
    <w:p w:rsidR="00675F85" w:rsidRPr="00EA4C08" w:rsidRDefault="00675F85" w:rsidP="002E4EB1">
      <w:pPr>
        <w:spacing w:line="240" w:lineRule="auto"/>
        <w:contextualSpacing/>
        <w:jc w:val="both"/>
        <w:rPr>
          <w:rFonts w:eastAsia="Calibri" w:cs="Times New Roman"/>
          <w:b/>
          <w:lang w:eastAsia="cs-CZ"/>
        </w:rPr>
      </w:pPr>
    </w:p>
    <w:p w:rsidR="007C63C9" w:rsidRPr="00EA4C08" w:rsidRDefault="007C63C9" w:rsidP="007C63C9">
      <w:pPr>
        <w:spacing w:after="0" w:line="240" w:lineRule="auto"/>
        <w:jc w:val="both"/>
        <w:rPr>
          <w:rFonts w:eastAsia="Calibri" w:cs="Times New Roman"/>
          <w:b/>
          <w:lang w:eastAsia="cs-CZ"/>
        </w:rPr>
      </w:pPr>
      <w:r w:rsidRPr="00EA4C08">
        <w:rPr>
          <w:rFonts w:eastAsia="Calibri" w:cs="Times New Roman"/>
          <w:b/>
          <w:lang w:eastAsia="cs-CZ"/>
        </w:rPr>
        <w:t>Dotaz č. 238:</w:t>
      </w:r>
      <w:r w:rsidR="00B9057E" w:rsidRPr="00EA4C08">
        <w:rPr>
          <w:rFonts w:eastAsia="Calibri" w:cs="Times New Roman"/>
          <w:b/>
          <w:lang w:eastAsia="cs-CZ"/>
        </w:rPr>
        <w:t xml:space="preserve"> </w:t>
      </w:r>
    </w:p>
    <w:p w:rsidR="00FB16B8" w:rsidRPr="00EA4C08" w:rsidRDefault="00FB16B8" w:rsidP="00FB16B8">
      <w:pPr>
        <w:spacing w:after="0" w:line="240" w:lineRule="auto"/>
        <w:jc w:val="both"/>
        <w:rPr>
          <w:rFonts w:eastAsia="Calibri" w:cs="Times New Roman"/>
          <w:b/>
          <w:lang w:eastAsia="cs-CZ"/>
        </w:rPr>
      </w:pPr>
      <w:r w:rsidRPr="00EA4C08">
        <w:rPr>
          <w:rFonts w:eastAsia="Calibri" w:cs="Times New Roman"/>
          <w:b/>
          <w:lang w:eastAsia="cs-CZ"/>
        </w:rPr>
        <w:t>SO 06-12-21 T.ú. Tetčice - Zastávka u Brna, přeložka vedení vn E.ON</w:t>
      </w:r>
    </w:p>
    <w:p w:rsidR="00FB16B8" w:rsidRPr="00EA4C08" w:rsidRDefault="00FB16B8" w:rsidP="00FB16B8">
      <w:pPr>
        <w:spacing w:after="0" w:line="240" w:lineRule="auto"/>
        <w:jc w:val="both"/>
        <w:rPr>
          <w:rFonts w:eastAsia="Calibri" w:cs="Times New Roman"/>
          <w:lang w:eastAsia="cs-CZ"/>
        </w:rPr>
      </w:pPr>
      <w:r w:rsidRPr="00EA4C08">
        <w:rPr>
          <w:rFonts w:eastAsia="Calibri" w:cs="Times New Roman"/>
          <w:lang w:eastAsia="cs-CZ"/>
        </w:rPr>
        <w:t>V poskytnutém rozpočtu je uvedena pouze jedna položka PŘELOŽKA VEDENÍ VN V KM 7,350 DLE SMLOUVY Č. 13001321 1,00 Ks. Nicméně při kontrole poskytnuté projektové dokumentace jsme nikde zmíněnou smlouvu nedohledali. Může zadavatel tuto smlouvu poskytnout? Zároveň se ptáme zadavatele zda nevyjme tento objekt ze stavby, vzhledem k tomu, že již má s majitelem vedení EON uzavřenou smlouvu a dodavatele pro EON jsou opět předmětem schvalování správce EON. Tudíž je pro uchazeče nemožné dosáhnout konkurenční nabídky, když nebude schválen firmou EON.</w:t>
      </w:r>
    </w:p>
    <w:p w:rsidR="00FB16B8" w:rsidRPr="00EA4C08" w:rsidRDefault="00FB16B8" w:rsidP="00FB16B8">
      <w:pPr>
        <w:spacing w:after="0" w:line="240" w:lineRule="auto"/>
        <w:jc w:val="both"/>
        <w:rPr>
          <w:rFonts w:eastAsia="Calibri" w:cs="Times New Roman"/>
          <w:lang w:eastAsia="cs-CZ"/>
        </w:rPr>
      </w:pPr>
    </w:p>
    <w:p w:rsidR="007C63C9" w:rsidRPr="00EA4C08" w:rsidRDefault="007C63C9" w:rsidP="00B9057E">
      <w:pPr>
        <w:spacing w:line="240" w:lineRule="auto"/>
        <w:jc w:val="both"/>
        <w:rPr>
          <w:rFonts w:eastAsia="Calibri" w:cs="Times New Roman"/>
          <w:lang w:eastAsia="cs-CZ"/>
        </w:rPr>
      </w:pPr>
      <w:r w:rsidRPr="00EA4C08">
        <w:rPr>
          <w:rFonts w:eastAsia="Calibri" w:cs="Times New Roman"/>
          <w:b/>
          <w:lang w:eastAsia="cs-CZ"/>
        </w:rPr>
        <w:t xml:space="preserve">Odpověď: </w:t>
      </w:r>
      <w:r w:rsidRPr="00EA4C08">
        <w:rPr>
          <w:rFonts w:eastAsia="Calibri" w:cs="Times New Roman"/>
          <w:lang w:eastAsia="cs-CZ"/>
        </w:rPr>
        <w:br/>
      </w:r>
      <w:r w:rsidR="007C45C3" w:rsidRPr="00EA4C08">
        <w:rPr>
          <w:rFonts w:eastAsia="Calibri" w:cs="Times New Roman"/>
          <w:lang w:eastAsia="cs-CZ"/>
        </w:rPr>
        <w:t xml:space="preserve">Po ověření zadavatelem bude tento </w:t>
      </w:r>
      <w:r w:rsidR="00B9057E" w:rsidRPr="00EA4C08">
        <w:rPr>
          <w:rFonts w:eastAsia="Calibri" w:cs="Times New Roman"/>
          <w:lang w:eastAsia="cs-CZ"/>
        </w:rPr>
        <w:t>SO zajišťovat firma EG.D na základě sml</w:t>
      </w:r>
      <w:r w:rsidR="009A26D6" w:rsidRPr="00EA4C08">
        <w:rPr>
          <w:rFonts w:eastAsia="Calibri" w:cs="Times New Roman"/>
          <w:lang w:eastAsia="cs-CZ"/>
        </w:rPr>
        <w:t>ouvy č. 13001321 mezi EG.D a S</w:t>
      </w:r>
      <w:r w:rsidR="007C45C3" w:rsidRPr="00EA4C08">
        <w:rPr>
          <w:rFonts w:eastAsia="Calibri" w:cs="Times New Roman"/>
          <w:lang w:eastAsia="cs-CZ"/>
        </w:rPr>
        <w:t xml:space="preserve">právou </w:t>
      </w:r>
      <w:r w:rsidR="009A26D6" w:rsidRPr="00EA4C08">
        <w:rPr>
          <w:rFonts w:eastAsia="Calibri" w:cs="Times New Roman"/>
          <w:lang w:eastAsia="cs-CZ"/>
        </w:rPr>
        <w:t>Ž</w:t>
      </w:r>
      <w:r w:rsidR="007C45C3" w:rsidRPr="00EA4C08">
        <w:rPr>
          <w:rFonts w:eastAsia="Calibri" w:cs="Times New Roman"/>
          <w:lang w:eastAsia="cs-CZ"/>
        </w:rPr>
        <w:t>eleznic</w:t>
      </w:r>
      <w:r w:rsidR="009A26D6" w:rsidRPr="00EA4C08">
        <w:rPr>
          <w:rFonts w:eastAsia="Calibri" w:cs="Times New Roman"/>
          <w:lang w:eastAsia="cs-CZ"/>
        </w:rPr>
        <w:t>.</w:t>
      </w:r>
    </w:p>
    <w:p w:rsidR="00FD3E6B" w:rsidRPr="00EA4C08" w:rsidRDefault="00FD3E6B" w:rsidP="007C63C9">
      <w:pPr>
        <w:spacing w:after="0" w:line="240" w:lineRule="auto"/>
        <w:jc w:val="both"/>
        <w:rPr>
          <w:rFonts w:eastAsia="Calibri" w:cs="Times New Roman"/>
          <w:b/>
          <w:lang w:eastAsia="cs-CZ"/>
        </w:rPr>
      </w:pPr>
    </w:p>
    <w:p w:rsidR="007C63C9" w:rsidRPr="00EA4C08" w:rsidRDefault="007C63C9" w:rsidP="007C63C9">
      <w:pPr>
        <w:spacing w:after="0" w:line="240" w:lineRule="auto"/>
        <w:jc w:val="both"/>
        <w:rPr>
          <w:rFonts w:eastAsia="Calibri" w:cs="Times New Roman"/>
          <w:b/>
          <w:lang w:eastAsia="cs-CZ"/>
        </w:rPr>
      </w:pPr>
      <w:r w:rsidRPr="00EA4C08">
        <w:rPr>
          <w:rFonts w:eastAsia="Calibri" w:cs="Times New Roman"/>
          <w:b/>
          <w:lang w:eastAsia="cs-CZ"/>
        </w:rPr>
        <w:t>Dotaz č. 239:</w:t>
      </w:r>
    </w:p>
    <w:p w:rsidR="00FB16B8" w:rsidRPr="00EA4C08" w:rsidRDefault="00FB16B8" w:rsidP="00FB16B8">
      <w:pPr>
        <w:spacing w:after="0" w:line="240" w:lineRule="auto"/>
        <w:jc w:val="both"/>
        <w:rPr>
          <w:rFonts w:eastAsia="Calibri" w:cs="Times New Roman"/>
          <w:b/>
          <w:lang w:eastAsia="cs-CZ"/>
        </w:rPr>
      </w:pPr>
      <w:r w:rsidRPr="00EA4C08">
        <w:rPr>
          <w:rFonts w:eastAsia="Calibri" w:cs="Times New Roman"/>
          <w:b/>
          <w:lang w:eastAsia="cs-CZ"/>
        </w:rPr>
        <w:t>SO 06-21-03 B T.ú. Tetčice - Zastávka u Brna, plynovody</w:t>
      </w:r>
    </w:p>
    <w:p w:rsidR="00FB16B8" w:rsidRPr="00EA4C08" w:rsidRDefault="00FB16B8" w:rsidP="00FB16B8">
      <w:pPr>
        <w:spacing w:after="0" w:line="240" w:lineRule="auto"/>
        <w:jc w:val="both"/>
        <w:rPr>
          <w:rFonts w:eastAsia="Calibri" w:cs="Times New Roman"/>
          <w:lang w:eastAsia="cs-CZ"/>
        </w:rPr>
      </w:pPr>
      <w:r w:rsidRPr="00EA4C08">
        <w:rPr>
          <w:rFonts w:eastAsia="Calibri" w:cs="Times New Roman"/>
          <w:lang w:eastAsia="cs-CZ"/>
        </w:rPr>
        <w:t>V poskytnutém rozpočtu je uvedena položka č. 4 VODOROVNÉ PŘEMÍSTĚNÍ RUBANINY NA POVRCHU DO 20 KM a současně je i uvedena položka č. 24 POPLATKY ZA LIKVIDACI ODPADŮ NEKONTAMINOVANÝCH - 17 05 04 VYTĚŽENÉ ZEMINY A HORNINY - I. TŘÍDA TĚŽITELNOSTI VČETNĚ DOPRAVY, dle našeho názoru je položka č.4 dublováním dopravy uvedené v položce č. 24. Může zadavatel prověřit naši domněnku?</w:t>
      </w:r>
    </w:p>
    <w:p w:rsidR="00FB16B8" w:rsidRPr="00EA4C08" w:rsidRDefault="00FB16B8" w:rsidP="00FB16B8">
      <w:pPr>
        <w:spacing w:after="0" w:line="240" w:lineRule="auto"/>
        <w:jc w:val="both"/>
        <w:rPr>
          <w:rFonts w:eastAsia="Calibri" w:cs="Times New Roman"/>
          <w:lang w:eastAsia="cs-CZ"/>
        </w:rPr>
      </w:pPr>
    </w:p>
    <w:p w:rsidR="002E4EB1" w:rsidRPr="00EA4C08" w:rsidRDefault="007C63C9" w:rsidP="002E4EB1">
      <w:pPr>
        <w:contextualSpacing/>
        <w:jc w:val="both"/>
        <w:rPr>
          <w:i/>
          <w:iCs/>
        </w:rPr>
      </w:pPr>
      <w:r w:rsidRPr="00EA4C08">
        <w:rPr>
          <w:rFonts w:eastAsia="Calibri" w:cs="Times New Roman"/>
          <w:b/>
          <w:lang w:eastAsia="cs-CZ"/>
        </w:rPr>
        <w:t xml:space="preserve">Odpověď: </w:t>
      </w:r>
      <w:r w:rsidRPr="00EA4C08">
        <w:rPr>
          <w:rFonts w:eastAsia="Calibri" w:cs="Times New Roman"/>
          <w:b/>
          <w:lang w:eastAsia="cs-CZ"/>
        </w:rPr>
        <w:br/>
      </w:r>
      <w:r w:rsidR="00985E8B" w:rsidRPr="00EA4C08">
        <w:rPr>
          <w:i/>
          <w:iCs/>
        </w:rPr>
        <w:t>Po ověření zadavatelem p</w:t>
      </w:r>
      <w:r w:rsidR="002E4EB1" w:rsidRPr="00EA4C08">
        <w:rPr>
          <w:i/>
          <w:iCs/>
        </w:rPr>
        <w:t>oložka č. 4 odpovídá materiálu, který se ukládá na mezideponii a vrací zpět na stavbu, čili včetně dopravy.</w:t>
      </w:r>
      <w:r w:rsidR="00FD3E6B" w:rsidRPr="00EA4C08">
        <w:rPr>
          <w:i/>
          <w:iCs/>
        </w:rPr>
        <w:t xml:space="preserve"> </w:t>
      </w:r>
      <w:r w:rsidR="002E4EB1" w:rsidRPr="00EA4C08">
        <w:rPr>
          <w:i/>
          <w:iCs/>
        </w:rPr>
        <w:t xml:space="preserve">U položky č. 24 se jedná o materiál ze stavby, který je trvale uložen na skládce. </w:t>
      </w:r>
    </w:p>
    <w:p w:rsidR="00FB16B8" w:rsidRPr="00EA4C08" w:rsidRDefault="00FB16B8" w:rsidP="007C63C9">
      <w:pPr>
        <w:spacing w:after="0" w:line="240" w:lineRule="auto"/>
        <w:jc w:val="both"/>
        <w:rPr>
          <w:rFonts w:eastAsia="Calibri" w:cs="Times New Roman"/>
          <w:b/>
          <w:lang w:eastAsia="cs-CZ"/>
        </w:rPr>
      </w:pPr>
    </w:p>
    <w:p w:rsidR="00FD3E6B" w:rsidRPr="00EA4C08" w:rsidRDefault="00FD3E6B" w:rsidP="007C63C9">
      <w:pPr>
        <w:spacing w:after="0" w:line="240" w:lineRule="auto"/>
        <w:jc w:val="both"/>
        <w:rPr>
          <w:rFonts w:eastAsia="Calibri" w:cs="Times New Roman"/>
          <w:b/>
          <w:lang w:eastAsia="cs-CZ"/>
        </w:rPr>
      </w:pPr>
    </w:p>
    <w:p w:rsidR="007C63C9" w:rsidRPr="00EA4C08" w:rsidRDefault="007C63C9" w:rsidP="00C20A67">
      <w:pPr>
        <w:spacing w:after="0" w:line="240" w:lineRule="auto"/>
        <w:jc w:val="both"/>
        <w:rPr>
          <w:rFonts w:eastAsia="Calibri" w:cs="Times New Roman"/>
          <w:b/>
          <w:lang w:eastAsia="cs-CZ"/>
        </w:rPr>
      </w:pPr>
      <w:r w:rsidRPr="00EA4C08">
        <w:rPr>
          <w:rFonts w:eastAsia="Calibri" w:cs="Times New Roman"/>
          <w:b/>
          <w:lang w:eastAsia="cs-CZ"/>
        </w:rPr>
        <w:t>Dotaz č. 240:</w:t>
      </w:r>
    </w:p>
    <w:p w:rsidR="00FB16B8" w:rsidRPr="00EA4C08" w:rsidRDefault="00FB16B8" w:rsidP="00C20A67">
      <w:pPr>
        <w:spacing w:after="0" w:line="240" w:lineRule="auto"/>
        <w:jc w:val="both"/>
        <w:rPr>
          <w:rFonts w:eastAsia="Calibri" w:cs="Times New Roman"/>
          <w:b/>
          <w:lang w:eastAsia="cs-CZ"/>
        </w:rPr>
      </w:pPr>
      <w:r w:rsidRPr="00EA4C08">
        <w:rPr>
          <w:rFonts w:eastAsia="Calibri" w:cs="Times New Roman"/>
          <w:b/>
          <w:lang w:eastAsia="cs-CZ"/>
        </w:rPr>
        <w:t>SO 04-18-02 Účelová komunikace "Dvorek"</w:t>
      </w:r>
    </w:p>
    <w:p w:rsidR="00FB16B8" w:rsidRPr="00EA4C08" w:rsidRDefault="00FB16B8" w:rsidP="00C20A67">
      <w:pPr>
        <w:spacing w:after="0" w:line="240" w:lineRule="auto"/>
        <w:jc w:val="both"/>
        <w:rPr>
          <w:rFonts w:eastAsia="Calibri" w:cs="Times New Roman"/>
          <w:lang w:eastAsia="cs-CZ"/>
        </w:rPr>
      </w:pPr>
      <w:r w:rsidRPr="00EA4C08">
        <w:rPr>
          <w:rFonts w:eastAsia="Calibri" w:cs="Times New Roman"/>
          <w:lang w:eastAsia="cs-CZ"/>
        </w:rPr>
        <w:t>Ve výše uvedeném rozpočtu je uvedena položka č. 3 ODKOP PRO SPOD STAVBU SILNIC A ŽELEZNIC TŘ. I o výměře 3.220,5 m3 v popisu položky je uvedeno 3220,5, dle řezů. Nicméně v řezech není naznačený tak hluboké odkopy, které by mohli vést výměře 3220,5m3. Domníváme se že je výměra špatně. Může zadavatel prověřit naši domněnku a případně výměru položky č.3 upravit a současně upravit i navazující položky?</w:t>
      </w:r>
    </w:p>
    <w:p w:rsidR="00FB16B8" w:rsidRPr="00EA4C08" w:rsidRDefault="00FB16B8" w:rsidP="00C20A67">
      <w:pPr>
        <w:spacing w:after="0" w:line="240" w:lineRule="auto"/>
        <w:jc w:val="both"/>
        <w:rPr>
          <w:rFonts w:eastAsia="Calibri" w:cs="Times New Roman"/>
          <w:lang w:eastAsia="cs-CZ"/>
        </w:rPr>
      </w:pPr>
    </w:p>
    <w:p w:rsidR="009452D7" w:rsidRPr="00EA4C08" w:rsidRDefault="007C63C9" w:rsidP="009452D7">
      <w:pPr>
        <w:spacing w:line="240" w:lineRule="auto"/>
        <w:jc w:val="both"/>
        <w:rPr>
          <w:b/>
          <w:bCs/>
          <w:lang w:eastAsia="cs-CZ"/>
        </w:rPr>
      </w:pPr>
      <w:r w:rsidRPr="00EA4C08">
        <w:rPr>
          <w:rFonts w:eastAsia="Calibri" w:cs="Times New Roman"/>
          <w:b/>
          <w:lang w:eastAsia="cs-CZ"/>
        </w:rPr>
        <w:t xml:space="preserve">Odpověď: </w:t>
      </w:r>
      <w:r w:rsidRPr="00EA4C08">
        <w:rPr>
          <w:rFonts w:eastAsia="Calibri" w:cs="Times New Roman"/>
          <w:b/>
          <w:lang w:eastAsia="cs-CZ"/>
        </w:rPr>
        <w:br/>
      </w:r>
      <w:r w:rsidR="00DD5CF4" w:rsidRPr="00EA4C08">
        <w:rPr>
          <w:rFonts w:eastAsia="Calibri" w:cs="Times New Roman"/>
          <w:lang w:eastAsia="cs-CZ"/>
        </w:rPr>
        <w:t xml:space="preserve">Po ověření zadavatelem je v </w:t>
      </w:r>
      <w:r w:rsidR="009452D7" w:rsidRPr="00EA4C08">
        <w:rPr>
          <w:rFonts w:eastAsia="Calibri" w:cs="Times New Roman"/>
          <w:lang w:eastAsia="cs-CZ"/>
        </w:rPr>
        <w:t xml:space="preserve">položce zahrnuta i výměna zeminy v podloží násypu do hloubky 0,5m a </w:t>
      </w:r>
      <w:r w:rsidR="00DD5CF4" w:rsidRPr="00EA4C08">
        <w:rPr>
          <w:rFonts w:eastAsia="Calibri" w:cs="Times New Roman"/>
          <w:lang w:eastAsia="cs-CZ"/>
        </w:rPr>
        <w:t>t</w:t>
      </w:r>
      <w:r w:rsidR="009452D7" w:rsidRPr="00EA4C08">
        <w:rPr>
          <w:rFonts w:eastAsia="Calibri" w:cs="Times New Roman"/>
          <w:lang w:eastAsia="cs-CZ"/>
        </w:rPr>
        <w:t>o včetně plochy zasypávky mezi tratí a komunikací poblíž releového domku. Výměra je správná, uchazeč ocení tuto výměru.</w:t>
      </w:r>
    </w:p>
    <w:p w:rsidR="00FB16B8" w:rsidRPr="00EA4C08" w:rsidRDefault="00FB16B8" w:rsidP="00C20A67">
      <w:pPr>
        <w:spacing w:after="0" w:line="240" w:lineRule="auto"/>
        <w:jc w:val="both"/>
        <w:rPr>
          <w:rFonts w:eastAsia="Calibri" w:cs="Times New Roman"/>
          <w:b/>
          <w:lang w:eastAsia="cs-CZ"/>
        </w:rPr>
      </w:pPr>
    </w:p>
    <w:p w:rsidR="007C63C9" w:rsidRPr="00EA4C08" w:rsidRDefault="007C63C9" w:rsidP="00C20A67">
      <w:pPr>
        <w:spacing w:after="0" w:line="240" w:lineRule="auto"/>
        <w:jc w:val="both"/>
        <w:rPr>
          <w:rFonts w:eastAsia="Calibri" w:cs="Times New Roman"/>
          <w:b/>
          <w:lang w:eastAsia="cs-CZ"/>
        </w:rPr>
      </w:pPr>
      <w:r w:rsidRPr="00EA4C08">
        <w:rPr>
          <w:rFonts w:eastAsia="Calibri" w:cs="Times New Roman"/>
          <w:b/>
          <w:lang w:eastAsia="cs-CZ"/>
        </w:rPr>
        <w:t>Dotaz č. 241:</w:t>
      </w:r>
    </w:p>
    <w:p w:rsidR="00FB16B8" w:rsidRPr="00EA4C08" w:rsidRDefault="00FB16B8" w:rsidP="00C20A67">
      <w:pPr>
        <w:spacing w:after="0" w:line="240" w:lineRule="auto"/>
        <w:jc w:val="both"/>
        <w:rPr>
          <w:rFonts w:eastAsia="Calibri" w:cs="Times New Roman"/>
          <w:b/>
          <w:lang w:eastAsia="cs-CZ"/>
        </w:rPr>
      </w:pPr>
      <w:r w:rsidRPr="00EA4C08">
        <w:rPr>
          <w:rFonts w:eastAsia="Calibri" w:cs="Times New Roman"/>
          <w:b/>
          <w:lang w:eastAsia="cs-CZ"/>
        </w:rPr>
        <w:t>SO 04-18-02 Účelová komunikace "Dvorek"</w:t>
      </w:r>
    </w:p>
    <w:p w:rsidR="00FB16B8" w:rsidRPr="00EA4C08" w:rsidRDefault="00FB16B8" w:rsidP="00C20A67">
      <w:pPr>
        <w:spacing w:after="0" w:line="240" w:lineRule="auto"/>
        <w:jc w:val="both"/>
        <w:rPr>
          <w:rFonts w:eastAsia="Calibri" w:cs="Times New Roman"/>
          <w:lang w:eastAsia="cs-CZ"/>
        </w:rPr>
      </w:pPr>
      <w:r w:rsidRPr="00EA4C08">
        <w:rPr>
          <w:rFonts w:eastAsia="Calibri" w:cs="Times New Roman"/>
          <w:lang w:eastAsia="cs-CZ"/>
        </w:rPr>
        <w:t>Ve výše uvedeném rozpočtu je uvedena položka č. 4 ULOŽENÍ SYPANINY DO NÁSYPŮ Z NAKUPOVANÝCH MATERIÁLŮ o výměře 12.727,8m3, v popisu položky je uvedeno 12727,8, (násyp + výměna pláně tl. 0,5m, zhutnění). Dle našeho názoru a dle přiložených pracovních řezů je pro komunikaci o celkové délce 225m a výšce náspu cca 2,5m uvedená výměra dosti vysoká. Může zadavatel prověřit výpočet této položky a případně ji upravit v rozpočtu?</w:t>
      </w:r>
    </w:p>
    <w:p w:rsidR="00FB16B8" w:rsidRPr="00EA4C08" w:rsidRDefault="00FB16B8" w:rsidP="00C20A67">
      <w:pPr>
        <w:spacing w:after="0" w:line="240" w:lineRule="auto"/>
        <w:jc w:val="both"/>
        <w:rPr>
          <w:rFonts w:eastAsia="Calibri" w:cs="Times New Roman"/>
          <w:lang w:eastAsia="cs-CZ"/>
        </w:rPr>
      </w:pPr>
    </w:p>
    <w:p w:rsidR="007C63C9" w:rsidRPr="00EA4C08" w:rsidRDefault="007C63C9" w:rsidP="00C20A67">
      <w:pPr>
        <w:spacing w:line="240" w:lineRule="auto"/>
        <w:jc w:val="both"/>
        <w:rPr>
          <w:rFonts w:eastAsia="Calibri" w:cs="Times New Roman"/>
          <w:i/>
          <w:lang w:eastAsia="cs-CZ"/>
        </w:rPr>
      </w:pPr>
      <w:r w:rsidRPr="00EA4C08">
        <w:rPr>
          <w:rFonts w:eastAsia="Calibri" w:cs="Times New Roman"/>
          <w:b/>
          <w:lang w:eastAsia="cs-CZ"/>
        </w:rPr>
        <w:t xml:space="preserve">Odpověď: </w:t>
      </w:r>
      <w:r w:rsidRPr="00EA4C08">
        <w:rPr>
          <w:rFonts w:eastAsia="Calibri" w:cs="Times New Roman"/>
          <w:b/>
          <w:lang w:eastAsia="cs-CZ"/>
        </w:rPr>
        <w:br/>
      </w:r>
      <w:r w:rsidR="000A31CA" w:rsidRPr="00EA4C08">
        <w:rPr>
          <w:rFonts w:eastAsia="Calibri" w:cs="Times New Roman"/>
          <w:lang w:eastAsia="cs-CZ"/>
        </w:rPr>
        <w:t>Po ověření zadavatelem je v</w:t>
      </w:r>
      <w:r w:rsidR="009452D7" w:rsidRPr="00EA4C08">
        <w:rPr>
          <w:rFonts w:eastAsia="Calibri" w:cs="Times New Roman"/>
          <w:lang w:eastAsia="cs-CZ"/>
        </w:rPr>
        <w:t xml:space="preserve"> položce zahrnuto i dosypání zeminy v ploše mezi tratí a komunikací poblíž releového domku. Dále plošná výměna podloží do hloubky 0,5m po terén. Výměra je správná, uchazeč ocení tuto výměru.</w:t>
      </w:r>
    </w:p>
    <w:p w:rsidR="00FB16B8" w:rsidRPr="00EA4C08" w:rsidRDefault="00FB16B8" w:rsidP="00C20A67">
      <w:pPr>
        <w:spacing w:after="0" w:line="240" w:lineRule="auto"/>
        <w:jc w:val="both"/>
        <w:rPr>
          <w:rFonts w:eastAsia="Calibri" w:cs="Times New Roman"/>
          <w:b/>
          <w:lang w:eastAsia="cs-CZ"/>
        </w:rPr>
      </w:pPr>
    </w:p>
    <w:p w:rsidR="000A31CA" w:rsidRPr="00EA4C08" w:rsidRDefault="000A31CA" w:rsidP="00C20A67">
      <w:pPr>
        <w:spacing w:after="0" w:line="240" w:lineRule="auto"/>
        <w:jc w:val="both"/>
        <w:rPr>
          <w:rFonts w:eastAsia="Calibri" w:cs="Times New Roman"/>
          <w:b/>
          <w:lang w:eastAsia="cs-CZ"/>
        </w:rPr>
      </w:pPr>
    </w:p>
    <w:p w:rsidR="000A31CA" w:rsidRPr="00EA4C08" w:rsidRDefault="000A31CA" w:rsidP="00C20A67">
      <w:pPr>
        <w:spacing w:after="0" w:line="240" w:lineRule="auto"/>
        <w:jc w:val="both"/>
        <w:rPr>
          <w:rFonts w:eastAsia="Calibri" w:cs="Times New Roman"/>
          <w:b/>
          <w:lang w:eastAsia="cs-CZ"/>
        </w:rPr>
      </w:pPr>
    </w:p>
    <w:p w:rsidR="000A31CA" w:rsidRPr="00EA4C08" w:rsidRDefault="000A31CA" w:rsidP="00C20A67">
      <w:pPr>
        <w:spacing w:after="0" w:line="240" w:lineRule="auto"/>
        <w:jc w:val="both"/>
        <w:rPr>
          <w:rFonts w:eastAsia="Calibri" w:cs="Times New Roman"/>
          <w:b/>
          <w:lang w:eastAsia="cs-CZ"/>
        </w:rPr>
      </w:pPr>
    </w:p>
    <w:p w:rsidR="007C63C9" w:rsidRPr="00EA4C08" w:rsidRDefault="007C63C9" w:rsidP="00C20A67">
      <w:pPr>
        <w:spacing w:after="0" w:line="240" w:lineRule="auto"/>
        <w:jc w:val="both"/>
        <w:rPr>
          <w:rFonts w:eastAsia="Calibri" w:cs="Times New Roman"/>
          <w:b/>
          <w:lang w:eastAsia="cs-CZ"/>
        </w:rPr>
      </w:pPr>
      <w:r w:rsidRPr="00EA4C08">
        <w:rPr>
          <w:rFonts w:eastAsia="Calibri" w:cs="Times New Roman"/>
          <w:b/>
          <w:lang w:eastAsia="cs-CZ"/>
        </w:rPr>
        <w:lastRenderedPageBreak/>
        <w:t>Dotaz č. 242:</w:t>
      </w:r>
    </w:p>
    <w:p w:rsidR="00FB16B8" w:rsidRPr="00EA4C08" w:rsidRDefault="00FB16B8" w:rsidP="00C20A67">
      <w:pPr>
        <w:spacing w:after="0" w:line="240" w:lineRule="auto"/>
        <w:jc w:val="both"/>
        <w:rPr>
          <w:rFonts w:eastAsia="Calibri" w:cs="Times New Roman"/>
          <w:b/>
          <w:lang w:eastAsia="cs-CZ"/>
        </w:rPr>
      </w:pPr>
      <w:r w:rsidRPr="00EA4C08">
        <w:rPr>
          <w:rFonts w:eastAsia="Calibri" w:cs="Times New Roman"/>
          <w:b/>
          <w:lang w:eastAsia="cs-CZ"/>
        </w:rPr>
        <w:t>SO 04-17-03 Úprava přejezdu v km 3,735</w:t>
      </w:r>
    </w:p>
    <w:p w:rsidR="00FB16B8" w:rsidRPr="00EA4C08" w:rsidRDefault="00FB16B8" w:rsidP="00C20A67">
      <w:pPr>
        <w:spacing w:after="0" w:line="240" w:lineRule="auto"/>
        <w:jc w:val="both"/>
        <w:rPr>
          <w:rFonts w:eastAsia="Calibri" w:cs="Times New Roman"/>
          <w:lang w:eastAsia="cs-CZ"/>
        </w:rPr>
      </w:pPr>
      <w:r w:rsidRPr="00EA4C08">
        <w:rPr>
          <w:rFonts w:eastAsia="Calibri" w:cs="Times New Roman"/>
          <w:lang w:eastAsia="cs-CZ"/>
        </w:rPr>
        <w:t>Ve výše uvedeném rozpočtu je uvedena položka č. 3 ODKOP PRO SPOD STAVBU SILNIC A ŽELEZNIC TŘ. I o výměře 1403,00m3 a s doplňujícím popisem 776+327+300, včetně výměny pláně tl. 0,5 m. Vzhledem k tomu, že PD neobsahuje přílohu s výpočty k těm to kubaturám, nejsme schopni ověřit tyto čísla jinak než odhadem. Nicméně vzhledem k tomu, že se jedná o rozsah úpravy komunikace cca 21,81m + 27,25m = 49,06m nám přijde tato výměra dosti vysoká. Může zadavatel prověřit výpočet této položky a případně ji upravit v rozpočtu včetně navazujících položek?</w:t>
      </w:r>
    </w:p>
    <w:p w:rsidR="00FB16B8" w:rsidRPr="00EA4C08" w:rsidRDefault="00FB16B8" w:rsidP="00C20A67">
      <w:pPr>
        <w:spacing w:after="0" w:line="240" w:lineRule="auto"/>
        <w:jc w:val="both"/>
        <w:rPr>
          <w:rFonts w:eastAsia="Calibri" w:cs="Times New Roman"/>
          <w:lang w:eastAsia="cs-CZ"/>
        </w:rPr>
      </w:pPr>
    </w:p>
    <w:p w:rsidR="007C63C9" w:rsidRPr="00EA4C08" w:rsidRDefault="007C63C9" w:rsidP="009452D7">
      <w:pPr>
        <w:spacing w:line="240" w:lineRule="auto"/>
        <w:jc w:val="both"/>
        <w:rPr>
          <w:b/>
          <w:bCs/>
          <w:lang w:eastAsia="cs-CZ"/>
        </w:rPr>
      </w:pPr>
      <w:r w:rsidRPr="00EA4C08">
        <w:rPr>
          <w:rFonts w:eastAsia="Calibri" w:cs="Times New Roman"/>
          <w:b/>
          <w:lang w:eastAsia="cs-CZ"/>
        </w:rPr>
        <w:t xml:space="preserve">Odpověď: </w:t>
      </w:r>
      <w:r w:rsidRPr="00EA4C08">
        <w:rPr>
          <w:rFonts w:eastAsia="Calibri" w:cs="Times New Roman"/>
          <w:b/>
          <w:lang w:eastAsia="cs-CZ"/>
        </w:rPr>
        <w:br/>
      </w:r>
      <w:r w:rsidR="002012DA" w:rsidRPr="00EA4C08">
        <w:rPr>
          <w:rFonts w:eastAsia="Calibri" w:cs="Times New Roman"/>
          <w:lang w:eastAsia="cs-CZ"/>
        </w:rPr>
        <w:t xml:space="preserve">Po ověření zadavatelem je v </w:t>
      </w:r>
      <w:r w:rsidR="009452D7" w:rsidRPr="00EA4C08">
        <w:rPr>
          <w:rFonts w:eastAsia="Calibri" w:cs="Times New Roman"/>
          <w:lang w:eastAsia="cs-CZ"/>
        </w:rPr>
        <w:t>položce zahrnuta i výměna zeminy v podloží násypu do hloubky 0,5m a o včetně plochy rozšíření násypu pro výstražníky a reléový domek. Výměra je správná, uchazeč ocení tuto výměru.</w:t>
      </w:r>
    </w:p>
    <w:p w:rsidR="002012DA" w:rsidRPr="00EA4C08" w:rsidRDefault="002012DA" w:rsidP="00C20A67">
      <w:pPr>
        <w:spacing w:after="0" w:line="240" w:lineRule="auto"/>
        <w:jc w:val="both"/>
        <w:rPr>
          <w:rFonts w:eastAsia="Calibri" w:cs="Times New Roman"/>
          <w:b/>
          <w:lang w:eastAsia="cs-CZ"/>
        </w:rPr>
      </w:pPr>
    </w:p>
    <w:p w:rsidR="007C63C9" w:rsidRPr="00EA4C08" w:rsidRDefault="007C63C9" w:rsidP="00C20A67">
      <w:pPr>
        <w:spacing w:after="0" w:line="240" w:lineRule="auto"/>
        <w:jc w:val="both"/>
        <w:rPr>
          <w:rFonts w:eastAsia="Calibri" w:cs="Times New Roman"/>
          <w:b/>
          <w:lang w:eastAsia="cs-CZ"/>
        </w:rPr>
      </w:pPr>
      <w:r w:rsidRPr="00EA4C08">
        <w:rPr>
          <w:rFonts w:eastAsia="Calibri" w:cs="Times New Roman"/>
          <w:b/>
          <w:lang w:eastAsia="cs-CZ"/>
        </w:rPr>
        <w:t>Dotaz č. 243:</w:t>
      </w:r>
    </w:p>
    <w:p w:rsidR="00FB16B8" w:rsidRPr="00EA4C08" w:rsidRDefault="00FB16B8" w:rsidP="00C20A67">
      <w:pPr>
        <w:spacing w:line="240" w:lineRule="auto"/>
        <w:jc w:val="both"/>
        <w:rPr>
          <w:rFonts w:eastAsia="Calibri" w:cs="Times New Roman"/>
          <w:b/>
          <w:lang w:eastAsia="cs-CZ"/>
        </w:rPr>
      </w:pPr>
      <w:r w:rsidRPr="00EA4C08">
        <w:rPr>
          <w:rFonts w:eastAsia="Calibri" w:cs="Times New Roman"/>
          <w:b/>
          <w:lang w:eastAsia="cs-CZ"/>
        </w:rPr>
        <w:t>SO 04-17-03 Úprava přejezdu v km 3,735</w:t>
      </w:r>
    </w:p>
    <w:p w:rsidR="00FB16B8" w:rsidRPr="00EA4C08" w:rsidRDefault="00FB16B8" w:rsidP="00C20A67">
      <w:pPr>
        <w:spacing w:line="240" w:lineRule="auto"/>
        <w:jc w:val="both"/>
        <w:rPr>
          <w:rFonts w:eastAsia="Calibri" w:cs="Times New Roman"/>
          <w:lang w:eastAsia="cs-CZ"/>
        </w:rPr>
      </w:pPr>
      <w:r w:rsidRPr="00EA4C08">
        <w:rPr>
          <w:rFonts w:eastAsia="Calibri" w:cs="Times New Roman"/>
          <w:lang w:eastAsia="cs-CZ"/>
        </w:rPr>
        <w:t>Ve výše uvedeném rozpočtu je uvedena položka č. 5 ULOŽENÍ SYPANINY DO NÁSYPŮ Z NAKUPOVANÝCH MATERIÁLŮ o výměře 1.770,50m3 a s doplňujícím popisem 1270,5+300+200, (násyp + výměna pláně tl. 0,5m, zhutnění). Vzhledem k tomu, že PD neobsahuje přílohu s výpočty k těm to kubaturám, nejsme schopni ověřit tyto čísla jinak než odhadem. Nicméně vzhledem k tomu, že se jedná o rozsah úpravy komunikace cca 21,81m + 27,25m = 49,06m nám přijde tato výměra dosti vysoká. Může zadavatel prověřit výpočet této položky a případně ji upravit v rozpočtu?</w:t>
      </w:r>
    </w:p>
    <w:p w:rsidR="00FB16B8" w:rsidRPr="00EA4C08" w:rsidRDefault="007C63C9" w:rsidP="00F537CD">
      <w:pPr>
        <w:spacing w:line="240" w:lineRule="auto"/>
        <w:jc w:val="both"/>
        <w:rPr>
          <w:b/>
          <w:bCs/>
          <w:lang w:eastAsia="cs-CZ"/>
        </w:rPr>
      </w:pPr>
      <w:r w:rsidRPr="00EA4C08">
        <w:rPr>
          <w:rFonts w:eastAsia="Calibri" w:cs="Times New Roman"/>
          <w:b/>
          <w:lang w:eastAsia="cs-CZ"/>
        </w:rPr>
        <w:t xml:space="preserve">Odpověď: </w:t>
      </w:r>
      <w:r w:rsidRPr="00EA4C08">
        <w:rPr>
          <w:rFonts w:eastAsia="Calibri" w:cs="Times New Roman"/>
          <w:b/>
          <w:lang w:eastAsia="cs-CZ"/>
        </w:rPr>
        <w:br/>
      </w:r>
      <w:r w:rsidR="002012DA" w:rsidRPr="00EA4C08">
        <w:rPr>
          <w:rFonts w:eastAsia="Calibri" w:cs="Times New Roman"/>
          <w:lang w:eastAsia="cs-CZ"/>
        </w:rPr>
        <w:t xml:space="preserve">Po ověření zadavatelem je v </w:t>
      </w:r>
      <w:r w:rsidR="00F537CD" w:rsidRPr="00EA4C08">
        <w:rPr>
          <w:rFonts w:eastAsia="Calibri" w:cs="Times New Roman"/>
          <w:lang w:eastAsia="cs-CZ"/>
        </w:rPr>
        <w:t xml:space="preserve">položce </w:t>
      </w:r>
      <w:r w:rsidR="002012DA" w:rsidRPr="00EA4C08">
        <w:rPr>
          <w:rFonts w:eastAsia="Calibri" w:cs="Times New Roman"/>
          <w:lang w:eastAsia="cs-CZ"/>
        </w:rPr>
        <w:t>z</w:t>
      </w:r>
      <w:r w:rsidR="00F537CD" w:rsidRPr="00EA4C08">
        <w:rPr>
          <w:rFonts w:eastAsia="Calibri" w:cs="Times New Roman"/>
          <w:lang w:eastAsia="cs-CZ"/>
        </w:rPr>
        <w:t>ahrnut násyp včetně plochy rozšíření násypu pro výstražníky a reléový domek. Dále je započítána kubatura pro výměnu zeminy do hloubky 0,5m pod terén pod přisypávkami. Výměra je správná, uchazeč ocení tuto výměru.</w:t>
      </w:r>
    </w:p>
    <w:p w:rsidR="002012DA" w:rsidRPr="00EA4C08" w:rsidRDefault="002012DA" w:rsidP="00C20A67">
      <w:pPr>
        <w:spacing w:after="0" w:line="240" w:lineRule="auto"/>
        <w:jc w:val="both"/>
        <w:rPr>
          <w:rFonts w:eastAsia="Calibri" w:cs="Times New Roman"/>
          <w:b/>
          <w:lang w:eastAsia="cs-CZ"/>
        </w:rPr>
      </w:pPr>
    </w:p>
    <w:p w:rsidR="007C63C9" w:rsidRPr="00EA4C08" w:rsidRDefault="007C63C9" w:rsidP="00C20A67">
      <w:pPr>
        <w:spacing w:after="0" w:line="240" w:lineRule="auto"/>
        <w:jc w:val="both"/>
        <w:rPr>
          <w:rFonts w:eastAsia="Calibri" w:cs="Times New Roman"/>
          <w:b/>
          <w:lang w:eastAsia="cs-CZ"/>
        </w:rPr>
      </w:pPr>
      <w:r w:rsidRPr="00EA4C08">
        <w:rPr>
          <w:rFonts w:eastAsia="Calibri" w:cs="Times New Roman"/>
          <w:b/>
          <w:lang w:eastAsia="cs-CZ"/>
        </w:rPr>
        <w:t>Dotaz č. 244:</w:t>
      </w:r>
    </w:p>
    <w:p w:rsidR="00FB16B8" w:rsidRPr="00EA4C08" w:rsidRDefault="00FB16B8" w:rsidP="00C20A67">
      <w:pPr>
        <w:spacing w:after="0" w:line="240" w:lineRule="auto"/>
        <w:jc w:val="both"/>
        <w:rPr>
          <w:rFonts w:eastAsia="Calibri" w:cs="Times New Roman"/>
          <w:b/>
          <w:lang w:eastAsia="cs-CZ"/>
        </w:rPr>
      </w:pPr>
      <w:r w:rsidRPr="00EA4C08">
        <w:rPr>
          <w:rFonts w:eastAsia="Calibri" w:cs="Times New Roman"/>
          <w:b/>
          <w:lang w:eastAsia="cs-CZ"/>
        </w:rPr>
        <w:t>SO 04-17-03 Úprava přejezdu v km 3,735</w:t>
      </w:r>
    </w:p>
    <w:p w:rsidR="00FB16B8" w:rsidRPr="00EA4C08" w:rsidRDefault="00FB16B8" w:rsidP="00C20A67">
      <w:pPr>
        <w:spacing w:after="0" w:line="240" w:lineRule="auto"/>
        <w:jc w:val="both"/>
        <w:rPr>
          <w:rFonts w:eastAsia="Calibri" w:cs="Times New Roman"/>
          <w:lang w:eastAsia="cs-CZ"/>
        </w:rPr>
      </w:pPr>
      <w:r w:rsidRPr="00EA4C08">
        <w:rPr>
          <w:rFonts w:eastAsia="Calibri" w:cs="Times New Roman"/>
          <w:lang w:eastAsia="cs-CZ"/>
        </w:rPr>
        <w:t>Ve výše uvedeném rozpočtu je uvedena položka č. 2 ODSTRANĚNÍ PODKLADŮ ZPEVNĚNÝCH PLOCH Z KAMENIVA NESTMELENÉHO o výměře 174,350m3 a s doplňujícím popisem (341*0,35)+(137,5*0,4), (ŠD pod chodníkem + pod komunikací). Vzhledem k tomu, že PD neobsahuje přílohu s výpočty k těm to kubaturám, nejsme schopni ověřit tyto čísla jinak než odhadem. Nicméně vzhledem k tomu, že se jedná o rozsah úpravy komunikace a chodníků cca 21,81m + 27,25m = 49,06m nám přijde tato výměra dosti vysoká. Může zadavatel prověřit výpočet této položky a případně ji upravit v rozpočtu včetně navazujících položek?</w:t>
      </w:r>
    </w:p>
    <w:p w:rsidR="00FB16B8" w:rsidRPr="00EA4C08" w:rsidRDefault="00FB16B8" w:rsidP="00C20A67">
      <w:pPr>
        <w:spacing w:after="0" w:line="240" w:lineRule="auto"/>
        <w:jc w:val="both"/>
        <w:rPr>
          <w:rFonts w:eastAsia="Calibri" w:cs="Times New Roman"/>
          <w:lang w:eastAsia="cs-CZ"/>
        </w:rPr>
      </w:pPr>
    </w:p>
    <w:p w:rsidR="00C20A67" w:rsidRPr="00EA4C08" w:rsidRDefault="007C63C9" w:rsidP="00F537CD">
      <w:pPr>
        <w:spacing w:line="240" w:lineRule="auto"/>
        <w:jc w:val="both"/>
        <w:rPr>
          <w:rFonts w:eastAsia="Calibri" w:cs="Times New Roman"/>
          <w:b/>
          <w:lang w:eastAsia="cs-CZ"/>
        </w:rPr>
      </w:pPr>
      <w:r w:rsidRPr="00EA4C08">
        <w:rPr>
          <w:rFonts w:eastAsia="Calibri" w:cs="Times New Roman"/>
          <w:b/>
          <w:lang w:eastAsia="cs-CZ"/>
        </w:rPr>
        <w:t xml:space="preserve">Odpověď: </w:t>
      </w:r>
      <w:r w:rsidRPr="00EA4C08">
        <w:rPr>
          <w:rFonts w:eastAsia="Calibri" w:cs="Times New Roman"/>
          <w:b/>
          <w:lang w:eastAsia="cs-CZ"/>
        </w:rPr>
        <w:br/>
      </w:r>
      <w:r w:rsidR="002012DA" w:rsidRPr="00EA4C08">
        <w:rPr>
          <w:rFonts w:eastAsia="Calibri" w:cs="Times New Roman"/>
          <w:lang w:eastAsia="cs-CZ"/>
        </w:rPr>
        <w:t xml:space="preserve">Po ověření zadavatelem je v </w:t>
      </w:r>
      <w:r w:rsidR="00F537CD" w:rsidRPr="00EA4C08">
        <w:rPr>
          <w:rFonts w:eastAsia="Calibri" w:cs="Times New Roman"/>
          <w:lang w:eastAsia="cs-CZ"/>
        </w:rPr>
        <w:t>položce zahrnuto odstranění podkladu pod komunikací III. třídy i pod navazující účelovou komunikací. Výměra je správná, uchazeč ocení tuto výměru.</w:t>
      </w:r>
    </w:p>
    <w:p w:rsidR="00C20A67" w:rsidRPr="00EA4C08" w:rsidRDefault="00C20A67" w:rsidP="00C20A67">
      <w:pPr>
        <w:spacing w:after="0" w:line="240" w:lineRule="auto"/>
        <w:jc w:val="both"/>
        <w:rPr>
          <w:rFonts w:eastAsia="Calibri" w:cs="Times New Roman"/>
          <w:b/>
          <w:lang w:eastAsia="cs-CZ"/>
        </w:rPr>
      </w:pPr>
      <w:r w:rsidRPr="00EA4C08">
        <w:rPr>
          <w:rFonts w:eastAsia="Calibri" w:cs="Times New Roman"/>
          <w:b/>
          <w:lang w:eastAsia="cs-CZ"/>
        </w:rPr>
        <w:t>Dotaz č. 245:</w:t>
      </w:r>
    </w:p>
    <w:p w:rsidR="00C20A67" w:rsidRPr="00EA4C08" w:rsidRDefault="00C20A67" w:rsidP="00C20A67">
      <w:pPr>
        <w:spacing w:before="120" w:after="120" w:line="240" w:lineRule="auto"/>
        <w:jc w:val="both"/>
        <w:rPr>
          <w:rFonts w:eastAsia="Calibri" w:cs="Times New Roman"/>
          <w:b/>
          <w:lang w:eastAsia="cs-CZ"/>
        </w:rPr>
      </w:pPr>
      <w:r w:rsidRPr="00EA4C08">
        <w:rPr>
          <w:rFonts w:eastAsia="Calibri" w:cs="Times New Roman"/>
          <w:b/>
          <w:lang w:eastAsia="cs-CZ"/>
        </w:rPr>
        <w:t>PS 04-14-02.3 Zast. Omice, informační zařízení</w:t>
      </w:r>
    </w:p>
    <w:p w:rsidR="00C20A67" w:rsidRPr="00EA4C08" w:rsidRDefault="00C20A67" w:rsidP="00C20A67">
      <w:pPr>
        <w:spacing w:line="240" w:lineRule="auto"/>
        <w:jc w:val="both"/>
        <w:rPr>
          <w:rFonts w:eastAsia="Calibri" w:cs="Times New Roman"/>
          <w:lang w:eastAsia="cs-CZ"/>
        </w:rPr>
      </w:pPr>
      <w:r w:rsidRPr="00EA4C08">
        <w:rPr>
          <w:rFonts w:eastAsia="Calibri" w:cs="Times New Roman"/>
          <w:lang w:eastAsia="cs-CZ"/>
        </w:rPr>
        <w:t xml:space="preserve">Dle našeho názoru, když je výkazu výměr položka č. 17 samostatná konstrukce, položka č. 18 již není zapotřebí. </w:t>
      </w:r>
    </w:p>
    <w:tbl>
      <w:tblPr>
        <w:tblW w:w="93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auto"/>
        <w:tblCellMar>
          <w:left w:w="70" w:type="dxa"/>
          <w:right w:w="70" w:type="dxa"/>
        </w:tblCellMar>
        <w:tblLook w:val="04A0" w:firstRow="1" w:lastRow="0" w:firstColumn="1" w:lastColumn="0" w:noHBand="0" w:noVBand="1"/>
      </w:tblPr>
      <w:tblGrid>
        <w:gridCol w:w="562"/>
        <w:gridCol w:w="993"/>
        <w:gridCol w:w="4819"/>
        <w:gridCol w:w="1240"/>
        <w:gridCol w:w="1760"/>
      </w:tblGrid>
      <w:tr w:rsidR="00EA4C08" w:rsidRPr="00EA4C08" w:rsidTr="00C20A67">
        <w:trPr>
          <w:trHeight w:val="510"/>
        </w:trPr>
        <w:tc>
          <w:tcPr>
            <w:tcW w:w="562" w:type="dxa"/>
            <w:shd w:val="clear" w:color="000000" w:fill="auto"/>
            <w:noWrap/>
            <w:vAlign w:val="bottom"/>
            <w:hideMark/>
          </w:tcPr>
          <w:p w:rsidR="00C20A67" w:rsidRPr="00EA4C08" w:rsidRDefault="00C20A67" w:rsidP="00C20A67">
            <w:pPr>
              <w:spacing w:after="0" w:line="240" w:lineRule="auto"/>
              <w:jc w:val="both"/>
              <w:rPr>
                <w:rFonts w:ascii="Arial" w:eastAsia="Times New Roman" w:hAnsi="Arial" w:cs="Arial"/>
                <w:lang w:eastAsia="cs-CZ"/>
              </w:rPr>
            </w:pPr>
            <w:r w:rsidRPr="00EA4C08">
              <w:rPr>
                <w:rFonts w:ascii="Arial" w:eastAsia="Times New Roman" w:hAnsi="Arial" w:cs="Arial"/>
                <w:lang w:eastAsia="cs-CZ"/>
              </w:rPr>
              <w:t>17</w:t>
            </w:r>
          </w:p>
        </w:tc>
        <w:tc>
          <w:tcPr>
            <w:tcW w:w="993" w:type="dxa"/>
            <w:shd w:val="clear" w:color="000000" w:fill="auto"/>
            <w:noWrap/>
            <w:vAlign w:val="bottom"/>
            <w:hideMark/>
          </w:tcPr>
          <w:p w:rsidR="00C20A67" w:rsidRPr="00EA4C08" w:rsidRDefault="00C20A67" w:rsidP="00C20A67">
            <w:pPr>
              <w:spacing w:after="0" w:line="240" w:lineRule="auto"/>
              <w:jc w:val="both"/>
              <w:rPr>
                <w:rFonts w:ascii="Arial" w:eastAsia="Times New Roman" w:hAnsi="Arial" w:cs="Arial"/>
                <w:lang w:eastAsia="cs-CZ"/>
              </w:rPr>
            </w:pPr>
            <w:r w:rsidRPr="00EA4C08">
              <w:rPr>
                <w:rFonts w:ascii="Arial" w:eastAsia="Times New Roman" w:hAnsi="Arial" w:cs="Arial"/>
                <w:lang w:eastAsia="cs-CZ"/>
              </w:rPr>
              <w:t>75L3A5</w:t>
            </w:r>
          </w:p>
        </w:tc>
        <w:tc>
          <w:tcPr>
            <w:tcW w:w="4819" w:type="dxa"/>
            <w:shd w:val="clear" w:color="000000" w:fill="auto"/>
            <w:vAlign w:val="bottom"/>
            <w:hideMark/>
          </w:tcPr>
          <w:p w:rsidR="00C20A67" w:rsidRPr="00EA4C08" w:rsidRDefault="00C20A67" w:rsidP="00C20A67">
            <w:pPr>
              <w:spacing w:after="0" w:line="240" w:lineRule="auto"/>
              <w:jc w:val="both"/>
              <w:rPr>
                <w:rFonts w:ascii="Arial" w:eastAsia="Times New Roman" w:hAnsi="Arial" w:cs="Arial"/>
                <w:lang w:eastAsia="cs-CZ"/>
              </w:rPr>
            </w:pPr>
            <w:r w:rsidRPr="00EA4C08">
              <w:rPr>
                <w:rFonts w:ascii="Arial" w:eastAsia="Times New Roman" w:hAnsi="Arial" w:cs="Arial"/>
                <w:lang w:eastAsia="cs-CZ"/>
              </w:rPr>
              <w:t>INFORMAČNÍ PRVEK, SAMOSTATNÁ KONSTRUKCE INFORMAČNÍ TABULE SE ZASTŘEŠENÍM</w:t>
            </w:r>
          </w:p>
        </w:tc>
        <w:tc>
          <w:tcPr>
            <w:tcW w:w="1240" w:type="dxa"/>
            <w:shd w:val="clear" w:color="000000" w:fill="auto"/>
            <w:noWrap/>
            <w:vAlign w:val="bottom"/>
            <w:hideMark/>
          </w:tcPr>
          <w:p w:rsidR="00C20A67" w:rsidRPr="00EA4C08" w:rsidRDefault="00C20A67" w:rsidP="00C20A67">
            <w:pPr>
              <w:spacing w:after="0" w:line="240" w:lineRule="auto"/>
              <w:jc w:val="both"/>
              <w:rPr>
                <w:rFonts w:ascii="Arial" w:eastAsia="Times New Roman" w:hAnsi="Arial" w:cs="Arial"/>
                <w:lang w:eastAsia="cs-CZ"/>
              </w:rPr>
            </w:pPr>
            <w:r w:rsidRPr="00EA4C08">
              <w:rPr>
                <w:rFonts w:ascii="Arial" w:eastAsia="Times New Roman" w:hAnsi="Arial" w:cs="Arial"/>
                <w:lang w:eastAsia="cs-CZ"/>
              </w:rPr>
              <w:t>KUS</w:t>
            </w:r>
          </w:p>
        </w:tc>
        <w:tc>
          <w:tcPr>
            <w:tcW w:w="1760" w:type="dxa"/>
            <w:shd w:val="clear" w:color="000000" w:fill="auto"/>
            <w:noWrap/>
            <w:vAlign w:val="bottom"/>
            <w:hideMark/>
          </w:tcPr>
          <w:p w:rsidR="00C20A67" w:rsidRPr="00EA4C08" w:rsidRDefault="00C20A67" w:rsidP="00C20A67">
            <w:pPr>
              <w:spacing w:after="0" w:line="240" w:lineRule="auto"/>
              <w:jc w:val="both"/>
              <w:rPr>
                <w:rFonts w:ascii="Arial" w:eastAsia="Times New Roman" w:hAnsi="Arial" w:cs="Arial"/>
                <w:lang w:eastAsia="cs-CZ"/>
              </w:rPr>
            </w:pPr>
            <w:r w:rsidRPr="00EA4C08">
              <w:rPr>
                <w:rFonts w:ascii="Arial" w:eastAsia="Times New Roman" w:hAnsi="Arial" w:cs="Arial"/>
                <w:lang w:eastAsia="cs-CZ"/>
              </w:rPr>
              <w:t>5,000</w:t>
            </w:r>
          </w:p>
        </w:tc>
      </w:tr>
      <w:tr w:rsidR="00EA4C08" w:rsidRPr="00EA4C08" w:rsidTr="00C20A67">
        <w:trPr>
          <w:trHeight w:val="510"/>
        </w:trPr>
        <w:tc>
          <w:tcPr>
            <w:tcW w:w="562" w:type="dxa"/>
            <w:tcBorders>
              <w:top w:val="single" w:sz="4" w:space="0" w:color="auto"/>
              <w:left w:val="single" w:sz="4" w:space="0" w:color="auto"/>
              <w:bottom w:val="single" w:sz="4" w:space="0" w:color="auto"/>
              <w:right w:val="single" w:sz="4" w:space="0" w:color="auto"/>
            </w:tcBorders>
            <w:shd w:val="clear" w:color="000000" w:fill="auto"/>
            <w:noWrap/>
            <w:vAlign w:val="bottom"/>
            <w:hideMark/>
          </w:tcPr>
          <w:p w:rsidR="00C20A67" w:rsidRPr="00EA4C08" w:rsidRDefault="00C20A67" w:rsidP="00C20A67">
            <w:pPr>
              <w:spacing w:after="0" w:line="240" w:lineRule="auto"/>
              <w:jc w:val="both"/>
              <w:rPr>
                <w:rFonts w:ascii="Arial" w:eastAsia="Times New Roman" w:hAnsi="Arial" w:cs="Arial"/>
                <w:lang w:eastAsia="cs-CZ"/>
              </w:rPr>
            </w:pPr>
            <w:r w:rsidRPr="00EA4C08">
              <w:rPr>
                <w:rFonts w:ascii="Arial" w:eastAsia="Times New Roman" w:hAnsi="Arial" w:cs="Arial"/>
                <w:lang w:eastAsia="cs-CZ"/>
              </w:rPr>
              <w:t>18</w:t>
            </w:r>
          </w:p>
        </w:tc>
        <w:tc>
          <w:tcPr>
            <w:tcW w:w="993" w:type="dxa"/>
            <w:tcBorders>
              <w:top w:val="single" w:sz="4" w:space="0" w:color="auto"/>
              <w:left w:val="single" w:sz="4" w:space="0" w:color="auto"/>
              <w:bottom w:val="single" w:sz="4" w:space="0" w:color="auto"/>
              <w:right w:val="single" w:sz="4" w:space="0" w:color="auto"/>
            </w:tcBorders>
            <w:shd w:val="clear" w:color="000000" w:fill="auto"/>
            <w:noWrap/>
            <w:vAlign w:val="bottom"/>
            <w:hideMark/>
          </w:tcPr>
          <w:p w:rsidR="00C20A67" w:rsidRPr="00EA4C08" w:rsidRDefault="00C20A67" w:rsidP="00C20A67">
            <w:pPr>
              <w:spacing w:after="0" w:line="240" w:lineRule="auto"/>
              <w:jc w:val="both"/>
              <w:rPr>
                <w:rFonts w:ascii="Arial" w:eastAsia="Times New Roman" w:hAnsi="Arial" w:cs="Arial"/>
                <w:lang w:eastAsia="cs-CZ"/>
              </w:rPr>
            </w:pPr>
            <w:r w:rsidRPr="00EA4C08">
              <w:rPr>
                <w:rFonts w:ascii="Arial" w:eastAsia="Times New Roman" w:hAnsi="Arial" w:cs="Arial"/>
                <w:lang w:eastAsia="cs-CZ"/>
              </w:rPr>
              <w:t>75L3A7</w:t>
            </w:r>
          </w:p>
        </w:tc>
        <w:tc>
          <w:tcPr>
            <w:tcW w:w="4819" w:type="dxa"/>
            <w:tcBorders>
              <w:top w:val="single" w:sz="4" w:space="0" w:color="auto"/>
              <w:left w:val="single" w:sz="4" w:space="0" w:color="auto"/>
              <w:bottom w:val="single" w:sz="4" w:space="0" w:color="auto"/>
              <w:right w:val="single" w:sz="4" w:space="0" w:color="auto"/>
            </w:tcBorders>
            <w:shd w:val="clear" w:color="000000" w:fill="auto"/>
            <w:vAlign w:val="bottom"/>
            <w:hideMark/>
          </w:tcPr>
          <w:p w:rsidR="00C20A67" w:rsidRPr="00EA4C08" w:rsidRDefault="00C20A67" w:rsidP="00C20A67">
            <w:pPr>
              <w:spacing w:after="0" w:line="240" w:lineRule="auto"/>
              <w:jc w:val="both"/>
              <w:rPr>
                <w:rFonts w:ascii="Arial" w:eastAsia="Times New Roman" w:hAnsi="Arial" w:cs="Arial"/>
                <w:lang w:eastAsia="cs-CZ"/>
              </w:rPr>
            </w:pPr>
            <w:r w:rsidRPr="00EA4C08">
              <w:rPr>
                <w:rFonts w:ascii="Arial" w:eastAsia="Times New Roman" w:hAnsi="Arial" w:cs="Arial"/>
                <w:lang w:eastAsia="cs-CZ"/>
              </w:rPr>
              <w:t>INFORMAČNÍ PRVEK, SLOUP PRO JEDNU INFORMAČNÍ TABULI SE ZASTŘEŠENÍM</w:t>
            </w:r>
          </w:p>
        </w:tc>
        <w:tc>
          <w:tcPr>
            <w:tcW w:w="1240" w:type="dxa"/>
            <w:tcBorders>
              <w:top w:val="single" w:sz="4" w:space="0" w:color="auto"/>
              <w:left w:val="single" w:sz="4" w:space="0" w:color="auto"/>
              <w:bottom w:val="single" w:sz="4" w:space="0" w:color="auto"/>
              <w:right w:val="single" w:sz="4" w:space="0" w:color="auto"/>
            </w:tcBorders>
            <w:shd w:val="clear" w:color="000000" w:fill="auto"/>
            <w:noWrap/>
            <w:vAlign w:val="bottom"/>
            <w:hideMark/>
          </w:tcPr>
          <w:p w:rsidR="00C20A67" w:rsidRPr="00EA4C08" w:rsidRDefault="00C20A67" w:rsidP="00C20A67">
            <w:pPr>
              <w:spacing w:after="0" w:line="240" w:lineRule="auto"/>
              <w:jc w:val="both"/>
              <w:rPr>
                <w:rFonts w:ascii="Arial" w:eastAsia="Times New Roman" w:hAnsi="Arial" w:cs="Arial"/>
                <w:lang w:eastAsia="cs-CZ"/>
              </w:rPr>
            </w:pPr>
            <w:r w:rsidRPr="00EA4C08">
              <w:rPr>
                <w:rFonts w:ascii="Arial" w:eastAsia="Times New Roman" w:hAnsi="Arial" w:cs="Arial"/>
                <w:lang w:eastAsia="cs-CZ"/>
              </w:rPr>
              <w:t>KUS</w:t>
            </w:r>
          </w:p>
        </w:tc>
        <w:tc>
          <w:tcPr>
            <w:tcW w:w="1760" w:type="dxa"/>
            <w:tcBorders>
              <w:top w:val="single" w:sz="4" w:space="0" w:color="auto"/>
              <w:left w:val="single" w:sz="4" w:space="0" w:color="auto"/>
              <w:bottom w:val="single" w:sz="4" w:space="0" w:color="auto"/>
              <w:right w:val="single" w:sz="4" w:space="0" w:color="auto"/>
            </w:tcBorders>
            <w:shd w:val="clear" w:color="000000" w:fill="auto"/>
            <w:noWrap/>
            <w:vAlign w:val="bottom"/>
            <w:hideMark/>
          </w:tcPr>
          <w:p w:rsidR="00C20A67" w:rsidRPr="00EA4C08" w:rsidRDefault="00C20A67" w:rsidP="00C20A67">
            <w:pPr>
              <w:spacing w:after="0" w:line="240" w:lineRule="auto"/>
              <w:jc w:val="both"/>
              <w:rPr>
                <w:rFonts w:ascii="Arial" w:eastAsia="Times New Roman" w:hAnsi="Arial" w:cs="Arial"/>
                <w:lang w:eastAsia="cs-CZ"/>
              </w:rPr>
            </w:pPr>
            <w:r w:rsidRPr="00EA4C08">
              <w:rPr>
                <w:rFonts w:ascii="Arial" w:eastAsia="Times New Roman" w:hAnsi="Arial" w:cs="Arial"/>
                <w:lang w:eastAsia="cs-CZ"/>
              </w:rPr>
              <w:t>5,000</w:t>
            </w:r>
          </w:p>
        </w:tc>
      </w:tr>
    </w:tbl>
    <w:p w:rsidR="00C20A67" w:rsidRPr="00EA4C08" w:rsidRDefault="00C20A67" w:rsidP="00C20A67">
      <w:pPr>
        <w:spacing w:after="120" w:line="240" w:lineRule="auto"/>
        <w:jc w:val="both"/>
        <w:rPr>
          <w:rFonts w:eastAsia="Calibri" w:cs="Times New Roman"/>
          <w:lang w:eastAsia="cs-CZ"/>
        </w:rPr>
      </w:pPr>
      <w:r w:rsidRPr="00EA4C08">
        <w:rPr>
          <w:rFonts w:eastAsia="Calibri" w:cs="Times New Roman"/>
          <w:lang w:eastAsia="cs-CZ"/>
        </w:rPr>
        <w:t>Žádáme zadavatele o prověření a případnou opravu do výkazu výměr.</w:t>
      </w:r>
    </w:p>
    <w:p w:rsidR="00C20A67" w:rsidRPr="00EA4C08" w:rsidRDefault="00C20A67" w:rsidP="00C20A67">
      <w:pPr>
        <w:spacing w:line="240" w:lineRule="auto"/>
        <w:jc w:val="both"/>
        <w:rPr>
          <w:b/>
          <w:bCs/>
          <w:lang w:eastAsia="cs-CZ"/>
        </w:rPr>
      </w:pPr>
      <w:r w:rsidRPr="00EA4C08">
        <w:rPr>
          <w:rFonts w:eastAsia="Calibri" w:cs="Times New Roman"/>
          <w:b/>
          <w:lang w:eastAsia="cs-CZ"/>
        </w:rPr>
        <w:t xml:space="preserve">Odpověď: </w:t>
      </w:r>
      <w:r w:rsidRPr="00EA4C08">
        <w:rPr>
          <w:rFonts w:eastAsia="Calibri" w:cs="Times New Roman"/>
          <w:b/>
          <w:lang w:eastAsia="cs-CZ"/>
        </w:rPr>
        <w:br/>
      </w:r>
      <w:r w:rsidR="002012DA" w:rsidRPr="00EA4C08">
        <w:rPr>
          <w:iCs/>
        </w:rPr>
        <w:t>Po ověření zadavatelem je p</w:t>
      </w:r>
      <w:r w:rsidR="008B58EB" w:rsidRPr="00EA4C08">
        <w:rPr>
          <w:iCs/>
        </w:rPr>
        <w:t>ro zavěšení tabulí nutná pouze položka č. 18, položka č. 17 byla zrušena.</w:t>
      </w:r>
      <w:r w:rsidR="002012DA" w:rsidRPr="00EA4C08">
        <w:rPr>
          <w:iCs/>
        </w:rPr>
        <w:t xml:space="preserve"> Viz příloha.</w:t>
      </w:r>
    </w:p>
    <w:p w:rsidR="00C20A67" w:rsidRPr="00EA4C08" w:rsidRDefault="00C20A67" w:rsidP="00C20A67">
      <w:pPr>
        <w:spacing w:line="240" w:lineRule="auto"/>
        <w:jc w:val="both"/>
        <w:rPr>
          <w:rFonts w:eastAsia="Calibri" w:cs="Times New Roman"/>
          <w:lang w:eastAsia="cs-CZ"/>
        </w:rPr>
      </w:pPr>
      <w:r w:rsidRPr="00EA4C08">
        <w:rPr>
          <w:rFonts w:eastAsia="Calibri" w:cs="Times New Roman"/>
          <w:lang w:eastAsia="cs-CZ"/>
        </w:rPr>
        <w:lastRenderedPageBreak/>
        <w:t xml:space="preserve">Dle našeho názoru položky č. 26 a 30 nejsou zapotřebí. </w:t>
      </w:r>
    </w:p>
    <w:tbl>
      <w:tblPr>
        <w:tblW w:w="9374" w:type="dxa"/>
        <w:tblCellMar>
          <w:left w:w="70" w:type="dxa"/>
          <w:right w:w="70" w:type="dxa"/>
        </w:tblCellMar>
        <w:tblLook w:val="04A0" w:firstRow="1" w:lastRow="0" w:firstColumn="1" w:lastColumn="0" w:noHBand="0" w:noVBand="1"/>
      </w:tblPr>
      <w:tblGrid>
        <w:gridCol w:w="562"/>
        <w:gridCol w:w="1134"/>
        <w:gridCol w:w="4678"/>
        <w:gridCol w:w="1240"/>
        <w:gridCol w:w="1760"/>
      </w:tblGrid>
      <w:tr w:rsidR="00EA4C08" w:rsidRPr="00EA4C08" w:rsidTr="00C20A67">
        <w:trPr>
          <w:trHeight w:val="510"/>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20A67" w:rsidRPr="00EA4C08" w:rsidRDefault="00C20A67" w:rsidP="00C20A67">
            <w:pPr>
              <w:spacing w:after="120" w:line="240" w:lineRule="auto"/>
              <w:jc w:val="both"/>
              <w:rPr>
                <w:rFonts w:ascii="Arial" w:eastAsia="Times New Roman" w:hAnsi="Arial" w:cs="Arial"/>
                <w:lang w:eastAsia="cs-CZ"/>
              </w:rPr>
            </w:pPr>
            <w:r w:rsidRPr="00EA4C08">
              <w:rPr>
                <w:rFonts w:ascii="Arial" w:eastAsia="Times New Roman" w:hAnsi="Arial" w:cs="Arial"/>
                <w:lang w:eastAsia="cs-CZ"/>
              </w:rPr>
              <w:t>26</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C20A67" w:rsidRPr="00EA4C08" w:rsidRDefault="00C20A67" w:rsidP="00C20A67">
            <w:pPr>
              <w:spacing w:after="120" w:line="240" w:lineRule="auto"/>
              <w:jc w:val="both"/>
              <w:rPr>
                <w:rFonts w:ascii="Arial" w:eastAsia="Times New Roman" w:hAnsi="Arial" w:cs="Arial"/>
                <w:lang w:eastAsia="cs-CZ"/>
              </w:rPr>
            </w:pPr>
            <w:r w:rsidRPr="00EA4C08">
              <w:rPr>
                <w:rFonts w:ascii="Arial" w:eastAsia="Times New Roman" w:hAnsi="Arial" w:cs="Arial"/>
                <w:lang w:eastAsia="cs-CZ"/>
              </w:rPr>
              <w:t>75L3E5</w:t>
            </w:r>
          </w:p>
        </w:tc>
        <w:tc>
          <w:tcPr>
            <w:tcW w:w="4678" w:type="dxa"/>
            <w:tcBorders>
              <w:top w:val="single" w:sz="4" w:space="0" w:color="auto"/>
              <w:left w:val="nil"/>
              <w:bottom w:val="single" w:sz="4" w:space="0" w:color="auto"/>
              <w:right w:val="single" w:sz="4" w:space="0" w:color="auto"/>
            </w:tcBorders>
            <w:shd w:val="clear" w:color="auto" w:fill="auto"/>
            <w:vAlign w:val="bottom"/>
            <w:hideMark/>
          </w:tcPr>
          <w:p w:rsidR="00C20A67" w:rsidRPr="00EA4C08" w:rsidRDefault="00C20A67" w:rsidP="00C20A67">
            <w:pPr>
              <w:spacing w:after="120" w:line="240" w:lineRule="auto"/>
              <w:jc w:val="both"/>
              <w:rPr>
                <w:rFonts w:ascii="Arial" w:eastAsia="Times New Roman" w:hAnsi="Arial" w:cs="Arial"/>
                <w:lang w:eastAsia="cs-CZ"/>
              </w:rPr>
            </w:pPr>
            <w:r w:rsidRPr="00EA4C08">
              <w:rPr>
                <w:rFonts w:ascii="Arial" w:eastAsia="Times New Roman" w:hAnsi="Arial" w:cs="Arial"/>
                <w:lang w:eastAsia="cs-CZ"/>
              </w:rPr>
              <w:t>SW PRO ŘÍZENÍ SYSTÉMU (TRAŤOVÉ NASAZENÍ) - SW MODUL PRO ŘÍZENÍ RÚ</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C20A67" w:rsidRPr="00EA4C08" w:rsidRDefault="00C20A67" w:rsidP="00C20A67">
            <w:pPr>
              <w:spacing w:after="120" w:line="240" w:lineRule="auto"/>
              <w:jc w:val="both"/>
              <w:rPr>
                <w:rFonts w:ascii="Arial" w:eastAsia="Times New Roman" w:hAnsi="Arial" w:cs="Arial"/>
                <w:lang w:eastAsia="cs-CZ"/>
              </w:rPr>
            </w:pPr>
            <w:r w:rsidRPr="00EA4C08">
              <w:rPr>
                <w:rFonts w:ascii="Arial" w:eastAsia="Times New Roman" w:hAnsi="Arial" w:cs="Arial"/>
                <w:lang w:eastAsia="cs-CZ"/>
              </w:rPr>
              <w:t>KUS</w:t>
            </w:r>
          </w:p>
        </w:tc>
        <w:tc>
          <w:tcPr>
            <w:tcW w:w="1760" w:type="dxa"/>
            <w:tcBorders>
              <w:top w:val="single" w:sz="4" w:space="0" w:color="auto"/>
              <w:left w:val="nil"/>
              <w:bottom w:val="single" w:sz="4" w:space="0" w:color="auto"/>
              <w:right w:val="single" w:sz="4" w:space="0" w:color="auto"/>
            </w:tcBorders>
            <w:shd w:val="clear" w:color="auto" w:fill="auto"/>
            <w:noWrap/>
            <w:vAlign w:val="bottom"/>
            <w:hideMark/>
          </w:tcPr>
          <w:p w:rsidR="00C20A67" w:rsidRPr="00EA4C08" w:rsidRDefault="00C20A67" w:rsidP="00C20A67">
            <w:pPr>
              <w:spacing w:after="120" w:line="240" w:lineRule="auto"/>
              <w:jc w:val="both"/>
              <w:rPr>
                <w:rFonts w:ascii="Arial" w:eastAsia="Times New Roman" w:hAnsi="Arial" w:cs="Arial"/>
                <w:lang w:eastAsia="cs-CZ"/>
              </w:rPr>
            </w:pPr>
            <w:r w:rsidRPr="00EA4C08">
              <w:rPr>
                <w:rFonts w:ascii="Arial" w:eastAsia="Times New Roman" w:hAnsi="Arial" w:cs="Arial"/>
                <w:lang w:eastAsia="cs-CZ"/>
              </w:rPr>
              <w:t>1,000</w:t>
            </w:r>
          </w:p>
        </w:tc>
      </w:tr>
      <w:tr w:rsidR="00EA4C08" w:rsidRPr="00EA4C08" w:rsidTr="00C20A67">
        <w:trPr>
          <w:trHeight w:val="510"/>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20A67" w:rsidRPr="00EA4C08" w:rsidRDefault="00C20A67" w:rsidP="00C20A67">
            <w:pPr>
              <w:spacing w:after="120" w:line="240" w:lineRule="auto"/>
              <w:jc w:val="both"/>
              <w:rPr>
                <w:rFonts w:ascii="Arial" w:eastAsia="Times New Roman" w:hAnsi="Arial" w:cs="Arial"/>
                <w:lang w:eastAsia="cs-CZ"/>
              </w:rPr>
            </w:pPr>
            <w:r w:rsidRPr="00EA4C08">
              <w:rPr>
                <w:rFonts w:ascii="Arial" w:eastAsia="Times New Roman" w:hAnsi="Arial" w:cs="Arial"/>
                <w:lang w:eastAsia="cs-CZ"/>
              </w:rPr>
              <w:t>30</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C20A67" w:rsidRPr="00EA4C08" w:rsidRDefault="00C20A67" w:rsidP="00C20A67">
            <w:pPr>
              <w:spacing w:after="120" w:line="240" w:lineRule="auto"/>
              <w:jc w:val="both"/>
              <w:rPr>
                <w:rFonts w:ascii="Arial" w:eastAsia="Times New Roman" w:hAnsi="Arial" w:cs="Arial"/>
                <w:lang w:eastAsia="cs-CZ"/>
              </w:rPr>
            </w:pPr>
            <w:r w:rsidRPr="00EA4C08">
              <w:rPr>
                <w:rFonts w:ascii="Arial" w:eastAsia="Times New Roman" w:hAnsi="Arial" w:cs="Arial"/>
                <w:lang w:eastAsia="cs-CZ"/>
              </w:rPr>
              <w:t>75L3EC</w:t>
            </w:r>
          </w:p>
        </w:tc>
        <w:tc>
          <w:tcPr>
            <w:tcW w:w="4678" w:type="dxa"/>
            <w:tcBorders>
              <w:top w:val="single" w:sz="4" w:space="0" w:color="auto"/>
              <w:left w:val="nil"/>
              <w:bottom w:val="single" w:sz="4" w:space="0" w:color="auto"/>
              <w:right w:val="single" w:sz="4" w:space="0" w:color="auto"/>
            </w:tcBorders>
            <w:shd w:val="clear" w:color="auto" w:fill="auto"/>
            <w:vAlign w:val="bottom"/>
            <w:hideMark/>
          </w:tcPr>
          <w:p w:rsidR="00C20A67" w:rsidRPr="00EA4C08" w:rsidRDefault="00C20A67" w:rsidP="00C20A67">
            <w:pPr>
              <w:spacing w:after="120" w:line="240" w:lineRule="auto"/>
              <w:jc w:val="both"/>
              <w:rPr>
                <w:rFonts w:ascii="Arial" w:eastAsia="Times New Roman" w:hAnsi="Arial" w:cs="Arial"/>
                <w:lang w:eastAsia="cs-CZ"/>
              </w:rPr>
            </w:pPr>
            <w:r w:rsidRPr="00EA4C08">
              <w:rPr>
                <w:rFonts w:ascii="Arial" w:eastAsia="Times New Roman" w:hAnsi="Arial" w:cs="Arial"/>
                <w:lang w:eastAsia="cs-CZ"/>
              </w:rPr>
              <w:t>SW MODUL DÁLKOVÉHO ŘÍZENÍ TABULÍ (PRO JEDNOTLIVOU STANICI NA TRATI)</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C20A67" w:rsidRPr="00EA4C08" w:rsidRDefault="00C20A67" w:rsidP="00C20A67">
            <w:pPr>
              <w:spacing w:after="120" w:line="240" w:lineRule="auto"/>
              <w:jc w:val="both"/>
              <w:rPr>
                <w:rFonts w:ascii="Arial" w:eastAsia="Times New Roman" w:hAnsi="Arial" w:cs="Arial"/>
                <w:lang w:eastAsia="cs-CZ"/>
              </w:rPr>
            </w:pPr>
            <w:r w:rsidRPr="00EA4C08">
              <w:rPr>
                <w:rFonts w:ascii="Arial" w:eastAsia="Times New Roman" w:hAnsi="Arial" w:cs="Arial"/>
                <w:lang w:eastAsia="cs-CZ"/>
              </w:rPr>
              <w:t>KUS</w:t>
            </w:r>
          </w:p>
        </w:tc>
        <w:tc>
          <w:tcPr>
            <w:tcW w:w="1760" w:type="dxa"/>
            <w:tcBorders>
              <w:top w:val="single" w:sz="4" w:space="0" w:color="auto"/>
              <w:left w:val="nil"/>
              <w:bottom w:val="single" w:sz="4" w:space="0" w:color="auto"/>
              <w:right w:val="single" w:sz="4" w:space="0" w:color="auto"/>
            </w:tcBorders>
            <w:shd w:val="clear" w:color="auto" w:fill="auto"/>
            <w:noWrap/>
            <w:vAlign w:val="bottom"/>
            <w:hideMark/>
          </w:tcPr>
          <w:p w:rsidR="00C20A67" w:rsidRPr="00EA4C08" w:rsidRDefault="00C20A67" w:rsidP="00C20A67">
            <w:pPr>
              <w:spacing w:after="120" w:line="240" w:lineRule="auto"/>
              <w:jc w:val="both"/>
              <w:rPr>
                <w:rFonts w:ascii="Arial" w:eastAsia="Times New Roman" w:hAnsi="Arial" w:cs="Arial"/>
                <w:lang w:eastAsia="cs-CZ"/>
              </w:rPr>
            </w:pPr>
            <w:r w:rsidRPr="00EA4C08">
              <w:rPr>
                <w:rFonts w:ascii="Arial" w:eastAsia="Times New Roman" w:hAnsi="Arial" w:cs="Arial"/>
                <w:lang w:eastAsia="cs-CZ"/>
              </w:rPr>
              <w:t>1,000</w:t>
            </w:r>
          </w:p>
        </w:tc>
      </w:tr>
    </w:tbl>
    <w:p w:rsidR="00C20A67" w:rsidRPr="00EA4C08" w:rsidRDefault="00C20A67" w:rsidP="00C20A67">
      <w:pPr>
        <w:spacing w:after="120" w:line="240" w:lineRule="auto"/>
        <w:jc w:val="both"/>
        <w:rPr>
          <w:rFonts w:eastAsia="Calibri" w:cs="Times New Roman"/>
          <w:lang w:eastAsia="cs-CZ"/>
        </w:rPr>
      </w:pPr>
      <w:r w:rsidRPr="00EA4C08">
        <w:rPr>
          <w:rFonts w:eastAsia="Calibri" w:cs="Times New Roman"/>
          <w:lang w:eastAsia="cs-CZ"/>
        </w:rPr>
        <w:t>Žádáme zadavatele o prověření a případnou opravu do výkazu výměr.</w:t>
      </w:r>
    </w:p>
    <w:p w:rsidR="00C20A67" w:rsidRPr="00EA4C08" w:rsidRDefault="00C20A67" w:rsidP="00C20A67">
      <w:pPr>
        <w:spacing w:line="240" w:lineRule="auto"/>
        <w:jc w:val="both"/>
        <w:rPr>
          <w:b/>
          <w:bCs/>
          <w:lang w:eastAsia="cs-CZ"/>
        </w:rPr>
      </w:pPr>
      <w:r w:rsidRPr="00EA4C08">
        <w:rPr>
          <w:rFonts w:eastAsia="Calibri" w:cs="Times New Roman"/>
          <w:b/>
          <w:lang w:eastAsia="cs-CZ"/>
        </w:rPr>
        <w:t xml:space="preserve">Odpověď: </w:t>
      </w:r>
      <w:r w:rsidRPr="00EA4C08">
        <w:rPr>
          <w:rFonts w:eastAsia="Calibri" w:cs="Times New Roman"/>
          <w:lang w:eastAsia="cs-CZ"/>
        </w:rPr>
        <w:br/>
      </w:r>
      <w:r w:rsidR="0025478E" w:rsidRPr="00EA4C08">
        <w:rPr>
          <w:rFonts w:eastAsia="Calibri" w:cs="Times New Roman"/>
          <w:lang w:eastAsia="cs-CZ"/>
        </w:rPr>
        <w:t>Po ověření zadavatelem jsou položky č. 26 a 30</w:t>
      </w:r>
      <w:r w:rsidR="008B58EB" w:rsidRPr="00EA4C08">
        <w:rPr>
          <w:rFonts w:eastAsia="Calibri" w:cs="Times New Roman"/>
          <w:lang w:eastAsia="cs-CZ"/>
        </w:rPr>
        <w:t xml:space="preserve"> zrušeny.</w:t>
      </w:r>
      <w:r w:rsidR="0025478E" w:rsidRPr="00EA4C08">
        <w:rPr>
          <w:rFonts w:eastAsia="Calibri" w:cs="Times New Roman"/>
          <w:lang w:eastAsia="cs-CZ"/>
        </w:rPr>
        <w:t xml:space="preserve"> Viz příloha.</w:t>
      </w:r>
    </w:p>
    <w:p w:rsidR="00C20A67" w:rsidRPr="00EA4C08" w:rsidRDefault="00C20A67" w:rsidP="00C20A67">
      <w:pPr>
        <w:spacing w:after="120" w:line="240" w:lineRule="auto"/>
        <w:jc w:val="both"/>
        <w:rPr>
          <w:rFonts w:eastAsia="Calibri" w:cs="Times New Roman"/>
          <w:lang w:eastAsia="cs-CZ"/>
        </w:rPr>
      </w:pPr>
      <w:r w:rsidRPr="00EA4C08">
        <w:rPr>
          <w:rFonts w:eastAsia="Calibri" w:cs="Times New Roman"/>
          <w:lang w:eastAsia="cs-CZ"/>
        </w:rPr>
        <w:t>Ve výkazu výměr chybí položka SW modul INISSbrowser - odjezdy/příjezdy vlaků na inf.monitoru 1 kus.  Žádáme zadavatele o prověření a případné doplnění do výkazu výměr.</w:t>
      </w:r>
    </w:p>
    <w:p w:rsidR="00C20A67" w:rsidRPr="00EA4C08" w:rsidRDefault="00C20A67" w:rsidP="00C20A67">
      <w:pPr>
        <w:spacing w:line="240" w:lineRule="auto"/>
        <w:jc w:val="both"/>
        <w:rPr>
          <w:b/>
          <w:bCs/>
          <w:lang w:eastAsia="cs-CZ"/>
        </w:rPr>
      </w:pPr>
      <w:r w:rsidRPr="00EA4C08">
        <w:rPr>
          <w:rFonts w:eastAsia="Calibri" w:cs="Times New Roman"/>
          <w:b/>
          <w:lang w:eastAsia="cs-CZ"/>
        </w:rPr>
        <w:t xml:space="preserve">Odpověď: </w:t>
      </w:r>
      <w:r w:rsidRPr="00EA4C08">
        <w:rPr>
          <w:rFonts w:eastAsia="Calibri" w:cs="Times New Roman"/>
          <w:b/>
          <w:lang w:eastAsia="cs-CZ"/>
        </w:rPr>
        <w:br/>
      </w:r>
      <w:r w:rsidR="0025478E" w:rsidRPr="00EA4C08">
        <w:rPr>
          <w:rFonts w:eastAsia="Calibri" w:cs="Times New Roman"/>
          <w:lang w:eastAsia="cs-CZ"/>
        </w:rPr>
        <w:t>Po ověření zadavatelem byla d</w:t>
      </w:r>
      <w:r w:rsidR="008B58EB" w:rsidRPr="00EA4C08">
        <w:rPr>
          <w:rFonts w:eastAsia="Calibri" w:cs="Times New Roman"/>
          <w:lang w:eastAsia="cs-CZ"/>
        </w:rPr>
        <w:t>o soupisu prací přidán</w:t>
      </w:r>
      <w:r w:rsidR="00D80C4D" w:rsidRPr="00EA4C08">
        <w:rPr>
          <w:rFonts w:eastAsia="Calibri" w:cs="Times New Roman"/>
          <w:lang w:eastAsia="cs-CZ"/>
        </w:rPr>
        <w:t>a</w:t>
      </w:r>
      <w:r w:rsidR="008B58EB" w:rsidRPr="00EA4C08">
        <w:rPr>
          <w:rFonts w:eastAsia="Calibri" w:cs="Times New Roman"/>
          <w:lang w:eastAsia="cs-CZ"/>
        </w:rPr>
        <w:t xml:space="preserve"> položk</w:t>
      </w:r>
      <w:r w:rsidR="00D80C4D" w:rsidRPr="00EA4C08">
        <w:rPr>
          <w:rFonts w:eastAsia="Calibri" w:cs="Times New Roman"/>
          <w:lang w:eastAsia="cs-CZ"/>
        </w:rPr>
        <w:t>a</w:t>
      </w:r>
      <w:r w:rsidR="008B58EB" w:rsidRPr="00EA4C08">
        <w:rPr>
          <w:rFonts w:eastAsia="Calibri" w:cs="Times New Roman"/>
          <w:lang w:eastAsia="cs-CZ"/>
        </w:rPr>
        <w:t xml:space="preserve"> č. 38 (R75L3E SW modul INISSbrowser - odjezdy/příjezdy vlaků na inf. Monitoru)</w:t>
      </w:r>
      <w:r w:rsidR="00D80C4D" w:rsidRPr="00EA4C08">
        <w:rPr>
          <w:rFonts w:eastAsia="Calibri" w:cs="Times New Roman"/>
          <w:lang w:eastAsia="cs-CZ"/>
        </w:rPr>
        <w:t>.</w:t>
      </w:r>
      <w:r w:rsidR="0025478E" w:rsidRPr="00EA4C08">
        <w:rPr>
          <w:rFonts w:eastAsia="Calibri" w:cs="Times New Roman"/>
          <w:lang w:eastAsia="cs-CZ"/>
        </w:rPr>
        <w:t xml:space="preserve"> Viz příloha.</w:t>
      </w:r>
    </w:p>
    <w:p w:rsidR="00C20A67" w:rsidRPr="00EA4C08" w:rsidRDefault="00C20A67" w:rsidP="00C20A67">
      <w:pPr>
        <w:spacing w:after="120" w:line="240" w:lineRule="auto"/>
        <w:jc w:val="both"/>
        <w:rPr>
          <w:rFonts w:eastAsia="Calibri" w:cs="Times New Roman"/>
          <w:lang w:eastAsia="cs-CZ"/>
        </w:rPr>
      </w:pPr>
      <w:r w:rsidRPr="00EA4C08">
        <w:rPr>
          <w:rFonts w:eastAsia="Calibri" w:cs="Times New Roman"/>
          <w:lang w:eastAsia="cs-CZ"/>
        </w:rPr>
        <w:t>Ve výkazu výměr není položka na HW PRO ŘÍZENÍ SYSTÉMU – MONTÁŽ – 1 kus. Žádáme zadavatele o prověření a případné doplnění do výkazu výměr.</w:t>
      </w:r>
    </w:p>
    <w:p w:rsidR="0025478E" w:rsidRPr="00EA4C08" w:rsidRDefault="00C20A67" w:rsidP="00D80C4D">
      <w:pPr>
        <w:spacing w:line="240" w:lineRule="auto"/>
        <w:jc w:val="both"/>
        <w:rPr>
          <w:rFonts w:eastAsia="Calibri" w:cs="Times New Roman"/>
          <w:b/>
          <w:lang w:eastAsia="cs-CZ"/>
        </w:rPr>
      </w:pPr>
      <w:r w:rsidRPr="00EA4C08">
        <w:rPr>
          <w:rFonts w:eastAsia="Calibri" w:cs="Times New Roman"/>
          <w:b/>
          <w:lang w:eastAsia="cs-CZ"/>
        </w:rPr>
        <w:t xml:space="preserve">Odpověď: </w:t>
      </w:r>
      <w:r w:rsidRPr="00EA4C08">
        <w:rPr>
          <w:rFonts w:eastAsia="Calibri" w:cs="Times New Roman"/>
          <w:b/>
          <w:lang w:eastAsia="cs-CZ"/>
        </w:rPr>
        <w:br/>
      </w:r>
      <w:r w:rsidR="0025478E" w:rsidRPr="00EA4C08">
        <w:rPr>
          <w:rFonts w:eastAsia="Calibri" w:cs="Times New Roman"/>
          <w:lang w:eastAsia="cs-CZ"/>
        </w:rPr>
        <w:t>Po ověření zadavatelem byla d</w:t>
      </w:r>
      <w:r w:rsidR="00D80C4D" w:rsidRPr="00EA4C08">
        <w:rPr>
          <w:rFonts w:eastAsia="Calibri" w:cs="Times New Roman"/>
          <w:lang w:eastAsia="cs-CZ"/>
        </w:rPr>
        <w:t>o soupisu prací přidána položka č.39 (75L3DX HW PRO ŘÍZENÍ SYSTÉMU – MONTÁŽ)</w:t>
      </w:r>
      <w:r w:rsidR="0025478E" w:rsidRPr="00EA4C08">
        <w:rPr>
          <w:rFonts w:eastAsia="Calibri" w:cs="Times New Roman"/>
          <w:lang w:eastAsia="cs-CZ"/>
        </w:rPr>
        <w:t>. Viz příloha.</w:t>
      </w:r>
    </w:p>
    <w:p w:rsidR="00C20A67" w:rsidRPr="00EA4C08" w:rsidRDefault="00C20A67" w:rsidP="00D80C4D">
      <w:pPr>
        <w:spacing w:line="240" w:lineRule="auto"/>
        <w:jc w:val="both"/>
        <w:rPr>
          <w:rFonts w:eastAsia="Calibri" w:cs="Times New Roman"/>
          <w:b/>
          <w:lang w:eastAsia="cs-CZ"/>
        </w:rPr>
      </w:pPr>
      <w:r w:rsidRPr="00EA4C08">
        <w:rPr>
          <w:rFonts w:eastAsia="Calibri" w:cs="Times New Roman"/>
          <w:b/>
          <w:lang w:eastAsia="cs-CZ"/>
        </w:rPr>
        <w:t>Dotaz č. 246 :</w:t>
      </w:r>
    </w:p>
    <w:p w:rsidR="00C20A67" w:rsidRPr="00EA4C08" w:rsidRDefault="00C20A67" w:rsidP="00C20A67">
      <w:pPr>
        <w:spacing w:line="240" w:lineRule="auto"/>
        <w:jc w:val="both"/>
        <w:rPr>
          <w:rFonts w:eastAsia="Calibri" w:cs="Times New Roman"/>
          <w:b/>
          <w:lang w:eastAsia="cs-CZ"/>
        </w:rPr>
      </w:pPr>
      <w:r w:rsidRPr="00EA4C08">
        <w:rPr>
          <w:rFonts w:eastAsia="Calibri" w:cs="Times New Roman"/>
          <w:b/>
          <w:lang w:eastAsia="cs-CZ"/>
        </w:rPr>
        <w:t>PS 05-14-08 Žst. Tetčice, informační zařízení</w:t>
      </w:r>
    </w:p>
    <w:p w:rsidR="00C20A67" w:rsidRPr="00EA4C08" w:rsidRDefault="00C20A67" w:rsidP="00C20A67">
      <w:pPr>
        <w:spacing w:line="240" w:lineRule="auto"/>
        <w:jc w:val="both"/>
        <w:rPr>
          <w:rFonts w:eastAsia="Calibri" w:cs="Times New Roman"/>
          <w:lang w:eastAsia="cs-CZ"/>
        </w:rPr>
      </w:pPr>
      <w:r w:rsidRPr="00EA4C08">
        <w:rPr>
          <w:rFonts w:eastAsia="Calibri" w:cs="Times New Roman"/>
          <w:lang w:eastAsia="cs-CZ"/>
        </w:rPr>
        <w:t xml:space="preserve">Dle našeho názoru, když je výkazu výměr položka č. 24 samostatná konstrukce, položka č. 25 již není zapotřebí. </w:t>
      </w:r>
    </w:p>
    <w:tbl>
      <w:tblPr>
        <w:tblW w:w="93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auto"/>
        <w:tblCellMar>
          <w:left w:w="70" w:type="dxa"/>
          <w:right w:w="70" w:type="dxa"/>
        </w:tblCellMar>
        <w:tblLook w:val="04A0" w:firstRow="1" w:lastRow="0" w:firstColumn="1" w:lastColumn="0" w:noHBand="0" w:noVBand="1"/>
      </w:tblPr>
      <w:tblGrid>
        <w:gridCol w:w="562"/>
        <w:gridCol w:w="993"/>
        <w:gridCol w:w="4819"/>
        <w:gridCol w:w="1240"/>
        <w:gridCol w:w="1760"/>
      </w:tblGrid>
      <w:tr w:rsidR="00EA4C08" w:rsidRPr="00EA4C08" w:rsidTr="00C20A67">
        <w:trPr>
          <w:trHeight w:val="510"/>
        </w:trPr>
        <w:tc>
          <w:tcPr>
            <w:tcW w:w="562" w:type="dxa"/>
            <w:shd w:val="clear" w:color="000000" w:fill="auto"/>
            <w:noWrap/>
            <w:vAlign w:val="bottom"/>
            <w:hideMark/>
          </w:tcPr>
          <w:p w:rsidR="00C20A67" w:rsidRPr="00EA4C08" w:rsidRDefault="00C20A67" w:rsidP="00C20A67">
            <w:pPr>
              <w:spacing w:after="0" w:line="240" w:lineRule="auto"/>
              <w:jc w:val="both"/>
              <w:rPr>
                <w:rFonts w:eastAsia="Calibri" w:cs="Times New Roman"/>
                <w:lang w:eastAsia="cs-CZ"/>
              </w:rPr>
            </w:pPr>
            <w:r w:rsidRPr="00EA4C08">
              <w:rPr>
                <w:rFonts w:eastAsia="Calibri" w:cs="Times New Roman"/>
                <w:lang w:eastAsia="cs-CZ"/>
              </w:rPr>
              <w:t>24</w:t>
            </w:r>
          </w:p>
        </w:tc>
        <w:tc>
          <w:tcPr>
            <w:tcW w:w="993" w:type="dxa"/>
            <w:shd w:val="clear" w:color="000000" w:fill="auto"/>
            <w:noWrap/>
            <w:vAlign w:val="bottom"/>
            <w:hideMark/>
          </w:tcPr>
          <w:p w:rsidR="00C20A67" w:rsidRPr="00EA4C08" w:rsidRDefault="00C20A67" w:rsidP="00C20A67">
            <w:pPr>
              <w:spacing w:after="0" w:line="240" w:lineRule="auto"/>
              <w:jc w:val="both"/>
              <w:rPr>
                <w:rFonts w:eastAsia="Calibri" w:cs="Times New Roman"/>
                <w:lang w:eastAsia="cs-CZ"/>
              </w:rPr>
            </w:pPr>
            <w:r w:rsidRPr="00EA4C08">
              <w:rPr>
                <w:rFonts w:eastAsia="Calibri" w:cs="Times New Roman"/>
                <w:lang w:eastAsia="cs-CZ"/>
              </w:rPr>
              <w:t>75L3A5</w:t>
            </w:r>
          </w:p>
        </w:tc>
        <w:tc>
          <w:tcPr>
            <w:tcW w:w="4819" w:type="dxa"/>
            <w:shd w:val="clear" w:color="000000" w:fill="auto"/>
            <w:vAlign w:val="bottom"/>
            <w:hideMark/>
          </w:tcPr>
          <w:p w:rsidR="00C20A67" w:rsidRPr="00EA4C08" w:rsidRDefault="00C20A67" w:rsidP="00C20A67">
            <w:pPr>
              <w:spacing w:after="0" w:line="240" w:lineRule="auto"/>
              <w:jc w:val="both"/>
              <w:rPr>
                <w:rFonts w:eastAsia="Calibri" w:cs="Times New Roman"/>
                <w:lang w:eastAsia="cs-CZ"/>
              </w:rPr>
            </w:pPr>
            <w:r w:rsidRPr="00EA4C08">
              <w:rPr>
                <w:rFonts w:eastAsia="Calibri" w:cs="Times New Roman"/>
                <w:lang w:eastAsia="cs-CZ"/>
              </w:rPr>
              <w:t>INFORMAČNÍ PRVEK, SAMOSTATNÁ KONSTRUKCE INFORMAČNÍ TABULE SE ZASTŘEŠENÍM</w:t>
            </w:r>
          </w:p>
        </w:tc>
        <w:tc>
          <w:tcPr>
            <w:tcW w:w="1240" w:type="dxa"/>
            <w:shd w:val="clear" w:color="000000" w:fill="auto"/>
            <w:noWrap/>
            <w:vAlign w:val="bottom"/>
            <w:hideMark/>
          </w:tcPr>
          <w:p w:rsidR="00C20A67" w:rsidRPr="00EA4C08" w:rsidRDefault="00C20A67" w:rsidP="00C20A67">
            <w:pPr>
              <w:spacing w:after="0" w:line="240" w:lineRule="auto"/>
              <w:jc w:val="both"/>
              <w:rPr>
                <w:rFonts w:eastAsia="Calibri" w:cs="Times New Roman"/>
                <w:lang w:eastAsia="cs-CZ"/>
              </w:rPr>
            </w:pPr>
            <w:r w:rsidRPr="00EA4C08">
              <w:rPr>
                <w:rFonts w:eastAsia="Calibri" w:cs="Times New Roman"/>
                <w:lang w:eastAsia="cs-CZ"/>
              </w:rPr>
              <w:t>KUS</w:t>
            </w:r>
          </w:p>
        </w:tc>
        <w:tc>
          <w:tcPr>
            <w:tcW w:w="1760" w:type="dxa"/>
            <w:shd w:val="clear" w:color="000000" w:fill="auto"/>
            <w:noWrap/>
            <w:vAlign w:val="bottom"/>
            <w:hideMark/>
          </w:tcPr>
          <w:p w:rsidR="00C20A67" w:rsidRPr="00EA4C08" w:rsidRDefault="00C20A67" w:rsidP="00C20A67">
            <w:pPr>
              <w:spacing w:after="0" w:line="240" w:lineRule="auto"/>
              <w:jc w:val="both"/>
              <w:rPr>
                <w:rFonts w:eastAsia="Calibri" w:cs="Times New Roman"/>
                <w:lang w:eastAsia="cs-CZ"/>
              </w:rPr>
            </w:pPr>
            <w:r w:rsidRPr="00EA4C08">
              <w:rPr>
                <w:rFonts w:eastAsia="Calibri" w:cs="Times New Roman"/>
                <w:lang w:eastAsia="cs-CZ"/>
              </w:rPr>
              <w:t>6,000</w:t>
            </w:r>
          </w:p>
        </w:tc>
      </w:tr>
      <w:tr w:rsidR="00EA4C08" w:rsidRPr="00EA4C08" w:rsidTr="00C20A67">
        <w:trPr>
          <w:trHeight w:val="510"/>
        </w:trPr>
        <w:tc>
          <w:tcPr>
            <w:tcW w:w="562" w:type="dxa"/>
            <w:tcBorders>
              <w:top w:val="single" w:sz="4" w:space="0" w:color="auto"/>
              <w:left w:val="single" w:sz="4" w:space="0" w:color="auto"/>
              <w:bottom w:val="single" w:sz="4" w:space="0" w:color="auto"/>
              <w:right w:val="single" w:sz="4" w:space="0" w:color="auto"/>
            </w:tcBorders>
            <w:shd w:val="clear" w:color="000000" w:fill="auto"/>
            <w:noWrap/>
            <w:vAlign w:val="bottom"/>
            <w:hideMark/>
          </w:tcPr>
          <w:p w:rsidR="00C20A67" w:rsidRPr="00EA4C08" w:rsidRDefault="00C20A67" w:rsidP="00C20A67">
            <w:pPr>
              <w:spacing w:after="0" w:line="240" w:lineRule="auto"/>
              <w:jc w:val="both"/>
              <w:rPr>
                <w:rFonts w:eastAsia="Calibri" w:cs="Times New Roman"/>
                <w:lang w:eastAsia="cs-CZ"/>
              </w:rPr>
            </w:pPr>
            <w:r w:rsidRPr="00EA4C08">
              <w:rPr>
                <w:rFonts w:eastAsia="Calibri" w:cs="Times New Roman"/>
                <w:lang w:eastAsia="cs-CZ"/>
              </w:rPr>
              <w:t>25</w:t>
            </w:r>
          </w:p>
        </w:tc>
        <w:tc>
          <w:tcPr>
            <w:tcW w:w="993" w:type="dxa"/>
            <w:tcBorders>
              <w:top w:val="single" w:sz="4" w:space="0" w:color="auto"/>
              <w:left w:val="single" w:sz="4" w:space="0" w:color="auto"/>
              <w:bottom w:val="single" w:sz="4" w:space="0" w:color="auto"/>
              <w:right w:val="single" w:sz="4" w:space="0" w:color="auto"/>
            </w:tcBorders>
            <w:shd w:val="clear" w:color="000000" w:fill="auto"/>
            <w:noWrap/>
            <w:vAlign w:val="bottom"/>
            <w:hideMark/>
          </w:tcPr>
          <w:p w:rsidR="00C20A67" w:rsidRPr="00EA4C08" w:rsidRDefault="00C20A67" w:rsidP="00C20A67">
            <w:pPr>
              <w:spacing w:after="0" w:line="240" w:lineRule="auto"/>
              <w:jc w:val="both"/>
              <w:rPr>
                <w:rFonts w:eastAsia="Calibri" w:cs="Times New Roman"/>
                <w:lang w:eastAsia="cs-CZ"/>
              </w:rPr>
            </w:pPr>
            <w:r w:rsidRPr="00EA4C08">
              <w:rPr>
                <w:rFonts w:eastAsia="Calibri" w:cs="Times New Roman"/>
                <w:lang w:eastAsia="cs-CZ"/>
              </w:rPr>
              <w:t>75L3A7</w:t>
            </w:r>
          </w:p>
        </w:tc>
        <w:tc>
          <w:tcPr>
            <w:tcW w:w="4819" w:type="dxa"/>
            <w:tcBorders>
              <w:top w:val="single" w:sz="4" w:space="0" w:color="auto"/>
              <w:left w:val="single" w:sz="4" w:space="0" w:color="auto"/>
              <w:bottom w:val="single" w:sz="4" w:space="0" w:color="auto"/>
              <w:right w:val="single" w:sz="4" w:space="0" w:color="auto"/>
            </w:tcBorders>
            <w:shd w:val="clear" w:color="000000" w:fill="auto"/>
            <w:vAlign w:val="bottom"/>
            <w:hideMark/>
          </w:tcPr>
          <w:p w:rsidR="00C20A67" w:rsidRPr="00EA4C08" w:rsidRDefault="00C20A67" w:rsidP="00C20A67">
            <w:pPr>
              <w:spacing w:after="0" w:line="240" w:lineRule="auto"/>
              <w:jc w:val="both"/>
              <w:rPr>
                <w:rFonts w:eastAsia="Calibri" w:cs="Times New Roman"/>
                <w:lang w:eastAsia="cs-CZ"/>
              </w:rPr>
            </w:pPr>
            <w:r w:rsidRPr="00EA4C08">
              <w:rPr>
                <w:rFonts w:eastAsia="Calibri" w:cs="Times New Roman"/>
                <w:lang w:eastAsia="cs-CZ"/>
              </w:rPr>
              <w:t>INFORMAČNÍ PRVEK, SLOUP PRO JEDNU INFORMAČNÍ TABULI SE ZASTŘEŠENÍM</w:t>
            </w:r>
          </w:p>
        </w:tc>
        <w:tc>
          <w:tcPr>
            <w:tcW w:w="1240" w:type="dxa"/>
            <w:tcBorders>
              <w:top w:val="single" w:sz="4" w:space="0" w:color="auto"/>
              <w:left w:val="single" w:sz="4" w:space="0" w:color="auto"/>
              <w:bottom w:val="single" w:sz="4" w:space="0" w:color="auto"/>
              <w:right w:val="single" w:sz="4" w:space="0" w:color="auto"/>
            </w:tcBorders>
            <w:shd w:val="clear" w:color="000000" w:fill="auto"/>
            <w:noWrap/>
            <w:vAlign w:val="bottom"/>
            <w:hideMark/>
          </w:tcPr>
          <w:p w:rsidR="00C20A67" w:rsidRPr="00EA4C08" w:rsidRDefault="00C20A67" w:rsidP="00C20A67">
            <w:pPr>
              <w:spacing w:after="0" w:line="240" w:lineRule="auto"/>
              <w:jc w:val="both"/>
              <w:rPr>
                <w:rFonts w:eastAsia="Calibri" w:cs="Times New Roman"/>
                <w:lang w:eastAsia="cs-CZ"/>
              </w:rPr>
            </w:pPr>
            <w:r w:rsidRPr="00EA4C08">
              <w:rPr>
                <w:rFonts w:eastAsia="Calibri" w:cs="Times New Roman"/>
                <w:lang w:eastAsia="cs-CZ"/>
              </w:rPr>
              <w:t>KUS</w:t>
            </w:r>
          </w:p>
        </w:tc>
        <w:tc>
          <w:tcPr>
            <w:tcW w:w="1760" w:type="dxa"/>
            <w:tcBorders>
              <w:top w:val="single" w:sz="4" w:space="0" w:color="auto"/>
              <w:left w:val="single" w:sz="4" w:space="0" w:color="auto"/>
              <w:bottom w:val="single" w:sz="4" w:space="0" w:color="auto"/>
              <w:right w:val="single" w:sz="4" w:space="0" w:color="auto"/>
            </w:tcBorders>
            <w:shd w:val="clear" w:color="000000" w:fill="auto"/>
            <w:noWrap/>
            <w:vAlign w:val="bottom"/>
            <w:hideMark/>
          </w:tcPr>
          <w:p w:rsidR="00C20A67" w:rsidRPr="00EA4C08" w:rsidRDefault="00C20A67" w:rsidP="00C20A67">
            <w:pPr>
              <w:spacing w:after="0" w:line="240" w:lineRule="auto"/>
              <w:jc w:val="both"/>
              <w:rPr>
                <w:rFonts w:eastAsia="Calibri" w:cs="Times New Roman"/>
                <w:lang w:eastAsia="cs-CZ"/>
              </w:rPr>
            </w:pPr>
            <w:r w:rsidRPr="00EA4C08">
              <w:rPr>
                <w:rFonts w:eastAsia="Calibri" w:cs="Times New Roman"/>
                <w:lang w:eastAsia="cs-CZ"/>
              </w:rPr>
              <w:t>5,000</w:t>
            </w:r>
          </w:p>
        </w:tc>
      </w:tr>
    </w:tbl>
    <w:p w:rsidR="00C20A67" w:rsidRPr="00EA4C08" w:rsidRDefault="00C20A67" w:rsidP="00C20A67">
      <w:pPr>
        <w:spacing w:after="120" w:line="240" w:lineRule="auto"/>
        <w:jc w:val="both"/>
        <w:rPr>
          <w:rFonts w:eastAsia="Calibri" w:cs="Times New Roman"/>
          <w:lang w:eastAsia="cs-CZ"/>
        </w:rPr>
      </w:pPr>
      <w:r w:rsidRPr="00EA4C08">
        <w:rPr>
          <w:rFonts w:eastAsia="Calibri" w:cs="Times New Roman"/>
          <w:lang w:eastAsia="cs-CZ"/>
        </w:rPr>
        <w:t>Žádáme zadavatele o prověření a případnou opravu do výkazu výměr.</w:t>
      </w:r>
    </w:p>
    <w:p w:rsidR="00D80C4D" w:rsidRPr="00EA4C08" w:rsidRDefault="00C20A67" w:rsidP="00D80C4D">
      <w:pPr>
        <w:spacing w:line="240" w:lineRule="auto"/>
        <w:jc w:val="both"/>
        <w:rPr>
          <w:rFonts w:eastAsia="Calibri" w:cs="Times New Roman"/>
          <w:lang w:eastAsia="cs-CZ"/>
        </w:rPr>
      </w:pPr>
      <w:r w:rsidRPr="00EA4C08">
        <w:rPr>
          <w:rFonts w:eastAsia="Calibri" w:cs="Times New Roman"/>
          <w:b/>
          <w:lang w:eastAsia="cs-CZ"/>
        </w:rPr>
        <w:t xml:space="preserve">Odpověď: </w:t>
      </w:r>
      <w:r w:rsidRPr="00EA4C08">
        <w:rPr>
          <w:rFonts w:eastAsia="Calibri" w:cs="Times New Roman"/>
          <w:b/>
          <w:lang w:eastAsia="cs-CZ"/>
        </w:rPr>
        <w:br/>
      </w:r>
      <w:r w:rsidR="0025478E" w:rsidRPr="00EA4C08">
        <w:rPr>
          <w:iCs/>
        </w:rPr>
        <w:t xml:space="preserve">Po ověření zadavatelem je pro zavěšení tabulí či monitorů </w:t>
      </w:r>
      <w:r w:rsidR="00D80C4D" w:rsidRPr="00EA4C08">
        <w:rPr>
          <w:iCs/>
        </w:rPr>
        <w:t>nutná pouze položka č</w:t>
      </w:r>
      <w:r w:rsidR="0025478E" w:rsidRPr="00EA4C08">
        <w:rPr>
          <w:iCs/>
        </w:rPr>
        <w:t xml:space="preserve">. 25. Položka 24 byla zrušena, </w:t>
      </w:r>
      <w:r w:rsidR="00D80C4D" w:rsidRPr="00EA4C08">
        <w:rPr>
          <w:iCs/>
        </w:rPr>
        <w:t xml:space="preserve">doplněna byla položka </w:t>
      </w:r>
      <w:r w:rsidR="0025478E" w:rsidRPr="00EA4C08">
        <w:rPr>
          <w:iCs/>
        </w:rPr>
        <w:t xml:space="preserve">č. </w:t>
      </w:r>
      <w:r w:rsidR="00D80C4D" w:rsidRPr="00EA4C08">
        <w:rPr>
          <w:iCs/>
        </w:rPr>
        <w:t>49 pro zavěšení prvků na zeď (75L3A4 INFORMAČNÍ PRVEK, ZÁVĚS PRO INFORMAČNÍ TABULE).</w:t>
      </w:r>
      <w:r w:rsidR="00D80C4D" w:rsidRPr="00EA4C08">
        <w:rPr>
          <w:rFonts w:eastAsia="Calibri" w:cs="Times New Roman"/>
          <w:lang w:eastAsia="cs-CZ"/>
        </w:rPr>
        <w:t xml:space="preserve"> </w:t>
      </w:r>
      <w:r w:rsidR="0025478E" w:rsidRPr="00EA4C08">
        <w:rPr>
          <w:rFonts w:eastAsia="Calibri" w:cs="Times New Roman"/>
          <w:lang w:eastAsia="cs-CZ"/>
        </w:rPr>
        <w:t>Viz příloha.</w:t>
      </w:r>
    </w:p>
    <w:p w:rsidR="00C20A67" w:rsidRPr="00EA4C08" w:rsidRDefault="00C20A67" w:rsidP="00D80C4D">
      <w:pPr>
        <w:spacing w:line="240" w:lineRule="auto"/>
        <w:jc w:val="both"/>
        <w:rPr>
          <w:rFonts w:eastAsia="Calibri" w:cs="Times New Roman"/>
          <w:lang w:eastAsia="cs-CZ"/>
        </w:rPr>
      </w:pPr>
      <w:r w:rsidRPr="00EA4C08">
        <w:rPr>
          <w:rFonts w:eastAsia="Calibri" w:cs="Times New Roman"/>
          <w:lang w:eastAsia="cs-CZ"/>
        </w:rPr>
        <w:t xml:space="preserve">V TZ se uvádí: Všechny panely, tabule a monitory budou v antivandalním provedení. Žádáme zadavatele o sdělení, z jakého důvodu u položky č. 28 jsou jen 2 kusy. </w:t>
      </w:r>
    </w:p>
    <w:p w:rsidR="00C20A67" w:rsidRPr="00EA4C08" w:rsidRDefault="00C20A67" w:rsidP="00C20A67">
      <w:pPr>
        <w:autoSpaceDE w:val="0"/>
        <w:autoSpaceDN w:val="0"/>
        <w:adjustRightInd w:val="0"/>
        <w:spacing w:after="0" w:line="240" w:lineRule="auto"/>
        <w:jc w:val="both"/>
        <w:rPr>
          <w:rFonts w:eastAsia="Calibri" w:cs="Times New Roman"/>
          <w:lang w:eastAsia="cs-CZ"/>
        </w:rPr>
      </w:pPr>
      <w:r w:rsidRPr="00EA4C08">
        <w:rPr>
          <w:rFonts w:eastAsia="Calibri" w:cs="Times New Roman"/>
          <w:lang w:eastAsia="cs-CZ"/>
        </w:rPr>
        <w:t xml:space="preserve"> </w:t>
      </w:r>
    </w:p>
    <w:tbl>
      <w:tblPr>
        <w:tblW w:w="93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auto"/>
        <w:tblCellMar>
          <w:left w:w="70" w:type="dxa"/>
          <w:right w:w="70" w:type="dxa"/>
        </w:tblCellMar>
        <w:tblLook w:val="04A0" w:firstRow="1" w:lastRow="0" w:firstColumn="1" w:lastColumn="0" w:noHBand="0" w:noVBand="1"/>
      </w:tblPr>
      <w:tblGrid>
        <w:gridCol w:w="562"/>
        <w:gridCol w:w="993"/>
        <w:gridCol w:w="4819"/>
        <w:gridCol w:w="1240"/>
        <w:gridCol w:w="1760"/>
      </w:tblGrid>
      <w:tr w:rsidR="00EA4C08" w:rsidRPr="00EA4C08" w:rsidTr="00C20A67">
        <w:trPr>
          <w:trHeight w:val="255"/>
        </w:trPr>
        <w:tc>
          <w:tcPr>
            <w:tcW w:w="562" w:type="dxa"/>
            <w:shd w:val="clear" w:color="000000" w:fill="auto"/>
            <w:noWrap/>
            <w:vAlign w:val="bottom"/>
            <w:hideMark/>
          </w:tcPr>
          <w:p w:rsidR="00C20A67" w:rsidRPr="00EA4C08" w:rsidRDefault="00C20A67" w:rsidP="00C20A67">
            <w:pPr>
              <w:spacing w:after="0" w:line="240" w:lineRule="auto"/>
              <w:jc w:val="both"/>
              <w:rPr>
                <w:rFonts w:eastAsia="Calibri" w:cs="Times New Roman"/>
                <w:lang w:eastAsia="cs-CZ"/>
              </w:rPr>
            </w:pPr>
            <w:r w:rsidRPr="00EA4C08">
              <w:rPr>
                <w:rFonts w:eastAsia="Calibri" w:cs="Times New Roman"/>
                <w:lang w:eastAsia="cs-CZ"/>
              </w:rPr>
              <w:t>27</w:t>
            </w:r>
          </w:p>
        </w:tc>
        <w:tc>
          <w:tcPr>
            <w:tcW w:w="993" w:type="dxa"/>
            <w:shd w:val="clear" w:color="000000" w:fill="auto"/>
            <w:noWrap/>
            <w:vAlign w:val="bottom"/>
            <w:hideMark/>
          </w:tcPr>
          <w:p w:rsidR="00C20A67" w:rsidRPr="00EA4C08" w:rsidRDefault="00C20A67" w:rsidP="00C20A67">
            <w:pPr>
              <w:spacing w:after="0" w:line="240" w:lineRule="auto"/>
              <w:jc w:val="both"/>
              <w:rPr>
                <w:rFonts w:eastAsia="Calibri" w:cs="Times New Roman"/>
                <w:lang w:eastAsia="cs-CZ"/>
              </w:rPr>
            </w:pPr>
            <w:r w:rsidRPr="00EA4C08">
              <w:rPr>
                <w:rFonts w:eastAsia="Calibri" w:cs="Times New Roman"/>
                <w:lang w:eastAsia="cs-CZ"/>
              </w:rPr>
              <w:t>75L3B3</w:t>
            </w:r>
          </w:p>
        </w:tc>
        <w:tc>
          <w:tcPr>
            <w:tcW w:w="4819" w:type="dxa"/>
            <w:shd w:val="clear" w:color="000000" w:fill="auto"/>
            <w:vAlign w:val="bottom"/>
            <w:hideMark/>
          </w:tcPr>
          <w:p w:rsidR="00C20A67" w:rsidRPr="00EA4C08" w:rsidRDefault="00C20A67" w:rsidP="00C20A67">
            <w:pPr>
              <w:spacing w:after="0" w:line="240" w:lineRule="auto"/>
              <w:jc w:val="both"/>
              <w:rPr>
                <w:rFonts w:eastAsia="Calibri" w:cs="Times New Roman"/>
                <w:lang w:eastAsia="cs-CZ"/>
              </w:rPr>
            </w:pPr>
            <w:r w:rsidRPr="00EA4C08">
              <w:rPr>
                <w:rFonts w:eastAsia="Calibri" w:cs="Times New Roman"/>
                <w:lang w:eastAsia="cs-CZ"/>
              </w:rPr>
              <w:t>MONITORIS LCD PŘES 40" PRO PROVOZ 24/7</w:t>
            </w:r>
          </w:p>
        </w:tc>
        <w:tc>
          <w:tcPr>
            <w:tcW w:w="1240" w:type="dxa"/>
            <w:shd w:val="clear" w:color="000000" w:fill="auto"/>
            <w:noWrap/>
            <w:vAlign w:val="bottom"/>
            <w:hideMark/>
          </w:tcPr>
          <w:p w:rsidR="00C20A67" w:rsidRPr="00EA4C08" w:rsidRDefault="00C20A67" w:rsidP="00C20A67">
            <w:pPr>
              <w:spacing w:after="0" w:line="240" w:lineRule="auto"/>
              <w:jc w:val="both"/>
              <w:rPr>
                <w:rFonts w:eastAsia="Calibri" w:cs="Times New Roman"/>
                <w:lang w:eastAsia="cs-CZ"/>
              </w:rPr>
            </w:pPr>
            <w:r w:rsidRPr="00EA4C08">
              <w:rPr>
                <w:rFonts w:eastAsia="Calibri" w:cs="Times New Roman"/>
                <w:lang w:eastAsia="cs-CZ"/>
              </w:rPr>
              <w:t>KUS</w:t>
            </w:r>
          </w:p>
        </w:tc>
        <w:tc>
          <w:tcPr>
            <w:tcW w:w="1760" w:type="dxa"/>
            <w:shd w:val="clear" w:color="000000" w:fill="auto"/>
            <w:noWrap/>
            <w:vAlign w:val="bottom"/>
            <w:hideMark/>
          </w:tcPr>
          <w:p w:rsidR="00C20A67" w:rsidRPr="00EA4C08" w:rsidRDefault="00C20A67" w:rsidP="00C20A67">
            <w:pPr>
              <w:spacing w:after="0" w:line="240" w:lineRule="auto"/>
              <w:jc w:val="both"/>
              <w:rPr>
                <w:rFonts w:eastAsia="Calibri" w:cs="Times New Roman"/>
                <w:lang w:eastAsia="cs-CZ"/>
              </w:rPr>
            </w:pPr>
            <w:r w:rsidRPr="00EA4C08">
              <w:rPr>
                <w:rFonts w:eastAsia="Calibri" w:cs="Times New Roman"/>
                <w:lang w:eastAsia="cs-CZ"/>
              </w:rPr>
              <w:t>3,000</w:t>
            </w:r>
          </w:p>
        </w:tc>
      </w:tr>
      <w:tr w:rsidR="00EA4C08" w:rsidRPr="00EA4C08" w:rsidTr="00C20A67">
        <w:trPr>
          <w:trHeight w:val="255"/>
        </w:trPr>
        <w:tc>
          <w:tcPr>
            <w:tcW w:w="562" w:type="dxa"/>
            <w:shd w:val="clear" w:color="000000" w:fill="auto"/>
            <w:noWrap/>
            <w:vAlign w:val="bottom"/>
            <w:hideMark/>
          </w:tcPr>
          <w:p w:rsidR="00C20A67" w:rsidRPr="00EA4C08" w:rsidRDefault="00C20A67" w:rsidP="00C20A67">
            <w:pPr>
              <w:spacing w:after="0" w:line="240" w:lineRule="auto"/>
              <w:jc w:val="both"/>
              <w:rPr>
                <w:rFonts w:eastAsia="Calibri" w:cs="Times New Roman"/>
                <w:lang w:eastAsia="cs-CZ"/>
              </w:rPr>
            </w:pPr>
            <w:r w:rsidRPr="00EA4C08">
              <w:rPr>
                <w:rFonts w:eastAsia="Calibri" w:cs="Times New Roman"/>
                <w:lang w:eastAsia="cs-CZ"/>
              </w:rPr>
              <w:t>28</w:t>
            </w:r>
          </w:p>
        </w:tc>
        <w:tc>
          <w:tcPr>
            <w:tcW w:w="993" w:type="dxa"/>
            <w:shd w:val="clear" w:color="000000" w:fill="auto"/>
            <w:noWrap/>
            <w:vAlign w:val="bottom"/>
            <w:hideMark/>
          </w:tcPr>
          <w:p w:rsidR="00C20A67" w:rsidRPr="00EA4C08" w:rsidRDefault="00C20A67" w:rsidP="00C20A67">
            <w:pPr>
              <w:spacing w:after="0" w:line="240" w:lineRule="auto"/>
              <w:jc w:val="both"/>
              <w:rPr>
                <w:rFonts w:eastAsia="Calibri" w:cs="Times New Roman"/>
                <w:lang w:eastAsia="cs-CZ"/>
              </w:rPr>
            </w:pPr>
            <w:r w:rsidRPr="00EA4C08">
              <w:rPr>
                <w:rFonts w:eastAsia="Calibri" w:cs="Times New Roman"/>
                <w:lang w:eastAsia="cs-CZ"/>
              </w:rPr>
              <w:t>75L3B4</w:t>
            </w:r>
          </w:p>
        </w:tc>
        <w:tc>
          <w:tcPr>
            <w:tcW w:w="4819" w:type="dxa"/>
            <w:shd w:val="clear" w:color="000000" w:fill="auto"/>
            <w:vAlign w:val="bottom"/>
            <w:hideMark/>
          </w:tcPr>
          <w:p w:rsidR="00C20A67" w:rsidRPr="00EA4C08" w:rsidRDefault="00C20A67" w:rsidP="00C20A67">
            <w:pPr>
              <w:spacing w:after="0" w:line="240" w:lineRule="auto"/>
              <w:jc w:val="both"/>
              <w:rPr>
                <w:rFonts w:eastAsia="Calibri" w:cs="Times New Roman"/>
                <w:lang w:eastAsia="cs-CZ"/>
              </w:rPr>
            </w:pPr>
            <w:r w:rsidRPr="00EA4C08">
              <w:rPr>
                <w:rFonts w:eastAsia="Calibri" w:cs="Times New Roman"/>
                <w:lang w:eastAsia="cs-CZ"/>
              </w:rPr>
              <w:t>MONITORIS OCHRANNÝ, TEMPEROVANÝ, ANTIVANDAL KRYT</w:t>
            </w:r>
          </w:p>
        </w:tc>
        <w:tc>
          <w:tcPr>
            <w:tcW w:w="1240" w:type="dxa"/>
            <w:shd w:val="clear" w:color="000000" w:fill="auto"/>
            <w:noWrap/>
            <w:vAlign w:val="bottom"/>
            <w:hideMark/>
          </w:tcPr>
          <w:p w:rsidR="00C20A67" w:rsidRPr="00EA4C08" w:rsidRDefault="00C20A67" w:rsidP="00C20A67">
            <w:pPr>
              <w:spacing w:after="0" w:line="240" w:lineRule="auto"/>
              <w:jc w:val="both"/>
              <w:rPr>
                <w:rFonts w:eastAsia="Calibri" w:cs="Times New Roman"/>
                <w:lang w:eastAsia="cs-CZ"/>
              </w:rPr>
            </w:pPr>
            <w:r w:rsidRPr="00EA4C08">
              <w:rPr>
                <w:rFonts w:eastAsia="Calibri" w:cs="Times New Roman"/>
                <w:lang w:eastAsia="cs-CZ"/>
              </w:rPr>
              <w:t>KUS</w:t>
            </w:r>
          </w:p>
        </w:tc>
        <w:tc>
          <w:tcPr>
            <w:tcW w:w="1760" w:type="dxa"/>
            <w:shd w:val="clear" w:color="000000" w:fill="auto"/>
            <w:noWrap/>
            <w:vAlign w:val="bottom"/>
            <w:hideMark/>
          </w:tcPr>
          <w:p w:rsidR="00C20A67" w:rsidRPr="00EA4C08" w:rsidRDefault="00C20A67" w:rsidP="00C20A67">
            <w:pPr>
              <w:spacing w:after="0" w:line="240" w:lineRule="auto"/>
              <w:jc w:val="both"/>
              <w:rPr>
                <w:rFonts w:eastAsia="Calibri" w:cs="Times New Roman"/>
                <w:lang w:eastAsia="cs-CZ"/>
              </w:rPr>
            </w:pPr>
            <w:r w:rsidRPr="00EA4C08">
              <w:rPr>
                <w:rFonts w:eastAsia="Calibri" w:cs="Times New Roman"/>
                <w:lang w:eastAsia="cs-CZ"/>
              </w:rPr>
              <w:t>2,000</w:t>
            </w:r>
          </w:p>
        </w:tc>
      </w:tr>
    </w:tbl>
    <w:p w:rsidR="00C20A67" w:rsidRPr="00EA4C08" w:rsidRDefault="00C20A67" w:rsidP="00C20A67">
      <w:pPr>
        <w:spacing w:line="240" w:lineRule="auto"/>
        <w:jc w:val="both"/>
        <w:rPr>
          <w:rFonts w:eastAsia="Calibri" w:cs="Times New Roman"/>
          <w:b/>
          <w:lang w:eastAsia="cs-CZ"/>
        </w:rPr>
      </w:pPr>
    </w:p>
    <w:p w:rsidR="00D80C4D" w:rsidRPr="00EA4C08" w:rsidRDefault="00C20A67" w:rsidP="00C20A67">
      <w:pPr>
        <w:spacing w:line="240" w:lineRule="auto"/>
        <w:jc w:val="both"/>
        <w:rPr>
          <w:rFonts w:eastAsia="Calibri" w:cs="Times New Roman"/>
          <w:lang w:eastAsia="cs-CZ"/>
        </w:rPr>
      </w:pPr>
      <w:r w:rsidRPr="00EA4C08">
        <w:rPr>
          <w:rFonts w:eastAsia="Calibri" w:cs="Times New Roman"/>
          <w:b/>
          <w:lang w:eastAsia="cs-CZ"/>
        </w:rPr>
        <w:t xml:space="preserve">Odpověď: </w:t>
      </w:r>
      <w:r w:rsidRPr="00EA4C08">
        <w:rPr>
          <w:rFonts w:eastAsia="Calibri" w:cs="Times New Roman"/>
          <w:b/>
          <w:lang w:eastAsia="cs-CZ"/>
        </w:rPr>
        <w:br/>
      </w:r>
      <w:r w:rsidR="0091641F" w:rsidRPr="00EA4C08">
        <w:rPr>
          <w:iCs/>
        </w:rPr>
        <w:t xml:space="preserve">Po ověření zadavatelem byla položka </w:t>
      </w:r>
      <w:r w:rsidR="00D80C4D" w:rsidRPr="00EA4C08">
        <w:rPr>
          <w:iCs/>
        </w:rPr>
        <w:t>č.</w:t>
      </w:r>
      <w:r w:rsidR="0091641F" w:rsidRPr="00EA4C08">
        <w:rPr>
          <w:iCs/>
        </w:rPr>
        <w:t xml:space="preserve"> </w:t>
      </w:r>
      <w:r w:rsidR="00D80C4D" w:rsidRPr="00EA4C08">
        <w:rPr>
          <w:iCs/>
        </w:rPr>
        <w:t>28 (75L3B4 MONITORIS OCHRANNÝ, TEMPEROVANÝ, ANTIVANDAL KRYT) opravena, množství 3</w:t>
      </w:r>
      <w:r w:rsidR="0091641F" w:rsidRPr="00EA4C08">
        <w:rPr>
          <w:iCs/>
        </w:rPr>
        <w:t xml:space="preserve"> </w:t>
      </w:r>
      <w:r w:rsidR="00D80C4D" w:rsidRPr="00EA4C08">
        <w:rPr>
          <w:iCs/>
        </w:rPr>
        <w:t>ks.</w:t>
      </w:r>
      <w:r w:rsidR="00D80C4D" w:rsidRPr="00EA4C08">
        <w:rPr>
          <w:rFonts w:eastAsia="Calibri" w:cs="Times New Roman"/>
          <w:lang w:eastAsia="cs-CZ"/>
        </w:rPr>
        <w:t xml:space="preserve"> </w:t>
      </w:r>
      <w:r w:rsidR="0091641F" w:rsidRPr="00EA4C08">
        <w:rPr>
          <w:rFonts w:eastAsia="Calibri" w:cs="Times New Roman"/>
          <w:lang w:eastAsia="cs-CZ"/>
        </w:rPr>
        <w:t>Viz příloha.</w:t>
      </w:r>
    </w:p>
    <w:p w:rsidR="00C20A67" w:rsidRPr="00EA4C08" w:rsidRDefault="00C20A67" w:rsidP="00C20A67">
      <w:pPr>
        <w:spacing w:line="240" w:lineRule="auto"/>
        <w:jc w:val="both"/>
        <w:rPr>
          <w:rFonts w:eastAsia="Calibri" w:cs="Times New Roman"/>
          <w:lang w:eastAsia="cs-CZ"/>
        </w:rPr>
      </w:pPr>
      <w:r w:rsidRPr="00EA4C08">
        <w:rPr>
          <w:rFonts w:eastAsia="Calibri" w:cs="Times New Roman"/>
          <w:lang w:eastAsia="cs-CZ"/>
        </w:rPr>
        <w:t xml:space="preserve">Dle našeho názoru položky č. 33 a 37 nejsou zapotřebí. </w:t>
      </w:r>
    </w:p>
    <w:tbl>
      <w:tblPr>
        <w:tblW w:w="9374" w:type="dxa"/>
        <w:tblCellMar>
          <w:left w:w="70" w:type="dxa"/>
          <w:right w:w="70" w:type="dxa"/>
        </w:tblCellMar>
        <w:tblLook w:val="04A0" w:firstRow="1" w:lastRow="0" w:firstColumn="1" w:lastColumn="0" w:noHBand="0" w:noVBand="1"/>
      </w:tblPr>
      <w:tblGrid>
        <w:gridCol w:w="562"/>
        <w:gridCol w:w="1134"/>
        <w:gridCol w:w="4678"/>
        <w:gridCol w:w="1240"/>
        <w:gridCol w:w="1760"/>
      </w:tblGrid>
      <w:tr w:rsidR="00EA4C08" w:rsidRPr="00EA4C08" w:rsidTr="00C20A67">
        <w:trPr>
          <w:trHeight w:val="510"/>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20A67" w:rsidRPr="00EA4C08" w:rsidRDefault="00C20A67" w:rsidP="00C20A67">
            <w:pPr>
              <w:spacing w:after="120" w:line="240" w:lineRule="auto"/>
              <w:jc w:val="both"/>
              <w:rPr>
                <w:rFonts w:eastAsia="Calibri" w:cs="Times New Roman"/>
                <w:lang w:eastAsia="cs-CZ"/>
              </w:rPr>
            </w:pPr>
            <w:r w:rsidRPr="00EA4C08">
              <w:rPr>
                <w:rFonts w:eastAsia="Calibri" w:cs="Times New Roman"/>
                <w:lang w:eastAsia="cs-CZ"/>
              </w:rPr>
              <w:t>33</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C20A67" w:rsidRPr="00EA4C08" w:rsidRDefault="00C20A67" w:rsidP="00C20A67">
            <w:pPr>
              <w:spacing w:after="120" w:line="240" w:lineRule="auto"/>
              <w:jc w:val="both"/>
              <w:rPr>
                <w:rFonts w:eastAsia="Calibri" w:cs="Times New Roman"/>
                <w:lang w:eastAsia="cs-CZ"/>
              </w:rPr>
            </w:pPr>
            <w:r w:rsidRPr="00EA4C08">
              <w:rPr>
                <w:rFonts w:eastAsia="Calibri" w:cs="Times New Roman"/>
                <w:lang w:eastAsia="cs-CZ"/>
              </w:rPr>
              <w:t>75L3E5</w:t>
            </w:r>
          </w:p>
        </w:tc>
        <w:tc>
          <w:tcPr>
            <w:tcW w:w="4678" w:type="dxa"/>
            <w:tcBorders>
              <w:top w:val="single" w:sz="4" w:space="0" w:color="auto"/>
              <w:left w:val="nil"/>
              <w:bottom w:val="single" w:sz="4" w:space="0" w:color="auto"/>
              <w:right w:val="single" w:sz="4" w:space="0" w:color="auto"/>
            </w:tcBorders>
            <w:shd w:val="clear" w:color="auto" w:fill="auto"/>
            <w:vAlign w:val="bottom"/>
            <w:hideMark/>
          </w:tcPr>
          <w:p w:rsidR="00C20A67" w:rsidRPr="00EA4C08" w:rsidRDefault="00C20A67" w:rsidP="00C20A67">
            <w:pPr>
              <w:spacing w:after="120" w:line="240" w:lineRule="auto"/>
              <w:jc w:val="both"/>
              <w:rPr>
                <w:rFonts w:eastAsia="Calibri" w:cs="Times New Roman"/>
                <w:lang w:eastAsia="cs-CZ"/>
              </w:rPr>
            </w:pPr>
            <w:r w:rsidRPr="00EA4C08">
              <w:rPr>
                <w:rFonts w:eastAsia="Calibri" w:cs="Times New Roman"/>
                <w:lang w:eastAsia="cs-CZ"/>
              </w:rPr>
              <w:t>SW PRO ŘÍZENÍ SYSTÉMU (TRAŤOVÉ NASAZENÍ) - SW MODUL PRO ŘÍZENÍ RÚ</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C20A67" w:rsidRPr="00EA4C08" w:rsidRDefault="00C20A67" w:rsidP="00C20A67">
            <w:pPr>
              <w:spacing w:after="120" w:line="240" w:lineRule="auto"/>
              <w:jc w:val="both"/>
              <w:rPr>
                <w:rFonts w:eastAsia="Calibri" w:cs="Times New Roman"/>
                <w:lang w:eastAsia="cs-CZ"/>
              </w:rPr>
            </w:pPr>
            <w:r w:rsidRPr="00EA4C08">
              <w:rPr>
                <w:rFonts w:eastAsia="Calibri" w:cs="Times New Roman"/>
                <w:lang w:eastAsia="cs-CZ"/>
              </w:rPr>
              <w:t>KUS</w:t>
            </w:r>
          </w:p>
        </w:tc>
        <w:tc>
          <w:tcPr>
            <w:tcW w:w="1760" w:type="dxa"/>
            <w:tcBorders>
              <w:top w:val="single" w:sz="4" w:space="0" w:color="auto"/>
              <w:left w:val="nil"/>
              <w:bottom w:val="single" w:sz="4" w:space="0" w:color="auto"/>
              <w:right w:val="single" w:sz="4" w:space="0" w:color="auto"/>
            </w:tcBorders>
            <w:shd w:val="clear" w:color="auto" w:fill="auto"/>
            <w:noWrap/>
            <w:vAlign w:val="bottom"/>
            <w:hideMark/>
          </w:tcPr>
          <w:p w:rsidR="00C20A67" w:rsidRPr="00EA4C08" w:rsidRDefault="00C20A67" w:rsidP="00C20A67">
            <w:pPr>
              <w:spacing w:after="120" w:line="240" w:lineRule="auto"/>
              <w:jc w:val="both"/>
              <w:rPr>
                <w:rFonts w:eastAsia="Calibri" w:cs="Times New Roman"/>
                <w:lang w:eastAsia="cs-CZ"/>
              </w:rPr>
            </w:pPr>
            <w:r w:rsidRPr="00EA4C08">
              <w:rPr>
                <w:rFonts w:eastAsia="Calibri" w:cs="Times New Roman"/>
                <w:lang w:eastAsia="cs-CZ"/>
              </w:rPr>
              <w:t>1,000</w:t>
            </w:r>
          </w:p>
        </w:tc>
      </w:tr>
      <w:tr w:rsidR="00EA4C08" w:rsidRPr="00EA4C08" w:rsidTr="00C20A67">
        <w:trPr>
          <w:trHeight w:val="510"/>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20A67" w:rsidRPr="00EA4C08" w:rsidRDefault="00C20A67" w:rsidP="00C20A67">
            <w:pPr>
              <w:spacing w:after="120" w:line="240" w:lineRule="auto"/>
              <w:jc w:val="both"/>
              <w:rPr>
                <w:rFonts w:eastAsia="Calibri" w:cs="Times New Roman"/>
                <w:lang w:eastAsia="cs-CZ"/>
              </w:rPr>
            </w:pPr>
            <w:r w:rsidRPr="00EA4C08">
              <w:rPr>
                <w:rFonts w:eastAsia="Calibri" w:cs="Times New Roman"/>
                <w:lang w:eastAsia="cs-CZ"/>
              </w:rPr>
              <w:t>37</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C20A67" w:rsidRPr="00EA4C08" w:rsidRDefault="00C20A67" w:rsidP="00C20A67">
            <w:pPr>
              <w:spacing w:after="120" w:line="240" w:lineRule="auto"/>
              <w:jc w:val="both"/>
              <w:rPr>
                <w:rFonts w:eastAsia="Calibri" w:cs="Times New Roman"/>
                <w:lang w:eastAsia="cs-CZ"/>
              </w:rPr>
            </w:pPr>
            <w:r w:rsidRPr="00EA4C08">
              <w:rPr>
                <w:rFonts w:eastAsia="Calibri" w:cs="Times New Roman"/>
                <w:lang w:eastAsia="cs-CZ"/>
              </w:rPr>
              <w:t>75L3EC</w:t>
            </w:r>
          </w:p>
        </w:tc>
        <w:tc>
          <w:tcPr>
            <w:tcW w:w="4678" w:type="dxa"/>
            <w:tcBorders>
              <w:top w:val="single" w:sz="4" w:space="0" w:color="auto"/>
              <w:left w:val="nil"/>
              <w:bottom w:val="single" w:sz="4" w:space="0" w:color="auto"/>
              <w:right w:val="single" w:sz="4" w:space="0" w:color="auto"/>
            </w:tcBorders>
            <w:shd w:val="clear" w:color="auto" w:fill="auto"/>
            <w:vAlign w:val="bottom"/>
            <w:hideMark/>
          </w:tcPr>
          <w:p w:rsidR="00C20A67" w:rsidRPr="00EA4C08" w:rsidRDefault="00C20A67" w:rsidP="00C20A67">
            <w:pPr>
              <w:spacing w:after="120" w:line="240" w:lineRule="auto"/>
              <w:jc w:val="both"/>
              <w:rPr>
                <w:rFonts w:eastAsia="Calibri" w:cs="Times New Roman"/>
                <w:lang w:eastAsia="cs-CZ"/>
              </w:rPr>
            </w:pPr>
            <w:r w:rsidRPr="00EA4C08">
              <w:rPr>
                <w:rFonts w:eastAsia="Calibri" w:cs="Times New Roman"/>
                <w:lang w:eastAsia="cs-CZ"/>
              </w:rPr>
              <w:t>SW MODUL DÁLKOVÉHO ŘÍZENÍ TABULÍ (PRO JEDNOTLIVOU STANICI NA TRATI)</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C20A67" w:rsidRPr="00EA4C08" w:rsidRDefault="00C20A67" w:rsidP="00C20A67">
            <w:pPr>
              <w:spacing w:after="120" w:line="240" w:lineRule="auto"/>
              <w:jc w:val="both"/>
              <w:rPr>
                <w:rFonts w:eastAsia="Calibri" w:cs="Times New Roman"/>
                <w:lang w:eastAsia="cs-CZ"/>
              </w:rPr>
            </w:pPr>
            <w:r w:rsidRPr="00EA4C08">
              <w:rPr>
                <w:rFonts w:eastAsia="Calibri" w:cs="Times New Roman"/>
                <w:lang w:eastAsia="cs-CZ"/>
              </w:rPr>
              <w:t>KUS</w:t>
            </w:r>
          </w:p>
        </w:tc>
        <w:tc>
          <w:tcPr>
            <w:tcW w:w="1760" w:type="dxa"/>
            <w:tcBorders>
              <w:top w:val="single" w:sz="4" w:space="0" w:color="auto"/>
              <w:left w:val="nil"/>
              <w:bottom w:val="single" w:sz="4" w:space="0" w:color="auto"/>
              <w:right w:val="single" w:sz="4" w:space="0" w:color="auto"/>
            </w:tcBorders>
            <w:shd w:val="clear" w:color="auto" w:fill="auto"/>
            <w:noWrap/>
            <w:vAlign w:val="bottom"/>
            <w:hideMark/>
          </w:tcPr>
          <w:p w:rsidR="00C20A67" w:rsidRPr="00EA4C08" w:rsidRDefault="00C20A67" w:rsidP="00C20A67">
            <w:pPr>
              <w:spacing w:after="120" w:line="240" w:lineRule="auto"/>
              <w:jc w:val="both"/>
              <w:rPr>
                <w:rFonts w:eastAsia="Calibri" w:cs="Times New Roman"/>
                <w:lang w:eastAsia="cs-CZ"/>
              </w:rPr>
            </w:pPr>
            <w:r w:rsidRPr="00EA4C08">
              <w:rPr>
                <w:rFonts w:eastAsia="Calibri" w:cs="Times New Roman"/>
                <w:lang w:eastAsia="cs-CZ"/>
              </w:rPr>
              <w:t>1,000</w:t>
            </w:r>
          </w:p>
        </w:tc>
      </w:tr>
    </w:tbl>
    <w:p w:rsidR="00C20A67" w:rsidRPr="00EA4C08" w:rsidRDefault="00C20A67" w:rsidP="00C20A67">
      <w:pPr>
        <w:spacing w:after="120" w:line="240" w:lineRule="auto"/>
        <w:jc w:val="both"/>
        <w:rPr>
          <w:rFonts w:eastAsia="Calibri" w:cs="Times New Roman"/>
          <w:lang w:eastAsia="cs-CZ"/>
        </w:rPr>
      </w:pPr>
      <w:r w:rsidRPr="00EA4C08">
        <w:rPr>
          <w:rFonts w:eastAsia="Calibri" w:cs="Times New Roman"/>
          <w:lang w:eastAsia="cs-CZ"/>
        </w:rPr>
        <w:lastRenderedPageBreak/>
        <w:t>Žádáme zadavatele o prověření a případnou opravu do výkazu výměr.</w:t>
      </w:r>
    </w:p>
    <w:p w:rsidR="00C20A67" w:rsidRPr="00EA4C08" w:rsidRDefault="00C20A67" w:rsidP="00675F85">
      <w:pPr>
        <w:jc w:val="both"/>
        <w:rPr>
          <w:i/>
          <w:iCs/>
          <w:highlight w:val="yellow"/>
        </w:rPr>
      </w:pPr>
      <w:r w:rsidRPr="00EA4C08">
        <w:rPr>
          <w:rFonts w:eastAsia="Calibri" w:cs="Times New Roman"/>
          <w:b/>
          <w:lang w:eastAsia="cs-CZ"/>
        </w:rPr>
        <w:t xml:space="preserve">Odpověď: </w:t>
      </w:r>
      <w:r w:rsidRPr="00EA4C08">
        <w:rPr>
          <w:rFonts w:eastAsia="Calibri" w:cs="Times New Roman"/>
          <w:b/>
          <w:lang w:eastAsia="cs-CZ"/>
        </w:rPr>
        <w:br/>
      </w:r>
      <w:r w:rsidR="0091641F" w:rsidRPr="00EA4C08">
        <w:rPr>
          <w:iCs/>
        </w:rPr>
        <w:t>Po ověření zadavatelem byla p</w:t>
      </w:r>
      <w:r w:rsidR="00D80C4D" w:rsidRPr="00EA4C08">
        <w:rPr>
          <w:iCs/>
        </w:rPr>
        <w:t>oložk</w:t>
      </w:r>
      <w:r w:rsidR="0091641F" w:rsidRPr="00EA4C08">
        <w:rPr>
          <w:iCs/>
        </w:rPr>
        <w:t>a</w:t>
      </w:r>
      <w:r w:rsidR="00D80C4D" w:rsidRPr="00EA4C08">
        <w:rPr>
          <w:iCs/>
        </w:rPr>
        <w:t xml:space="preserve"> č. 33 a č. 37 zrušen</w:t>
      </w:r>
      <w:r w:rsidR="0091641F" w:rsidRPr="00EA4C08">
        <w:rPr>
          <w:iCs/>
        </w:rPr>
        <w:t>a</w:t>
      </w:r>
      <w:r w:rsidR="00D80C4D" w:rsidRPr="00EA4C08">
        <w:rPr>
          <w:iCs/>
        </w:rPr>
        <w:t>.</w:t>
      </w:r>
    </w:p>
    <w:p w:rsidR="00C20A67" w:rsidRPr="00EA4C08" w:rsidRDefault="00C20A67" w:rsidP="00C20A67">
      <w:pPr>
        <w:spacing w:line="240" w:lineRule="auto"/>
        <w:jc w:val="both"/>
        <w:rPr>
          <w:rFonts w:eastAsia="Calibri" w:cs="Times New Roman"/>
          <w:lang w:eastAsia="cs-CZ"/>
        </w:rPr>
      </w:pPr>
      <w:r w:rsidRPr="00EA4C08">
        <w:rPr>
          <w:rFonts w:eastAsia="Calibri" w:cs="Times New Roman"/>
          <w:lang w:eastAsia="cs-CZ"/>
        </w:rPr>
        <w:t>Ve výkazu výměr chybí položka SW modul INISSbrowser - odjezdy/příjezdy vlaků na inf.monitoru 3 kusy.  Žádáme zadavatele o prověření a případné doplnění do výkazu výměr.</w:t>
      </w:r>
    </w:p>
    <w:p w:rsidR="00C20A67" w:rsidRPr="00EA4C08" w:rsidRDefault="00C20A67" w:rsidP="00C20A67">
      <w:pPr>
        <w:spacing w:line="240" w:lineRule="auto"/>
        <w:jc w:val="both"/>
        <w:rPr>
          <w:b/>
          <w:bCs/>
          <w:lang w:eastAsia="cs-CZ"/>
        </w:rPr>
      </w:pPr>
      <w:r w:rsidRPr="00EA4C08">
        <w:rPr>
          <w:rFonts w:eastAsia="Calibri" w:cs="Times New Roman"/>
          <w:b/>
          <w:lang w:eastAsia="cs-CZ"/>
        </w:rPr>
        <w:t xml:space="preserve">Odpověď: </w:t>
      </w:r>
      <w:r w:rsidRPr="00EA4C08">
        <w:rPr>
          <w:rFonts w:eastAsia="Calibri" w:cs="Times New Roman"/>
          <w:b/>
          <w:lang w:eastAsia="cs-CZ"/>
        </w:rPr>
        <w:br/>
      </w:r>
      <w:r w:rsidR="0091641F" w:rsidRPr="00EA4C08">
        <w:rPr>
          <w:iCs/>
        </w:rPr>
        <w:t>Po ověření zadavatelem byla d</w:t>
      </w:r>
      <w:r w:rsidR="00D80C4D" w:rsidRPr="00EA4C08">
        <w:rPr>
          <w:iCs/>
        </w:rPr>
        <w:t xml:space="preserve">oplněna </w:t>
      </w:r>
      <w:r w:rsidR="0091641F" w:rsidRPr="00EA4C08">
        <w:rPr>
          <w:iCs/>
        </w:rPr>
        <w:t xml:space="preserve">položka </w:t>
      </w:r>
      <w:r w:rsidR="00D80C4D" w:rsidRPr="00EA4C08">
        <w:rPr>
          <w:iCs/>
        </w:rPr>
        <w:t>č. 50 (R75L3E SW modul INISSbrowser - odjezdy/příjezdy vlaků na inf. Monitoru, 1 ks)</w:t>
      </w:r>
      <w:r w:rsidR="0091641F" w:rsidRPr="00EA4C08">
        <w:rPr>
          <w:iCs/>
        </w:rPr>
        <w:t>. Viz příloha.</w:t>
      </w:r>
    </w:p>
    <w:p w:rsidR="00C20A67" w:rsidRPr="00EA4C08" w:rsidRDefault="00C20A67" w:rsidP="00C20A67">
      <w:pPr>
        <w:spacing w:line="240" w:lineRule="auto"/>
        <w:jc w:val="both"/>
        <w:rPr>
          <w:rFonts w:eastAsia="Calibri" w:cs="Times New Roman"/>
          <w:lang w:eastAsia="cs-CZ"/>
        </w:rPr>
      </w:pPr>
      <w:r w:rsidRPr="00EA4C08">
        <w:rPr>
          <w:rFonts w:eastAsia="Calibri" w:cs="Times New Roman"/>
          <w:lang w:eastAsia="cs-CZ"/>
        </w:rPr>
        <w:t>Ve výkazu výměr není položka na HW PRO ŘÍZENÍ SYSTÉMU – MONTÁŽ – 3 kusy. Žádáme zadavatele o prověření a případné doplnění do výkazu výměr.</w:t>
      </w:r>
    </w:p>
    <w:p w:rsidR="00C20A67" w:rsidRPr="00EA4C08" w:rsidRDefault="00C20A67" w:rsidP="00C20A67">
      <w:pPr>
        <w:spacing w:line="240" w:lineRule="auto"/>
        <w:jc w:val="both"/>
        <w:rPr>
          <w:b/>
          <w:bCs/>
          <w:lang w:eastAsia="cs-CZ"/>
        </w:rPr>
      </w:pPr>
      <w:r w:rsidRPr="00EA4C08">
        <w:rPr>
          <w:rFonts w:eastAsia="Calibri" w:cs="Times New Roman"/>
          <w:b/>
          <w:lang w:eastAsia="cs-CZ"/>
        </w:rPr>
        <w:t xml:space="preserve">Odpověď: </w:t>
      </w:r>
      <w:r w:rsidRPr="00EA4C08">
        <w:rPr>
          <w:rFonts w:eastAsia="Calibri" w:cs="Times New Roman"/>
          <w:b/>
          <w:lang w:eastAsia="cs-CZ"/>
        </w:rPr>
        <w:br/>
      </w:r>
      <w:r w:rsidR="0091641F" w:rsidRPr="00EA4C08">
        <w:rPr>
          <w:iCs/>
        </w:rPr>
        <w:t xml:space="preserve">Po ověření zadavatelem byl doplněna položka </w:t>
      </w:r>
      <w:r w:rsidR="00D80C4D" w:rsidRPr="00EA4C08">
        <w:rPr>
          <w:iCs/>
        </w:rPr>
        <w:t>č. 51 (75L3DX HW PRO ŘÍZENÍ SYSTÉMU – MONTÁŽ, 3ks)</w:t>
      </w:r>
      <w:r w:rsidR="0091641F" w:rsidRPr="00EA4C08">
        <w:rPr>
          <w:iCs/>
        </w:rPr>
        <w:t>. Viz příloha.</w:t>
      </w:r>
    </w:p>
    <w:p w:rsidR="00C20A67" w:rsidRPr="00EA4C08" w:rsidRDefault="00C20A67" w:rsidP="00C20A67">
      <w:pPr>
        <w:spacing w:after="0" w:line="240" w:lineRule="auto"/>
        <w:jc w:val="both"/>
        <w:rPr>
          <w:rFonts w:eastAsia="Calibri" w:cs="Times New Roman"/>
          <w:b/>
          <w:lang w:eastAsia="cs-CZ"/>
        </w:rPr>
      </w:pPr>
    </w:p>
    <w:p w:rsidR="00C20A67" w:rsidRPr="00EA4C08" w:rsidRDefault="00C20A67" w:rsidP="00C20A67">
      <w:pPr>
        <w:spacing w:after="0" w:line="240" w:lineRule="auto"/>
        <w:jc w:val="both"/>
        <w:rPr>
          <w:rFonts w:eastAsia="Calibri" w:cs="Times New Roman"/>
          <w:b/>
          <w:lang w:eastAsia="cs-CZ"/>
        </w:rPr>
      </w:pPr>
      <w:r w:rsidRPr="00EA4C08">
        <w:rPr>
          <w:rFonts w:eastAsia="Calibri" w:cs="Times New Roman"/>
          <w:b/>
          <w:lang w:eastAsia="cs-CZ"/>
        </w:rPr>
        <w:t>Dotaz č. 247:</w:t>
      </w:r>
    </w:p>
    <w:p w:rsidR="00C20A67" w:rsidRPr="00EA4C08" w:rsidRDefault="00C20A67" w:rsidP="00C20A67">
      <w:pPr>
        <w:spacing w:line="240" w:lineRule="auto"/>
        <w:jc w:val="both"/>
        <w:rPr>
          <w:rFonts w:eastAsia="Calibri" w:cs="Times New Roman"/>
          <w:b/>
          <w:lang w:eastAsia="cs-CZ"/>
        </w:rPr>
      </w:pPr>
      <w:r w:rsidRPr="00EA4C08">
        <w:rPr>
          <w:rFonts w:eastAsia="Calibri" w:cs="Times New Roman"/>
          <w:b/>
          <w:lang w:eastAsia="cs-CZ"/>
        </w:rPr>
        <w:t>PS 06-14-06 Zastávka Rosice u Brna, informační zařízení</w:t>
      </w:r>
    </w:p>
    <w:p w:rsidR="00C20A67" w:rsidRPr="00EA4C08" w:rsidRDefault="00C20A67" w:rsidP="00C20A67">
      <w:pPr>
        <w:spacing w:line="240" w:lineRule="auto"/>
        <w:jc w:val="both"/>
        <w:rPr>
          <w:rFonts w:eastAsia="Calibri" w:cs="Times New Roman"/>
          <w:lang w:eastAsia="cs-CZ"/>
        </w:rPr>
      </w:pPr>
      <w:r w:rsidRPr="00EA4C08">
        <w:rPr>
          <w:rFonts w:eastAsia="Calibri" w:cs="Times New Roman"/>
          <w:lang w:eastAsia="cs-CZ"/>
        </w:rPr>
        <w:t xml:space="preserve">Dle našeho názoru, když je výkazu výměr položka č. 16 samostatná konstrukce, položka č. 17 již není zapotřebí. </w:t>
      </w:r>
    </w:p>
    <w:tbl>
      <w:tblPr>
        <w:tblW w:w="93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auto"/>
        <w:tblCellMar>
          <w:left w:w="70" w:type="dxa"/>
          <w:right w:w="70" w:type="dxa"/>
        </w:tblCellMar>
        <w:tblLook w:val="04A0" w:firstRow="1" w:lastRow="0" w:firstColumn="1" w:lastColumn="0" w:noHBand="0" w:noVBand="1"/>
      </w:tblPr>
      <w:tblGrid>
        <w:gridCol w:w="562"/>
        <w:gridCol w:w="993"/>
        <w:gridCol w:w="4819"/>
        <w:gridCol w:w="1240"/>
        <w:gridCol w:w="1760"/>
      </w:tblGrid>
      <w:tr w:rsidR="00EA4C08" w:rsidRPr="00EA4C08" w:rsidTr="00C20A67">
        <w:trPr>
          <w:trHeight w:val="510"/>
        </w:trPr>
        <w:tc>
          <w:tcPr>
            <w:tcW w:w="562" w:type="dxa"/>
            <w:shd w:val="clear" w:color="000000" w:fill="auto"/>
            <w:noWrap/>
            <w:vAlign w:val="bottom"/>
            <w:hideMark/>
          </w:tcPr>
          <w:p w:rsidR="00C20A67" w:rsidRPr="00EA4C08" w:rsidRDefault="00C20A67" w:rsidP="00C20A67">
            <w:pPr>
              <w:spacing w:after="0" w:line="240" w:lineRule="auto"/>
              <w:jc w:val="both"/>
              <w:rPr>
                <w:rFonts w:eastAsia="Calibri" w:cs="Times New Roman"/>
                <w:lang w:eastAsia="cs-CZ"/>
              </w:rPr>
            </w:pPr>
            <w:r w:rsidRPr="00EA4C08">
              <w:rPr>
                <w:rFonts w:eastAsia="Calibri" w:cs="Times New Roman"/>
                <w:lang w:eastAsia="cs-CZ"/>
              </w:rPr>
              <w:t>16</w:t>
            </w:r>
          </w:p>
        </w:tc>
        <w:tc>
          <w:tcPr>
            <w:tcW w:w="993" w:type="dxa"/>
            <w:shd w:val="clear" w:color="000000" w:fill="auto"/>
            <w:noWrap/>
            <w:vAlign w:val="bottom"/>
            <w:hideMark/>
          </w:tcPr>
          <w:p w:rsidR="00C20A67" w:rsidRPr="00EA4C08" w:rsidRDefault="00C20A67" w:rsidP="00C20A67">
            <w:pPr>
              <w:spacing w:after="0" w:line="240" w:lineRule="auto"/>
              <w:jc w:val="both"/>
              <w:rPr>
                <w:rFonts w:eastAsia="Calibri" w:cs="Times New Roman"/>
                <w:lang w:eastAsia="cs-CZ"/>
              </w:rPr>
            </w:pPr>
            <w:r w:rsidRPr="00EA4C08">
              <w:rPr>
                <w:rFonts w:eastAsia="Calibri" w:cs="Times New Roman"/>
                <w:lang w:eastAsia="cs-CZ"/>
              </w:rPr>
              <w:t>75L3A5</w:t>
            </w:r>
          </w:p>
        </w:tc>
        <w:tc>
          <w:tcPr>
            <w:tcW w:w="4819" w:type="dxa"/>
            <w:shd w:val="clear" w:color="000000" w:fill="auto"/>
            <w:vAlign w:val="bottom"/>
            <w:hideMark/>
          </w:tcPr>
          <w:p w:rsidR="00C20A67" w:rsidRPr="00EA4C08" w:rsidRDefault="00C20A67" w:rsidP="00C20A67">
            <w:pPr>
              <w:spacing w:after="0" w:line="240" w:lineRule="auto"/>
              <w:jc w:val="both"/>
              <w:rPr>
                <w:rFonts w:eastAsia="Calibri" w:cs="Times New Roman"/>
                <w:lang w:eastAsia="cs-CZ"/>
              </w:rPr>
            </w:pPr>
            <w:r w:rsidRPr="00EA4C08">
              <w:rPr>
                <w:rFonts w:eastAsia="Calibri" w:cs="Times New Roman"/>
                <w:lang w:eastAsia="cs-CZ"/>
              </w:rPr>
              <w:t>INFORMAČNÍ PRVEK, SAMOSTATNÁ KONSTRUKCE INFORMAČNÍ TABULE SE ZASTŘEŠENÍM</w:t>
            </w:r>
          </w:p>
        </w:tc>
        <w:tc>
          <w:tcPr>
            <w:tcW w:w="1240" w:type="dxa"/>
            <w:shd w:val="clear" w:color="000000" w:fill="auto"/>
            <w:noWrap/>
            <w:vAlign w:val="bottom"/>
            <w:hideMark/>
          </w:tcPr>
          <w:p w:rsidR="00C20A67" w:rsidRPr="00EA4C08" w:rsidRDefault="00C20A67" w:rsidP="00C20A67">
            <w:pPr>
              <w:spacing w:after="0" w:line="240" w:lineRule="auto"/>
              <w:jc w:val="both"/>
              <w:rPr>
                <w:rFonts w:eastAsia="Calibri" w:cs="Times New Roman"/>
                <w:lang w:eastAsia="cs-CZ"/>
              </w:rPr>
            </w:pPr>
            <w:r w:rsidRPr="00EA4C08">
              <w:rPr>
                <w:rFonts w:eastAsia="Calibri" w:cs="Times New Roman"/>
                <w:lang w:eastAsia="cs-CZ"/>
              </w:rPr>
              <w:t>KUS</w:t>
            </w:r>
          </w:p>
        </w:tc>
        <w:tc>
          <w:tcPr>
            <w:tcW w:w="1760" w:type="dxa"/>
            <w:shd w:val="clear" w:color="000000" w:fill="auto"/>
            <w:noWrap/>
            <w:vAlign w:val="bottom"/>
            <w:hideMark/>
          </w:tcPr>
          <w:p w:rsidR="00C20A67" w:rsidRPr="00EA4C08" w:rsidRDefault="00C20A67" w:rsidP="00C20A67">
            <w:pPr>
              <w:spacing w:after="0" w:line="240" w:lineRule="auto"/>
              <w:jc w:val="both"/>
              <w:rPr>
                <w:rFonts w:eastAsia="Calibri" w:cs="Times New Roman"/>
                <w:lang w:eastAsia="cs-CZ"/>
              </w:rPr>
            </w:pPr>
            <w:r w:rsidRPr="00EA4C08">
              <w:rPr>
                <w:rFonts w:eastAsia="Calibri" w:cs="Times New Roman"/>
                <w:lang w:eastAsia="cs-CZ"/>
              </w:rPr>
              <w:t>5,000</w:t>
            </w:r>
          </w:p>
        </w:tc>
      </w:tr>
      <w:tr w:rsidR="00EA4C08" w:rsidRPr="00EA4C08" w:rsidTr="00C20A67">
        <w:trPr>
          <w:trHeight w:val="510"/>
        </w:trPr>
        <w:tc>
          <w:tcPr>
            <w:tcW w:w="562" w:type="dxa"/>
            <w:tcBorders>
              <w:top w:val="single" w:sz="4" w:space="0" w:color="auto"/>
              <w:left w:val="single" w:sz="4" w:space="0" w:color="auto"/>
              <w:bottom w:val="single" w:sz="4" w:space="0" w:color="auto"/>
              <w:right w:val="single" w:sz="4" w:space="0" w:color="auto"/>
            </w:tcBorders>
            <w:shd w:val="clear" w:color="000000" w:fill="auto"/>
            <w:noWrap/>
            <w:vAlign w:val="bottom"/>
            <w:hideMark/>
          </w:tcPr>
          <w:p w:rsidR="00C20A67" w:rsidRPr="00EA4C08" w:rsidRDefault="00C20A67" w:rsidP="00C20A67">
            <w:pPr>
              <w:spacing w:after="0" w:line="240" w:lineRule="auto"/>
              <w:jc w:val="both"/>
              <w:rPr>
                <w:rFonts w:eastAsia="Calibri" w:cs="Times New Roman"/>
                <w:lang w:eastAsia="cs-CZ"/>
              </w:rPr>
            </w:pPr>
            <w:r w:rsidRPr="00EA4C08">
              <w:rPr>
                <w:rFonts w:eastAsia="Calibri" w:cs="Times New Roman"/>
                <w:lang w:eastAsia="cs-CZ"/>
              </w:rPr>
              <w:t>17</w:t>
            </w:r>
          </w:p>
        </w:tc>
        <w:tc>
          <w:tcPr>
            <w:tcW w:w="993" w:type="dxa"/>
            <w:tcBorders>
              <w:top w:val="single" w:sz="4" w:space="0" w:color="auto"/>
              <w:left w:val="single" w:sz="4" w:space="0" w:color="auto"/>
              <w:bottom w:val="single" w:sz="4" w:space="0" w:color="auto"/>
              <w:right w:val="single" w:sz="4" w:space="0" w:color="auto"/>
            </w:tcBorders>
            <w:shd w:val="clear" w:color="000000" w:fill="auto"/>
            <w:noWrap/>
            <w:vAlign w:val="bottom"/>
            <w:hideMark/>
          </w:tcPr>
          <w:p w:rsidR="00C20A67" w:rsidRPr="00EA4C08" w:rsidRDefault="00C20A67" w:rsidP="00C20A67">
            <w:pPr>
              <w:spacing w:after="0" w:line="240" w:lineRule="auto"/>
              <w:jc w:val="both"/>
              <w:rPr>
                <w:rFonts w:eastAsia="Calibri" w:cs="Times New Roman"/>
                <w:lang w:eastAsia="cs-CZ"/>
              </w:rPr>
            </w:pPr>
            <w:r w:rsidRPr="00EA4C08">
              <w:rPr>
                <w:rFonts w:eastAsia="Calibri" w:cs="Times New Roman"/>
                <w:lang w:eastAsia="cs-CZ"/>
              </w:rPr>
              <w:t>75L3A7</w:t>
            </w:r>
          </w:p>
        </w:tc>
        <w:tc>
          <w:tcPr>
            <w:tcW w:w="4819" w:type="dxa"/>
            <w:tcBorders>
              <w:top w:val="single" w:sz="4" w:space="0" w:color="auto"/>
              <w:left w:val="single" w:sz="4" w:space="0" w:color="auto"/>
              <w:bottom w:val="single" w:sz="4" w:space="0" w:color="auto"/>
              <w:right w:val="single" w:sz="4" w:space="0" w:color="auto"/>
            </w:tcBorders>
            <w:shd w:val="clear" w:color="000000" w:fill="auto"/>
            <w:vAlign w:val="bottom"/>
            <w:hideMark/>
          </w:tcPr>
          <w:p w:rsidR="00C20A67" w:rsidRPr="00EA4C08" w:rsidRDefault="00C20A67" w:rsidP="00C20A67">
            <w:pPr>
              <w:spacing w:after="0" w:line="240" w:lineRule="auto"/>
              <w:jc w:val="both"/>
              <w:rPr>
                <w:rFonts w:eastAsia="Calibri" w:cs="Times New Roman"/>
                <w:lang w:eastAsia="cs-CZ"/>
              </w:rPr>
            </w:pPr>
            <w:r w:rsidRPr="00EA4C08">
              <w:rPr>
                <w:rFonts w:eastAsia="Calibri" w:cs="Times New Roman"/>
                <w:lang w:eastAsia="cs-CZ"/>
              </w:rPr>
              <w:t>INFORMAČNÍ PRVEK, SLOUP PRO JEDNU INFORMAČNÍ TABULI SE ZASTŘEŠENÍM</w:t>
            </w:r>
          </w:p>
        </w:tc>
        <w:tc>
          <w:tcPr>
            <w:tcW w:w="1240" w:type="dxa"/>
            <w:tcBorders>
              <w:top w:val="single" w:sz="4" w:space="0" w:color="auto"/>
              <w:left w:val="single" w:sz="4" w:space="0" w:color="auto"/>
              <w:bottom w:val="single" w:sz="4" w:space="0" w:color="auto"/>
              <w:right w:val="single" w:sz="4" w:space="0" w:color="auto"/>
            </w:tcBorders>
            <w:shd w:val="clear" w:color="000000" w:fill="auto"/>
            <w:noWrap/>
            <w:vAlign w:val="bottom"/>
            <w:hideMark/>
          </w:tcPr>
          <w:p w:rsidR="00C20A67" w:rsidRPr="00EA4C08" w:rsidRDefault="00C20A67" w:rsidP="00C20A67">
            <w:pPr>
              <w:spacing w:after="0" w:line="240" w:lineRule="auto"/>
              <w:jc w:val="both"/>
              <w:rPr>
                <w:rFonts w:eastAsia="Calibri" w:cs="Times New Roman"/>
                <w:lang w:eastAsia="cs-CZ"/>
              </w:rPr>
            </w:pPr>
            <w:r w:rsidRPr="00EA4C08">
              <w:rPr>
                <w:rFonts w:eastAsia="Calibri" w:cs="Times New Roman"/>
                <w:lang w:eastAsia="cs-CZ"/>
              </w:rPr>
              <w:t>KUS</w:t>
            </w:r>
          </w:p>
        </w:tc>
        <w:tc>
          <w:tcPr>
            <w:tcW w:w="1760" w:type="dxa"/>
            <w:tcBorders>
              <w:top w:val="single" w:sz="4" w:space="0" w:color="auto"/>
              <w:left w:val="single" w:sz="4" w:space="0" w:color="auto"/>
              <w:bottom w:val="single" w:sz="4" w:space="0" w:color="auto"/>
              <w:right w:val="single" w:sz="4" w:space="0" w:color="auto"/>
            </w:tcBorders>
            <w:shd w:val="clear" w:color="000000" w:fill="auto"/>
            <w:noWrap/>
            <w:vAlign w:val="bottom"/>
            <w:hideMark/>
          </w:tcPr>
          <w:p w:rsidR="00C20A67" w:rsidRPr="00EA4C08" w:rsidRDefault="00C20A67" w:rsidP="00C20A67">
            <w:pPr>
              <w:spacing w:after="0" w:line="240" w:lineRule="auto"/>
              <w:jc w:val="both"/>
              <w:rPr>
                <w:rFonts w:eastAsia="Calibri" w:cs="Times New Roman"/>
                <w:lang w:eastAsia="cs-CZ"/>
              </w:rPr>
            </w:pPr>
            <w:r w:rsidRPr="00EA4C08">
              <w:rPr>
                <w:rFonts w:eastAsia="Calibri" w:cs="Times New Roman"/>
                <w:lang w:eastAsia="cs-CZ"/>
              </w:rPr>
              <w:t>5,000</w:t>
            </w:r>
          </w:p>
        </w:tc>
      </w:tr>
    </w:tbl>
    <w:p w:rsidR="00C20A67" w:rsidRPr="00EA4C08" w:rsidRDefault="00C20A67" w:rsidP="00C20A67">
      <w:pPr>
        <w:spacing w:after="120" w:line="240" w:lineRule="auto"/>
        <w:jc w:val="both"/>
        <w:rPr>
          <w:rFonts w:eastAsia="Calibri" w:cs="Times New Roman"/>
          <w:lang w:eastAsia="cs-CZ"/>
        </w:rPr>
      </w:pPr>
      <w:r w:rsidRPr="00EA4C08">
        <w:rPr>
          <w:rFonts w:eastAsia="Calibri" w:cs="Times New Roman"/>
          <w:lang w:eastAsia="cs-CZ"/>
        </w:rPr>
        <w:t>Žádáme zadavatele o prověření a případnou opravu do výkazu výměr.</w:t>
      </w:r>
    </w:p>
    <w:p w:rsidR="00D80C4D" w:rsidRPr="00EA4C08" w:rsidRDefault="00C20A67" w:rsidP="00D80C4D">
      <w:pPr>
        <w:spacing w:line="240" w:lineRule="auto"/>
        <w:jc w:val="both"/>
        <w:rPr>
          <w:rFonts w:eastAsia="Calibri" w:cs="Times New Roman"/>
          <w:lang w:eastAsia="cs-CZ"/>
        </w:rPr>
      </w:pPr>
      <w:r w:rsidRPr="00EA4C08">
        <w:rPr>
          <w:rFonts w:eastAsia="Calibri" w:cs="Times New Roman"/>
          <w:b/>
          <w:lang w:eastAsia="cs-CZ"/>
        </w:rPr>
        <w:t xml:space="preserve">Odpověď: </w:t>
      </w:r>
      <w:r w:rsidRPr="00EA4C08">
        <w:rPr>
          <w:rFonts w:eastAsia="Calibri" w:cs="Times New Roman"/>
          <w:b/>
          <w:i/>
          <w:lang w:eastAsia="cs-CZ"/>
        </w:rPr>
        <w:br/>
      </w:r>
      <w:r w:rsidR="008F246D" w:rsidRPr="00EA4C08">
        <w:rPr>
          <w:iCs/>
        </w:rPr>
        <w:t>Po ověření zadavatelem je p</w:t>
      </w:r>
      <w:r w:rsidR="00D80C4D" w:rsidRPr="00EA4C08">
        <w:rPr>
          <w:iCs/>
        </w:rPr>
        <w:t>ro zavěšení tabulí či monitorů nutná pouze položka č.</w:t>
      </w:r>
      <w:r w:rsidR="008F246D" w:rsidRPr="00EA4C08">
        <w:rPr>
          <w:iCs/>
        </w:rPr>
        <w:t xml:space="preserve"> </w:t>
      </w:r>
      <w:r w:rsidR="00D80C4D" w:rsidRPr="00EA4C08">
        <w:rPr>
          <w:iCs/>
        </w:rPr>
        <w:t xml:space="preserve">17. Položka </w:t>
      </w:r>
      <w:r w:rsidR="008F246D" w:rsidRPr="00EA4C08">
        <w:rPr>
          <w:iCs/>
        </w:rPr>
        <w:t xml:space="preserve">č. </w:t>
      </w:r>
      <w:r w:rsidR="00D80C4D" w:rsidRPr="00EA4C08">
        <w:rPr>
          <w:iCs/>
        </w:rPr>
        <w:t xml:space="preserve">16 byla zrušena, doplněna byla položka č. 37 pro zavěšení prvků na zeď </w:t>
      </w:r>
      <w:r w:rsidR="00D80C4D" w:rsidRPr="00EA4C08">
        <w:rPr>
          <w:rFonts w:eastAsia="Calibri" w:cs="Times New Roman"/>
          <w:lang w:eastAsia="cs-CZ"/>
        </w:rPr>
        <w:t>(75L3A4 INFORMAČNÍ PRVEK, ZÁVĚS PRO INFORMAČNÍ TABULE).</w:t>
      </w:r>
      <w:r w:rsidR="008F246D" w:rsidRPr="00EA4C08">
        <w:rPr>
          <w:rFonts w:eastAsia="Calibri" w:cs="Times New Roman"/>
          <w:lang w:eastAsia="cs-CZ"/>
        </w:rPr>
        <w:t xml:space="preserve"> Viz příloha.</w:t>
      </w:r>
    </w:p>
    <w:p w:rsidR="00C20A67" w:rsidRPr="00EA4C08" w:rsidRDefault="00C20A67" w:rsidP="00D80C4D">
      <w:pPr>
        <w:spacing w:line="240" w:lineRule="auto"/>
        <w:jc w:val="both"/>
        <w:rPr>
          <w:rFonts w:eastAsia="Calibri" w:cs="Times New Roman"/>
          <w:lang w:eastAsia="cs-CZ"/>
        </w:rPr>
      </w:pPr>
      <w:r w:rsidRPr="00EA4C08">
        <w:rPr>
          <w:rFonts w:eastAsia="Calibri" w:cs="Times New Roman"/>
          <w:lang w:eastAsia="cs-CZ"/>
        </w:rPr>
        <w:t xml:space="preserve">V TZ se uvádí: Všechny panely, tabule a monitory budou v antivandalním provedení. Žádáme zadavatele o sdělení, z jakého důvodu u položky č. 20 je jen 1 kus. </w:t>
      </w:r>
    </w:p>
    <w:p w:rsidR="00C20A67" w:rsidRPr="00EA4C08" w:rsidRDefault="00C20A67" w:rsidP="00C20A67">
      <w:pPr>
        <w:autoSpaceDE w:val="0"/>
        <w:autoSpaceDN w:val="0"/>
        <w:adjustRightInd w:val="0"/>
        <w:spacing w:after="0" w:line="240" w:lineRule="auto"/>
        <w:jc w:val="both"/>
        <w:rPr>
          <w:rFonts w:eastAsia="Calibri" w:cs="Times New Roman"/>
          <w:lang w:eastAsia="cs-CZ"/>
        </w:rPr>
      </w:pPr>
      <w:r w:rsidRPr="00EA4C08">
        <w:rPr>
          <w:rFonts w:eastAsia="Calibri" w:cs="Times New Roman"/>
          <w:lang w:eastAsia="cs-CZ"/>
        </w:rPr>
        <w:t xml:space="preserve"> </w:t>
      </w:r>
    </w:p>
    <w:tbl>
      <w:tblPr>
        <w:tblW w:w="93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auto"/>
        <w:tblCellMar>
          <w:left w:w="70" w:type="dxa"/>
          <w:right w:w="70" w:type="dxa"/>
        </w:tblCellMar>
        <w:tblLook w:val="04A0" w:firstRow="1" w:lastRow="0" w:firstColumn="1" w:lastColumn="0" w:noHBand="0" w:noVBand="1"/>
      </w:tblPr>
      <w:tblGrid>
        <w:gridCol w:w="562"/>
        <w:gridCol w:w="993"/>
        <w:gridCol w:w="4819"/>
        <w:gridCol w:w="1240"/>
        <w:gridCol w:w="1760"/>
      </w:tblGrid>
      <w:tr w:rsidR="00EA4C08" w:rsidRPr="00EA4C08" w:rsidTr="00C20A67">
        <w:trPr>
          <w:trHeight w:val="255"/>
        </w:trPr>
        <w:tc>
          <w:tcPr>
            <w:tcW w:w="562" w:type="dxa"/>
            <w:shd w:val="clear" w:color="000000" w:fill="auto"/>
            <w:noWrap/>
            <w:vAlign w:val="bottom"/>
            <w:hideMark/>
          </w:tcPr>
          <w:p w:rsidR="00C20A67" w:rsidRPr="00EA4C08" w:rsidRDefault="00C20A67" w:rsidP="00C20A67">
            <w:pPr>
              <w:spacing w:after="0" w:line="240" w:lineRule="auto"/>
              <w:jc w:val="both"/>
              <w:rPr>
                <w:rFonts w:eastAsia="Calibri" w:cs="Times New Roman"/>
                <w:lang w:eastAsia="cs-CZ"/>
              </w:rPr>
            </w:pPr>
            <w:r w:rsidRPr="00EA4C08">
              <w:rPr>
                <w:rFonts w:eastAsia="Calibri" w:cs="Times New Roman"/>
                <w:lang w:eastAsia="cs-CZ"/>
              </w:rPr>
              <w:t>19</w:t>
            </w:r>
          </w:p>
        </w:tc>
        <w:tc>
          <w:tcPr>
            <w:tcW w:w="993" w:type="dxa"/>
            <w:shd w:val="clear" w:color="000000" w:fill="auto"/>
            <w:noWrap/>
            <w:vAlign w:val="bottom"/>
            <w:hideMark/>
          </w:tcPr>
          <w:p w:rsidR="00C20A67" w:rsidRPr="00EA4C08" w:rsidRDefault="00C20A67" w:rsidP="00C20A67">
            <w:pPr>
              <w:spacing w:after="0" w:line="240" w:lineRule="auto"/>
              <w:jc w:val="both"/>
              <w:rPr>
                <w:rFonts w:eastAsia="Calibri" w:cs="Times New Roman"/>
                <w:lang w:eastAsia="cs-CZ"/>
              </w:rPr>
            </w:pPr>
            <w:r w:rsidRPr="00EA4C08">
              <w:rPr>
                <w:rFonts w:eastAsia="Calibri" w:cs="Times New Roman"/>
                <w:lang w:eastAsia="cs-CZ"/>
              </w:rPr>
              <w:t>75L3B3</w:t>
            </w:r>
          </w:p>
        </w:tc>
        <w:tc>
          <w:tcPr>
            <w:tcW w:w="4819" w:type="dxa"/>
            <w:shd w:val="clear" w:color="000000" w:fill="auto"/>
            <w:vAlign w:val="bottom"/>
            <w:hideMark/>
          </w:tcPr>
          <w:p w:rsidR="00C20A67" w:rsidRPr="00EA4C08" w:rsidRDefault="00C20A67" w:rsidP="00C20A67">
            <w:pPr>
              <w:spacing w:after="0" w:line="240" w:lineRule="auto"/>
              <w:jc w:val="both"/>
              <w:rPr>
                <w:rFonts w:eastAsia="Calibri" w:cs="Times New Roman"/>
                <w:lang w:eastAsia="cs-CZ"/>
              </w:rPr>
            </w:pPr>
            <w:r w:rsidRPr="00EA4C08">
              <w:rPr>
                <w:rFonts w:eastAsia="Calibri" w:cs="Times New Roman"/>
                <w:lang w:eastAsia="cs-CZ"/>
              </w:rPr>
              <w:t>MONITORIS LCD PŘES 40" PRO PROVOZ 24/7</w:t>
            </w:r>
          </w:p>
        </w:tc>
        <w:tc>
          <w:tcPr>
            <w:tcW w:w="1240" w:type="dxa"/>
            <w:shd w:val="clear" w:color="000000" w:fill="auto"/>
            <w:noWrap/>
            <w:vAlign w:val="bottom"/>
            <w:hideMark/>
          </w:tcPr>
          <w:p w:rsidR="00C20A67" w:rsidRPr="00EA4C08" w:rsidRDefault="00C20A67" w:rsidP="00C20A67">
            <w:pPr>
              <w:spacing w:after="0" w:line="240" w:lineRule="auto"/>
              <w:jc w:val="both"/>
              <w:rPr>
                <w:rFonts w:eastAsia="Calibri" w:cs="Times New Roman"/>
                <w:lang w:eastAsia="cs-CZ"/>
              </w:rPr>
            </w:pPr>
            <w:r w:rsidRPr="00EA4C08">
              <w:rPr>
                <w:rFonts w:eastAsia="Calibri" w:cs="Times New Roman"/>
                <w:lang w:eastAsia="cs-CZ"/>
              </w:rPr>
              <w:t>KUS</w:t>
            </w:r>
          </w:p>
        </w:tc>
        <w:tc>
          <w:tcPr>
            <w:tcW w:w="1760" w:type="dxa"/>
            <w:shd w:val="clear" w:color="000000" w:fill="auto"/>
            <w:noWrap/>
            <w:vAlign w:val="bottom"/>
            <w:hideMark/>
          </w:tcPr>
          <w:p w:rsidR="00C20A67" w:rsidRPr="00EA4C08" w:rsidRDefault="00C20A67" w:rsidP="00C20A67">
            <w:pPr>
              <w:spacing w:after="0" w:line="240" w:lineRule="auto"/>
              <w:jc w:val="both"/>
              <w:rPr>
                <w:rFonts w:eastAsia="Calibri" w:cs="Times New Roman"/>
                <w:lang w:eastAsia="cs-CZ"/>
              </w:rPr>
            </w:pPr>
            <w:r w:rsidRPr="00EA4C08">
              <w:rPr>
                <w:rFonts w:eastAsia="Calibri" w:cs="Times New Roman"/>
                <w:lang w:eastAsia="cs-CZ"/>
              </w:rPr>
              <w:t>2,000</w:t>
            </w:r>
          </w:p>
        </w:tc>
      </w:tr>
      <w:tr w:rsidR="00EA4C08" w:rsidRPr="00EA4C08" w:rsidTr="00C20A67">
        <w:trPr>
          <w:trHeight w:val="255"/>
        </w:trPr>
        <w:tc>
          <w:tcPr>
            <w:tcW w:w="562" w:type="dxa"/>
            <w:shd w:val="clear" w:color="000000" w:fill="auto"/>
            <w:noWrap/>
            <w:vAlign w:val="bottom"/>
            <w:hideMark/>
          </w:tcPr>
          <w:p w:rsidR="00C20A67" w:rsidRPr="00EA4C08" w:rsidRDefault="00C20A67" w:rsidP="00C20A67">
            <w:pPr>
              <w:spacing w:after="0" w:line="240" w:lineRule="auto"/>
              <w:jc w:val="both"/>
              <w:rPr>
                <w:rFonts w:eastAsia="Calibri" w:cs="Times New Roman"/>
                <w:lang w:eastAsia="cs-CZ"/>
              </w:rPr>
            </w:pPr>
            <w:r w:rsidRPr="00EA4C08">
              <w:rPr>
                <w:rFonts w:eastAsia="Calibri" w:cs="Times New Roman"/>
                <w:lang w:eastAsia="cs-CZ"/>
              </w:rPr>
              <w:t>20</w:t>
            </w:r>
          </w:p>
        </w:tc>
        <w:tc>
          <w:tcPr>
            <w:tcW w:w="993" w:type="dxa"/>
            <w:shd w:val="clear" w:color="000000" w:fill="auto"/>
            <w:noWrap/>
            <w:vAlign w:val="bottom"/>
            <w:hideMark/>
          </w:tcPr>
          <w:p w:rsidR="00C20A67" w:rsidRPr="00EA4C08" w:rsidRDefault="00C20A67" w:rsidP="00C20A67">
            <w:pPr>
              <w:spacing w:after="0" w:line="240" w:lineRule="auto"/>
              <w:jc w:val="both"/>
              <w:rPr>
                <w:rFonts w:eastAsia="Calibri" w:cs="Times New Roman"/>
                <w:lang w:eastAsia="cs-CZ"/>
              </w:rPr>
            </w:pPr>
            <w:r w:rsidRPr="00EA4C08">
              <w:rPr>
                <w:rFonts w:eastAsia="Calibri" w:cs="Times New Roman"/>
                <w:lang w:eastAsia="cs-CZ"/>
              </w:rPr>
              <w:t>75L3B4</w:t>
            </w:r>
          </w:p>
        </w:tc>
        <w:tc>
          <w:tcPr>
            <w:tcW w:w="4819" w:type="dxa"/>
            <w:shd w:val="clear" w:color="000000" w:fill="auto"/>
            <w:vAlign w:val="bottom"/>
            <w:hideMark/>
          </w:tcPr>
          <w:p w:rsidR="00C20A67" w:rsidRPr="00EA4C08" w:rsidRDefault="00C20A67" w:rsidP="00C20A67">
            <w:pPr>
              <w:spacing w:after="0" w:line="240" w:lineRule="auto"/>
              <w:jc w:val="both"/>
              <w:rPr>
                <w:rFonts w:eastAsia="Calibri" w:cs="Times New Roman"/>
                <w:lang w:eastAsia="cs-CZ"/>
              </w:rPr>
            </w:pPr>
            <w:r w:rsidRPr="00EA4C08">
              <w:rPr>
                <w:rFonts w:eastAsia="Calibri" w:cs="Times New Roman"/>
                <w:lang w:eastAsia="cs-CZ"/>
              </w:rPr>
              <w:t>MONITORIS OCHRANNÝ, TEMPEROVANÝ, ANTIVANDAL KRYT</w:t>
            </w:r>
          </w:p>
        </w:tc>
        <w:tc>
          <w:tcPr>
            <w:tcW w:w="1240" w:type="dxa"/>
            <w:shd w:val="clear" w:color="000000" w:fill="auto"/>
            <w:noWrap/>
            <w:vAlign w:val="bottom"/>
            <w:hideMark/>
          </w:tcPr>
          <w:p w:rsidR="00C20A67" w:rsidRPr="00EA4C08" w:rsidRDefault="00C20A67" w:rsidP="00C20A67">
            <w:pPr>
              <w:spacing w:after="0" w:line="240" w:lineRule="auto"/>
              <w:jc w:val="both"/>
              <w:rPr>
                <w:rFonts w:eastAsia="Calibri" w:cs="Times New Roman"/>
                <w:lang w:eastAsia="cs-CZ"/>
              </w:rPr>
            </w:pPr>
            <w:r w:rsidRPr="00EA4C08">
              <w:rPr>
                <w:rFonts w:eastAsia="Calibri" w:cs="Times New Roman"/>
                <w:lang w:eastAsia="cs-CZ"/>
              </w:rPr>
              <w:t>KUS</w:t>
            </w:r>
          </w:p>
        </w:tc>
        <w:tc>
          <w:tcPr>
            <w:tcW w:w="1760" w:type="dxa"/>
            <w:shd w:val="clear" w:color="000000" w:fill="auto"/>
            <w:noWrap/>
            <w:vAlign w:val="bottom"/>
            <w:hideMark/>
          </w:tcPr>
          <w:p w:rsidR="00C20A67" w:rsidRPr="00EA4C08" w:rsidRDefault="00C20A67" w:rsidP="00C20A67">
            <w:pPr>
              <w:spacing w:after="0" w:line="240" w:lineRule="auto"/>
              <w:jc w:val="both"/>
              <w:rPr>
                <w:rFonts w:eastAsia="Calibri" w:cs="Times New Roman"/>
                <w:lang w:eastAsia="cs-CZ"/>
              </w:rPr>
            </w:pPr>
            <w:r w:rsidRPr="00EA4C08">
              <w:rPr>
                <w:rFonts w:eastAsia="Calibri" w:cs="Times New Roman"/>
                <w:lang w:eastAsia="cs-CZ"/>
              </w:rPr>
              <w:t>1,000</w:t>
            </w:r>
          </w:p>
        </w:tc>
      </w:tr>
    </w:tbl>
    <w:p w:rsidR="00C20A67" w:rsidRPr="00EA4C08" w:rsidRDefault="00C20A67" w:rsidP="00C20A67">
      <w:pPr>
        <w:spacing w:line="240" w:lineRule="auto"/>
        <w:jc w:val="both"/>
        <w:rPr>
          <w:b/>
          <w:bCs/>
          <w:lang w:eastAsia="cs-CZ"/>
        </w:rPr>
      </w:pPr>
      <w:r w:rsidRPr="00EA4C08">
        <w:rPr>
          <w:rFonts w:eastAsia="Calibri" w:cs="Times New Roman"/>
          <w:b/>
          <w:lang w:eastAsia="cs-CZ"/>
        </w:rPr>
        <w:t xml:space="preserve">Odpověď: </w:t>
      </w:r>
      <w:r w:rsidRPr="00EA4C08">
        <w:rPr>
          <w:rFonts w:eastAsia="Calibri" w:cs="Times New Roman"/>
          <w:b/>
          <w:lang w:eastAsia="cs-CZ"/>
        </w:rPr>
        <w:br/>
      </w:r>
      <w:r w:rsidR="008F246D" w:rsidRPr="00EA4C08">
        <w:rPr>
          <w:rFonts w:eastAsia="Calibri" w:cs="Times New Roman"/>
          <w:lang w:eastAsia="cs-CZ"/>
        </w:rPr>
        <w:t>Po ověření zadavatelem bylo u</w:t>
      </w:r>
      <w:r w:rsidR="006A1090" w:rsidRPr="00EA4C08">
        <w:rPr>
          <w:rFonts w:eastAsia="Calibri" w:cs="Times New Roman"/>
          <w:lang w:eastAsia="cs-CZ"/>
        </w:rPr>
        <w:t xml:space="preserve"> polož</w:t>
      </w:r>
      <w:r w:rsidR="008F246D" w:rsidRPr="00EA4C08">
        <w:rPr>
          <w:rFonts w:eastAsia="Calibri" w:cs="Times New Roman"/>
          <w:lang w:eastAsia="cs-CZ"/>
        </w:rPr>
        <w:t xml:space="preserve">ky č. </w:t>
      </w:r>
      <w:r w:rsidR="006A1090" w:rsidRPr="00EA4C08">
        <w:rPr>
          <w:rFonts w:eastAsia="Calibri" w:cs="Times New Roman"/>
          <w:lang w:eastAsia="cs-CZ"/>
        </w:rPr>
        <w:t>20 upraveno množství na 2ks.</w:t>
      </w:r>
      <w:r w:rsidR="008F246D" w:rsidRPr="00EA4C08">
        <w:rPr>
          <w:rFonts w:eastAsia="Calibri" w:cs="Times New Roman"/>
          <w:lang w:eastAsia="cs-CZ"/>
        </w:rPr>
        <w:t xml:space="preserve"> Viz příloha.</w:t>
      </w:r>
    </w:p>
    <w:p w:rsidR="00C20A67" w:rsidRPr="00EA4C08" w:rsidRDefault="00C20A67" w:rsidP="00C20A67">
      <w:pPr>
        <w:spacing w:line="240" w:lineRule="auto"/>
        <w:jc w:val="both"/>
        <w:rPr>
          <w:rFonts w:eastAsia="Calibri" w:cs="Times New Roman"/>
          <w:lang w:eastAsia="cs-CZ"/>
        </w:rPr>
      </w:pPr>
      <w:r w:rsidRPr="00EA4C08">
        <w:rPr>
          <w:rFonts w:eastAsia="Calibri" w:cs="Times New Roman"/>
          <w:lang w:eastAsia="cs-CZ"/>
        </w:rPr>
        <w:t xml:space="preserve">Dle našeho názoru položky č. 25 a 29 nejsou zapotřebí. </w:t>
      </w:r>
    </w:p>
    <w:tbl>
      <w:tblPr>
        <w:tblW w:w="9374" w:type="dxa"/>
        <w:tblCellMar>
          <w:left w:w="70" w:type="dxa"/>
          <w:right w:w="70" w:type="dxa"/>
        </w:tblCellMar>
        <w:tblLook w:val="04A0" w:firstRow="1" w:lastRow="0" w:firstColumn="1" w:lastColumn="0" w:noHBand="0" w:noVBand="1"/>
      </w:tblPr>
      <w:tblGrid>
        <w:gridCol w:w="562"/>
        <w:gridCol w:w="1134"/>
        <w:gridCol w:w="4678"/>
        <w:gridCol w:w="1240"/>
        <w:gridCol w:w="1760"/>
      </w:tblGrid>
      <w:tr w:rsidR="00EA4C08" w:rsidRPr="00EA4C08" w:rsidTr="00C20A67">
        <w:trPr>
          <w:trHeight w:val="510"/>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20A67" w:rsidRPr="00EA4C08" w:rsidRDefault="00C20A67" w:rsidP="00C20A67">
            <w:pPr>
              <w:spacing w:after="120" w:line="240" w:lineRule="auto"/>
              <w:jc w:val="both"/>
              <w:rPr>
                <w:rFonts w:eastAsia="Calibri" w:cs="Times New Roman"/>
                <w:lang w:eastAsia="cs-CZ"/>
              </w:rPr>
            </w:pPr>
            <w:r w:rsidRPr="00EA4C08">
              <w:rPr>
                <w:rFonts w:eastAsia="Calibri" w:cs="Times New Roman"/>
                <w:lang w:eastAsia="cs-CZ"/>
              </w:rPr>
              <w:t>25</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C20A67" w:rsidRPr="00EA4C08" w:rsidRDefault="00C20A67" w:rsidP="00C20A67">
            <w:pPr>
              <w:spacing w:after="120" w:line="240" w:lineRule="auto"/>
              <w:jc w:val="both"/>
              <w:rPr>
                <w:rFonts w:eastAsia="Calibri" w:cs="Times New Roman"/>
                <w:lang w:eastAsia="cs-CZ"/>
              </w:rPr>
            </w:pPr>
            <w:r w:rsidRPr="00EA4C08">
              <w:rPr>
                <w:rFonts w:eastAsia="Calibri" w:cs="Times New Roman"/>
                <w:lang w:eastAsia="cs-CZ"/>
              </w:rPr>
              <w:t>75L3E5</w:t>
            </w:r>
          </w:p>
        </w:tc>
        <w:tc>
          <w:tcPr>
            <w:tcW w:w="4678" w:type="dxa"/>
            <w:tcBorders>
              <w:top w:val="single" w:sz="4" w:space="0" w:color="auto"/>
              <w:left w:val="nil"/>
              <w:bottom w:val="single" w:sz="4" w:space="0" w:color="auto"/>
              <w:right w:val="single" w:sz="4" w:space="0" w:color="auto"/>
            </w:tcBorders>
            <w:shd w:val="clear" w:color="auto" w:fill="auto"/>
            <w:vAlign w:val="bottom"/>
            <w:hideMark/>
          </w:tcPr>
          <w:p w:rsidR="00C20A67" w:rsidRPr="00EA4C08" w:rsidRDefault="00C20A67" w:rsidP="00C20A67">
            <w:pPr>
              <w:spacing w:after="120" w:line="240" w:lineRule="auto"/>
              <w:jc w:val="both"/>
              <w:rPr>
                <w:rFonts w:eastAsia="Calibri" w:cs="Times New Roman"/>
                <w:lang w:eastAsia="cs-CZ"/>
              </w:rPr>
            </w:pPr>
            <w:r w:rsidRPr="00EA4C08">
              <w:rPr>
                <w:rFonts w:eastAsia="Calibri" w:cs="Times New Roman"/>
                <w:lang w:eastAsia="cs-CZ"/>
              </w:rPr>
              <w:t>SW PRO ŘÍZENÍ SYSTÉMU (TRAŤOVÉ NASAZENÍ) - SW MODUL PRO ŘÍZENÍ RÚ</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C20A67" w:rsidRPr="00EA4C08" w:rsidRDefault="00C20A67" w:rsidP="00C20A67">
            <w:pPr>
              <w:spacing w:after="120" w:line="240" w:lineRule="auto"/>
              <w:jc w:val="both"/>
              <w:rPr>
                <w:rFonts w:eastAsia="Calibri" w:cs="Times New Roman"/>
                <w:lang w:eastAsia="cs-CZ"/>
              </w:rPr>
            </w:pPr>
            <w:r w:rsidRPr="00EA4C08">
              <w:rPr>
                <w:rFonts w:eastAsia="Calibri" w:cs="Times New Roman"/>
                <w:lang w:eastAsia="cs-CZ"/>
              </w:rPr>
              <w:t>KUS</w:t>
            </w:r>
          </w:p>
        </w:tc>
        <w:tc>
          <w:tcPr>
            <w:tcW w:w="1760" w:type="dxa"/>
            <w:tcBorders>
              <w:top w:val="single" w:sz="4" w:space="0" w:color="auto"/>
              <w:left w:val="nil"/>
              <w:bottom w:val="single" w:sz="4" w:space="0" w:color="auto"/>
              <w:right w:val="single" w:sz="4" w:space="0" w:color="auto"/>
            </w:tcBorders>
            <w:shd w:val="clear" w:color="auto" w:fill="auto"/>
            <w:noWrap/>
            <w:vAlign w:val="bottom"/>
            <w:hideMark/>
          </w:tcPr>
          <w:p w:rsidR="00C20A67" w:rsidRPr="00EA4C08" w:rsidRDefault="00C20A67" w:rsidP="00C20A67">
            <w:pPr>
              <w:spacing w:after="120" w:line="240" w:lineRule="auto"/>
              <w:jc w:val="both"/>
              <w:rPr>
                <w:rFonts w:eastAsia="Calibri" w:cs="Times New Roman"/>
                <w:lang w:eastAsia="cs-CZ"/>
              </w:rPr>
            </w:pPr>
            <w:r w:rsidRPr="00EA4C08">
              <w:rPr>
                <w:rFonts w:eastAsia="Calibri" w:cs="Times New Roman"/>
                <w:lang w:eastAsia="cs-CZ"/>
              </w:rPr>
              <w:t>1,000</w:t>
            </w:r>
          </w:p>
        </w:tc>
      </w:tr>
      <w:tr w:rsidR="00EA4C08" w:rsidRPr="00EA4C08" w:rsidTr="00C20A67">
        <w:trPr>
          <w:trHeight w:val="510"/>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20A67" w:rsidRPr="00EA4C08" w:rsidRDefault="00C20A67" w:rsidP="00C20A67">
            <w:pPr>
              <w:spacing w:after="120" w:line="240" w:lineRule="auto"/>
              <w:jc w:val="both"/>
              <w:rPr>
                <w:rFonts w:eastAsia="Calibri" w:cs="Times New Roman"/>
                <w:lang w:eastAsia="cs-CZ"/>
              </w:rPr>
            </w:pPr>
            <w:r w:rsidRPr="00EA4C08">
              <w:rPr>
                <w:rFonts w:eastAsia="Calibri" w:cs="Times New Roman"/>
                <w:lang w:eastAsia="cs-CZ"/>
              </w:rPr>
              <w:t>29</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C20A67" w:rsidRPr="00EA4C08" w:rsidRDefault="00C20A67" w:rsidP="00C20A67">
            <w:pPr>
              <w:spacing w:after="120" w:line="240" w:lineRule="auto"/>
              <w:jc w:val="both"/>
              <w:rPr>
                <w:rFonts w:eastAsia="Calibri" w:cs="Times New Roman"/>
                <w:lang w:eastAsia="cs-CZ"/>
              </w:rPr>
            </w:pPr>
            <w:r w:rsidRPr="00EA4C08">
              <w:rPr>
                <w:rFonts w:eastAsia="Calibri" w:cs="Times New Roman"/>
                <w:lang w:eastAsia="cs-CZ"/>
              </w:rPr>
              <w:t>75L3EC</w:t>
            </w:r>
          </w:p>
        </w:tc>
        <w:tc>
          <w:tcPr>
            <w:tcW w:w="4678" w:type="dxa"/>
            <w:tcBorders>
              <w:top w:val="single" w:sz="4" w:space="0" w:color="auto"/>
              <w:left w:val="nil"/>
              <w:bottom w:val="single" w:sz="4" w:space="0" w:color="auto"/>
              <w:right w:val="single" w:sz="4" w:space="0" w:color="auto"/>
            </w:tcBorders>
            <w:shd w:val="clear" w:color="auto" w:fill="auto"/>
            <w:vAlign w:val="bottom"/>
            <w:hideMark/>
          </w:tcPr>
          <w:p w:rsidR="00C20A67" w:rsidRPr="00EA4C08" w:rsidRDefault="00C20A67" w:rsidP="00C20A67">
            <w:pPr>
              <w:spacing w:after="120" w:line="240" w:lineRule="auto"/>
              <w:jc w:val="both"/>
              <w:rPr>
                <w:rFonts w:eastAsia="Calibri" w:cs="Times New Roman"/>
                <w:lang w:eastAsia="cs-CZ"/>
              </w:rPr>
            </w:pPr>
            <w:r w:rsidRPr="00EA4C08">
              <w:rPr>
                <w:rFonts w:eastAsia="Calibri" w:cs="Times New Roman"/>
                <w:lang w:eastAsia="cs-CZ"/>
              </w:rPr>
              <w:t>SW MODUL DÁLKOVÉHO ŘÍZENÍ TABULÍ (PRO JEDNOTLIVOU STANICI NA TRATI)</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C20A67" w:rsidRPr="00EA4C08" w:rsidRDefault="00C20A67" w:rsidP="00C20A67">
            <w:pPr>
              <w:spacing w:after="120" w:line="240" w:lineRule="auto"/>
              <w:jc w:val="both"/>
              <w:rPr>
                <w:rFonts w:eastAsia="Calibri" w:cs="Times New Roman"/>
                <w:lang w:eastAsia="cs-CZ"/>
              </w:rPr>
            </w:pPr>
            <w:r w:rsidRPr="00EA4C08">
              <w:rPr>
                <w:rFonts w:eastAsia="Calibri" w:cs="Times New Roman"/>
                <w:lang w:eastAsia="cs-CZ"/>
              </w:rPr>
              <w:t>KUS</w:t>
            </w:r>
          </w:p>
        </w:tc>
        <w:tc>
          <w:tcPr>
            <w:tcW w:w="1760" w:type="dxa"/>
            <w:tcBorders>
              <w:top w:val="single" w:sz="4" w:space="0" w:color="auto"/>
              <w:left w:val="nil"/>
              <w:bottom w:val="single" w:sz="4" w:space="0" w:color="auto"/>
              <w:right w:val="single" w:sz="4" w:space="0" w:color="auto"/>
            </w:tcBorders>
            <w:shd w:val="clear" w:color="auto" w:fill="auto"/>
            <w:noWrap/>
            <w:vAlign w:val="bottom"/>
            <w:hideMark/>
          </w:tcPr>
          <w:p w:rsidR="00C20A67" w:rsidRPr="00EA4C08" w:rsidRDefault="00C20A67" w:rsidP="00C20A67">
            <w:pPr>
              <w:spacing w:after="120" w:line="240" w:lineRule="auto"/>
              <w:jc w:val="both"/>
              <w:rPr>
                <w:rFonts w:eastAsia="Calibri" w:cs="Times New Roman"/>
                <w:lang w:eastAsia="cs-CZ"/>
              </w:rPr>
            </w:pPr>
            <w:r w:rsidRPr="00EA4C08">
              <w:rPr>
                <w:rFonts w:eastAsia="Calibri" w:cs="Times New Roman"/>
                <w:lang w:eastAsia="cs-CZ"/>
              </w:rPr>
              <w:t>1,000</w:t>
            </w:r>
          </w:p>
        </w:tc>
      </w:tr>
    </w:tbl>
    <w:p w:rsidR="00C20A67" w:rsidRPr="00EA4C08" w:rsidRDefault="00C20A67" w:rsidP="00C20A67">
      <w:pPr>
        <w:spacing w:after="120" w:line="240" w:lineRule="auto"/>
        <w:jc w:val="both"/>
        <w:rPr>
          <w:rFonts w:eastAsia="Calibri" w:cs="Times New Roman"/>
          <w:lang w:eastAsia="cs-CZ"/>
        </w:rPr>
      </w:pPr>
      <w:r w:rsidRPr="00EA4C08">
        <w:rPr>
          <w:rFonts w:eastAsia="Calibri" w:cs="Times New Roman"/>
          <w:lang w:eastAsia="cs-CZ"/>
        </w:rPr>
        <w:t>Žádáme zadavatele o prověření a případnou opravu do výkazu výměr.</w:t>
      </w:r>
    </w:p>
    <w:p w:rsidR="00C20A67" w:rsidRPr="00EA4C08" w:rsidRDefault="00C20A67" w:rsidP="00C20A67">
      <w:pPr>
        <w:spacing w:line="240" w:lineRule="auto"/>
        <w:jc w:val="both"/>
        <w:rPr>
          <w:b/>
          <w:bCs/>
          <w:lang w:eastAsia="cs-CZ"/>
        </w:rPr>
      </w:pPr>
      <w:r w:rsidRPr="00EA4C08">
        <w:rPr>
          <w:rFonts w:eastAsia="Calibri" w:cs="Times New Roman"/>
          <w:b/>
          <w:lang w:eastAsia="cs-CZ"/>
        </w:rPr>
        <w:t xml:space="preserve">Odpověď: </w:t>
      </w:r>
      <w:r w:rsidRPr="00EA4C08">
        <w:rPr>
          <w:rFonts w:eastAsia="Calibri" w:cs="Times New Roman"/>
          <w:b/>
          <w:lang w:eastAsia="cs-CZ"/>
        </w:rPr>
        <w:br/>
      </w:r>
      <w:r w:rsidR="008F246D" w:rsidRPr="00EA4C08">
        <w:rPr>
          <w:rFonts w:eastAsia="Calibri" w:cs="Times New Roman"/>
          <w:lang w:eastAsia="cs-CZ"/>
        </w:rPr>
        <w:t>Po ověření zadavatelem byla p</w:t>
      </w:r>
      <w:r w:rsidR="006A1090" w:rsidRPr="00EA4C08">
        <w:rPr>
          <w:rFonts w:eastAsia="Calibri" w:cs="Times New Roman"/>
          <w:lang w:eastAsia="cs-CZ"/>
        </w:rPr>
        <w:t>oložk</w:t>
      </w:r>
      <w:r w:rsidR="008F246D" w:rsidRPr="00EA4C08">
        <w:rPr>
          <w:rFonts w:eastAsia="Calibri" w:cs="Times New Roman"/>
          <w:lang w:eastAsia="cs-CZ"/>
        </w:rPr>
        <w:t>a</w:t>
      </w:r>
      <w:r w:rsidR="006A1090" w:rsidRPr="00EA4C08">
        <w:rPr>
          <w:rFonts w:eastAsia="Calibri" w:cs="Times New Roman"/>
          <w:lang w:eastAsia="cs-CZ"/>
        </w:rPr>
        <w:t xml:space="preserve"> č. 25 a č. 29 </w:t>
      </w:r>
      <w:r w:rsidR="008F246D" w:rsidRPr="00EA4C08">
        <w:rPr>
          <w:rFonts w:eastAsia="Calibri" w:cs="Times New Roman"/>
          <w:lang w:eastAsia="cs-CZ"/>
        </w:rPr>
        <w:t>zrušena</w:t>
      </w:r>
      <w:r w:rsidR="006A1090" w:rsidRPr="00EA4C08">
        <w:rPr>
          <w:rFonts w:eastAsia="Calibri" w:cs="Times New Roman"/>
          <w:lang w:eastAsia="cs-CZ"/>
        </w:rPr>
        <w:t>.</w:t>
      </w:r>
      <w:r w:rsidR="008F246D" w:rsidRPr="00EA4C08">
        <w:rPr>
          <w:rFonts w:eastAsia="Calibri" w:cs="Times New Roman"/>
          <w:lang w:eastAsia="cs-CZ"/>
        </w:rPr>
        <w:t xml:space="preserve"> Viz příloha.</w:t>
      </w:r>
    </w:p>
    <w:p w:rsidR="00C20A67" w:rsidRPr="00EA4C08" w:rsidRDefault="00C20A67" w:rsidP="00C20A67">
      <w:pPr>
        <w:spacing w:line="240" w:lineRule="auto"/>
        <w:jc w:val="both"/>
        <w:rPr>
          <w:rFonts w:eastAsia="Calibri" w:cs="Times New Roman"/>
          <w:lang w:eastAsia="cs-CZ"/>
        </w:rPr>
      </w:pPr>
      <w:r w:rsidRPr="00EA4C08">
        <w:rPr>
          <w:rFonts w:eastAsia="Calibri" w:cs="Times New Roman"/>
          <w:lang w:eastAsia="cs-CZ"/>
        </w:rPr>
        <w:t>Ve výkazu výměr chybí položka SW modul INISSbrowser - odjezdy/příjezdy vlaků na inf.monitoru 2 kusy.  Žádáme zadavatele o prověření a případné doplnění do výkazu výměr.</w:t>
      </w:r>
    </w:p>
    <w:p w:rsidR="006A1090" w:rsidRPr="00EA4C08" w:rsidRDefault="00C20A67" w:rsidP="006A1090">
      <w:pPr>
        <w:spacing w:line="240" w:lineRule="auto"/>
        <w:jc w:val="both"/>
        <w:rPr>
          <w:b/>
          <w:bCs/>
          <w:lang w:eastAsia="cs-CZ"/>
        </w:rPr>
      </w:pPr>
      <w:r w:rsidRPr="00EA4C08">
        <w:rPr>
          <w:rFonts w:eastAsia="Calibri" w:cs="Times New Roman"/>
          <w:b/>
          <w:lang w:eastAsia="cs-CZ"/>
        </w:rPr>
        <w:lastRenderedPageBreak/>
        <w:t xml:space="preserve">Odpověď: </w:t>
      </w:r>
      <w:r w:rsidRPr="00EA4C08">
        <w:rPr>
          <w:rFonts w:eastAsia="Calibri" w:cs="Times New Roman"/>
          <w:b/>
          <w:lang w:eastAsia="cs-CZ"/>
        </w:rPr>
        <w:br/>
      </w:r>
      <w:r w:rsidR="008F246D" w:rsidRPr="00EA4C08">
        <w:rPr>
          <w:iCs/>
        </w:rPr>
        <w:t>Po ověření zadavatelem byla d</w:t>
      </w:r>
      <w:r w:rsidR="006A1090" w:rsidRPr="00EA4C08">
        <w:rPr>
          <w:iCs/>
        </w:rPr>
        <w:t>oplněna pol</w:t>
      </w:r>
      <w:r w:rsidR="008F246D" w:rsidRPr="00EA4C08">
        <w:rPr>
          <w:iCs/>
        </w:rPr>
        <w:t xml:space="preserve">ožka </w:t>
      </w:r>
      <w:r w:rsidR="006A1090" w:rsidRPr="00EA4C08">
        <w:rPr>
          <w:iCs/>
        </w:rPr>
        <w:t xml:space="preserve">č. </w:t>
      </w:r>
      <w:r w:rsidR="00CA7171" w:rsidRPr="00EA4C08">
        <w:rPr>
          <w:iCs/>
        </w:rPr>
        <w:t>38</w:t>
      </w:r>
      <w:r w:rsidR="006A1090" w:rsidRPr="00EA4C08">
        <w:rPr>
          <w:iCs/>
        </w:rPr>
        <w:t xml:space="preserve"> (R75L3E SW modul INISSbrowser - odjezdy/příjezdy vlaků na inf. Monitoru, </w:t>
      </w:r>
      <w:r w:rsidR="00CA7171" w:rsidRPr="00EA4C08">
        <w:rPr>
          <w:iCs/>
        </w:rPr>
        <w:t>2</w:t>
      </w:r>
      <w:r w:rsidR="006A1090" w:rsidRPr="00EA4C08">
        <w:rPr>
          <w:iCs/>
        </w:rPr>
        <w:t xml:space="preserve"> ks)</w:t>
      </w:r>
      <w:r w:rsidR="008F246D" w:rsidRPr="00EA4C08">
        <w:rPr>
          <w:iCs/>
        </w:rPr>
        <w:t>. Viz příloha.</w:t>
      </w:r>
    </w:p>
    <w:p w:rsidR="00C20A67" w:rsidRPr="00EA4C08" w:rsidRDefault="00C20A67" w:rsidP="00C54AD0">
      <w:pPr>
        <w:spacing w:line="240" w:lineRule="auto"/>
        <w:jc w:val="both"/>
        <w:rPr>
          <w:rFonts w:eastAsia="Calibri" w:cs="Times New Roman"/>
          <w:lang w:eastAsia="cs-CZ"/>
        </w:rPr>
      </w:pPr>
      <w:r w:rsidRPr="00EA4C08">
        <w:rPr>
          <w:rFonts w:eastAsia="Calibri" w:cs="Times New Roman"/>
          <w:lang w:eastAsia="cs-CZ"/>
        </w:rPr>
        <w:t>Ve výkazu výměr není položka na HW PRO ŘÍZENÍ SYSTÉMU – MONTÁŽ – 2 kusy. Žádáme zadavatele o prověření a pří</w:t>
      </w:r>
      <w:r w:rsidR="00C54AD0" w:rsidRPr="00EA4C08">
        <w:rPr>
          <w:rFonts w:eastAsia="Calibri" w:cs="Times New Roman"/>
          <w:lang w:eastAsia="cs-CZ"/>
        </w:rPr>
        <w:t>padné doplnění do výkazu výměr.</w:t>
      </w:r>
    </w:p>
    <w:p w:rsidR="00C20A67" w:rsidRPr="00EA4C08" w:rsidRDefault="00C20A67" w:rsidP="00C20A67">
      <w:pPr>
        <w:spacing w:line="240" w:lineRule="auto"/>
        <w:jc w:val="both"/>
        <w:rPr>
          <w:b/>
          <w:bCs/>
          <w:lang w:eastAsia="cs-CZ"/>
        </w:rPr>
      </w:pPr>
      <w:r w:rsidRPr="00EA4C08">
        <w:rPr>
          <w:rFonts w:eastAsia="Calibri" w:cs="Times New Roman"/>
          <w:b/>
          <w:lang w:eastAsia="cs-CZ"/>
        </w:rPr>
        <w:t xml:space="preserve">Odpověď: </w:t>
      </w:r>
      <w:r w:rsidRPr="00EA4C08">
        <w:rPr>
          <w:rFonts w:eastAsia="Calibri" w:cs="Times New Roman"/>
          <w:b/>
          <w:lang w:eastAsia="cs-CZ"/>
        </w:rPr>
        <w:br/>
      </w:r>
      <w:r w:rsidR="008F246D" w:rsidRPr="00EA4C08">
        <w:rPr>
          <w:iCs/>
        </w:rPr>
        <w:t>Po ověření zadavatelem byla d</w:t>
      </w:r>
      <w:r w:rsidR="00CA7171" w:rsidRPr="00EA4C08">
        <w:rPr>
          <w:iCs/>
        </w:rPr>
        <w:t>oplněna pol</w:t>
      </w:r>
      <w:r w:rsidR="008F246D" w:rsidRPr="00EA4C08">
        <w:rPr>
          <w:iCs/>
        </w:rPr>
        <w:t xml:space="preserve">ožka </w:t>
      </w:r>
      <w:r w:rsidR="00CA7171" w:rsidRPr="00EA4C08">
        <w:rPr>
          <w:iCs/>
        </w:rPr>
        <w:t>č. 39 (75L3DX HW PRO ŘÍZENÍ SYSTÉMU – MONTÁŽ, 2ks)</w:t>
      </w:r>
      <w:r w:rsidR="008F246D" w:rsidRPr="00EA4C08">
        <w:rPr>
          <w:iCs/>
        </w:rPr>
        <w:t>. Viz příloha.</w:t>
      </w:r>
    </w:p>
    <w:p w:rsidR="00C54AD0" w:rsidRPr="00EA4C08" w:rsidRDefault="00C54AD0" w:rsidP="00C20A67">
      <w:pPr>
        <w:spacing w:after="0" w:line="240" w:lineRule="auto"/>
        <w:jc w:val="both"/>
        <w:rPr>
          <w:rFonts w:eastAsia="Calibri" w:cs="Times New Roman"/>
          <w:b/>
          <w:lang w:eastAsia="cs-CZ"/>
        </w:rPr>
      </w:pPr>
    </w:p>
    <w:p w:rsidR="00C20A67" w:rsidRPr="00EA4C08" w:rsidRDefault="00C20A67" w:rsidP="00C54AD0">
      <w:pPr>
        <w:spacing w:after="0" w:line="240" w:lineRule="auto"/>
        <w:jc w:val="both"/>
        <w:rPr>
          <w:rFonts w:eastAsia="Calibri" w:cs="Times New Roman"/>
          <w:b/>
          <w:lang w:eastAsia="cs-CZ"/>
        </w:rPr>
      </w:pPr>
      <w:r w:rsidRPr="00EA4C08">
        <w:rPr>
          <w:rFonts w:eastAsia="Calibri" w:cs="Times New Roman"/>
          <w:b/>
          <w:lang w:eastAsia="cs-CZ"/>
        </w:rPr>
        <w:t xml:space="preserve">Dotaz č. </w:t>
      </w:r>
      <w:r w:rsidR="00C54AD0" w:rsidRPr="00EA4C08">
        <w:rPr>
          <w:rFonts w:eastAsia="Calibri" w:cs="Times New Roman"/>
          <w:b/>
          <w:lang w:eastAsia="cs-CZ"/>
        </w:rPr>
        <w:t>248</w:t>
      </w:r>
      <w:r w:rsidRPr="00EA4C08">
        <w:rPr>
          <w:rFonts w:eastAsia="Calibri" w:cs="Times New Roman"/>
          <w:b/>
          <w:lang w:eastAsia="cs-CZ"/>
        </w:rPr>
        <w:t>:</w:t>
      </w:r>
    </w:p>
    <w:p w:rsidR="00C54AD0" w:rsidRPr="00EA4C08" w:rsidRDefault="00C54AD0" w:rsidP="00C54AD0">
      <w:pPr>
        <w:spacing w:line="240" w:lineRule="auto"/>
        <w:jc w:val="both"/>
        <w:rPr>
          <w:rFonts w:eastAsia="Calibri" w:cs="Times New Roman"/>
          <w:b/>
          <w:lang w:eastAsia="cs-CZ"/>
        </w:rPr>
      </w:pPr>
      <w:r w:rsidRPr="00EA4C08">
        <w:rPr>
          <w:rFonts w:eastAsia="Calibri" w:cs="Times New Roman"/>
          <w:b/>
          <w:lang w:eastAsia="cs-CZ"/>
        </w:rPr>
        <w:t>PS 07-14-08 Žst. Zastávka u Brna, informační zařízení</w:t>
      </w:r>
    </w:p>
    <w:p w:rsidR="00C54AD0" w:rsidRPr="00EA4C08" w:rsidRDefault="00C54AD0" w:rsidP="00C54AD0">
      <w:pPr>
        <w:spacing w:line="240" w:lineRule="auto"/>
        <w:jc w:val="both"/>
        <w:rPr>
          <w:rFonts w:eastAsia="Calibri" w:cs="Times New Roman"/>
          <w:lang w:eastAsia="cs-CZ"/>
        </w:rPr>
      </w:pPr>
      <w:r w:rsidRPr="00EA4C08">
        <w:rPr>
          <w:rFonts w:eastAsia="Calibri" w:cs="Times New Roman"/>
          <w:lang w:eastAsia="cs-CZ"/>
        </w:rPr>
        <w:t xml:space="preserve">Dle našeho názoru, když je výkazu výměr položka č. 27 samostatná konstrukce, položky č. 28 a 29 již nejsou zapotřebí. </w:t>
      </w:r>
    </w:p>
    <w:tbl>
      <w:tblPr>
        <w:tblW w:w="93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auto"/>
        <w:tblCellMar>
          <w:left w:w="70" w:type="dxa"/>
          <w:right w:w="70" w:type="dxa"/>
        </w:tblCellMar>
        <w:tblLook w:val="04A0" w:firstRow="1" w:lastRow="0" w:firstColumn="1" w:lastColumn="0" w:noHBand="0" w:noVBand="1"/>
      </w:tblPr>
      <w:tblGrid>
        <w:gridCol w:w="562"/>
        <w:gridCol w:w="993"/>
        <w:gridCol w:w="4819"/>
        <w:gridCol w:w="1240"/>
        <w:gridCol w:w="1760"/>
      </w:tblGrid>
      <w:tr w:rsidR="00EA4C08" w:rsidRPr="00EA4C08" w:rsidTr="00B9057E">
        <w:trPr>
          <w:trHeight w:val="510"/>
        </w:trPr>
        <w:tc>
          <w:tcPr>
            <w:tcW w:w="562" w:type="dxa"/>
            <w:shd w:val="clear" w:color="000000" w:fill="auto"/>
            <w:noWrap/>
            <w:vAlign w:val="bottom"/>
            <w:hideMark/>
          </w:tcPr>
          <w:p w:rsidR="00C54AD0" w:rsidRPr="00EA4C08" w:rsidRDefault="00C54AD0" w:rsidP="00C54AD0">
            <w:pPr>
              <w:spacing w:after="0" w:line="240" w:lineRule="auto"/>
              <w:jc w:val="both"/>
              <w:rPr>
                <w:rFonts w:eastAsia="Calibri" w:cs="Times New Roman"/>
                <w:lang w:eastAsia="cs-CZ"/>
              </w:rPr>
            </w:pPr>
            <w:r w:rsidRPr="00EA4C08">
              <w:rPr>
                <w:rFonts w:eastAsia="Calibri" w:cs="Times New Roman"/>
                <w:lang w:eastAsia="cs-CZ"/>
              </w:rPr>
              <w:t>27</w:t>
            </w:r>
          </w:p>
        </w:tc>
        <w:tc>
          <w:tcPr>
            <w:tcW w:w="993" w:type="dxa"/>
            <w:shd w:val="clear" w:color="000000" w:fill="auto"/>
            <w:noWrap/>
            <w:vAlign w:val="bottom"/>
            <w:hideMark/>
          </w:tcPr>
          <w:p w:rsidR="00C54AD0" w:rsidRPr="00EA4C08" w:rsidRDefault="00C54AD0" w:rsidP="00C54AD0">
            <w:pPr>
              <w:spacing w:after="0" w:line="240" w:lineRule="auto"/>
              <w:jc w:val="both"/>
              <w:rPr>
                <w:rFonts w:eastAsia="Calibri" w:cs="Times New Roman"/>
                <w:lang w:eastAsia="cs-CZ"/>
              </w:rPr>
            </w:pPr>
            <w:r w:rsidRPr="00EA4C08">
              <w:rPr>
                <w:rFonts w:eastAsia="Calibri" w:cs="Times New Roman"/>
                <w:lang w:eastAsia="cs-CZ"/>
              </w:rPr>
              <w:t>75L3A5</w:t>
            </w:r>
          </w:p>
        </w:tc>
        <w:tc>
          <w:tcPr>
            <w:tcW w:w="4819" w:type="dxa"/>
            <w:shd w:val="clear" w:color="000000" w:fill="auto"/>
            <w:vAlign w:val="bottom"/>
            <w:hideMark/>
          </w:tcPr>
          <w:p w:rsidR="00C54AD0" w:rsidRPr="00EA4C08" w:rsidRDefault="00C54AD0" w:rsidP="00C54AD0">
            <w:pPr>
              <w:spacing w:after="0" w:line="240" w:lineRule="auto"/>
              <w:jc w:val="both"/>
              <w:rPr>
                <w:rFonts w:eastAsia="Calibri" w:cs="Times New Roman"/>
                <w:lang w:eastAsia="cs-CZ"/>
              </w:rPr>
            </w:pPr>
            <w:r w:rsidRPr="00EA4C08">
              <w:rPr>
                <w:rFonts w:eastAsia="Calibri" w:cs="Times New Roman"/>
                <w:lang w:eastAsia="cs-CZ"/>
              </w:rPr>
              <w:t>INFORMAČNÍ PRVEK, SAMOSTATNÁ KONSTRUKCE INFORMAČNÍ TABULE SE ZASTŘEŠENÍM</w:t>
            </w:r>
          </w:p>
        </w:tc>
        <w:tc>
          <w:tcPr>
            <w:tcW w:w="1240" w:type="dxa"/>
            <w:shd w:val="clear" w:color="000000" w:fill="auto"/>
            <w:noWrap/>
            <w:vAlign w:val="bottom"/>
            <w:hideMark/>
          </w:tcPr>
          <w:p w:rsidR="00C54AD0" w:rsidRPr="00EA4C08" w:rsidRDefault="00C54AD0" w:rsidP="00C54AD0">
            <w:pPr>
              <w:spacing w:after="0" w:line="240" w:lineRule="auto"/>
              <w:jc w:val="both"/>
              <w:rPr>
                <w:rFonts w:eastAsia="Calibri" w:cs="Times New Roman"/>
                <w:lang w:eastAsia="cs-CZ"/>
              </w:rPr>
            </w:pPr>
            <w:r w:rsidRPr="00EA4C08">
              <w:rPr>
                <w:rFonts w:eastAsia="Calibri" w:cs="Times New Roman"/>
                <w:lang w:eastAsia="cs-CZ"/>
              </w:rPr>
              <w:t>KUS</w:t>
            </w:r>
          </w:p>
        </w:tc>
        <w:tc>
          <w:tcPr>
            <w:tcW w:w="1760" w:type="dxa"/>
            <w:shd w:val="clear" w:color="000000" w:fill="auto"/>
            <w:noWrap/>
            <w:vAlign w:val="bottom"/>
            <w:hideMark/>
          </w:tcPr>
          <w:p w:rsidR="00C54AD0" w:rsidRPr="00EA4C08" w:rsidRDefault="00C54AD0" w:rsidP="00C54AD0">
            <w:pPr>
              <w:spacing w:after="0" w:line="240" w:lineRule="auto"/>
              <w:jc w:val="both"/>
              <w:rPr>
                <w:rFonts w:eastAsia="Calibri" w:cs="Times New Roman"/>
                <w:lang w:eastAsia="cs-CZ"/>
              </w:rPr>
            </w:pPr>
            <w:r w:rsidRPr="00EA4C08">
              <w:rPr>
                <w:rFonts w:eastAsia="Calibri" w:cs="Times New Roman"/>
                <w:lang w:eastAsia="cs-CZ"/>
              </w:rPr>
              <w:t>14,000</w:t>
            </w:r>
          </w:p>
        </w:tc>
      </w:tr>
      <w:tr w:rsidR="00EA4C08" w:rsidRPr="00EA4C08" w:rsidTr="00B9057E">
        <w:trPr>
          <w:trHeight w:val="510"/>
        </w:trPr>
        <w:tc>
          <w:tcPr>
            <w:tcW w:w="562" w:type="dxa"/>
            <w:tcBorders>
              <w:top w:val="single" w:sz="4" w:space="0" w:color="auto"/>
              <w:left w:val="single" w:sz="4" w:space="0" w:color="auto"/>
              <w:bottom w:val="single" w:sz="4" w:space="0" w:color="auto"/>
              <w:right w:val="single" w:sz="4" w:space="0" w:color="auto"/>
            </w:tcBorders>
            <w:shd w:val="clear" w:color="000000" w:fill="auto"/>
            <w:noWrap/>
            <w:vAlign w:val="bottom"/>
            <w:hideMark/>
          </w:tcPr>
          <w:p w:rsidR="00C54AD0" w:rsidRPr="00EA4C08" w:rsidRDefault="00C54AD0" w:rsidP="00C54AD0">
            <w:pPr>
              <w:spacing w:after="0" w:line="240" w:lineRule="auto"/>
              <w:jc w:val="both"/>
              <w:rPr>
                <w:rFonts w:eastAsia="Calibri" w:cs="Times New Roman"/>
                <w:lang w:eastAsia="cs-CZ"/>
              </w:rPr>
            </w:pPr>
            <w:r w:rsidRPr="00EA4C08">
              <w:rPr>
                <w:rFonts w:eastAsia="Calibri" w:cs="Times New Roman"/>
                <w:lang w:eastAsia="cs-CZ"/>
              </w:rPr>
              <w:t>28</w:t>
            </w:r>
          </w:p>
        </w:tc>
        <w:tc>
          <w:tcPr>
            <w:tcW w:w="993" w:type="dxa"/>
            <w:tcBorders>
              <w:top w:val="single" w:sz="4" w:space="0" w:color="auto"/>
              <w:left w:val="single" w:sz="4" w:space="0" w:color="auto"/>
              <w:bottom w:val="single" w:sz="4" w:space="0" w:color="auto"/>
              <w:right w:val="single" w:sz="4" w:space="0" w:color="auto"/>
            </w:tcBorders>
            <w:shd w:val="clear" w:color="000000" w:fill="auto"/>
            <w:noWrap/>
            <w:vAlign w:val="bottom"/>
            <w:hideMark/>
          </w:tcPr>
          <w:p w:rsidR="00C54AD0" w:rsidRPr="00EA4C08" w:rsidRDefault="00C54AD0" w:rsidP="00C54AD0">
            <w:pPr>
              <w:spacing w:after="0" w:line="240" w:lineRule="auto"/>
              <w:jc w:val="both"/>
              <w:rPr>
                <w:rFonts w:eastAsia="Calibri" w:cs="Times New Roman"/>
                <w:lang w:eastAsia="cs-CZ"/>
              </w:rPr>
            </w:pPr>
            <w:r w:rsidRPr="00EA4C08">
              <w:rPr>
                <w:rFonts w:eastAsia="Calibri" w:cs="Times New Roman"/>
                <w:lang w:eastAsia="cs-CZ"/>
              </w:rPr>
              <w:t>75L3A7</w:t>
            </w:r>
          </w:p>
        </w:tc>
        <w:tc>
          <w:tcPr>
            <w:tcW w:w="4819" w:type="dxa"/>
            <w:tcBorders>
              <w:top w:val="single" w:sz="4" w:space="0" w:color="auto"/>
              <w:left w:val="single" w:sz="4" w:space="0" w:color="auto"/>
              <w:bottom w:val="single" w:sz="4" w:space="0" w:color="auto"/>
              <w:right w:val="single" w:sz="4" w:space="0" w:color="auto"/>
            </w:tcBorders>
            <w:shd w:val="clear" w:color="000000" w:fill="auto"/>
            <w:vAlign w:val="bottom"/>
            <w:hideMark/>
          </w:tcPr>
          <w:p w:rsidR="00C54AD0" w:rsidRPr="00EA4C08" w:rsidRDefault="00C54AD0" w:rsidP="00C54AD0">
            <w:pPr>
              <w:spacing w:after="0" w:line="240" w:lineRule="auto"/>
              <w:jc w:val="both"/>
              <w:rPr>
                <w:rFonts w:eastAsia="Calibri" w:cs="Times New Roman"/>
                <w:lang w:eastAsia="cs-CZ"/>
              </w:rPr>
            </w:pPr>
            <w:r w:rsidRPr="00EA4C08">
              <w:rPr>
                <w:rFonts w:eastAsia="Calibri" w:cs="Times New Roman"/>
                <w:lang w:eastAsia="cs-CZ"/>
              </w:rPr>
              <w:t>INFORMAČNÍ PRVEK, SLOUP PRO JEDNU INFORMAČNÍ TABULI SE ZASTŘEŠENÍM</w:t>
            </w:r>
          </w:p>
        </w:tc>
        <w:tc>
          <w:tcPr>
            <w:tcW w:w="1240" w:type="dxa"/>
            <w:tcBorders>
              <w:top w:val="single" w:sz="4" w:space="0" w:color="auto"/>
              <w:left w:val="single" w:sz="4" w:space="0" w:color="auto"/>
              <w:bottom w:val="single" w:sz="4" w:space="0" w:color="auto"/>
              <w:right w:val="single" w:sz="4" w:space="0" w:color="auto"/>
            </w:tcBorders>
            <w:shd w:val="clear" w:color="000000" w:fill="auto"/>
            <w:noWrap/>
            <w:vAlign w:val="bottom"/>
            <w:hideMark/>
          </w:tcPr>
          <w:p w:rsidR="00C54AD0" w:rsidRPr="00EA4C08" w:rsidRDefault="00C54AD0" w:rsidP="00C54AD0">
            <w:pPr>
              <w:spacing w:after="0" w:line="240" w:lineRule="auto"/>
              <w:jc w:val="both"/>
              <w:rPr>
                <w:rFonts w:eastAsia="Calibri" w:cs="Times New Roman"/>
                <w:lang w:eastAsia="cs-CZ"/>
              </w:rPr>
            </w:pPr>
            <w:r w:rsidRPr="00EA4C08">
              <w:rPr>
                <w:rFonts w:eastAsia="Calibri" w:cs="Times New Roman"/>
                <w:lang w:eastAsia="cs-CZ"/>
              </w:rPr>
              <w:t>KUS</w:t>
            </w:r>
          </w:p>
        </w:tc>
        <w:tc>
          <w:tcPr>
            <w:tcW w:w="1760" w:type="dxa"/>
            <w:tcBorders>
              <w:top w:val="single" w:sz="4" w:space="0" w:color="auto"/>
              <w:left w:val="single" w:sz="4" w:space="0" w:color="auto"/>
              <w:bottom w:val="single" w:sz="4" w:space="0" w:color="auto"/>
              <w:right w:val="single" w:sz="4" w:space="0" w:color="auto"/>
            </w:tcBorders>
            <w:shd w:val="clear" w:color="000000" w:fill="auto"/>
            <w:noWrap/>
            <w:vAlign w:val="bottom"/>
            <w:hideMark/>
          </w:tcPr>
          <w:p w:rsidR="00C54AD0" w:rsidRPr="00EA4C08" w:rsidRDefault="00C54AD0" w:rsidP="00C54AD0">
            <w:pPr>
              <w:spacing w:after="0" w:line="240" w:lineRule="auto"/>
              <w:jc w:val="both"/>
              <w:rPr>
                <w:rFonts w:eastAsia="Calibri" w:cs="Times New Roman"/>
                <w:lang w:eastAsia="cs-CZ"/>
              </w:rPr>
            </w:pPr>
            <w:r w:rsidRPr="00EA4C08">
              <w:rPr>
                <w:rFonts w:eastAsia="Calibri" w:cs="Times New Roman"/>
                <w:lang w:eastAsia="cs-CZ"/>
              </w:rPr>
              <w:t>5,000</w:t>
            </w:r>
          </w:p>
        </w:tc>
      </w:tr>
      <w:tr w:rsidR="00EA4C08" w:rsidRPr="00EA4C08" w:rsidTr="00B9057E">
        <w:trPr>
          <w:trHeight w:val="414"/>
        </w:trPr>
        <w:tc>
          <w:tcPr>
            <w:tcW w:w="562" w:type="dxa"/>
            <w:tcBorders>
              <w:top w:val="single" w:sz="4" w:space="0" w:color="auto"/>
              <w:left w:val="single" w:sz="4" w:space="0" w:color="auto"/>
              <w:bottom w:val="single" w:sz="4" w:space="0" w:color="auto"/>
              <w:right w:val="single" w:sz="4" w:space="0" w:color="auto"/>
            </w:tcBorders>
            <w:shd w:val="clear" w:color="000000" w:fill="auto"/>
            <w:noWrap/>
            <w:vAlign w:val="bottom"/>
          </w:tcPr>
          <w:p w:rsidR="00C54AD0" w:rsidRPr="00EA4C08" w:rsidRDefault="00C54AD0" w:rsidP="00C54AD0">
            <w:pPr>
              <w:spacing w:after="0" w:line="240" w:lineRule="auto"/>
              <w:jc w:val="both"/>
              <w:rPr>
                <w:rFonts w:eastAsia="Calibri" w:cs="Times New Roman"/>
                <w:lang w:eastAsia="cs-CZ"/>
              </w:rPr>
            </w:pPr>
            <w:r w:rsidRPr="00EA4C08">
              <w:rPr>
                <w:rFonts w:eastAsia="Calibri" w:cs="Times New Roman"/>
                <w:lang w:eastAsia="cs-CZ"/>
              </w:rPr>
              <w:t>29</w:t>
            </w:r>
          </w:p>
        </w:tc>
        <w:tc>
          <w:tcPr>
            <w:tcW w:w="993" w:type="dxa"/>
            <w:tcBorders>
              <w:top w:val="single" w:sz="4" w:space="0" w:color="auto"/>
              <w:left w:val="single" w:sz="4" w:space="0" w:color="auto"/>
              <w:bottom w:val="single" w:sz="4" w:space="0" w:color="auto"/>
              <w:right w:val="single" w:sz="4" w:space="0" w:color="auto"/>
            </w:tcBorders>
            <w:shd w:val="clear" w:color="000000" w:fill="auto"/>
            <w:noWrap/>
            <w:vAlign w:val="bottom"/>
          </w:tcPr>
          <w:p w:rsidR="00C54AD0" w:rsidRPr="00EA4C08" w:rsidRDefault="00C54AD0" w:rsidP="00C54AD0">
            <w:pPr>
              <w:spacing w:after="0" w:line="240" w:lineRule="auto"/>
              <w:jc w:val="both"/>
              <w:rPr>
                <w:rFonts w:eastAsia="Calibri" w:cs="Times New Roman"/>
                <w:lang w:eastAsia="cs-CZ"/>
              </w:rPr>
            </w:pPr>
            <w:r w:rsidRPr="00EA4C08">
              <w:rPr>
                <w:rFonts w:eastAsia="Calibri" w:cs="Times New Roman"/>
                <w:lang w:eastAsia="cs-CZ"/>
              </w:rPr>
              <w:t>75L3A8</w:t>
            </w:r>
          </w:p>
          <w:p w:rsidR="00C54AD0" w:rsidRPr="00EA4C08" w:rsidRDefault="00C54AD0" w:rsidP="00C54AD0">
            <w:pPr>
              <w:spacing w:after="0" w:line="240" w:lineRule="auto"/>
              <w:jc w:val="both"/>
              <w:rPr>
                <w:rFonts w:eastAsia="Calibri" w:cs="Times New Roman"/>
                <w:lang w:eastAsia="cs-CZ"/>
              </w:rPr>
            </w:pPr>
          </w:p>
        </w:tc>
        <w:tc>
          <w:tcPr>
            <w:tcW w:w="4819" w:type="dxa"/>
            <w:tcBorders>
              <w:top w:val="single" w:sz="4" w:space="0" w:color="auto"/>
              <w:left w:val="single" w:sz="4" w:space="0" w:color="auto"/>
              <w:bottom w:val="single" w:sz="4" w:space="0" w:color="auto"/>
              <w:right w:val="single" w:sz="4" w:space="0" w:color="auto"/>
            </w:tcBorders>
            <w:shd w:val="clear" w:color="000000" w:fill="auto"/>
            <w:vAlign w:val="bottom"/>
          </w:tcPr>
          <w:p w:rsidR="00C54AD0" w:rsidRPr="00EA4C08" w:rsidRDefault="00C54AD0" w:rsidP="00C54AD0">
            <w:pPr>
              <w:spacing w:after="0" w:line="240" w:lineRule="auto"/>
              <w:jc w:val="both"/>
              <w:rPr>
                <w:rFonts w:eastAsia="Calibri" w:cs="Times New Roman"/>
                <w:lang w:eastAsia="cs-CZ"/>
              </w:rPr>
            </w:pPr>
            <w:r w:rsidRPr="00EA4C08">
              <w:rPr>
                <w:rFonts w:eastAsia="Calibri" w:cs="Times New Roman"/>
                <w:lang w:eastAsia="cs-CZ"/>
              </w:rPr>
              <w:t>INFORMAČNÍ PRVEK, SLOUP PRO DVĚ INFORMAČNÍ TABULE SE ZASTŘEŠENÍM</w:t>
            </w:r>
          </w:p>
          <w:p w:rsidR="00C54AD0" w:rsidRPr="00EA4C08" w:rsidRDefault="00C54AD0" w:rsidP="00C54AD0">
            <w:pPr>
              <w:spacing w:after="0" w:line="240" w:lineRule="auto"/>
              <w:jc w:val="both"/>
              <w:rPr>
                <w:rFonts w:eastAsia="Calibri" w:cs="Times New Roman"/>
                <w:lang w:eastAsia="cs-CZ"/>
              </w:rPr>
            </w:pPr>
          </w:p>
        </w:tc>
        <w:tc>
          <w:tcPr>
            <w:tcW w:w="1240" w:type="dxa"/>
            <w:tcBorders>
              <w:top w:val="single" w:sz="4" w:space="0" w:color="auto"/>
              <w:left w:val="single" w:sz="4" w:space="0" w:color="auto"/>
              <w:bottom w:val="single" w:sz="4" w:space="0" w:color="auto"/>
              <w:right w:val="single" w:sz="4" w:space="0" w:color="auto"/>
            </w:tcBorders>
            <w:shd w:val="clear" w:color="000000" w:fill="auto"/>
            <w:noWrap/>
            <w:vAlign w:val="bottom"/>
          </w:tcPr>
          <w:p w:rsidR="00C54AD0" w:rsidRPr="00EA4C08" w:rsidRDefault="00C54AD0" w:rsidP="00C54AD0">
            <w:pPr>
              <w:spacing w:after="0" w:line="240" w:lineRule="auto"/>
              <w:jc w:val="both"/>
              <w:rPr>
                <w:rFonts w:eastAsia="Calibri" w:cs="Times New Roman"/>
                <w:lang w:eastAsia="cs-CZ"/>
              </w:rPr>
            </w:pPr>
            <w:r w:rsidRPr="00EA4C08">
              <w:rPr>
                <w:rFonts w:eastAsia="Calibri" w:cs="Times New Roman"/>
                <w:lang w:eastAsia="cs-CZ"/>
              </w:rPr>
              <w:t>KUS</w:t>
            </w:r>
          </w:p>
        </w:tc>
        <w:tc>
          <w:tcPr>
            <w:tcW w:w="1760" w:type="dxa"/>
            <w:tcBorders>
              <w:top w:val="single" w:sz="4" w:space="0" w:color="auto"/>
              <w:left w:val="single" w:sz="4" w:space="0" w:color="auto"/>
              <w:bottom w:val="single" w:sz="4" w:space="0" w:color="auto"/>
              <w:right w:val="single" w:sz="4" w:space="0" w:color="auto"/>
            </w:tcBorders>
            <w:shd w:val="clear" w:color="000000" w:fill="auto"/>
            <w:noWrap/>
            <w:vAlign w:val="bottom"/>
          </w:tcPr>
          <w:p w:rsidR="00C54AD0" w:rsidRPr="00EA4C08" w:rsidRDefault="00C54AD0" w:rsidP="00C54AD0">
            <w:pPr>
              <w:spacing w:after="0" w:line="240" w:lineRule="auto"/>
              <w:jc w:val="both"/>
              <w:rPr>
                <w:rFonts w:eastAsia="Calibri" w:cs="Times New Roman"/>
                <w:lang w:eastAsia="cs-CZ"/>
              </w:rPr>
            </w:pPr>
            <w:r w:rsidRPr="00EA4C08">
              <w:rPr>
                <w:rFonts w:eastAsia="Calibri" w:cs="Times New Roman"/>
                <w:lang w:eastAsia="cs-CZ"/>
              </w:rPr>
              <w:t>1,000</w:t>
            </w:r>
          </w:p>
        </w:tc>
      </w:tr>
    </w:tbl>
    <w:p w:rsidR="00C54AD0" w:rsidRPr="00EA4C08" w:rsidRDefault="00C54AD0" w:rsidP="00C54AD0">
      <w:pPr>
        <w:spacing w:after="120" w:line="240" w:lineRule="auto"/>
        <w:jc w:val="both"/>
        <w:rPr>
          <w:rFonts w:eastAsia="Calibri" w:cs="Times New Roman"/>
          <w:lang w:eastAsia="cs-CZ"/>
        </w:rPr>
      </w:pPr>
      <w:r w:rsidRPr="00EA4C08">
        <w:rPr>
          <w:rFonts w:eastAsia="Calibri" w:cs="Times New Roman"/>
          <w:lang w:eastAsia="cs-CZ"/>
        </w:rPr>
        <w:t>Žádáme zadavatele o prověření a případnou opravu do výkazu výměr.</w:t>
      </w:r>
    </w:p>
    <w:p w:rsidR="008C56B8" w:rsidRPr="00EA4C08" w:rsidRDefault="00C54AD0" w:rsidP="008C56B8">
      <w:pPr>
        <w:spacing w:line="240" w:lineRule="auto"/>
        <w:jc w:val="both"/>
        <w:rPr>
          <w:i/>
          <w:iCs/>
        </w:rPr>
      </w:pPr>
      <w:r w:rsidRPr="00EA4C08">
        <w:rPr>
          <w:rFonts w:eastAsia="Calibri" w:cs="Times New Roman"/>
          <w:b/>
          <w:lang w:eastAsia="cs-CZ"/>
        </w:rPr>
        <w:t xml:space="preserve">Odpověď: </w:t>
      </w:r>
      <w:r w:rsidRPr="00EA4C08">
        <w:rPr>
          <w:rFonts w:eastAsia="Calibri" w:cs="Times New Roman"/>
          <w:b/>
          <w:lang w:eastAsia="cs-CZ"/>
        </w:rPr>
        <w:br/>
      </w:r>
      <w:r w:rsidR="008F246D" w:rsidRPr="00EA4C08">
        <w:rPr>
          <w:iCs/>
        </w:rPr>
        <w:t xml:space="preserve">Po ověření zadavatelem byla položka </w:t>
      </w:r>
      <w:r w:rsidR="008C56B8" w:rsidRPr="00EA4C08">
        <w:rPr>
          <w:iCs/>
        </w:rPr>
        <w:t xml:space="preserve">č. 27 zrušena, doplněna položka </w:t>
      </w:r>
      <w:r w:rsidR="008F246D" w:rsidRPr="00EA4C08">
        <w:rPr>
          <w:iCs/>
        </w:rPr>
        <w:t xml:space="preserve">č. </w:t>
      </w:r>
      <w:r w:rsidR="008C56B8" w:rsidRPr="00EA4C08">
        <w:rPr>
          <w:iCs/>
        </w:rPr>
        <w:t>58 pro zavěšení tabulí na stávající konstrukce (zeď apod.)</w:t>
      </w:r>
      <w:r w:rsidR="008C56B8" w:rsidRPr="00EA4C08">
        <w:t xml:space="preserve"> </w:t>
      </w:r>
      <w:r w:rsidR="008C56B8" w:rsidRPr="00EA4C08">
        <w:rPr>
          <w:iCs/>
        </w:rPr>
        <w:t>75L3A4 INFORMAČNÍ PRVEK, ZÁVĚS PRO INFORMAČNÍ TABULE.</w:t>
      </w:r>
      <w:r w:rsidR="008F246D" w:rsidRPr="00EA4C08">
        <w:rPr>
          <w:iCs/>
        </w:rPr>
        <w:t xml:space="preserve"> Viz příloha.</w:t>
      </w:r>
    </w:p>
    <w:p w:rsidR="00C54AD0" w:rsidRPr="00EA4C08" w:rsidRDefault="00C54AD0" w:rsidP="008C56B8">
      <w:pPr>
        <w:spacing w:line="240" w:lineRule="auto"/>
        <w:jc w:val="both"/>
        <w:rPr>
          <w:rFonts w:eastAsia="Calibri" w:cs="Times New Roman"/>
          <w:lang w:eastAsia="cs-CZ"/>
        </w:rPr>
      </w:pPr>
      <w:r w:rsidRPr="00EA4C08">
        <w:rPr>
          <w:rFonts w:eastAsia="Calibri" w:cs="Times New Roman"/>
          <w:lang w:eastAsia="cs-CZ"/>
        </w:rPr>
        <w:t xml:space="preserve">V TZ se uvádí: Všechny panely, tabule a monitory budou v antivandalním provedení. Žádáme zadavatele o sdělení, z jakého důvodu u položky č. 32 jsou jen 3 kusy. </w:t>
      </w:r>
    </w:p>
    <w:p w:rsidR="00C54AD0" w:rsidRPr="00EA4C08" w:rsidRDefault="00C54AD0" w:rsidP="00C54AD0">
      <w:pPr>
        <w:autoSpaceDE w:val="0"/>
        <w:autoSpaceDN w:val="0"/>
        <w:adjustRightInd w:val="0"/>
        <w:spacing w:after="0" w:line="240" w:lineRule="auto"/>
        <w:jc w:val="both"/>
        <w:rPr>
          <w:rFonts w:eastAsia="Calibri" w:cs="Times New Roman"/>
          <w:lang w:eastAsia="cs-CZ"/>
        </w:rPr>
      </w:pPr>
      <w:r w:rsidRPr="00EA4C08">
        <w:rPr>
          <w:rFonts w:eastAsia="Calibri" w:cs="Times New Roman"/>
          <w:lang w:eastAsia="cs-CZ"/>
        </w:rPr>
        <w:t xml:space="preserve"> </w:t>
      </w:r>
    </w:p>
    <w:tbl>
      <w:tblPr>
        <w:tblW w:w="93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auto"/>
        <w:tblCellMar>
          <w:left w:w="70" w:type="dxa"/>
          <w:right w:w="70" w:type="dxa"/>
        </w:tblCellMar>
        <w:tblLook w:val="04A0" w:firstRow="1" w:lastRow="0" w:firstColumn="1" w:lastColumn="0" w:noHBand="0" w:noVBand="1"/>
      </w:tblPr>
      <w:tblGrid>
        <w:gridCol w:w="562"/>
        <w:gridCol w:w="993"/>
        <w:gridCol w:w="4819"/>
        <w:gridCol w:w="1240"/>
        <w:gridCol w:w="1760"/>
      </w:tblGrid>
      <w:tr w:rsidR="00EA4C08" w:rsidRPr="00EA4C08" w:rsidTr="00B9057E">
        <w:trPr>
          <w:trHeight w:val="255"/>
        </w:trPr>
        <w:tc>
          <w:tcPr>
            <w:tcW w:w="562" w:type="dxa"/>
            <w:shd w:val="clear" w:color="000000" w:fill="auto"/>
            <w:noWrap/>
            <w:vAlign w:val="bottom"/>
            <w:hideMark/>
          </w:tcPr>
          <w:p w:rsidR="00C54AD0" w:rsidRPr="00EA4C08" w:rsidRDefault="00C54AD0" w:rsidP="00C54AD0">
            <w:pPr>
              <w:spacing w:after="0" w:line="240" w:lineRule="auto"/>
              <w:jc w:val="both"/>
              <w:rPr>
                <w:rFonts w:eastAsia="Calibri" w:cs="Times New Roman"/>
                <w:lang w:eastAsia="cs-CZ"/>
              </w:rPr>
            </w:pPr>
            <w:r w:rsidRPr="00EA4C08">
              <w:rPr>
                <w:rFonts w:eastAsia="Calibri" w:cs="Times New Roman"/>
                <w:lang w:eastAsia="cs-CZ"/>
              </w:rPr>
              <w:t>31</w:t>
            </w:r>
          </w:p>
        </w:tc>
        <w:tc>
          <w:tcPr>
            <w:tcW w:w="993" w:type="dxa"/>
            <w:shd w:val="clear" w:color="000000" w:fill="auto"/>
            <w:noWrap/>
            <w:vAlign w:val="bottom"/>
            <w:hideMark/>
          </w:tcPr>
          <w:p w:rsidR="00C54AD0" w:rsidRPr="00EA4C08" w:rsidRDefault="00C54AD0" w:rsidP="00C54AD0">
            <w:pPr>
              <w:spacing w:after="0" w:line="240" w:lineRule="auto"/>
              <w:jc w:val="both"/>
              <w:rPr>
                <w:rFonts w:eastAsia="Calibri" w:cs="Times New Roman"/>
                <w:lang w:eastAsia="cs-CZ"/>
              </w:rPr>
            </w:pPr>
            <w:r w:rsidRPr="00EA4C08">
              <w:rPr>
                <w:rFonts w:eastAsia="Calibri" w:cs="Times New Roman"/>
                <w:lang w:eastAsia="cs-CZ"/>
              </w:rPr>
              <w:t>75L3B3</w:t>
            </w:r>
          </w:p>
        </w:tc>
        <w:tc>
          <w:tcPr>
            <w:tcW w:w="4819" w:type="dxa"/>
            <w:shd w:val="clear" w:color="000000" w:fill="auto"/>
            <w:vAlign w:val="bottom"/>
            <w:hideMark/>
          </w:tcPr>
          <w:p w:rsidR="00C54AD0" w:rsidRPr="00EA4C08" w:rsidRDefault="00C54AD0" w:rsidP="00C54AD0">
            <w:pPr>
              <w:spacing w:after="0" w:line="240" w:lineRule="auto"/>
              <w:jc w:val="both"/>
              <w:rPr>
                <w:rFonts w:eastAsia="Calibri" w:cs="Times New Roman"/>
                <w:lang w:eastAsia="cs-CZ"/>
              </w:rPr>
            </w:pPr>
            <w:r w:rsidRPr="00EA4C08">
              <w:rPr>
                <w:rFonts w:eastAsia="Calibri" w:cs="Times New Roman"/>
                <w:lang w:eastAsia="cs-CZ"/>
              </w:rPr>
              <w:t>MONITORIS LCD PŘES 40" PRO PROVOZ 24/7</w:t>
            </w:r>
          </w:p>
        </w:tc>
        <w:tc>
          <w:tcPr>
            <w:tcW w:w="1240" w:type="dxa"/>
            <w:shd w:val="clear" w:color="000000" w:fill="auto"/>
            <w:noWrap/>
            <w:vAlign w:val="bottom"/>
            <w:hideMark/>
          </w:tcPr>
          <w:p w:rsidR="00C54AD0" w:rsidRPr="00EA4C08" w:rsidRDefault="00C54AD0" w:rsidP="00C54AD0">
            <w:pPr>
              <w:spacing w:after="0" w:line="240" w:lineRule="auto"/>
              <w:jc w:val="both"/>
              <w:rPr>
                <w:rFonts w:eastAsia="Calibri" w:cs="Times New Roman"/>
                <w:lang w:eastAsia="cs-CZ"/>
              </w:rPr>
            </w:pPr>
            <w:r w:rsidRPr="00EA4C08">
              <w:rPr>
                <w:rFonts w:eastAsia="Calibri" w:cs="Times New Roman"/>
                <w:lang w:eastAsia="cs-CZ"/>
              </w:rPr>
              <w:t>KUS</w:t>
            </w:r>
          </w:p>
        </w:tc>
        <w:tc>
          <w:tcPr>
            <w:tcW w:w="1760" w:type="dxa"/>
            <w:shd w:val="clear" w:color="000000" w:fill="auto"/>
            <w:noWrap/>
            <w:vAlign w:val="bottom"/>
            <w:hideMark/>
          </w:tcPr>
          <w:p w:rsidR="00C54AD0" w:rsidRPr="00EA4C08" w:rsidRDefault="00C54AD0" w:rsidP="00C54AD0">
            <w:pPr>
              <w:spacing w:after="0" w:line="240" w:lineRule="auto"/>
              <w:jc w:val="both"/>
              <w:rPr>
                <w:rFonts w:eastAsia="Calibri" w:cs="Times New Roman"/>
                <w:lang w:eastAsia="cs-CZ"/>
              </w:rPr>
            </w:pPr>
            <w:r w:rsidRPr="00EA4C08">
              <w:rPr>
                <w:rFonts w:eastAsia="Calibri" w:cs="Times New Roman"/>
                <w:lang w:eastAsia="cs-CZ"/>
              </w:rPr>
              <w:t>6,000</w:t>
            </w:r>
          </w:p>
        </w:tc>
      </w:tr>
      <w:tr w:rsidR="00EA4C08" w:rsidRPr="00EA4C08" w:rsidTr="00B9057E">
        <w:trPr>
          <w:trHeight w:val="255"/>
        </w:trPr>
        <w:tc>
          <w:tcPr>
            <w:tcW w:w="562" w:type="dxa"/>
            <w:shd w:val="clear" w:color="000000" w:fill="auto"/>
            <w:noWrap/>
            <w:vAlign w:val="bottom"/>
            <w:hideMark/>
          </w:tcPr>
          <w:p w:rsidR="00C54AD0" w:rsidRPr="00EA4C08" w:rsidRDefault="00C54AD0" w:rsidP="00C54AD0">
            <w:pPr>
              <w:spacing w:after="0" w:line="240" w:lineRule="auto"/>
              <w:jc w:val="both"/>
              <w:rPr>
                <w:rFonts w:eastAsia="Calibri" w:cs="Times New Roman"/>
                <w:lang w:eastAsia="cs-CZ"/>
              </w:rPr>
            </w:pPr>
            <w:r w:rsidRPr="00EA4C08">
              <w:rPr>
                <w:rFonts w:eastAsia="Calibri" w:cs="Times New Roman"/>
                <w:lang w:eastAsia="cs-CZ"/>
              </w:rPr>
              <w:t>32</w:t>
            </w:r>
          </w:p>
        </w:tc>
        <w:tc>
          <w:tcPr>
            <w:tcW w:w="993" w:type="dxa"/>
            <w:shd w:val="clear" w:color="000000" w:fill="auto"/>
            <w:noWrap/>
            <w:vAlign w:val="bottom"/>
            <w:hideMark/>
          </w:tcPr>
          <w:p w:rsidR="00C54AD0" w:rsidRPr="00EA4C08" w:rsidRDefault="00C54AD0" w:rsidP="00C54AD0">
            <w:pPr>
              <w:spacing w:after="0" w:line="240" w:lineRule="auto"/>
              <w:jc w:val="both"/>
              <w:rPr>
                <w:rFonts w:eastAsia="Calibri" w:cs="Times New Roman"/>
                <w:lang w:eastAsia="cs-CZ"/>
              </w:rPr>
            </w:pPr>
            <w:r w:rsidRPr="00EA4C08">
              <w:rPr>
                <w:rFonts w:eastAsia="Calibri" w:cs="Times New Roman"/>
                <w:lang w:eastAsia="cs-CZ"/>
              </w:rPr>
              <w:t>75L3B4</w:t>
            </w:r>
          </w:p>
        </w:tc>
        <w:tc>
          <w:tcPr>
            <w:tcW w:w="4819" w:type="dxa"/>
            <w:shd w:val="clear" w:color="000000" w:fill="auto"/>
            <w:vAlign w:val="bottom"/>
            <w:hideMark/>
          </w:tcPr>
          <w:p w:rsidR="00C54AD0" w:rsidRPr="00EA4C08" w:rsidRDefault="00C54AD0" w:rsidP="00C54AD0">
            <w:pPr>
              <w:spacing w:after="0" w:line="240" w:lineRule="auto"/>
              <w:jc w:val="both"/>
              <w:rPr>
                <w:rFonts w:eastAsia="Calibri" w:cs="Times New Roman"/>
                <w:lang w:eastAsia="cs-CZ"/>
              </w:rPr>
            </w:pPr>
            <w:r w:rsidRPr="00EA4C08">
              <w:rPr>
                <w:rFonts w:eastAsia="Calibri" w:cs="Times New Roman"/>
                <w:lang w:eastAsia="cs-CZ"/>
              </w:rPr>
              <w:t>MONITORIS OCHRANNÝ, TEMPEROVANÝ, ANTIVANDAL KRYT</w:t>
            </w:r>
          </w:p>
        </w:tc>
        <w:tc>
          <w:tcPr>
            <w:tcW w:w="1240" w:type="dxa"/>
            <w:shd w:val="clear" w:color="000000" w:fill="auto"/>
            <w:noWrap/>
            <w:vAlign w:val="bottom"/>
            <w:hideMark/>
          </w:tcPr>
          <w:p w:rsidR="00C54AD0" w:rsidRPr="00EA4C08" w:rsidRDefault="00C54AD0" w:rsidP="00C54AD0">
            <w:pPr>
              <w:spacing w:after="0" w:line="240" w:lineRule="auto"/>
              <w:jc w:val="both"/>
              <w:rPr>
                <w:rFonts w:eastAsia="Calibri" w:cs="Times New Roman"/>
                <w:lang w:eastAsia="cs-CZ"/>
              </w:rPr>
            </w:pPr>
            <w:r w:rsidRPr="00EA4C08">
              <w:rPr>
                <w:rFonts w:eastAsia="Calibri" w:cs="Times New Roman"/>
                <w:lang w:eastAsia="cs-CZ"/>
              </w:rPr>
              <w:t>KUS</w:t>
            </w:r>
          </w:p>
        </w:tc>
        <w:tc>
          <w:tcPr>
            <w:tcW w:w="1760" w:type="dxa"/>
            <w:shd w:val="clear" w:color="000000" w:fill="auto"/>
            <w:noWrap/>
            <w:vAlign w:val="bottom"/>
            <w:hideMark/>
          </w:tcPr>
          <w:p w:rsidR="00C54AD0" w:rsidRPr="00EA4C08" w:rsidRDefault="00C54AD0" w:rsidP="00C54AD0">
            <w:pPr>
              <w:spacing w:after="0" w:line="240" w:lineRule="auto"/>
              <w:jc w:val="both"/>
              <w:rPr>
                <w:rFonts w:eastAsia="Calibri" w:cs="Times New Roman"/>
                <w:lang w:eastAsia="cs-CZ"/>
              </w:rPr>
            </w:pPr>
            <w:r w:rsidRPr="00EA4C08">
              <w:rPr>
                <w:rFonts w:eastAsia="Calibri" w:cs="Times New Roman"/>
                <w:lang w:eastAsia="cs-CZ"/>
              </w:rPr>
              <w:t>3,000</w:t>
            </w:r>
          </w:p>
        </w:tc>
      </w:tr>
    </w:tbl>
    <w:p w:rsidR="00C54AD0" w:rsidRPr="00EA4C08" w:rsidRDefault="00C54AD0" w:rsidP="00C54AD0">
      <w:pPr>
        <w:spacing w:line="240" w:lineRule="auto"/>
        <w:jc w:val="both"/>
        <w:rPr>
          <w:b/>
          <w:bCs/>
          <w:lang w:eastAsia="cs-CZ"/>
        </w:rPr>
      </w:pPr>
      <w:r w:rsidRPr="00EA4C08">
        <w:rPr>
          <w:rFonts w:eastAsia="Calibri" w:cs="Times New Roman"/>
          <w:b/>
          <w:lang w:eastAsia="cs-CZ"/>
        </w:rPr>
        <w:t xml:space="preserve">Odpověď: </w:t>
      </w:r>
      <w:r w:rsidRPr="00EA4C08">
        <w:rPr>
          <w:rFonts w:eastAsia="Calibri" w:cs="Times New Roman"/>
          <w:b/>
          <w:lang w:eastAsia="cs-CZ"/>
        </w:rPr>
        <w:br/>
      </w:r>
      <w:r w:rsidR="006636FF" w:rsidRPr="00EA4C08">
        <w:rPr>
          <w:rFonts w:eastAsia="Calibri" w:cs="Times New Roman"/>
          <w:lang w:eastAsia="cs-CZ"/>
        </w:rPr>
        <w:t xml:space="preserve">Po ověření zadavatelem bylo u položky </w:t>
      </w:r>
      <w:r w:rsidR="008C56B8" w:rsidRPr="00EA4C08">
        <w:rPr>
          <w:rFonts w:eastAsia="Calibri" w:cs="Times New Roman"/>
          <w:lang w:eastAsia="cs-CZ"/>
        </w:rPr>
        <w:t>č. 32 upraven</w:t>
      </w:r>
      <w:r w:rsidR="006636FF" w:rsidRPr="00EA4C08">
        <w:rPr>
          <w:rFonts w:eastAsia="Calibri" w:cs="Times New Roman"/>
          <w:lang w:eastAsia="cs-CZ"/>
        </w:rPr>
        <w:t>é množství</w:t>
      </w:r>
      <w:r w:rsidR="008C56B8" w:rsidRPr="00EA4C08">
        <w:rPr>
          <w:rFonts w:eastAsia="Calibri" w:cs="Times New Roman"/>
          <w:lang w:eastAsia="cs-CZ"/>
        </w:rPr>
        <w:t xml:space="preserve"> na 6 ks.</w:t>
      </w:r>
      <w:r w:rsidR="006636FF" w:rsidRPr="00EA4C08">
        <w:rPr>
          <w:rFonts w:eastAsia="Calibri" w:cs="Times New Roman"/>
          <w:lang w:eastAsia="cs-CZ"/>
        </w:rPr>
        <w:t xml:space="preserve"> Viz příloha.</w:t>
      </w:r>
    </w:p>
    <w:p w:rsidR="00C54AD0" w:rsidRPr="00EA4C08" w:rsidRDefault="00C54AD0" w:rsidP="00C54AD0">
      <w:pPr>
        <w:spacing w:line="240" w:lineRule="auto"/>
        <w:jc w:val="both"/>
        <w:rPr>
          <w:rFonts w:eastAsia="Calibri" w:cs="Times New Roman"/>
          <w:lang w:eastAsia="cs-CZ"/>
        </w:rPr>
      </w:pPr>
      <w:r w:rsidRPr="00EA4C08">
        <w:rPr>
          <w:rFonts w:eastAsia="Calibri" w:cs="Times New Roman"/>
          <w:lang w:eastAsia="cs-CZ"/>
        </w:rPr>
        <w:t xml:space="preserve">Dle našeho názoru položky č. 45 a 46 nejsou zapotřebí. </w:t>
      </w:r>
    </w:p>
    <w:tbl>
      <w:tblPr>
        <w:tblW w:w="9374" w:type="dxa"/>
        <w:tblCellMar>
          <w:left w:w="70" w:type="dxa"/>
          <w:right w:w="70" w:type="dxa"/>
        </w:tblCellMar>
        <w:tblLook w:val="04A0" w:firstRow="1" w:lastRow="0" w:firstColumn="1" w:lastColumn="0" w:noHBand="0" w:noVBand="1"/>
      </w:tblPr>
      <w:tblGrid>
        <w:gridCol w:w="562"/>
        <w:gridCol w:w="1134"/>
        <w:gridCol w:w="4678"/>
        <w:gridCol w:w="1240"/>
        <w:gridCol w:w="1760"/>
      </w:tblGrid>
      <w:tr w:rsidR="00EA4C08" w:rsidRPr="00EA4C08" w:rsidTr="00B9057E">
        <w:trPr>
          <w:trHeight w:val="510"/>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54AD0" w:rsidRPr="00EA4C08" w:rsidRDefault="00C54AD0" w:rsidP="00C54AD0">
            <w:pPr>
              <w:spacing w:after="120" w:line="240" w:lineRule="auto"/>
              <w:jc w:val="both"/>
              <w:rPr>
                <w:rFonts w:eastAsia="Calibri" w:cs="Times New Roman"/>
                <w:lang w:eastAsia="cs-CZ"/>
              </w:rPr>
            </w:pPr>
            <w:r w:rsidRPr="00EA4C08">
              <w:rPr>
                <w:rFonts w:eastAsia="Calibri" w:cs="Times New Roman"/>
                <w:lang w:eastAsia="cs-CZ"/>
              </w:rPr>
              <w:t>45</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C54AD0" w:rsidRPr="00EA4C08" w:rsidRDefault="00C54AD0" w:rsidP="00C54AD0">
            <w:pPr>
              <w:spacing w:after="120" w:line="240" w:lineRule="auto"/>
              <w:jc w:val="both"/>
              <w:rPr>
                <w:rFonts w:eastAsia="Calibri" w:cs="Times New Roman"/>
                <w:lang w:eastAsia="cs-CZ"/>
              </w:rPr>
            </w:pPr>
            <w:r w:rsidRPr="00EA4C08">
              <w:rPr>
                <w:rFonts w:eastAsia="Calibri" w:cs="Times New Roman"/>
                <w:lang w:eastAsia="cs-CZ"/>
              </w:rPr>
              <w:t>75L3EC</w:t>
            </w:r>
          </w:p>
        </w:tc>
        <w:tc>
          <w:tcPr>
            <w:tcW w:w="4678" w:type="dxa"/>
            <w:tcBorders>
              <w:top w:val="single" w:sz="4" w:space="0" w:color="auto"/>
              <w:left w:val="nil"/>
              <w:bottom w:val="single" w:sz="4" w:space="0" w:color="auto"/>
              <w:right w:val="single" w:sz="4" w:space="0" w:color="auto"/>
            </w:tcBorders>
            <w:shd w:val="clear" w:color="auto" w:fill="auto"/>
            <w:vAlign w:val="bottom"/>
            <w:hideMark/>
          </w:tcPr>
          <w:p w:rsidR="00C54AD0" w:rsidRPr="00EA4C08" w:rsidRDefault="00C54AD0" w:rsidP="00C54AD0">
            <w:pPr>
              <w:spacing w:after="120" w:line="240" w:lineRule="auto"/>
              <w:jc w:val="both"/>
              <w:rPr>
                <w:rFonts w:eastAsia="Calibri" w:cs="Times New Roman"/>
                <w:lang w:eastAsia="cs-CZ"/>
              </w:rPr>
            </w:pPr>
            <w:r w:rsidRPr="00EA4C08">
              <w:rPr>
                <w:rFonts w:eastAsia="Calibri" w:cs="Times New Roman"/>
                <w:lang w:eastAsia="cs-CZ"/>
              </w:rPr>
              <w:t>SW MODUL DÁLKOVÉHO ŘÍZENÍ TABULÍ (PRO JEDNOTLIVOU STANICI NA TRATI)</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C54AD0" w:rsidRPr="00EA4C08" w:rsidRDefault="00C54AD0" w:rsidP="00C54AD0">
            <w:pPr>
              <w:spacing w:after="120" w:line="240" w:lineRule="auto"/>
              <w:jc w:val="both"/>
              <w:rPr>
                <w:rFonts w:eastAsia="Calibri" w:cs="Times New Roman"/>
                <w:lang w:eastAsia="cs-CZ"/>
              </w:rPr>
            </w:pPr>
            <w:r w:rsidRPr="00EA4C08">
              <w:rPr>
                <w:rFonts w:eastAsia="Calibri" w:cs="Times New Roman"/>
                <w:lang w:eastAsia="cs-CZ"/>
              </w:rPr>
              <w:t>KUS</w:t>
            </w:r>
          </w:p>
        </w:tc>
        <w:tc>
          <w:tcPr>
            <w:tcW w:w="1760" w:type="dxa"/>
            <w:tcBorders>
              <w:top w:val="single" w:sz="4" w:space="0" w:color="auto"/>
              <w:left w:val="nil"/>
              <w:bottom w:val="single" w:sz="4" w:space="0" w:color="auto"/>
              <w:right w:val="single" w:sz="4" w:space="0" w:color="auto"/>
            </w:tcBorders>
            <w:shd w:val="clear" w:color="auto" w:fill="auto"/>
            <w:noWrap/>
            <w:vAlign w:val="bottom"/>
            <w:hideMark/>
          </w:tcPr>
          <w:p w:rsidR="00C54AD0" w:rsidRPr="00EA4C08" w:rsidRDefault="00C54AD0" w:rsidP="00C54AD0">
            <w:pPr>
              <w:spacing w:after="120" w:line="240" w:lineRule="auto"/>
              <w:jc w:val="both"/>
              <w:rPr>
                <w:rFonts w:eastAsia="Calibri" w:cs="Times New Roman"/>
                <w:lang w:eastAsia="cs-CZ"/>
              </w:rPr>
            </w:pPr>
            <w:r w:rsidRPr="00EA4C08">
              <w:rPr>
                <w:rFonts w:eastAsia="Calibri" w:cs="Times New Roman"/>
                <w:lang w:eastAsia="cs-CZ"/>
              </w:rPr>
              <w:t>1,000</w:t>
            </w:r>
          </w:p>
        </w:tc>
      </w:tr>
      <w:tr w:rsidR="00EA4C08" w:rsidRPr="00EA4C08" w:rsidTr="00B9057E">
        <w:trPr>
          <w:trHeight w:val="510"/>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54AD0" w:rsidRPr="00EA4C08" w:rsidRDefault="00C54AD0" w:rsidP="00C54AD0">
            <w:pPr>
              <w:spacing w:after="120" w:line="240" w:lineRule="auto"/>
              <w:jc w:val="both"/>
              <w:rPr>
                <w:rFonts w:eastAsia="Calibri" w:cs="Times New Roman"/>
                <w:lang w:eastAsia="cs-CZ"/>
              </w:rPr>
            </w:pPr>
            <w:r w:rsidRPr="00EA4C08">
              <w:rPr>
                <w:rFonts w:eastAsia="Calibri" w:cs="Times New Roman"/>
                <w:lang w:eastAsia="cs-CZ"/>
              </w:rPr>
              <w:t>46</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C54AD0" w:rsidRPr="00EA4C08" w:rsidRDefault="00C54AD0" w:rsidP="00C54AD0">
            <w:pPr>
              <w:spacing w:after="120" w:line="240" w:lineRule="auto"/>
              <w:jc w:val="both"/>
              <w:rPr>
                <w:rFonts w:eastAsia="Calibri" w:cs="Times New Roman"/>
                <w:lang w:eastAsia="cs-CZ"/>
              </w:rPr>
            </w:pPr>
            <w:r w:rsidRPr="00EA4C08">
              <w:rPr>
                <w:rFonts w:eastAsia="Calibri" w:cs="Times New Roman"/>
                <w:lang w:eastAsia="cs-CZ"/>
              </w:rPr>
              <w:t>75L3EG</w:t>
            </w:r>
          </w:p>
        </w:tc>
        <w:tc>
          <w:tcPr>
            <w:tcW w:w="4678" w:type="dxa"/>
            <w:tcBorders>
              <w:top w:val="single" w:sz="4" w:space="0" w:color="auto"/>
              <w:left w:val="nil"/>
              <w:bottom w:val="single" w:sz="4" w:space="0" w:color="auto"/>
              <w:right w:val="single" w:sz="4" w:space="0" w:color="auto"/>
            </w:tcBorders>
            <w:shd w:val="clear" w:color="auto" w:fill="auto"/>
            <w:vAlign w:val="bottom"/>
            <w:hideMark/>
          </w:tcPr>
          <w:p w:rsidR="00C54AD0" w:rsidRPr="00EA4C08" w:rsidRDefault="00C54AD0" w:rsidP="00C54AD0">
            <w:pPr>
              <w:spacing w:after="120" w:line="240" w:lineRule="auto"/>
              <w:jc w:val="both"/>
              <w:rPr>
                <w:rFonts w:eastAsia="Calibri" w:cs="Times New Roman"/>
                <w:lang w:eastAsia="cs-CZ"/>
              </w:rPr>
            </w:pPr>
            <w:r w:rsidRPr="00EA4C08">
              <w:rPr>
                <w:rFonts w:eastAsia="Calibri" w:cs="Times New Roman"/>
                <w:lang w:eastAsia="cs-CZ"/>
              </w:rPr>
              <w:t>SW MODUL PRO DÁLKOVÉ OVLÁDÁNÍ RÚ PŘI NASAZENÍ VÍCE MODULŮ NA ŘÍZENÉ TRATI</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C54AD0" w:rsidRPr="00EA4C08" w:rsidRDefault="00C54AD0" w:rsidP="00C54AD0">
            <w:pPr>
              <w:spacing w:after="120" w:line="240" w:lineRule="auto"/>
              <w:jc w:val="both"/>
              <w:rPr>
                <w:rFonts w:eastAsia="Calibri" w:cs="Times New Roman"/>
                <w:lang w:eastAsia="cs-CZ"/>
              </w:rPr>
            </w:pPr>
            <w:r w:rsidRPr="00EA4C08">
              <w:rPr>
                <w:rFonts w:eastAsia="Calibri" w:cs="Times New Roman"/>
                <w:lang w:eastAsia="cs-CZ"/>
              </w:rPr>
              <w:t>KUS</w:t>
            </w:r>
          </w:p>
        </w:tc>
        <w:tc>
          <w:tcPr>
            <w:tcW w:w="1760" w:type="dxa"/>
            <w:tcBorders>
              <w:top w:val="single" w:sz="4" w:space="0" w:color="auto"/>
              <w:left w:val="nil"/>
              <w:bottom w:val="single" w:sz="4" w:space="0" w:color="auto"/>
              <w:right w:val="single" w:sz="4" w:space="0" w:color="auto"/>
            </w:tcBorders>
            <w:shd w:val="clear" w:color="auto" w:fill="auto"/>
            <w:noWrap/>
            <w:vAlign w:val="bottom"/>
            <w:hideMark/>
          </w:tcPr>
          <w:p w:rsidR="00C54AD0" w:rsidRPr="00EA4C08" w:rsidRDefault="00C54AD0" w:rsidP="00C54AD0">
            <w:pPr>
              <w:spacing w:after="120" w:line="240" w:lineRule="auto"/>
              <w:jc w:val="both"/>
              <w:rPr>
                <w:rFonts w:eastAsia="Calibri" w:cs="Times New Roman"/>
                <w:lang w:eastAsia="cs-CZ"/>
              </w:rPr>
            </w:pPr>
            <w:r w:rsidRPr="00EA4C08">
              <w:rPr>
                <w:rFonts w:eastAsia="Calibri" w:cs="Times New Roman"/>
                <w:lang w:eastAsia="cs-CZ"/>
              </w:rPr>
              <w:t>1,000</w:t>
            </w:r>
          </w:p>
        </w:tc>
      </w:tr>
    </w:tbl>
    <w:p w:rsidR="00C54AD0" w:rsidRPr="00EA4C08" w:rsidRDefault="00C54AD0" w:rsidP="00C54AD0">
      <w:pPr>
        <w:spacing w:after="120" w:line="240" w:lineRule="auto"/>
        <w:jc w:val="both"/>
        <w:rPr>
          <w:rFonts w:eastAsia="Calibri" w:cs="Times New Roman"/>
          <w:lang w:eastAsia="cs-CZ"/>
        </w:rPr>
      </w:pPr>
      <w:r w:rsidRPr="00EA4C08">
        <w:rPr>
          <w:rFonts w:eastAsia="Calibri" w:cs="Times New Roman"/>
          <w:lang w:eastAsia="cs-CZ"/>
        </w:rPr>
        <w:t>Žádáme zadavatele o prověření a případnou opravu do výkazu výměr.</w:t>
      </w:r>
    </w:p>
    <w:p w:rsidR="00C54AD0" w:rsidRPr="00EA4C08" w:rsidRDefault="00C54AD0" w:rsidP="00C54AD0">
      <w:pPr>
        <w:spacing w:line="240" w:lineRule="auto"/>
        <w:jc w:val="both"/>
        <w:rPr>
          <w:b/>
          <w:bCs/>
          <w:lang w:eastAsia="cs-CZ"/>
        </w:rPr>
      </w:pPr>
      <w:r w:rsidRPr="00EA4C08">
        <w:rPr>
          <w:rFonts w:eastAsia="Calibri" w:cs="Times New Roman"/>
          <w:b/>
          <w:lang w:eastAsia="cs-CZ"/>
        </w:rPr>
        <w:t xml:space="preserve">Odpověď: </w:t>
      </w:r>
      <w:r w:rsidRPr="00EA4C08">
        <w:rPr>
          <w:rFonts w:eastAsia="Calibri" w:cs="Times New Roman"/>
          <w:b/>
          <w:lang w:eastAsia="cs-CZ"/>
        </w:rPr>
        <w:br/>
      </w:r>
      <w:r w:rsidR="006636FF" w:rsidRPr="00EA4C08">
        <w:rPr>
          <w:rFonts w:eastAsia="Calibri" w:cs="Times New Roman"/>
          <w:lang w:eastAsia="cs-CZ"/>
        </w:rPr>
        <w:t>Po ověření zadavatelem byla p</w:t>
      </w:r>
      <w:r w:rsidR="008C56B8" w:rsidRPr="00EA4C08">
        <w:rPr>
          <w:rFonts w:eastAsia="Calibri" w:cs="Times New Roman"/>
          <w:lang w:eastAsia="cs-CZ"/>
        </w:rPr>
        <w:t>oložk</w:t>
      </w:r>
      <w:r w:rsidR="006636FF" w:rsidRPr="00EA4C08">
        <w:rPr>
          <w:rFonts w:eastAsia="Calibri" w:cs="Times New Roman"/>
          <w:lang w:eastAsia="cs-CZ"/>
        </w:rPr>
        <w:t>a</w:t>
      </w:r>
      <w:r w:rsidR="008C56B8" w:rsidRPr="00EA4C08">
        <w:rPr>
          <w:rFonts w:eastAsia="Calibri" w:cs="Times New Roman"/>
          <w:lang w:eastAsia="cs-CZ"/>
        </w:rPr>
        <w:t xml:space="preserve"> č. 45 a č. 46 zrušen</w:t>
      </w:r>
      <w:r w:rsidR="006636FF" w:rsidRPr="00EA4C08">
        <w:rPr>
          <w:rFonts w:eastAsia="Calibri" w:cs="Times New Roman"/>
          <w:lang w:eastAsia="cs-CZ"/>
        </w:rPr>
        <w:t>a</w:t>
      </w:r>
      <w:r w:rsidR="008C56B8" w:rsidRPr="00EA4C08">
        <w:rPr>
          <w:rFonts w:eastAsia="Calibri" w:cs="Times New Roman"/>
          <w:lang w:eastAsia="cs-CZ"/>
        </w:rPr>
        <w:t>.</w:t>
      </w:r>
      <w:r w:rsidR="006636FF" w:rsidRPr="00EA4C08">
        <w:rPr>
          <w:rFonts w:eastAsia="Calibri" w:cs="Times New Roman"/>
          <w:lang w:eastAsia="cs-CZ"/>
        </w:rPr>
        <w:t xml:space="preserve"> Viz příloha.</w:t>
      </w:r>
    </w:p>
    <w:p w:rsidR="00C54AD0" w:rsidRPr="00EA4C08" w:rsidRDefault="00C54AD0" w:rsidP="00C54AD0">
      <w:pPr>
        <w:spacing w:line="240" w:lineRule="auto"/>
        <w:jc w:val="both"/>
        <w:rPr>
          <w:rFonts w:eastAsia="Calibri" w:cs="Times New Roman"/>
          <w:b/>
          <w:lang w:eastAsia="cs-CZ"/>
        </w:rPr>
      </w:pPr>
      <w:r w:rsidRPr="00EA4C08">
        <w:rPr>
          <w:rFonts w:eastAsia="Calibri" w:cs="Times New Roman"/>
          <w:lang w:eastAsia="cs-CZ"/>
        </w:rPr>
        <w:t>Ve výkazu výměr chybí položka SW modul INISSbrowser - odjezdy/příjezdy vlaků na inf.monitoru 2 kusy.  Žádáme zadavatele o prověření a případné doplnění do výkazu výměr.</w:t>
      </w:r>
      <w:r w:rsidRPr="00EA4C08">
        <w:rPr>
          <w:rFonts w:eastAsia="Calibri" w:cs="Times New Roman"/>
          <w:b/>
          <w:lang w:eastAsia="cs-CZ"/>
        </w:rPr>
        <w:t xml:space="preserve"> </w:t>
      </w:r>
    </w:p>
    <w:p w:rsidR="00C54AD0" w:rsidRPr="00EA4C08" w:rsidRDefault="00C54AD0" w:rsidP="00C54AD0">
      <w:pPr>
        <w:spacing w:line="240" w:lineRule="auto"/>
        <w:jc w:val="both"/>
        <w:rPr>
          <w:b/>
          <w:bCs/>
          <w:lang w:eastAsia="cs-CZ"/>
        </w:rPr>
      </w:pPr>
      <w:r w:rsidRPr="00EA4C08">
        <w:rPr>
          <w:rFonts w:eastAsia="Calibri" w:cs="Times New Roman"/>
          <w:b/>
          <w:lang w:eastAsia="cs-CZ"/>
        </w:rPr>
        <w:t xml:space="preserve">Odpověď: </w:t>
      </w:r>
      <w:r w:rsidRPr="00EA4C08">
        <w:rPr>
          <w:rFonts w:eastAsia="Calibri" w:cs="Times New Roman"/>
          <w:b/>
          <w:lang w:eastAsia="cs-CZ"/>
        </w:rPr>
        <w:br/>
      </w:r>
      <w:r w:rsidR="006636FF" w:rsidRPr="00EA4C08">
        <w:rPr>
          <w:rFonts w:eastAsia="Calibri" w:cs="Times New Roman"/>
          <w:lang w:eastAsia="cs-CZ"/>
        </w:rPr>
        <w:t>Po ověření zadavatelem b</w:t>
      </w:r>
      <w:r w:rsidR="008C56B8" w:rsidRPr="00EA4C08">
        <w:rPr>
          <w:rFonts w:eastAsia="Calibri" w:cs="Times New Roman"/>
          <w:lang w:eastAsia="cs-CZ"/>
        </w:rPr>
        <w:t xml:space="preserve">yla doplněna položka č. 59 R75L3E SW modul INISSbrowser - odjezdy/příjezdy vlaků na inf. </w:t>
      </w:r>
      <w:r w:rsidR="006636FF" w:rsidRPr="00EA4C08">
        <w:rPr>
          <w:rFonts w:eastAsia="Calibri" w:cs="Times New Roman"/>
          <w:lang w:eastAsia="cs-CZ"/>
        </w:rPr>
        <w:t>M</w:t>
      </w:r>
      <w:r w:rsidR="008C56B8" w:rsidRPr="00EA4C08">
        <w:rPr>
          <w:rFonts w:eastAsia="Calibri" w:cs="Times New Roman"/>
          <w:lang w:eastAsia="cs-CZ"/>
        </w:rPr>
        <w:t>onitoru</w:t>
      </w:r>
      <w:r w:rsidR="006636FF" w:rsidRPr="00EA4C08">
        <w:rPr>
          <w:rFonts w:eastAsia="Calibri" w:cs="Times New Roman"/>
          <w:lang w:eastAsia="cs-CZ"/>
        </w:rPr>
        <w:t>. Viz příloha.</w:t>
      </w:r>
    </w:p>
    <w:p w:rsidR="00C54AD0" w:rsidRPr="00EA4C08" w:rsidRDefault="00C54AD0" w:rsidP="00C54AD0">
      <w:pPr>
        <w:spacing w:line="240" w:lineRule="auto"/>
        <w:jc w:val="both"/>
        <w:rPr>
          <w:rFonts w:eastAsia="Calibri" w:cs="Times New Roman"/>
          <w:lang w:eastAsia="cs-CZ"/>
        </w:rPr>
      </w:pPr>
      <w:r w:rsidRPr="00EA4C08">
        <w:rPr>
          <w:rFonts w:eastAsia="Calibri" w:cs="Times New Roman"/>
          <w:lang w:eastAsia="cs-CZ"/>
        </w:rPr>
        <w:t xml:space="preserve">Ve výkazu výměr nesouhlasí množství u položky č. 39 s dodávanými položkami č. 36, 37 a 38. Správné množství má být 8 kusů. </w:t>
      </w:r>
    </w:p>
    <w:tbl>
      <w:tblPr>
        <w:tblW w:w="93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auto"/>
        <w:tblCellMar>
          <w:left w:w="70" w:type="dxa"/>
          <w:right w:w="70" w:type="dxa"/>
        </w:tblCellMar>
        <w:tblLook w:val="04A0" w:firstRow="1" w:lastRow="0" w:firstColumn="1" w:lastColumn="0" w:noHBand="0" w:noVBand="1"/>
      </w:tblPr>
      <w:tblGrid>
        <w:gridCol w:w="562"/>
        <w:gridCol w:w="1134"/>
        <w:gridCol w:w="4678"/>
        <w:gridCol w:w="1240"/>
        <w:gridCol w:w="1760"/>
      </w:tblGrid>
      <w:tr w:rsidR="00EA4C08" w:rsidRPr="00EA4C08" w:rsidTr="00B9057E">
        <w:trPr>
          <w:trHeight w:val="510"/>
        </w:trPr>
        <w:tc>
          <w:tcPr>
            <w:tcW w:w="562" w:type="dxa"/>
            <w:shd w:val="clear" w:color="000000" w:fill="auto"/>
            <w:noWrap/>
            <w:vAlign w:val="bottom"/>
            <w:hideMark/>
          </w:tcPr>
          <w:p w:rsidR="00C54AD0" w:rsidRPr="00EA4C08" w:rsidRDefault="00C54AD0" w:rsidP="00C54AD0">
            <w:pPr>
              <w:spacing w:after="0" w:line="240" w:lineRule="auto"/>
              <w:jc w:val="both"/>
              <w:rPr>
                <w:rFonts w:eastAsia="Calibri" w:cs="Times New Roman"/>
                <w:lang w:eastAsia="cs-CZ"/>
              </w:rPr>
            </w:pPr>
            <w:r w:rsidRPr="00EA4C08">
              <w:rPr>
                <w:rFonts w:eastAsia="Calibri" w:cs="Times New Roman"/>
                <w:lang w:eastAsia="cs-CZ"/>
              </w:rPr>
              <w:lastRenderedPageBreak/>
              <w:t>36</w:t>
            </w:r>
          </w:p>
        </w:tc>
        <w:tc>
          <w:tcPr>
            <w:tcW w:w="1134" w:type="dxa"/>
            <w:shd w:val="clear" w:color="000000" w:fill="auto"/>
            <w:noWrap/>
            <w:vAlign w:val="bottom"/>
            <w:hideMark/>
          </w:tcPr>
          <w:p w:rsidR="00C54AD0" w:rsidRPr="00EA4C08" w:rsidRDefault="00C54AD0" w:rsidP="00C54AD0">
            <w:pPr>
              <w:spacing w:after="0" w:line="240" w:lineRule="auto"/>
              <w:jc w:val="both"/>
              <w:rPr>
                <w:rFonts w:eastAsia="Calibri" w:cs="Times New Roman"/>
                <w:lang w:eastAsia="cs-CZ"/>
              </w:rPr>
            </w:pPr>
            <w:r w:rsidRPr="00EA4C08">
              <w:rPr>
                <w:rFonts w:eastAsia="Calibri" w:cs="Times New Roman"/>
                <w:lang w:eastAsia="cs-CZ"/>
              </w:rPr>
              <w:t>75L3D1</w:t>
            </w:r>
          </w:p>
        </w:tc>
        <w:tc>
          <w:tcPr>
            <w:tcW w:w="4678" w:type="dxa"/>
            <w:shd w:val="clear" w:color="000000" w:fill="auto"/>
            <w:vAlign w:val="bottom"/>
            <w:hideMark/>
          </w:tcPr>
          <w:p w:rsidR="00C54AD0" w:rsidRPr="00EA4C08" w:rsidRDefault="00C54AD0" w:rsidP="00C54AD0">
            <w:pPr>
              <w:spacing w:after="0" w:line="240" w:lineRule="auto"/>
              <w:jc w:val="both"/>
              <w:rPr>
                <w:rFonts w:eastAsia="Calibri" w:cs="Times New Roman"/>
                <w:lang w:eastAsia="cs-CZ"/>
              </w:rPr>
            </w:pPr>
            <w:r w:rsidRPr="00EA4C08">
              <w:rPr>
                <w:rFonts w:eastAsia="Calibri" w:cs="Times New Roman"/>
                <w:lang w:eastAsia="cs-CZ"/>
              </w:rPr>
              <w:t>HW PRO ŘÍZENÍ SYSTÉMU ŘÍDÍCÍ SERVER PRO ŘÍZENÍ INFORMAČNÍHO ZAŘÍZENÍ</w:t>
            </w:r>
          </w:p>
        </w:tc>
        <w:tc>
          <w:tcPr>
            <w:tcW w:w="1240" w:type="dxa"/>
            <w:shd w:val="clear" w:color="000000" w:fill="auto"/>
            <w:noWrap/>
            <w:vAlign w:val="bottom"/>
            <w:hideMark/>
          </w:tcPr>
          <w:p w:rsidR="00C54AD0" w:rsidRPr="00EA4C08" w:rsidRDefault="00C54AD0" w:rsidP="00C54AD0">
            <w:pPr>
              <w:spacing w:after="0" w:line="240" w:lineRule="auto"/>
              <w:jc w:val="both"/>
              <w:rPr>
                <w:rFonts w:eastAsia="Calibri" w:cs="Times New Roman"/>
                <w:lang w:eastAsia="cs-CZ"/>
              </w:rPr>
            </w:pPr>
            <w:r w:rsidRPr="00EA4C08">
              <w:rPr>
                <w:rFonts w:eastAsia="Calibri" w:cs="Times New Roman"/>
                <w:lang w:eastAsia="cs-CZ"/>
              </w:rPr>
              <w:t>KUS</w:t>
            </w:r>
          </w:p>
        </w:tc>
        <w:tc>
          <w:tcPr>
            <w:tcW w:w="1760" w:type="dxa"/>
            <w:shd w:val="clear" w:color="000000" w:fill="auto"/>
            <w:noWrap/>
            <w:vAlign w:val="bottom"/>
            <w:hideMark/>
          </w:tcPr>
          <w:p w:rsidR="00C54AD0" w:rsidRPr="00EA4C08" w:rsidRDefault="00C54AD0" w:rsidP="00C54AD0">
            <w:pPr>
              <w:spacing w:after="0" w:line="240" w:lineRule="auto"/>
              <w:jc w:val="both"/>
              <w:rPr>
                <w:rFonts w:eastAsia="Calibri" w:cs="Times New Roman"/>
                <w:lang w:eastAsia="cs-CZ"/>
              </w:rPr>
            </w:pPr>
            <w:r w:rsidRPr="00EA4C08">
              <w:rPr>
                <w:rFonts w:eastAsia="Calibri" w:cs="Times New Roman"/>
                <w:lang w:eastAsia="cs-CZ"/>
              </w:rPr>
              <w:t>1,000</w:t>
            </w:r>
          </w:p>
        </w:tc>
      </w:tr>
      <w:tr w:rsidR="00EA4C08" w:rsidRPr="00EA4C08" w:rsidTr="00B9057E">
        <w:trPr>
          <w:trHeight w:val="510"/>
        </w:trPr>
        <w:tc>
          <w:tcPr>
            <w:tcW w:w="562" w:type="dxa"/>
            <w:shd w:val="clear" w:color="000000" w:fill="auto"/>
            <w:noWrap/>
            <w:vAlign w:val="bottom"/>
            <w:hideMark/>
          </w:tcPr>
          <w:p w:rsidR="00C54AD0" w:rsidRPr="00EA4C08" w:rsidRDefault="00C54AD0" w:rsidP="00C54AD0">
            <w:pPr>
              <w:spacing w:after="0" w:line="240" w:lineRule="auto"/>
              <w:jc w:val="both"/>
              <w:rPr>
                <w:rFonts w:eastAsia="Calibri" w:cs="Times New Roman"/>
                <w:lang w:eastAsia="cs-CZ"/>
              </w:rPr>
            </w:pPr>
            <w:r w:rsidRPr="00EA4C08">
              <w:rPr>
                <w:rFonts w:eastAsia="Calibri" w:cs="Times New Roman"/>
                <w:lang w:eastAsia="cs-CZ"/>
              </w:rPr>
              <w:t>37</w:t>
            </w:r>
          </w:p>
        </w:tc>
        <w:tc>
          <w:tcPr>
            <w:tcW w:w="1134" w:type="dxa"/>
            <w:shd w:val="clear" w:color="000000" w:fill="auto"/>
            <w:noWrap/>
            <w:vAlign w:val="bottom"/>
            <w:hideMark/>
          </w:tcPr>
          <w:p w:rsidR="00C54AD0" w:rsidRPr="00EA4C08" w:rsidRDefault="00C54AD0" w:rsidP="00C54AD0">
            <w:pPr>
              <w:spacing w:after="0" w:line="240" w:lineRule="auto"/>
              <w:jc w:val="both"/>
              <w:rPr>
                <w:rFonts w:eastAsia="Calibri" w:cs="Times New Roman"/>
                <w:lang w:eastAsia="cs-CZ"/>
              </w:rPr>
            </w:pPr>
            <w:r w:rsidRPr="00EA4C08">
              <w:rPr>
                <w:rFonts w:eastAsia="Calibri" w:cs="Times New Roman"/>
                <w:lang w:eastAsia="cs-CZ"/>
              </w:rPr>
              <w:t>75L3D3</w:t>
            </w:r>
          </w:p>
        </w:tc>
        <w:tc>
          <w:tcPr>
            <w:tcW w:w="4678" w:type="dxa"/>
            <w:shd w:val="clear" w:color="000000" w:fill="auto"/>
            <w:vAlign w:val="bottom"/>
            <w:hideMark/>
          </w:tcPr>
          <w:p w:rsidR="00C54AD0" w:rsidRPr="00EA4C08" w:rsidRDefault="00C54AD0" w:rsidP="00C54AD0">
            <w:pPr>
              <w:spacing w:after="0" w:line="240" w:lineRule="auto"/>
              <w:jc w:val="both"/>
              <w:rPr>
                <w:rFonts w:eastAsia="Calibri" w:cs="Times New Roman"/>
                <w:lang w:eastAsia="cs-CZ"/>
              </w:rPr>
            </w:pPr>
            <w:r w:rsidRPr="00EA4C08">
              <w:rPr>
                <w:rFonts w:eastAsia="Calibri" w:cs="Times New Roman"/>
                <w:lang w:eastAsia="cs-CZ"/>
              </w:rPr>
              <w:t>HW PRO ŘÍZENÍ SYSTÉMU OVLÁDACÍ PRACOVIŠTĚ PRO ŘÍZENÍ INFORMAČNÍHO ZAŘÍZENÍ</w:t>
            </w:r>
          </w:p>
        </w:tc>
        <w:tc>
          <w:tcPr>
            <w:tcW w:w="1240" w:type="dxa"/>
            <w:shd w:val="clear" w:color="000000" w:fill="auto"/>
            <w:noWrap/>
            <w:vAlign w:val="bottom"/>
            <w:hideMark/>
          </w:tcPr>
          <w:p w:rsidR="00C54AD0" w:rsidRPr="00EA4C08" w:rsidRDefault="00C54AD0" w:rsidP="00C54AD0">
            <w:pPr>
              <w:spacing w:after="0" w:line="240" w:lineRule="auto"/>
              <w:jc w:val="both"/>
              <w:rPr>
                <w:rFonts w:eastAsia="Calibri" w:cs="Times New Roman"/>
                <w:lang w:eastAsia="cs-CZ"/>
              </w:rPr>
            </w:pPr>
            <w:r w:rsidRPr="00EA4C08">
              <w:rPr>
                <w:rFonts w:eastAsia="Calibri" w:cs="Times New Roman"/>
                <w:lang w:eastAsia="cs-CZ"/>
              </w:rPr>
              <w:t>KUS</w:t>
            </w:r>
          </w:p>
        </w:tc>
        <w:tc>
          <w:tcPr>
            <w:tcW w:w="1760" w:type="dxa"/>
            <w:shd w:val="clear" w:color="000000" w:fill="auto"/>
            <w:noWrap/>
            <w:vAlign w:val="bottom"/>
            <w:hideMark/>
          </w:tcPr>
          <w:p w:rsidR="00C54AD0" w:rsidRPr="00EA4C08" w:rsidRDefault="00C54AD0" w:rsidP="00C54AD0">
            <w:pPr>
              <w:spacing w:after="0" w:line="240" w:lineRule="auto"/>
              <w:jc w:val="both"/>
              <w:rPr>
                <w:rFonts w:eastAsia="Calibri" w:cs="Times New Roman"/>
                <w:lang w:eastAsia="cs-CZ"/>
              </w:rPr>
            </w:pPr>
            <w:r w:rsidRPr="00EA4C08">
              <w:rPr>
                <w:rFonts w:eastAsia="Calibri" w:cs="Times New Roman"/>
                <w:lang w:eastAsia="cs-CZ"/>
              </w:rPr>
              <w:t>1,000</w:t>
            </w:r>
          </w:p>
        </w:tc>
      </w:tr>
      <w:tr w:rsidR="00EA4C08" w:rsidRPr="00EA4C08" w:rsidTr="00B9057E">
        <w:trPr>
          <w:trHeight w:val="510"/>
        </w:trPr>
        <w:tc>
          <w:tcPr>
            <w:tcW w:w="562" w:type="dxa"/>
            <w:shd w:val="clear" w:color="000000" w:fill="auto"/>
            <w:noWrap/>
            <w:vAlign w:val="bottom"/>
            <w:hideMark/>
          </w:tcPr>
          <w:p w:rsidR="00C54AD0" w:rsidRPr="00EA4C08" w:rsidRDefault="00C54AD0" w:rsidP="00C54AD0">
            <w:pPr>
              <w:spacing w:after="0" w:line="240" w:lineRule="auto"/>
              <w:jc w:val="both"/>
              <w:rPr>
                <w:rFonts w:eastAsia="Calibri" w:cs="Times New Roman"/>
                <w:lang w:eastAsia="cs-CZ"/>
              </w:rPr>
            </w:pPr>
            <w:r w:rsidRPr="00EA4C08">
              <w:rPr>
                <w:rFonts w:eastAsia="Calibri" w:cs="Times New Roman"/>
                <w:lang w:eastAsia="cs-CZ"/>
              </w:rPr>
              <w:t>38</w:t>
            </w:r>
          </w:p>
        </w:tc>
        <w:tc>
          <w:tcPr>
            <w:tcW w:w="1134" w:type="dxa"/>
            <w:shd w:val="clear" w:color="000000" w:fill="auto"/>
            <w:noWrap/>
            <w:vAlign w:val="bottom"/>
            <w:hideMark/>
          </w:tcPr>
          <w:p w:rsidR="00C54AD0" w:rsidRPr="00EA4C08" w:rsidRDefault="00C54AD0" w:rsidP="00C54AD0">
            <w:pPr>
              <w:spacing w:after="0" w:line="240" w:lineRule="auto"/>
              <w:jc w:val="both"/>
              <w:rPr>
                <w:rFonts w:eastAsia="Calibri" w:cs="Times New Roman"/>
                <w:lang w:eastAsia="cs-CZ"/>
              </w:rPr>
            </w:pPr>
            <w:r w:rsidRPr="00EA4C08">
              <w:rPr>
                <w:rFonts w:eastAsia="Calibri" w:cs="Times New Roman"/>
                <w:lang w:eastAsia="cs-CZ"/>
              </w:rPr>
              <w:t>75L3D4</w:t>
            </w:r>
          </w:p>
        </w:tc>
        <w:tc>
          <w:tcPr>
            <w:tcW w:w="4678" w:type="dxa"/>
            <w:shd w:val="clear" w:color="000000" w:fill="auto"/>
            <w:vAlign w:val="bottom"/>
            <w:hideMark/>
          </w:tcPr>
          <w:p w:rsidR="00C54AD0" w:rsidRPr="00EA4C08" w:rsidRDefault="00C54AD0" w:rsidP="00C54AD0">
            <w:pPr>
              <w:spacing w:after="0" w:line="240" w:lineRule="auto"/>
              <w:jc w:val="both"/>
              <w:rPr>
                <w:rFonts w:eastAsia="Calibri" w:cs="Times New Roman"/>
                <w:lang w:eastAsia="cs-CZ"/>
              </w:rPr>
            </w:pPr>
            <w:r w:rsidRPr="00EA4C08">
              <w:rPr>
                <w:rFonts w:eastAsia="Calibri" w:cs="Times New Roman"/>
                <w:lang w:eastAsia="cs-CZ"/>
              </w:rPr>
              <w:t>HW PRO ŘÍZENÍ SYSTÉMU MIKRO PC INFORMAČNÍHO SYSTÉMU VE FUNKCI ŘÍDÍCÍ JEDNOTKY</w:t>
            </w:r>
          </w:p>
        </w:tc>
        <w:tc>
          <w:tcPr>
            <w:tcW w:w="1240" w:type="dxa"/>
            <w:shd w:val="clear" w:color="000000" w:fill="auto"/>
            <w:noWrap/>
            <w:vAlign w:val="bottom"/>
            <w:hideMark/>
          </w:tcPr>
          <w:p w:rsidR="00C54AD0" w:rsidRPr="00EA4C08" w:rsidRDefault="00C54AD0" w:rsidP="00C54AD0">
            <w:pPr>
              <w:spacing w:after="0" w:line="240" w:lineRule="auto"/>
              <w:jc w:val="both"/>
              <w:rPr>
                <w:rFonts w:eastAsia="Calibri" w:cs="Times New Roman"/>
                <w:lang w:eastAsia="cs-CZ"/>
              </w:rPr>
            </w:pPr>
            <w:r w:rsidRPr="00EA4C08">
              <w:rPr>
                <w:rFonts w:eastAsia="Calibri" w:cs="Times New Roman"/>
                <w:lang w:eastAsia="cs-CZ"/>
              </w:rPr>
              <w:t>KUS</w:t>
            </w:r>
          </w:p>
        </w:tc>
        <w:tc>
          <w:tcPr>
            <w:tcW w:w="1760" w:type="dxa"/>
            <w:shd w:val="clear" w:color="000000" w:fill="auto"/>
            <w:noWrap/>
            <w:vAlign w:val="bottom"/>
            <w:hideMark/>
          </w:tcPr>
          <w:p w:rsidR="00C54AD0" w:rsidRPr="00EA4C08" w:rsidRDefault="00C54AD0" w:rsidP="00C54AD0">
            <w:pPr>
              <w:spacing w:after="0" w:line="240" w:lineRule="auto"/>
              <w:jc w:val="both"/>
              <w:rPr>
                <w:rFonts w:eastAsia="Calibri" w:cs="Times New Roman"/>
                <w:lang w:eastAsia="cs-CZ"/>
              </w:rPr>
            </w:pPr>
            <w:r w:rsidRPr="00EA4C08">
              <w:rPr>
                <w:rFonts w:eastAsia="Calibri" w:cs="Times New Roman"/>
                <w:lang w:eastAsia="cs-CZ"/>
              </w:rPr>
              <w:t>6,000</w:t>
            </w:r>
          </w:p>
        </w:tc>
      </w:tr>
      <w:tr w:rsidR="00EA4C08" w:rsidRPr="00EA4C08" w:rsidTr="00B9057E">
        <w:trPr>
          <w:trHeight w:val="255"/>
        </w:trPr>
        <w:tc>
          <w:tcPr>
            <w:tcW w:w="562" w:type="dxa"/>
            <w:shd w:val="clear" w:color="000000" w:fill="auto"/>
            <w:noWrap/>
            <w:vAlign w:val="bottom"/>
            <w:hideMark/>
          </w:tcPr>
          <w:p w:rsidR="00C54AD0" w:rsidRPr="00EA4C08" w:rsidRDefault="00C54AD0" w:rsidP="00C54AD0">
            <w:pPr>
              <w:spacing w:after="0" w:line="240" w:lineRule="auto"/>
              <w:jc w:val="both"/>
              <w:rPr>
                <w:rFonts w:eastAsia="Calibri" w:cs="Times New Roman"/>
                <w:lang w:eastAsia="cs-CZ"/>
              </w:rPr>
            </w:pPr>
            <w:r w:rsidRPr="00EA4C08">
              <w:rPr>
                <w:rFonts w:eastAsia="Calibri" w:cs="Times New Roman"/>
                <w:lang w:eastAsia="cs-CZ"/>
              </w:rPr>
              <w:t>39</w:t>
            </w:r>
          </w:p>
        </w:tc>
        <w:tc>
          <w:tcPr>
            <w:tcW w:w="1134" w:type="dxa"/>
            <w:shd w:val="clear" w:color="000000" w:fill="auto"/>
            <w:noWrap/>
            <w:vAlign w:val="bottom"/>
            <w:hideMark/>
          </w:tcPr>
          <w:p w:rsidR="00C54AD0" w:rsidRPr="00EA4C08" w:rsidRDefault="00C54AD0" w:rsidP="00C54AD0">
            <w:pPr>
              <w:spacing w:after="0" w:line="240" w:lineRule="auto"/>
              <w:jc w:val="both"/>
              <w:rPr>
                <w:rFonts w:eastAsia="Calibri" w:cs="Times New Roman"/>
                <w:lang w:eastAsia="cs-CZ"/>
              </w:rPr>
            </w:pPr>
            <w:r w:rsidRPr="00EA4C08">
              <w:rPr>
                <w:rFonts w:eastAsia="Calibri" w:cs="Times New Roman"/>
                <w:lang w:eastAsia="cs-CZ"/>
              </w:rPr>
              <w:t>75L3DX</w:t>
            </w:r>
          </w:p>
        </w:tc>
        <w:tc>
          <w:tcPr>
            <w:tcW w:w="4678" w:type="dxa"/>
            <w:shd w:val="clear" w:color="000000" w:fill="auto"/>
            <w:vAlign w:val="bottom"/>
            <w:hideMark/>
          </w:tcPr>
          <w:p w:rsidR="00C54AD0" w:rsidRPr="00EA4C08" w:rsidRDefault="00C54AD0" w:rsidP="00C54AD0">
            <w:pPr>
              <w:spacing w:after="0" w:line="240" w:lineRule="auto"/>
              <w:jc w:val="both"/>
              <w:rPr>
                <w:rFonts w:eastAsia="Calibri" w:cs="Times New Roman"/>
                <w:lang w:eastAsia="cs-CZ"/>
              </w:rPr>
            </w:pPr>
            <w:r w:rsidRPr="00EA4C08">
              <w:rPr>
                <w:rFonts w:eastAsia="Calibri" w:cs="Times New Roman"/>
                <w:lang w:eastAsia="cs-CZ"/>
              </w:rPr>
              <w:t>HW PRO ŘÍZENÍ SYSTÉMU - MONTÁŽ</w:t>
            </w:r>
          </w:p>
        </w:tc>
        <w:tc>
          <w:tcPr>
            <w:tcW w:w="1240" w:type="dxa"/>
            <w:shd w:val="clear" w:color="000000" w:fill="auto"/>
            <w:noWrap/>
            <w:vAlign w:val="bottom"/>
            <w:hideMark/>
          </w:tcPr>
          <w:p w:rsidR="00C54AD0" w:rsidRPr="00EA4C08" w:rsidRDefault="00C54AD0" w:rsidP="00C54AD0">
            <w:pPr>
              <w:spacing w:after="0" w:line="240" w:lineRule="auto"/>
              <w:jc w:val="both"/>
              <w:rPr>
                <w:rFonts w:eastAsia="Calibri" w:cs="Times New Roman"/>
                <w:lang w:eastAsia="cs-CZ"/>
              </w:rPr>
            </w:pPr>
            <w:r w:rsidRPr="00EA4C08">
              <w:rPr>
                <w:rFonts w:eastAsia="Calibri" w:cs="Times New Roman"/>
                <w:lang w:eastAsia="cs-CZ"/>
              </w:rPr>
              <w:t>KUS</w:t>
            </w:r>
          </w:p>
        </w:tc>
        <w:tc>
          <w:tcPr>
            <w:tcW w:w="1760" w:type="dxa"/>
            <w:shd w:val="clear" w:color="000000" w:fill="auto"/>
            <w:noWrap/>
            <w:vAlign w:val="bottom"/>
            <w:hideMark/>
          </w:tcPr>
          <w:p w:rsidR="00C54AD0" w:rsidRPr="00EA4C08" w:rsidRDefault="00C54AD0" w:rsidP="00C54AD0">
            <w:pPr>
              <w:spacing w:after="0" w:line="240" w:lineRule="auto"/>
              <w:jc w:val="both"/>
              <w:rPr>
                <w:rFonts w:eastAsia="Calibri" w:cs="Times New Roman"/>
                <w:lang w:eastAsia="cs-CZ"/>
              </w:rPr>
            </w:pPr>
            <w:r w:rsidRPr="00EA4C08">
              <w:rPr>
                <w:rFonts w:eastAsia="Calibri" w:cs="Times New Roman"/>
                <w:lang w:eastAsia="cs-CZ"/>
              </w:rPr>
              <w:t>2,000</w:t>
            </w:r>
          </w:p>
        </w:tc>
      </w:tr>
    </w:tbl>
    <w:p w:rsidR="00C20A67" w:rsidRPr="00EA4C08" w:rsidRDefault="00C54AD0" w:rsidP="00C54AD0">
      <w:pPr>
        <w:spacing w:line="240" w:lineRule="auto"/>
        <w:jc w:val="both"/>
        <w:rPr>
          <w:rFonts w:eastAsia="Calibri" w:cs="Times New Roman"/>
          <w:lang w:eastAsia="cs-CZ"/>
        </w:rPr>
      </w:pPr>
      <w:r w:rsidRPr="00EA4C08">
        <w:rPr>
          <w:rFonts w:eastAsia="Calibri" w:cs="Times New Roman"/>
          <w:lang w:eastAsia="cs-CZ"/>
        </w:rPr>
        <w:t>Žádáme zadavatele o prověření a případnou opravu do výkazu výměr.</w:t>
      </w:r>
    </w:p>
    <w:p w:rsidR="00C20A67" w:rsidRPr="00EA4C08" w:rsidRDefault="00C20A67" w:rsidP="00C20A67">
      <w:pPr>
        <w:spacing w:line="240" w:lineRule="auto"/>
        <w:jc w:val="both"/>
        <w:rPr>
          <w:b/>
          <w:bCs/>
          <w:lang w:eastAsia="cs-CZ"/>
        </w:rPr>
      </w:pPr>
      <w:r w:rsidRPr="00EA4C08">
        <w:rPr>
          <w:rFonts w:eastAsia="Calibri" w:cs="Times New Roman"/>
          <w:b/>
          <w:lang w:eastAsia="cs-CZ"/>
        </w:rPr>
        <w:t xml:space="preserve">Odpověď: </w:t>
      </w:r>
      <w:r w:rsidRPr="00EA4C08">
        <w:rPr>
          <w:rFonts w:eastAsia="Calibri" w:cs="Times New Roman"/>
          <w:b/>
          <w:lang w:eastAsia="cs-CZ"/>
        </w:rPr>
        <w:br/>
      </w:r>
      <w:r w:rsidR="006636FF" w:rsidRPr="00EA4C08">
        <w:rPr>
          <w:rFonts w:eastAsia="Calibri" w:cs="Times New Roman"/>
          <w:lang w:eastAsia="cs-CZ"/>
        </w:rPr>
        <w:t>Po ověření zadavatelem bylo u p</w:t>
      </w:r>
      <w:r w:rsidR="008C56B8" w:rsidRPr="00EA4C08">
        <w:rPr>
          <w:rFonts w:eastAsia="Calibri" w:cs="Times New Roman"/>
          <w:lang w:eastAsia="cs-CZ"/>
        </w:rPr>
        <w:t>oložk</w:t>
      </w:r>
      <w:r w:rsidR="006636FF" w:rsidRPr="00EA4C08">
        <w:rPr>
          <w:rFonts w:eastAsia="Calibri" w:cs="Times New Roman"/>
          <w:lang w:eastAsia="cs-CZ"/>
        </w:rPr>
        <w:t>y</w:t>
      </w:r>
      <w:r w:rsidR="008C56B8" w:rsidRPr="00EA4C08">
        <w:rPr>
          <w:rFonts w:eastAsia="Calibri" w:cs="Times New Roman"/>
          <w:lang w:eastAsia="cs-CZ"/>
        </w:rPr>
        <w:t xml:space="preserve"> č. 39 opraven</w:t>
      </w:r>
      <w:r w:rsidR="006636FF" w:rsidRPr="00EA4C08">
        <w:rPr>
          <w:rFonts w:eastAsia="Calibri" w:cs="Times New Roman"/>
          <w:lang w:eastAsia="cs-CZ"/>
        </w:rPr>
        <w:t>é</w:t>
      </w:r>
      <w:r w:rsidR="008C56B8" w:rsidRPr="00EA4C08">
        <w:rPr>
          <w:rFonts w:eastAsia="Calibri" w:cs="Times New Roman"/>
          <w:lang w:eastAsia="cs-CZ"/>
        </w:rPr>
        <w:t xml:space="preserve"> </w:t>
      </w:r>
      <w:r w:rsidR="006636FF" w:rsidRPr="00EA4C08">
        <w:rPr>
          <w:rFonts w:eastAsia="Calibri" w:cs="Times New Roman"/>
          <w:lang w:eastAsia="cs-CZ"/>
        </w:rPr>
        <w:t xml:space="preserve">množství </w:t>
      </w:r>
      <w:r w:rsidR="008C56B8" w:rsidRPr="00EA4C08">
        <w:rPr>
          <w:rFonts w:eastAsia="Calibri" w:cs="Times New Roman"/>
          <w:lang w:eastAsia="cs-CZ"/>
        </w:rPr>
        <w:t>na 8 ks.</w:t>
      </w:r>
      <w:r w:rsidR="006636FF" w:rsidRPr="00EA4C08">
        <w:rPr>
          <w:rFonts w:eastAsia="Calibri" w:cs="Times New Roman"/>
          <w:lang w:eastAsia="cs-CZ"/>
        </w:rPr>
        <w:t xml:space="preserve"> Viz příloha.</w:t>
      </w:r>
    </w:p>
    <w:p w:rsidR="00C20A67" w:rsidRPr="00EA4C08" w:rsidRDefault="00C20A67" w:rsidP="00C20A67">
      <w:pPr>
        <w:spacing w:after="0" w:line="240" w:lineRule="auto"/>
        <w:jc w:val="both"/>
        <w:rPr>
          <w:rFonts w:eastAsia="Calibri" w:cs="Times New Roman"/>
          <w:b/>
          <w:lang w:eastAsia="cs-CZ"/>
        </w:rPr>
      </w:pPr>
      <w:r w:rsidRPr="00EA4C08">
        <w:rPr>
          <w:rFonts w:eastAsia="Calibri" w:cs="Times New Roman"/>
          <w:b/>
          <w:lang w:eastAsia="cs-CZ"/>
        </w:rPr>
        <w:t xml:space="preserve">Dotaz č. </w:t>
      </w:r>
      <w:r w:rsidR="00C54AD0" w:rsidRPr="00EA4C08">
        <w:rPr>
          <w:rFonts w:eastAsia="Calibri" w:cs="Times New Roman"/>
          <w:b/>
          <w:lang w:eastAsia="cs-CZ"/>
        </w:rPr>
        <w:t>249</w:t>
      </w:r>
      <w:r w:rsidRPr="00EA4C08">
        <w:rPr>
          <w:rFonts w:eastAsia="Calibri" w:cs="Times New Roman"/>
          <w:b/>
          <w:lang w:eastAsia="cs-CZ"/>
        </w:rPr>
        <w:t>:</w:t>
      </w:r>
    </w:p>
    <w:p w:rsidR="00C54AD0" w:rsidRPr="00EA4C08" w:rsidRDefault="00C54AD0" w:rsidP="00C54AD0">
      <w:pPr>
        <w:rPr>
          <w:rFonts w:eastAsia="Calibri" w:cs="Times New Roman"/>
          <w:b/>
          <w:lang w:eastAsia="cs-CZ"/>
        </w:rPr>
      </w:pPr>
      <w:r w:rsidRPr="00EA4C08">
        <w:rPr>
          <w:rFonts w:eastAsia="Calibri" w:cs="Times New Roman"/>
          <w:b/>
          <w:lang w:eastAsia="cs-CZ"/>
        </w:rPr>
        <w:t>SO 04-18-02.1 VV:</w:t>
      </w:r>
    </w:p>
    <w:tbl>
      <w:tblPr>
        <w:tblW w:w="9490" w:type="dxa"/>
        <w:tblInd w:w="-3" w:type="dxa"/>
        <w:tblCellMar>
          <w:left w:w="0" w:type="dxa"/>
          <w:right w:w="0" w:type="dxa"/>
        </w:tblCellMar>
        <w:tblLook w:val="04A0" w:firstRow="1" w:lastRow="0" w:firstColumn="1" w:lastColumn="0" w:noHBand="0" w:noVBand="1"/>
      </w:tblPr>
      <w:tblGrid>
        <w:gridCol w:w="1240"/>
        <w:gridCol w:w="1305"/>
        <w:gridCol w:w="283"/>
        <w:gridCol w:w="4536"/>
        <w:gridCol w:w="851"/>
        <w:gridCol w:w="1275"/>
      </w:tblGrid>
      <w:tr w:rsidR="00EA4C08" w:rsidRPr="00EA4C08" w:rsidTr="00B9057E">
        <w:trPr>
          <w:trHeight w:val="255"/>
        </w:trPr>
        <w:tc>
          <w:tcPr>
            <w:tcW w:w="1240" w:type="dxa"/>
            <w:tcBorders>
              <w:top w:val="single" w:sz="8" w:space="0" w:color="auto"/>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C54AD0" w:rsidRPr="00EA4C08" w:rsidRDefault="00C54AD0" w:rsidP="00B9057E">
            <w:pPr>
              <w:jc w:val="right"/>
              <w:rPr>
                <w:rFonts w:eastAsia="Calibri" w:cs="Times New Roman"/>
                <w:lang w:eastAsia="cs-CZ"/>
              </w:rPr>
            </w:pPr>
            <w:r w:rsidRPr="00EA4C08">
              <w:rPr>
                <w:rFonts w:eastAsia="Calibri" w:cs="Times New Roman"/>
                <w:lang w:eastAsia="cs-CZ"/>
              </w:rPr>
              <w:t>20</w:t>
            </w:r>
          </w:p>
        </w:tc>
        <w:tc>
          <w:tcPr>
            <w:tcW w:w="1305"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rsidR="00C54AD0" w:rsidRPr="00EA4C08" w:rsidRDefault="00C54AD0" w:rsidP="00B9057E">
            <w:pPr>
              <w:jc w:val="right"/>
              <w:rPr>
                <w:rFonts w:eastAsia="Calibri" w:cs="Times New Roman"/>
                <w:lang w:eastAsia="cs-CZ"/>
              </w:rPr>
            </w:pPr>
            <w:r w:rsidRPr="00EA4C08">
              <w:rPr>
                <w:rFonts w:eastAsia="Calibri" w:cs="Times New Roman"/>
                <w:lang w:eastAsia="cs-CZ"/>
              </w:rPr>
              <w:t>389325</w:t>
            </w:r>
          </w:p>
        </w:tc>
        <w:tc>
          <w:tcPr>
            <w:tcW w:w="283"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rsidR="00C54AD0" w:rsidRPr="00EA4C08" w:rsidRDefault="00C54AD0" w:rsidP="00B9057E">
            <w:pPr>
              <w:rPr>
                <w:rFonts w:eastAsia="Calibri" w:cs="Times New Roman"/>
                <w:lang w:eastAsia="cs-CZ"/>
              </w:rPr>
            </w:pPr>
            <w:r w:rsidRPr="00EA4C08">
              <w:rPr>
                <w:rFonts w:eastAsia="Calibri" w:cs="Times New Roman"/>
                <w:lang w:eastAsia="cs-CZ"/>
              </w:rPr>
              <w:t> </w:t>
            </w:r>
          </w:p>
        </w:tc>
        <w:tc>
          <w:tcPr>
            <w:tcW w:w="4536" w:type="dxa"/>
            <w:tcBorders>
              <w:top w:val="single" w:sz="8" w:space="0" w:color="auto"/>
              <w:left w:val="nil"/>
              <w:bottom w:val="single" w:sz="8" w:space="0" w:color="auto"/>
              <w:right w:val="single" w:sz="8" w:space="0" w:color="auto"/>
            </w:tcBorders>
            <w:tcMar>
              <w:top w:w="0" w:type="dxa"/>
              <w:left w:w="70" w:type="dxa"/>
              <w:bottom w:w="0" w:type="dxa"/>
              <w:right w:w="70" w:type="dxa"/>
            </w:tcMar>
            <w:vAlign w:val="bottom"/>
            <w:hideMark/>
          </w:tcPr>
          <w:p w:rsidR="00C54AD0" w:rsidRPr="00EA4C08" w:rsidRDefault="00C54AD0" w:rsidP="00B9057E">
            <w:pPr>
              <w:rPr>
                <w:rFonts w:eastAsia="Calibri" w:cs="Times New Roman"/>
                <w:lang w:eastAsia="cs-CZ"/>
              </w:rPr>
            </w:pPr>
            <w:r w:rsidRPr="00EA4C08">
              <w:rPr>
                <w:rFonts w:eastAsia="Calibri" w:cs="Times New Roman"/>
                <w:lang w:eastAsia="cs-CZ"/>
              </w:rPr>
              <w:t>MOSTNÍ RÁMOVÉ KONSTRUKCE ZE ŽELEZOBETONU C30/37</w:t>
            </w:r>
          </w:p>
        </w:tc>
        <w:tc>
          <w:tcPr>
            <w:tcW w:w="851"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rsidR="00C54AD0" w:rsidRPr="00EA4C08" w:rsidRDefault="00C54AD0" w:rsidP="00B9057E">
            <w:pPr>
              <w:jc w:val="center"/>
              <w:rPr>
                <w:rFonts w:eastAsia="Calibri" w:cs="Times New Roman"/>
                <w:lang w:eastAsia="cs-CZ"/>
              </w:rPr>
            </w:pPr>
            <w:r w:rsidRPr="00EA4C08">
              <w:rPr>
                <w:rFonts w:eastAsia="Calibri" w:cs="Times New Roman"/>
                <w:lang w:eastAsia="cs-CZ"/>
              </w:rPr>
              <w:t>M3</w:t>
            </w:r>
          </w:p>
        </w:tc>
        <w:tc>
          <w:tcPr>
            <w:tcW w:w="1275"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rsidR="00C54AD0" w:rsidRPr="00EA4C08" w:rsidRDefault="00C54AD0" w:rsidP="00B9057E">
            <w:pPr>
              <w:jc w:val="center"/>
              <w:rPr>
                <w:rFonts w:eastAsia="Calibri" w:cs="Times New Roman"/>
                <w:lang w:eastAsia="cs-CZ"/>
              </w:rPr>
            </w:pPr>
            <w:r w:rsidRPr="00EA4C08">
              <w:rPr>
                <w:rFonts w:eastAsia="Calibri" w:cs="Times New Roman"/>
                <w:lang w:eastAsia="cs-CZ"/>
              </w:rPr>
              <w:t>112,410</w:t>
            </w:r>
          </w:p>
        </w:tc>
      </w:tr>
      <w:tr w:rsidR="00EA4C08" w:rsidRPr="00EA4C08" w:rsidTr="00B9057E">
        <w:trPr>
          <w:trHeight w:val="255"/>
        </w:trPr>
        <w:tc>
          <w:tcPr>
            <w:tcW w:w="1240" w:type="dxa"/>
            <w:noWrap/>
            <w:tcMar>
              <w:top w:w="0" w:type="dxa"/>
              <w:left w:w="70" w:type="dxa"/>
              <w:bottom w:w="0" w:type="dxa"/>
              <w:right w:w="70" w:type="dxa"/>
            </w:tcMar>
            <w:vAlign w:val="bottom"/>
            <w:hideMark/>
          </w:tcPr>
          <w:p w:rsidR="00C54AD0" w:rsidRPr="00EA4C08" w:rsidRDefault="00C54AD0" w:rsidP="00B9057E">
            <w:pPr>
              <w:rPr>
                <w:rFonts w:eastAsia="Calibri" w:cs="Times New Roman"/>
                <w:lang w:eastAsia="cs-CZ"/>
              </w:rPr>
            </w:pPr>
          </w:p>
        </w:tc>
        <w:tc>
          <w:tcPr>
            <w:tcW w:w="1305" w:type="dxa"/>
            <w:noWrap/>
            <w:tcMar>
              <w:top w:w="0" w:type="dxa"/>
              <w:left w:w="70" w:type="dxa"/>
              <w:bottom w:w="0" w:type="dxa"/>
              <w:right w:w="70" w:type="dxa"/>
            </w:tcMar>
            <w:vAlign w:val="bottom"/>
            <w:hideMark/>
          </w:tcPr>
          <w:p w:rsidR="00C54AD0" w:rsidRPr="00EA4C08" w:rsidRDefault="00C54AD0" w:rsidP="00B9057E">
            <w:pPr>
              <w:rPr>
                <w:rFonts w:eastAsia="Calibri" w:cs="Times New Roman"/>
                <w:lang w:eastAsia="cs-CZ"/>
              </w:rPr>
            </w:pPr>
          </w:p>
        </w:tc>
        <w:tc>
          <w:tcPr>
            <w:tcW w:w="283" w:type="dxa"/>
            <w:noWrap/>
            <w:tcMar>
              <w:top w:w="0" w:type="dxa"/>
              <w:left w:w="70" w:type="dxa"/>
              <w:bottom w:w="0" w:type="dxa"/>
              <w:right w:w="70" w:type="dxa"/>
            </w:tcMar>
            <w:vAlign w:val="bottom"/>
            <w:hideMark/>
          </w:tcPr>
          <w:p w:rsidR="00C54AD0" w:rsidRPr="00EA4C08" w:rsidRDefault="00C54AD0" w:rsidP="00B9057E">
            <w:pPr>
              <w:rPr>
                <w:rFonts w:eastAsia="Calibri" w:cs="Times New Roman"/>
                <w:lang w:eastAsia="cs-CZ"/>
              </w:rPr>
            </w:pPr>
          </w:p>
        </w:tc>
        <w:tc>
          <w:tcPr>
            <w:tcW w:w="4536"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C54AD0" w:rsidRPr="00EA4C08" w:rsidRDefault="00C54AD0" w:rsidP="00B9057E">
            <w:pPr>
              <w:rPr>
                <w:rFonts w:eastAsia="Calibri" w:cs="Times New Roman"/>
                <w:lang w:eastAsia="cs-CZ"/>
              </w:rPr>
            </w:pPr>
            <w:r w:rsidRPr="00EA4C08">
              <w:rPr>
                <w:rFonts w:eastAsia="Calibri" w:cs="Times New Roman"/>
                <w:lang w:eastAsia="cs-CZ"/>
              </w:rPr>
              <w:t>rámové stojky, křídla</w:t>
            </w:r>
          </w:p>
        </w:tc>
        <w:tc>
          <w:tcPr>
            <w:tcW w:w="851" w:type="dxa"/>
            <w:noWrap/>
            <w:tcMar>
              <w:top w:w="0" w:type="dxa"/>
              <w:left w:w="70" w:type="dxa"/>
              <w:bottom w:w="0" w:type="dxa"/>
              <w:right w:w="70" w:type="dxa"/>
            </w:tcMar>
            <w:vAlign w:val="bottom"/>
            <w:hideMark/>
          </w:tcPr>
          <w:p w:rsidR="00C54AD0" w:rsidRPr="00EA4C08" w:rsidRDefault="00C54AD0" w:rsidP="00B9057E">
            <w:pPr>
              <w:rPr>
                <w:rFonts w:eastAsia="Calibri" w:cs="Times New Roman"/>
                <w:lang w:eastAsia="cs-CZ"/>
              </w:rPr>
            </w:pPr>
          </w:p>
        </w:tc>
        <w:tc>
          <w:tcPr>
            <w:tcW w:w="1275" w:type="dxa"/>
            <w:noWrap/>
            <w:tcMar>
              <w:top w:w="0" w:type="dxa"/>
              <w:left w:w="70" w:type="dxa"/>
              <w:bottom w:w="0" w:type="dxa"/>
              <w:right w:w="70" w:type="dxa"/>
            </w:tcMar>
            <w:vAlign w:val="bottom"/>
            <w:hideMark/>
          </w:tcPr>
          <w:p w:rsidR="00C54AD0" w:rsidRPr="00EA4C08" w:rsidRDefault="00C54AD0" w:rsidP="00B9057E">
            <w:pPr>
              <w:rPr>
                <w:rFonts w:eastAsia="Calibri" w:cs="Times New Roman"/>
                <w:lang w:eastAsia="cs-CZ"/>
              </w:rPr>
            </w:pPr>
          </w:p>
        </w:tc>
      </w:tr>
      <w:tr w:rsidR="00EA4C08" w:rsidRPr="00EA4C08" w:rsidTr="00B9057E">
        <w:trPr>
          <w:trHeight w:val="765"/>
        </w:trPr>
        <w:tc>
          <w:tcPr>
            <w:tcW w:w="1240" w:type="dxa"/>
            <w:noWrap/>
            <w:tcMar>
              <w:top w:w="0" w:type="dxa"/>
              <w:left w:w="70" w:type="dxa"/>
              <w:bottom w:w="0" w:type="dxa"/>
              <w:right w:w="70" w:type="dxa"/>
            </w:tcMar>
            <w:vAlign w:val="bottom"/>
            <w:hideMark/>
          </w:tcPr>
          <w:p w:rsidR="00C54AD0" w:rsidRPr="00EA4C08" w:rsidRDefault="00C54AD0" w:rsidP="00B9057E">
            <w:pPr>
              <w:rPr>
                <w:rFonts w:eastAsia="Calibri" w:cs="Times New Roman"/>
                <w:lang w:eastAsia="cs-CZ"/>
              </w:rPr>
            </w:pPr>
          </w:p>
        </w:tc>
        <w:tc>
          <w:tcPr>
            <w:tcW w:w="1305" w:type="dxa"/>
            <w:noWrap/>
            <w:tcMar>
              <w:top w:w="0" w:type="dxa"/>
              <w:left w:w="70" w:type="dxa"/>
              <w:bottom w:w="0" w:type="dxa"/>
              <w:right w:w="70" w:type="dxa"/>
            </w:tcMar>
            <w:vAlign w:val="bottom"/>
            <w:hideMark/>
          </w:tcPr>
          <w:p w:rsidR="00C54AD0" w:rsidRPr="00EA4C08" w:rsidRDefault="00C54AD0" w:rsidP="00B9057E">
            <w:pPr>
              <w:rPr>
                <w:rFonts w:eastAsia="Calibri" w:cs="Times New Roman"/>
                <w:lang w:eastAsia="cs-CZ"/>
              </w:rPr>
            </w:pPr>
          </w:p>
        </w:tc>
        <w:tc>
          <w:tcPr>
            <w:tcW w:w="283" w:type="dxa"/>
            <w:noWrap/>
            <w:tcMar>
              <w:top w:w="0" w:type="dxa"/>
              <w:left w:w="70" w:type="dxa"/>
              <w:bottom w:w="0" w:type="dxa"/>
              <w:right w:w="70" w:type="dxa"/>
            </w:tcMar>
            <w:vAlign w:val="bottom"/>
            <w:hideMark/>
          </w:tcPr>
          <w:p w:rsidR="00C54AD0" w:rsidRPr="00EA4C08" w:rsidRDefault="00C54AD0" w:rsidP="00B9057E">
            <w:pPr>
              <w:rPr>
                <w:rFonts w:eastAsia="Calibri" w:cs="Times New Roman"/>
                <w:lang w:eastAsia="cs-CZ"/>
              </w:rPr>
            </w:pPr>
          </w:p>
        </w:tc>
        <w:tc>
          <w:tcPr>
            <w:tcW w:w="4536"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C54AD0" w:rsidRPr="00EA4C08" w:rsidRDefault="00C54AD0" w:rsidP="00B9057E">
            <w:pPr>
              <w:rPr>
                <w:rFonts w:eastAsia="Calibri" w:cs="Times New Roman"/>
                <w:lang w:eastAsia="cs-CZ"/>
              </w:rPr>
            </w:pPr>
            <w:r w:rsidRPr="00EA4C08">
              <w:rPr>
                <w:rFonts w:eastAsia="Calibri" w:cs="Times New Roman"/>
                <w:lang w:eastAsia="cs-CZ"/>
              </w:rPr>
              <w:t xml:space="preserve">6,9*5,3=36,570 [A]  </w:t>
            </w:r>
            <w:r w:rsidRPr="00EA4C08">
              <w:rPr>
                <w:rFonts w:eastAsia="Calibri" w:cs="Times New Roman"/>
                <w:lang w:eastAsia="cs-CZ"/>
              </w:rPr>
              <w:br/>
              <w:t xml:space="preserve">(62,9+63,5)*0,6=75,840 [B]  </w:t>
            </w:r>
            <w:r w:rsidRPr="00EA4C08">
              <w:rPr>
                <w:rFonts w:eastAsia="Calibri" w:cs="Times New Roman"/>
                <w:lang w:eastAsia="cs-CZ"/>
              </w:rPr>
              <w:br/>
              <w:t>a+b=112,410 [C]</w:t>
            </w:r>
          </w:p>
        </w:tc>
        <w:tc>
          <w:tcPr>
            <w:tcW w:w="851" w:type="dxa"/>
            <w:noWrap/>
            <w:tcMar>
              <w:top w:w="0" w:type="dxa"/>
              <w:left w:w="70" w:type="dxa"/>
              <w:bottom w:w="0" w:type="dxa"/>
              <w:right w:w="70" w:type="dxa"/>
            </w:tcMar>
            <w:vAlign w:val="bottom"/>
            <w:hideMark/>
          </w:tcPr>
          <w:p w:rsidR="00C54AD0" w:rsidRPr="00EA4C08" w:rsidRDefault="00C54AD0" w:rsidP="00B9057E">
            <w:pPr>
              <w:rPr>
                <w:rFonts w:eastAsia="Calibri" w:cs="Times New Roman"/>
                <w:lang w:eastAsia="cs-CZ"/>
              </w:rPr>
            </w:pPr>
          </w:p>
        </w:tc>
        <w:tc>
          <w:tcPr>
            <w:tcW w:w="1275" w:type="dxa"/>
            <w:noWrap/>
            <w:tcMar>
              <w:top w:w="0" w:type="dxa"/>
              <w:left w:w="70" w:type="dxa"/>
              <w:bottom w:w="0" w:type="dxa"/>
              <w:right w:w="70" w:type="dxa"/>
            </w:tcMar>
            <w:vAlign w:val="bottom"/>
            <w:hideMark/>
          </w:tcPr>
          <w:p w:rsidR="00C54AD0" w:rsidRPr="00EA4C08" w:rsidRDefault="00C54AD0" w:rsidP="00B9057E">
            <w:pPr>
              <w:rPr>
                <w:rFonts w:eastAsia="Calibri" w:cs="Times New Roman"/>
                <w:lang w:eastAsia="cs-CZ"/>
              </w:rPr>
            </w:pPr>
          </w:p>
        </w:tc>
      </w:tr>
    </w:tbl>
    <w:p w:rsidR="00C54AD0" w:rsidRPr="00EA4C08" w:rsidRDefault="00C54AD0" w:rsidP="00C54AD0">
      <w:pPr>
        <w:pStyle w:val="Prosttext"/>
        <w:rPr>
          <w:rFonts w:asciiTheme="minorHAnsi" w:eastAsia="Calibri" w:hAnsiTheme="minorHAnsi" w:cs="Times New Roman"/>
          <w:sz w:val="18"/>
          <w:szCs w:val="18"/>
          <w:lang w:eastAsia="cs-CZ"/>
        </w:rPr>
      </w:pPr>
    </w:p>
    <w:p w:rsidR="00C54AD0" w:rsidRPr="00EA4C08" w:rsidRDefault="00C54AD0" w:rsidP="00C54AD0">
      <w:pPr>
        <w:pStyle w:val="Prosttext"/>
        <w:rPr>
          <w:rFonts w:asciiTheme="minorHAnsi" w:eastAsia="Calibri" w:hAnsiTheme="minorHAnsi" w:cs="Times New Roman"/>
          <w:sz w:val="18"/>
          <w:szCs w:val="18"/>
          <w:lang w:eastAsia="cs-CZ"/>
        </w:rPr>
      </w:pPr>
      <w:r w:rsidRPr="00EA4C08">
        <w:rPr>
          <w:rFonts w:asciiTheme="minorHAnsi" w:eastAsia="Calibri" w:hAnsiTheme="minorHAnsi" w:cs="Times New Roman"/>
          <w:sz w:val="18"/>
          <w:szCs w:val="18"/>
          <w:lang w:eastAsia="cs-CZ"/>
        </w:rPr>
        <w:t>Podle nás  chybí v soupise výměra mostovky - příčle rámu, ve výpočtu jsou uvedeny jen stojky a křídla.</w:t>
      </w:r>
    </w:p>
    <w:p w:rsidR="00C20A67" w:rsidRPr="00211B4A" w:rsidRDefault="00C54AD0" w:rsidP="00C54AD0">
      <w:pPr>
        <w:rPr>
          <w:rFonts w:eastAsia="Calibri" w:cs="Times New Roman"/>
          <w:lang w:eastAsia="cs-CZ"/>
        </w:rPr>
      </w:pPr>
      <w:r w:rsidRPr="00211B4A">
        <w:rPr>
          <w:rFonts w:eastAsia="Calibri" w:cs="Times New Roman"/>
          <w:lang w:eastAsia="cs-CZ"/>
        </w:rPr>
        <w:t>Můžete prověřit, případně doplnit soupis?</w:t>
      </w:r>
    </w:p>
    <w:p w:rsidR="00BE48BE" w:rsidRPr="00211B4A" w:rsidRDefault="00C20A67" w:rsidP="004659F3">
      <w:pPr>
        <w:spacing w:line="240" w:lineRule="auto"/>
        <w:jc w:val="both"/>
        <w:rPr>
          <w:rFonts w:eastAsia="Calibri" w:cs="Times New Roman"/>
          <w:i/>
          <w:lang w:eastAsia="cs-CZ"/>
        </w:rPr>
      </w:pPr>
      <w:r w:rsidRPr="00211B4A">
        <w:rPr>
          <w:rFonts w:eastAsia="Calibri" w:cs="Times New Roman"/>
          <w:b/>
          <w:lang w:eastAsia="cs-CZ"/>
        </w:rPr>
        <w:t xml:space="preserve">Odpověď: </w:t>
      </w:r>
      <w:r w:rsidRPr="00211B4A">
        <w:rPr>
          <w:rFonts w:eastAsia="Calibri" w:cs="Times New Roman"/>
          <w:b/>
          <w:lang w:eastAsia="cs-CZ"/>
        </w:rPr>
        <w:br/>
      </w:r>
      <w:r w:rsidR="00BE48BE" w:rsidRPr="00211B4A">
        <w:rPr>
          <w:rFonts w:eastAsia="Calibri" w:cs="Times New Roman"/>
          <w:lang w:eastAsia="cs-CZ"/>
        </w:rPr>
        <w:t>Po ověření zadavatelem je v</w:t>
      </w:r>
      <w:r w:rsidR="004659F3" w:rsidRPr="00211B4A">
        <w:rPr>
          <w:rFonts w:eastAsia="Calibri" w:cs="Times New Roman"/>
          <w:lang w:eastAsia="cs-CZ"/>
        </w:rPr>
        <w:t xml:space="preserve"> samotném výpočetním vzorci uvažováno s rámovými stojkami, křídl</w:t>
      </w:r>
      <w:r w:rsidR="006636FF" w:rsidRPr="00211B4A">
        <w:rPr>
          <w:rFonts w:eastAsia="Calibri" w:cs="Times New Roman"/>
          <w:lang w:eastAsia="cs-CZ"/>
        </w:rPr>
        <w:t>y</w:t>
      </w:r>
      <w:r w:rsidR="004659F3" w:rsidRPr="00211B4A">
        <w:rPr>
          <w:rFonts w:eastAsia="Calibri" w:cs="Times New Roman"/>
          <w:lang w:eastAsia="cs-CZ"/>
        </w:rPr>
        <w:t xml:space="preserve"> ale i s mostovkou. </w:t>
      </w:r>
      <w:r w:rsidR="00BE48BE" w:rsidRPr="00211B4A">
        <w:rPr>
          <w:rFonts w:eastAsia="Calibri" w:cs="Times New Roman"/>
          <w:lang w:eastAsia="cs-CZ"/>
        </w:rPr>
        <w:t>Do popisového pole byly doplněné započítané položky, včetně nosné konstrukce.</w:t>
      </w:r>
    </w:p>
    <w:p w:rsidR="009B62B0" w:rsidRPr="00211B4A" w:rsidRDefault="009B62B0" w:rsidP="00BD5319">
      <w:pPr>
        <w:spacing w:after="0" w:line="240" w:lineRule="auto"/>
        <w:rPr>
          <w:rFonts w:eastAsia="Times New Roman" w:cs="Times New Roman"/>
          <w:b/>
          <w:lang w:eastAsia="cs-CZ"/>
        </w:rPr>
      </w:pPr>
    </w:p>
    <w:p w:rsidR="004B65B0" w:rsidRPr="00211B4A" w:rsidRDefault="004B65B0" w:rsidP="004B65B0">
      <w:pPr>
        <w:spacing w:after="0" w:line="240" w:lineRule="auto"/>
        <w:rPr>
          <w:rFonts w:eastAsia="Calibri" w:cs="Times New Roman"/>
          <w:b/>
          <w:lang w:eastAsia="cs-CZ"/>
        </w:rPr>
      </w:pPr>
      <w:r w:rsidRPr="00211B4A">
        <w:rPr>
          <w:rFonts w:eastAsia="Calibri" w:cs="Times New Roman"/>
          <w:b/>
          <w:lang w:eastAsia="cs-CZ"/>
        </w:rPr>
        <w:t>Dotaz č. 250:</w:t>
      </w:r>
    </w:p>
    <w:p w:rsidR="004B65B0" w:rsidRPr="00211B4A" w:rsidRDefault="004B65B0" w:rsidP="004B65B0">
      <w:pPr>
        <w:jc w:val="both"/>
        <w:rPr>
          <w:rFonts w:eastAsia="Times New Roman" w:cs="Times New Roman"/>
          <w:b/>
          <w:lang w:eastAsia="cs-CZ"/>
        </w:rPr>
      </w:pPr>
      <w:r w:rsidRPr="00211B4A">
        <w:rPr>
          <w:rFonts w:eastAsia="Times New Roman" w:cs="Times New Roman"/>
          <w:b/>
          <w:lang w:eastAsia="cs-CZ"/>
        </w:rPr>
        <w:t>SO 04-19-11 VV:</w:t>
      </w:r>
    </w:p>
    <w:tbl>
      <w:tblPr>
        <w:tblW w:w="9065" w:type="dxa"/>
        <w:tblInd w:w="-3" w:type="dxa"/>
        <w:tblCellMar>
          <w:left w:w="0" w:type="dxa"/>
          <w:right w:w="0" w:type="dxa"/>
        </w:tblCellMar>
        <w:tblLook w:val="04A0" w:firstRow="1" w:lastRow="0" w:firstColumn="1" w:lastColumn="0" w:noHBand="0" w:noVBand="1"/>
      </w:tblPr>
      <w:tblGrid>
        <w:gridCol w:w="702"/>
        <w:gridCol w:w="992"/>
        <w:gridCol w:w="426"/>
        <w:gridCol w:w="4677"/>
        <w:gridCol w:w="993"/>
        <w:gridCol w:w="1275"/>
      </w:tblGrid>
      <w:tr w:rsidR="00211B4A" w:rsidRPr="00211B4A" w:rsidTr="003F5D2F">
        <w:trPr>
          <w:trHeight w:val="255"/>
        </w:trPr>
        <w:tc>
          <w:tcPr>
            <w:tcW w:w="702" w:type="dxa"/>
            <w:tcBorders>
              <w:top w:val="single" w:sz="8" w:space="0" w:color="auto"/>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4B65B0" w:rsidRPr="00211B4A" w:rsidRDefault="004B65B0" w:rsidP="003F5D2F">
            <w:pPr>
              <w:jc w:val="both"/>
              <w:rPr>
                <w:rFonts w:eastAsia="Times New Roman" w:cs="Times New Roman"/>
                <w:lang w:eastAsia="cs-CZ"/>
              </w:rPr>
            </w:pPr>
            <w:r w:rsidRPr="00211B4A">
              <w:rPr>
                <w:rFonts w:eastAsia="Times New Roman" w:cs="Times New Roman"/>
                <w:lang w:eastAsia="cs-CZ"/>
              </w:rPr>
              <w:t>10</w:t>
            </w:r>
          </w:p>
        </w:tc>
        <w:tc>
          <w:tcPr>
            <w:tcW w:w="992"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rsidR="004B65B0" w:rsidRPr="00211B4A" w:rsidRDefault="004B65B0" w:rsidP="003F5D2F">
            <w:pPr>
              <w:jc w:val="both"/>
              <w:rPr>
                <w:rFonts w:eastAsia="Times New Roman" w:cs="Times New Roman"/>
                <w:lang w:eastAsia="cs-CZ"/>
              </w:rPr>
            </w:pPr>
            <w:r w:rsidRPr="00211B4A">
              <w:rPr>
                <w:rFonts w:eastAsia="Times New Roman" w:cs="Times New Roman"/>
                <w:lang w:eastAsia="cs-CZ"/>
              </w:rPr>
              <w:t>327211</w:t>
            </w:r>
          </w:p>
        </w:tc>
        <w:tc>
          <w:tcPr>
            <w:tcW w:w="426"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rsidR="004B65B0" w:rsidRPr="00211B4A" w:rsidRDefault="004B65B0" w:rsidP="003F5D2F">
            <w:pPr>
              <w:jc w:val="both"/>
              <w:rPr>
                <w:rFonts w:eastAsia="Times New Roman" w:cs="Times New Roman"/>
                <w:lang w:eastAsia="cs-CZ"/>
              </w:rPr>
            </w:pPr>
            <w:r w:rsidRPr="00211B4A">
              <w:rPr>
                <w:rFonts w:eastAsia="Times New Roman" w:cs="Times New Roman"/>
                <w:lang w:eastAsia="cs-CZ"/>
              </w:rPr>
              <w:t> </w:t>
            </w:r>
          </w:p>
        </w:tc>
        <w:tc>
          <w:tcPr>
            <w:tcW w:w="4677" w:type="dxa"/>
            <w:tcBorders>
              <w:top w:val="single" w:sz="8" w:space="0" w:color="auto"/>
              <w:left w:val="nil"/>
              <w:bottom w:val="single" w:sz="8" w:space="0" w:color="auto"/>
              <w:right w:val="single" w:sz="8" w:space="0" w:color="auto"/>
            </w:tcBorders>
            <w:tcMar>
              <w:top w:w="0" w:type="dxa"/>
              <w:left w:w="70" w:type="dxa"/>
              <w:bottom w:w="0" w:type="dxa"/>
              <w:right w:w="70" w:type="dxa"/>
            </w:tcMar>
            <w:vAlign w:val="bottom"/>
            <w:hideMark/>
          </w:tcPr>
          <w:p w:rsidR="004B65B0" w:rsidRPr="00211B4A" w:rsidRDefault="004B65B0" w:rsidP="003F5D2F">
            <w:pPr>
              <w:jc w:val="both"/>
              <w:rPr>
                <w:rFonts w:eastAsia="Times New Roman" w:cs="Times New Roman"/>
                <w:lang w:eastAsia="cs-CZ"/>
              </w:rPr>
            </w:pPr>
            <w:r w:rsidRPr="00211B4A">
              <w:rPr>
                <w:rFonts w:eastAsia="Times New Roman" w:cs="Times New Roman"/>
                <w:lang w:eastAsia="cs-CZ"/>
              </w:rPr>
              <w:t>ZDI OPĚRNÉ, ZÁRUBNÍ, NÁBŘEŽNÍ Z LOMOVÉHO KAMENE NA SUCHO</w:t>
            </w:r>
          </w:p>
        </w:tc>
        <w:tc>
          <w:tcPr>
            <w:tcW w:w="993"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rsidR="004B65B0" w:rsidRPr="00211B4A" w:rsidRDefault="004B65B0" w:rsidP="003F5D2F">
            <w:pPr>
              <w:jc w:val="both"/>
              <w:rPr>
                <w:rFonts w:eastAsia="Times New Roman" w:cs="Times New Roman"/>
                <w:lang w:eastAsia="cs-CZ"/>
              </w:rPr>
            </w:pPr>
            <w:r w:rsidRPr="00211B4A">
              <w:rPr>
                <w:rFonts w:eastAsia="Times New Roman" w:cs="Times New Roman"/>
                <w:lang w:eastAsia="cs-CZ"/>
              </w:rPr>
              <w:t>M3</w:t>
            </w:r>
          </w:p>
        </w:tc>
        <w:tc>
          <w:tcPr>
            <w:tcW w:w="1275"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rsidR="004B65B0" w:rsidRPr="00211B4A" w:rsidRDefault="004B65B0" w:rsidP="003F5D2F">
            <w:pPr>
              <w:jc w:val="both"/>
              <w:rPr>
                <w:rFonts w:eastAsia="Times New Roman" w:cs="Times New Roman"/>
                <w:lang w:eastAsia="cs-CZ"/>
              </w:rPr>
            </w:pPr>
            <w:r w:rsidRPr="00211B4A">
              <w:rPr>
                <w:rFonts w:eastAsia="Times New Roman" w:cs="Times New Roman"/>
                <w:lang w:eastAsia="cs-CZ"/>
              </w:rPr>
              <w:t>962,620</w:t>
            </w:r>
          </w:p>
        </w:tc>
      </w:tr>
      <w:tr w:rsidR="00211B4A" w:rsidRPr="00211B4A" w:rsidTr="003F5D2F">
        <w:trPr>
          <w:trHeight w:val="255"/>
        </w:trPr>
        <w:tc>
          <w:tcPr>
            <w:tcW w:w="702" w:type="dxa"/>
            <w:noWrap/>
            <w:tcMar>
              <w:top w:w="0" w:type="dxa"/>
              <w:left w:w="70" w:type="dxa"/>
              <w:bottom w:w="0" w:type="dxa"/>
              <w:right w:w="70" w:type="dxa"/>
            </w:tcMar>
            <w:vAlign w:val="bottom"/>
            <w:hideMark/>
          </w:tcPr>
          <w:p w:rsidR="004B65B0" w:rsidRPr="00211B4A" w:rsidRDefault="004B65B0" w:rsidP="003F5D2F">
            <w:pPr>
              <w:jc w:val="both"/>
              <w:rPr>
                <w:rFonts w:eastAsia="Times New Roman" w:cs="Times New Roman"/>
                <w:lang w:eastAsia="cs-CZ"/>
              </w:rPr>
            </w:pPr>
          </w:p>
        </w:tc>
        <w:tc>
          <w:tcPr>
            <w:tcW w:w="992" w:type="dxa"/>
            <w:noWrap/>
            <w:tcMar>
              <w:top w:w="0" w:type="dxa"/>
              <w:left w:w="70" w:type="dxa"/>
              <w:bottom w:w="0" w:type="dxa"/>
              <w:right w:w="70" w:type="dxa"/>
            </w:tcMar>
            <w:vAlign w:val="bottom"/>
            <w:hideMark/>
          </w:tcPr>
          <w:p w:rsidR="004B65B0" w:rsidRPr="00211B4A" w:rsidRDefault="004B65B0" w:rsidP="003F5D2F">
            <w:pPr>
              <w:jc w:val="both"/>
              <w:rPr>
                <w:rFonts w:eastAsia="Times New Roman" w:cs="Times New Roman"/>
                <w:lang w:eastAsia="cs-CZ"/>
              </w:rPr>
            </w:pPr>
          </w:p>
        </w:tc>
        <w:tc>
          <w:tcPr>
            <w:tcW w:w="426" w:type="dxa"/>
            <w:noWrap/>
            <w:tcMar>
              <w:top w:w="0" w:type="dxa"/>
              <w:left w:w="70" w:type="dxa"/>
              <w:bottom w:w="0" w:type="dxa"/>
              <w:right w:w="70" w:type="dxa"/>
            </w:tcMar>
            <w:vAlign w:val="bottom"/>
            <w:hideMark/>
          </w:tcPr>
          <w:p w:rsidR="004B65B0" w:rsidRPr="00211B4A" w:rsidRDefault="004B65B0" w:rsidP="003F5D2F">
            <w:pPr>
              <w:jc w:val="both"/>
              <w:rPr>
                <w:rFonts w:eastAsia="Times New Roman" w:cs="Times New Roman"/>
                <w:lang w:eastAsia="cs-CZ"/>
              </w:rPr>
            </w:pPr>
          </w:p>
        </w:tc>
        <w:tc>
          <w:tcPr>
            <w:tcW w:w="4677"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4B65B0" w:rsidRPr="00211B4A" w:rsidRDefault="004B65B0" w:rsidP="003F5D2F">
            <w:pPr>
              <w:jc w:val="both"/>
              <w:rPr>
                <w:rFonts w:eastAsia="Times New Roman" w:cs="Times New Roman"/>
                <w:lang w:eastAsia="cs-CZ"/>
              </w:rPr>
            </w:pPr>
            <w:r w:rsidRPr="00211B4A">
              <w:rPr>
                <w:rFonts w:eastAsia="Times New Roman" w:cs="Times New Roman"/>
                <w:lang w:eastAsia="cs-CZ"/>
              </w:rPr>
              <w:t> </w:t>
            </w:r>
          </w:p>
        </w:tc>
        <w:tc>
          <w:tcPr>
            <w:tcW w:w="993" w:type="dxa"/>
            <w:noWrap/>
            <w:tcMar>
              <w:top w:w="0" w:type="dxa"/>
              <w:left w:w="70" w:type="dxa"/>
              <w:bottom w:w="0" w:type="dxa"/>
              <w:right w:w="70" w:type="dxa"/>
            </w:tcMar>
            <w:vAlign w:val="bottom"/>
            <w:hideMark/>
          </w:tcPr>
          <w:p w:rsidR="004B65B0" w:rsidRPr="00211B4A" w:rsidRDefault="004B65B0" w:rsidP="003F5D2F">
            <w:pPr>
              <w:jc w:val="both"/>
              <w:rPr>
                <w:rFonts w:eastAsia="Times New Roman" w:cs="Times New Roman"/>
                <w:lang w:eastAsia="cs-CZ"/>
              </w:rPr>
            </w:pPr>
          </w:p>
        </w:tc>
        <w:tc>
          <w:tcPr>
            <w:tcW w:w="1275" w:type="dxa"/>
            <w:noWrap/>
            <w:tcMar>
              <w:top w:w="0" w:type="dxa"/>
              <w:left w:w="70" w:type="dxa"/>
              <w:bottom w:w="0" w:type="dxa"/>
              <w:right w:w="70" w:type="dxa"/>
            </w:tcMar>
            <w:vAlign w:val="bottom"/>
            <w:hideMark/>
          </w:tcPr>
          <w:p w:rsidR="004B65B0" w:rsidRPr="00211B4A" w:rsidRDefault="004B65B0" w:rsidP="003F5D2F">
            <w:pPr>
              <w:jc w:val="both"/>
              <w:rPr>
                <w:rFonts w:eastAsia="Times New Roman" w:cs="Times New Roman"/>
                <w:lang w:eastAsia="cs-CZ"/>
              </w:rPr>
            </w:pPr>
          </w:p>
        </w:tc>
      </w:tr>
      <w:tr w:rsidR="00211B4A" w:rsidRPr="00211B4A" w:rsidTr="003F5D2F">
        <w:trPr>
          <w:trHeight w:val="255"/>
        </w:trPr>
        <w:tc>
          <w:tcPr>
            <w:tcW w:w="702" w:type="dxa"/>
            <w:noWrap/>
            <w:tcMar>
              <w:top w:w="0" w:type="dxa"/>
              <w:left w:w="70" w:type="dxa"/>
              <w:bottom w:w="0" w:type="dxa"/>
              <w:right w:w="70" w:type="dxa"/>
            </w:tcMar>
            <w:vAlign w:val="bottom"/>
            <w:hideMark/>
          </w:tcPr>
          <w:p w:rsidR="004B65B0" w:rsidRPr="00211B4A" w:rsidRDefault="004B65B0" w:rsidP="003F5D2F">
            <w:pPr>
              <w:jc w:val="both"/>
              <w:rPr>
                <w:rFonts w:eastAsia="Times New Roman" w:cs="Times New Roman"/>
                <w:lang w:eastAsia="cs-CZ"/>
              </w:rPr>
            </w:pPr>
          </w:p>
        </w:tc>
        <w:tc>
          <w:tcPr>
            <w:tcW w:w="992" w:type="dxa"/>
            <w:noWrap/>
            <w:tcMar>
              <w:top w:w="0" w:type="dxa"/>
              <w:left w:w="70" w:type="dxa"/>
              <w:bottom w:w="0" w:type="dxa"/>
              <w:right w:w="70" w:type="dxa"/>
            </w:tcMar>
            <w:vAlign w:val="bottom"/>
            <w:hideMark/>
          </w:tcPr>
          <w:p w:rsidR="004B65B0" w:rsidRPr="00211B4A" w:rsidRDefault="004B65B0" w:rsidP="003F5D2F">
            <w:pPr>
              <w:jc w:val="both"/>
              <w:rPr>
                <w:rFonts w:eastAsia="Times New Roman" w:cs="Times New Roman"/>
                <w:lang w:eastAsia="cs-CZ"/>
              </w:rPr>
            </w:pPr>
          </w:p>
        </w:tc>
        <w:tc>
          <w:tcPr>
            <w:tcW w:w="426" w:type="dxa"/>
            <w:noWrap/>
            <w:tcMar>
              <w:top w:w="0" w:type="dxa"/>
              <w:left w:w="70" w:type="dxa"/>
              <w:bottom w:w="0" w:type="dxa"/>
              <w:right w:w="70" w:type="dxa"/>
            </w:tcMar>
            <w:vAlign w:val="bottom"/>
            <w:hideMark/>
          </w:tcPr>
          <w:p w:rsidR="004B65B0" w:rsidRPr="00211B4A" w:rsidRDefault="004B65B0" w:rsidP="003F5D2F">
            <w:pPr>
              <w:jc w:val="both"/>
              <w:rPr>
                <w:rFonts w:eastAsia="Times New Roman" w:cs="Times New Roman"/>
                <w:lang w:eastAsia="cs-CZ"/>
              </w:rPr>
            </w:pPr>
          </w:p>
        </w:tc>
        <w:tc>
          <w:tcPr>
            <w:tcW w:w="4677"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4B65B0" w:rsidRPr="00211B4A" w:rsidRDefault="004B65B0" w:rsidP="003F5D2F">
            <w:pPr>
              <w:jc w:val="both"/>
              <w:rPr>
                <w:rFonts w:eastAsia="Times New Roman" w:cs="Times New Roman"/>
                <w:lang w:eastAsia="cs-CZ"/>
              </w:rPr>
            </w:pPr>
            <w:r w:rsidRPr="00211B4A">
              <w:rPr>
                <w:rFonts w:eastAsia="Times New Roman" w:cs="Times New Roman"/>
                <w:lang w:eastAsia="cs-CZ"/>
              </w:rPr>
              <w:t>příloha 2.3.1 - 2.3.3, TZ</w:t>
            </w:r>
          </w:p>
        </w:tc>
        <w:tc>
          <w:tcPr>
            <w:tcW w:w="993" w:type="dxa"/>
            <w:noWrap/>
            <w:tcMar>
              <w:top w:w="0" w:type="dxa"/>
              <w:left w:w="70" w:type="dxa"/>
              <w:bottom w:w="0" w:type="dxa"/>
              <w:right w:w="70" w:type="dxa"/>
            </w:tcMar>
            <w:vAlign w:val="bottom"/>
            <w:hideMark/>
          </w:tcPr>
          <w:p w:rsidR="004B65B0" w:rsidRPr="00211B4A" w:rsidRDefault="004B65B0" w:rsidP="003F5D2F">
            <w:pPr>
              <w:jc w:val="both"/>
              <w:rPr>
                <w:rFonts w:eastAsia="Times New Roman" w:cs="Times New Roman"/>
                <w:lang w:eastAsia="cs-CZ"/>
              </w:rPr>
            </w:pPr>
          </w:p>
        </w:tc>
        <w:tc>
          <w:tcPr>
            <w:tcW w:w="1275" w:type="dxa"/>
            <w:noWrap/>
            <w:tcMar>
              <w:top w:w="0" w:type="dxa"/>
              <w:left w:w="70" w:type="dxa"/>
              <w:bottom w:w="0" w:type="dxa"/>
              <w:right w:w="70" w:type="dxa"/>
            </w:tcMar>
            <w:vAlign w:val="bottom"/>
            <w:hideMark/>
          </w:tcPr>
          <w:p w:rsidR="004B65B0" w:rsidRPr="00211B4A" w:rsidRDefault="004B65B0" w:rsidP="003F5D2F">
            <w:pPr>
              <w:jc w:val="both"/>
              <w:rPr>
                <w:rFonts w:eastAsia="Times New Roman" w:cs="Times New Roman"/>
                <w:lang w:eastAsia="cs-CZ"/>
              </w:rPr>
            </w:pPr>
          </w:p>
        </w:tc>
      </w:tr>
      <w:tr w:rsidR="00211B4A" w:rsidRPr="00211B4A" w:rsidTr="003F5D2F">
        <w:trPr>
          <w:trHeight w:val="510"/>
        </w:trPr>
        <w:tc>
          <w:tcPr>
            <w:tcW w:w="702" w:type="dxa"/>
            <w:noWrap/>
            <w:tcMar>
              <w:top w:w="0" w:type="dxa"/>
              <w:left w:w="70" w:type="dxa"/>
              <w:bottom w:w="0" w:type="dxa"/>
              <w:right w:w="70" w:type="dxa"/>
            </w:tcMar>
            <w:vAlign w:val="bottom"/>
            <w:hideMark/>
          </w:tcPr>
          <w:p w:rsidR="004B65B0" w:rsidRPr="00211B4A" w:rsidRDefault="004B65B0" w:rsidP="003F5D2F">
            <w:pPr>
              <w:jc w:val="both"/>
              <w:rPr>
                <w:rFonts w:eastAsia="Times New Roman" w:cs="Times New Roman"/>
                <w:lang w:eastAsia="cs-CZ"/>
              </w:rPr>
            </w:pPr>
          </w:p>
        </w:tc>
        <w:tc>
          <w:tcPr>
            <w:tcW w:w="992" w:type="dxa"/>
            <w:noWrap/>
            <w:tcMar>
              <w:top w:w="0" w:type="dxa"/>
              <w:left w:w="70" w:type="dxa"/>
              <w:bottom w:w="0" w:type="dxa"/>
              <w:right w:w="70" w:type="dxa"/>
            </w:tcMar>
            <w:vAlign w:val="bottom"/>
            <w:hideMark/>
          </w:tcPr>
          <w:p w:rsidR="004B65B0" w:rsidRPr="00211B4A" w:rsidRDefault="004B65B0" w:rsidP="003F5D2F">
            <w:pPr>
              <w:jc w:val="both"/>
              <w:rPr>
                <w:rFonts w:eastAsia="Times New Roman" w:cs="Times New Roman"/>
                <w:lang w:eastAsia="cs-CZ"/>
              </w:rPr>
            </w:pPr>
          </w:p>
        </w:tc>
        <w:tc>
          <w:tcPr>
            <w:tcW w:w="426" w:type="dxa"/>
            <w:noWrap/>
            <w:tcMar>
              <w:top w:w="0" w:type="dxa"/>
              <w:left w:w="70" w:type="dxa"/>
              <w:bottom w:w="0" w:type="dxa"/>
              <w:right w:w="70" w:type="dxa"/>
            </w:tcMar>
            <w:vAlign w:val="bottom"/>
            <w:hideMark/>
          </w:tcPr>
          <w:p w:rsidR="004B65B0" w:rsidRPr="00211B4A" w:rsidRDefault="004B65B0" w:rsidP="003F5D2F">
            <w:pPr>
              <w:jc w:val="both"/>
              <w:rPr>
                <w:rFonts w:eastAsia="Times New Roman" w:cs="Times New Roman"/>
                <w:lang w:eastAsia="cs-CZ"/>
              </w:rPr>
            </w:pPr>
          </w:p>
        </w:tc>
        <w:tc>
          <w:tcPr>
            <w:tcW w:w="4677"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4B65B0" w:rsidRPr="00211B4A" w:rsidRDefault="004B65B0" w:rsidP="003F5D2F">
            <w:pPr>
              <w:jc w:val="both"/>
              <w:rPr>
                <w:rFonts w:eastAsia="Times New Roman" w:cs="Times New Roman"/>
                <w:lang w:eastAsia="cs-CZ"/>
              </w:rPr>
            </w:pPr>
            <w:r w:rsidRPr="00211B4A">
              <w:rPr>
                <w:rFonts w:eastAsia="Times New Roman" w:cs="Times New Roman"/>
                <w:lang w:eastAsia="cs-CZ"/>
              </w:rPr>
              <w:t>položka zahrnuje dodávku a osazení lomového kamene, jeho výběr a případnou úpravu</w:t>
            </w:r>
          </w:p>
        </w:tc>
        <w:tc>
          <w:tcPr>
            <w:tcW w:w="993" w:type="dxa"/>
            <w:noWrap/>
            <w:tcMar>
              <w:top w:w="0" w:type="dxa"/>
              <w:left w:w="70" w:type="dxa"/>
              <w:bottom w:w="0" w:type="dxa"/>
              <w:right w:w="70" w:type="dxa"/>
            </w:tcMar>
            <w:vAlign w:val="bottom"/>
            <w:hideMark/>
          </w:tcPr>
          <w:p w:rsidR="004B65B0" w:rsidRPr="00211B4A" w:rsidRDefault="004B65B0" w:rsidP="003F5D2F">
            <w:pPr>
              <w:jc w:val="both"/>
              <w:rPr>
                <w:rFonts w:eastAsia="Times New Roman" w:cs="Times New Roman"/>
                <w:lang w:eastAsia="cs-CZ"/>
              </w:rPr>
            </w:pPr>
          </w:p>
        </w:tc>
        <w:tc>
          <w:tcPr>
            <w:tcW w:w="1275" w:type="dxa"/>
            <w:noWrap/>
            <w:tcMar>
              <w:top w:w="0" w:type="dxa"/>
              <w:left w:w="70" w:type="dxa"/>
              <w:bottom w:w="0" w:type="dxa"/>
              <w:right w:w="70" w:type="dxa"/>
            </w:tcMar>
            <w:vAlign w:val="bottom"/>
            <w:hideMark/>
          </w:tcPr>
          <w:p w:rsidR="004B65B0" w:rsidRPr="00211B4A" w:rsidRDefault="004B65B0" w:rsidP="003F5D2F">
            <w:pPr>
              <w:jc w:val="both"/>
              <w:rPr>
                <w:rFonts w:eastAsia="Times New Roman" w:cs="Times New Roman"/>
                <w:lang w:eastAsia="cs-CZ"/>
              </w:rPr>
            </w:pPr>
          </w:p>
        </w:tc>
      </w:tr>
    </w:tbl>
    <w:p w:rsidR="004B65B0" w:rsidRPr="00211B4A" w:rsidRDefault="004B65B0" w:rsidP="004B65B0">
      <w:pPr>
        <w:jc w:val="both"/>
        <w:rPr>
          <w:rFonts w:eastAsia="Times New Roman" w:cs="Times New Roman"/>
          <w:lang w:eastAsia="cs-CZ"/>
        </w:rPr>
      </w:pPr>
    </w:p>
    <w:p w:rsidR="004B65B0" w:rsidRPr="00211B4A" w:rsidRDefault="004B65B0" w:rsidP="004B65B0">
      <w:pPr>
        <w:spacing w:line="240" w:lineRule="auto"/>
        <w:jc w:val="both"/>
        <w:rPr>
          <w:rFonts w:eastAsia="Times New Roman" w:cs="Times New Roman"/>
          <w:lang w:eastAsia="cs-CZ"/>
        </w:rPr>
      </w:pPr>
      <w:r w:rsidRPr="00211B4A">
        <w:rPr>
          <w:rFonts w:eastAsia="Times New Roman" w:cs="Times New Roman"/>
          <w:lang w:eastAsia="cs-CZ"/>
        </w:rPr>
        <w:t>Dle projektu jde o gabinovou zeď, můžete upravit výkaz výměr do souladu s metodikou OTSKP?</w:t>
      </w:r>
    </w:p>
    <w:p w:rsidR="004B65B0" w:rsidRPr="00211B4A" w:rsidRDefault="004B65B0" w:rsidP="004B65B0">
      <w:pPr>
        <w:spacing w:line="240" w:lineRule="auto"/>
        <w:jc w:val="both"/>
        <w:rPr>
          <w:b/>
          <w:bCs/>
          <w:lang w:eastAsia="cs-CZ"/>
        </w:rPr>
      </w:pPr>
      <w:r w:rsidRPr="00211B4A">
        <w:rPr>
          <w:rFonts w:eastAsia="Calibri" w:cs="Times New Roman"/>
          <w:b/>
          <w:lang w:eastAsia="cs-CZ"/>
        </w:rPr>
        <w:t xml:space="preserve">Odpověď: </w:t>
      </w:r>
      <w:r w:rsidRPr="00211B4A">
        <w:rPr>
          <w:rFonts w:eastAsia="Calibri" w:cs="Times New Roman"/>
          <w:b/>
          <w:lang w:eastAsia="cs-CZ"/>
        </w:rPr>
        <w:br/>
      </w:r>
      <w:r w:rsidRPr="00211B4A">
        <w:rPr>
          <w:rFonts w:eastAsia="Calibri" w:cs="Times New Roman"/>
          <w:lang w:eastAsia="cs-CZ"/>
        </w:rPr>
        <w:t>Po ověření zadavatelem byla položka č. 10 zrušena a do soupisu prací byla přidána nová položka č. 19 (3272A8 ZDI OPĚR, ZÁRUB, NÁBŘEŽ Z GABIONŮ RUČNĚ ROVNANÝCH, DRÁT O4,0MM, POVRCHOVÁ ÚPRAVA Zn + Al + PVC). Viz příloha.</w:t>
      </w:r>
    </w:p>
    <w:p w:rsidR="004B65B0" w:rsidRPr="00211B4A" w:rsidRDefault="004B65B0" w:rsidP="004B65B0">
      <w:pPr>
        <w:spacing w:after="0" w:line="240" w:lineRule="auto"/>
        <w:jc w:val="both"/>
        <w:rPr>
          <w:rFonts w:eastAsia="Calibri" w:cs="Times New Roman"/>
          <w:b/>
          <w:lang w:eastAsia="cs-CZ"/>
        </w:rPr>
      </w:pPr>
    </w:p>
    <w:p w:rsidR="004B65B0" w:rsidRPr="00211B4A" w:rsidRDefault="004B65B0" w:rsidP="004B65B0">
      <w:pPr>
        <w:spacing w:after="0" w:line="240" w:lineRule="auto"/>
        <w:jc w:val="both"/>
        <w:rPr>
          <w:rFonts w:eastAsia="Calibri" w:cs="Times New Roman"/>
          <w:b/>
          <w:lang w:eastAsia="cs-CZ"/>
        </w:rPr>
      </w:pPr>
      <w:r w:rsidRPr="00211B4A">
        <w:rPr>
          <w:rFonts w:eastAsia="Calibri" w:cs="Times New Roman"/>
          <w:b/>
          <w:lang w:eastAsia="cs-CZ"/>
        </w:rPr>
        <w:t>Dotaz č. 251:</w:t>
      </w:r>
    </w:p>
    <w:p w:rsidR="004B65B0" w:rsidRPr="00211B4A" w:rsidRDefault="004B65B0" w:rsidP="004B65B0">
      <w:pPr>
        <w:spacing w:after="0" w:line="240" w:lineRule="auto"/>
        <w:jc w:val="both"/>
        <w:rPr>
          <w:rFonts w:eastAsia="Calibri" w:cs="Times New Roman"/>
          <w:b/>
          <w:lang w:eastAsia="cs-CZ"/>
        </w:rPr>
      </w:pPr>
      <w:r w:rsidRPr="00211B4A">
        <w:rPr>
          <w:rFonts w:eastAsia="Calibri" w:cs="Times New Roman"/>
          <w:b/>
          <w:lang w:eastAsia="cs-CZ"/>
        </w:rPr>
        <w:t>PS 50-28-01</w:t>
      </w:r>
    </w:p>
    <w:p w:rsidR="004B65B0" w:rsidRPr="00211B4A" w:rsidRDefault="004B65B0" w:rsidP="004B65B0">
      <w:pPr>
        <w:spacing w:after="0" w:line="240" w:lineRule="auto"/>
        <w:jc w:val="both"/>
        <w:rPr>
          <w:rFonts w:eastAsia="Calibri" w:cs="Times New Roman"/>
          <w:lang w:eastAsia="cs-CZ"/>
        </w:rPr>
      </w:pPr>
      <w:r w:rsidRPr="00211B4A">
        <w:rPr>
          <w:rFonts w:eastAsia="Calibri" w:cs="Times New Roman"/>
          <w:lang w:eastAsia="cs-CZ"/>
        </w:rPr>
        <w:t>Zadavatel v rámci odpovědi na dotaz č. 158 odpověděl:</w:t>
      </w:r>
    </w:p>
    <w:p w:rsidR="004B65B0" w:rsidRPr="00211B4A" w:rsidRDefault="004B65B0" w:rsidP="004B65B0">
      <w:pPr>
        <w:spacing w:after="0" w:line="240" w:lineRule="auto"/>
        <w:jc w:val="both"/>
        <w:rPr>
          <w:rFonts w:eastAsia="Calibri" w:cs="Times New Roman"/>
          <w:lang w:eastAsia="cs-CZ"/>
        </w:rPr>
      </w:pPr>
      <w:r w:rsidRPr="00211B4A">
        <w:rPr>
          <w:rFonts w:eastAsia="Calibri" w:cs="Times New Roman"/>
          <w:lang w:eastAsia="cs-CZ"/>
        </w:rPr>
        <w:t>„Pro sál DOZ budou v rámci realizace tohoto PS vybudovány skříně zadávacích počítačů.“</w:t>
      </w:r>
    </w:p>
    <w:p w:rsidR="004B65B0" w:rsidRPr="00211B4A" w:rsidRDefault="004B65B0" w:rsidP="004B65B0">
      <w:pPr>
        <w:spacing w:after="0" w:line="240" w:lineRule="auto"/>
        <w:jc w:val="both"/>
        <w:rPr>
          <w:rFonts w:eastAsia="Calibri" w:cs="Times New Roman"/>
          <w:lang w:eastAsia="cs-CZ"/>
        </w:rPr>
      </w:pPr>
      <w:r w:rsidRPr="00211B4A">
        <w:rPr>
          <w:rFonts w:eastAsia="Calibri" w:cs="Times New Roman"/>
          <w:lang w:eastAsia="cs-CZ"/>
        </w:rPr>
        <w:t>Domníváme se, že není možné vymístit zadávací počítače mimo stoly dispečerů tak, jak je navrženo v dispozičním schématu (v.č. 0602). Žádáme zadavatele o prověření/vysvětlení také ve vztahu k položkám:</w:t>
      </w:r>
    </w:p>
    <w:tbl>
      <w:tblPr>
        <w:tblW w:w="7938" w:type="dxa"/>
        <w:jc w:val="center"/>
        <w:tblCellMar>
          <w:left w:w="70" w:type="dxa"/>
          <w:right w:w="70" w:type="dxa"/>
        </w:tblCellMar>
        <w:tblLook w:val="04A0" w:firstRow="1" w:lastRow="0" w:firstColumn="1" w:lastColumn="0" w:noHBand="0" w:noVBand="1"/>
      </w:tblPr>
      <w:tblGrid>
        <w:gridCol w:w="567"/>
        <w:gridCol w:w="992"/>
        <w:gridCol w:w="284"/>
        <w:gridCol w:w="4678"/>
        <w:gridCol w:w="708"/>
        <w:gridCol w:w="709"/>
      </w:tblGrid>
      <w:tr w:rsidR="00211B4A" w:rsidRPr="00211B4A" w:rsidTr="003F5D2F">
        <w:trPr>
          <w:trHeight w:val="255"/>
          <w:jc w:val="center"/>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B65B0" w:rsidRPr="00211B4A" w:rsidRDefault="004B65B0" w:rsidP="003F5D2F">
            <w:pPr>
              <w:spacing w:after="0" w:line="240" w:lineRule="auto"/>
              <w:jc w:val="both"/>
              <w:rPr>
                <w:rFonts w:ascii="Arial" w:eastAsia="Times New Roman" w:hAnsi="Arial" w:cs="Arial"/>
                <w:szCs w:val="20"/>
                <w:lang w:eastAsia="cs-CZ"/>
              </w:rPr>
            </w:pPr>
            <w:r w:rsidRPr="00211B4A">
              <w:rPr>
                <w:rFonts w:ascii="Arial" w:eastAsia="Times New Roman" w:hAnsi="Arial" w:cs="Arial"/>
                <w:szCs w:val="20"/>
                <w:lang w:eastAsia="cs-CZ"/>
              </w:rPr>
              <w:t>24</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4B65B0" w:rsidRPr="00211B4A" w:rsidRDefault="004B65B0" w:rsidP="003F5D2F">
            <w:pPr>
              <w:spacing w:after="0" w:line="240" w:lineRule="auto"/>
              <w:jc w:val="both"/>
              <w:rPr>
                <w:rFonts w:ascii="Arial" w:eastAsia="Times New Roman" w:hAnsi="Arial" w:cs="Arial"/>
                <w:szCs w:val="20"/>
                <w:lang w:eastAsia="cs-CZ"/>
              </w:rPr>
            </w:pPr>
            <w:r w:rsidRPr="00211B4A">
              <w:rPr>
                <w:rFonts w:ascii="Arial" w:eastAsia="Times New Roman" w:hAnsi="Arial" w:cs="Arial"/>
                <w:szCs w:val="20"/>
                <w:lang w:eastAsia="cs-CZ"/>
              </w:rPr>
              <w:t>R75B217</w:t>
            </w:r>
          </w:p>
        </w:tc>
        <w:tc>
          <w:tcPr>
            <w:tcW w:w="284" w:type="dxa"/>
            <w:tcBorders>
              <w:top w:val="single" w:sz="4" w:space="0" w:color="auto"/>
              <w:left w:val="nil"/>
              <w:bottom w:val="single" w:sz="4" w:space="0" w:color="auto"/>
              <w:right w:val="single" w:sz="4" w:space="0" w:color="auto"/>
            </w:tcBorders>
            <w:shd w:val="clear" w:color="auto" w:fill="auto"/>
            <w:noWrap/>
            <w:vAlign w:val="bottom"/>
            <w:hideMark/>
          </w:tcPr>
          <w:p w:rsidR="004B65B0" w:rsidRPr="00211B4A" w:rsidRDefault="004B65B0" w:rsidP="003F5D2F">
            <w:pPr>
              <w:spacing w:after="0" w:line="240" w:lineRule="auto"/>
              <w:jc w:val="both"/>
              <w:rPr>
                <w:rFonts w:ascii="Arial" w:eastAsia="Times New Roman" w:hAnsi="Arial" w:cs="Arial"/>
                <w:szCs w:val="20"/>
                <w:lang w:eastAsia="cs-CZ"/>
              </w:rPr>
            </w:pPr>
            <w:r w:rsidRPr="00211B4A">
              <w:rPr>
                <w:rFonts w:ascii="Arial" w:eastAsia="Times New Roman" w:hAnsi="Arial" w:cs="Arial"/>
                <w:szCs w:val="20"/>
                <w:lang w:eastAsia="cs-CZ"/>
              </w:rPr>
              <w:t> </w:t>
            </w:r>
          </w:p>
        </w:tc>
        <w:tc>
          <w:tcPr>
            <w:tcW w:w="4678" w:type="dxa"/>
            <w:tcBorders>
              <w:top w:val="single" w:sz="4" w:space="0" w:color="auto"/>
              <w:left w:val="nil"/>
              <w:bottom w:val="single" w:sz="4" w:space="0" w:color="auto"/>
              <w:right w:val="single" w:sz="4" w:space="0" w:color="auto"/>
            </w:tcBorders>
            <w:shd w:val="clear" w:color="auto" w:fill="auto"/>
            <w:vAlign w:val="bottom"/>
            <w:hideMark/>
          </w:tcPr>
          <w:p w:rsidR="004B65B0" w:rsidRPr="00211B4A" w:rsidRDefault="004B65B0" w:rsidP="003F5D2F">
            <w:pPr>
              <w:spacing w:after="0" w:line="240" w:lineRule="auto"/>
              <w:jc w:val="both"/>
              <w:rPr>
                <w:rFonts w:ascii="Arial" w:eastAsia="Times New Roman" w:hAnsi="Arial" w:cs="Arial"/>
                <w:szCs w:val="20"/>
                <w:lang w:eastAsia="cs-CZ"/>
              </w:rPr>
            </w:pPr>
            <w:r w:rsidRPr="00211B4A">
              <w:rPr>
                <w:rFonts w:ascii="Arial" w:eastAsia="Times New Roman" w:hAnsi="Arial" w:cs="Arial"/>
                <w:szCs w:val="20"/>
                <w:lang w:eastAsia="cs-CZ"/>
              </w:rPr>
              <w:t>SKŘÍŇ ZADÁVACÍCH POČÍTAČŮ - MONTÁŽ</w:t>
            </w:r>
          </w:p>
        </w:tc>
        <w:tc>
          <w:tcPr>
            <w:tcW w:w="708" w:type="dxa"/>
            <w:tcBorders>
              <w:top w:val="single" w:sz="4" w:space="0" w:color="auto"/>
              <w:left w:val="nil"/>
              <w:bottom w:val="single" w:sz="4" w:space="0" w:color="auto"/>
              <w:right w:val="single" w:sz="4" w:space="0" w:color="auto"/>
            </w:tcBorders>
            <w:shd w:val="clear" w:color="auto" w:fill="auto"/>
            <w:noWrap/>
            <w:vAlign w:val="bottom"/>
            <w:hideMark/>
          </w:tcPr>
          <w:p w:rsidR="004B65B0" w:rsidRPr="00211B4A" w:rsidRDefault="004B65B0" w:rsidP="003F5D2F">
            <w:pPr>
              <w:spacing w:after="0" w:line="240" w:lineRule="auto"/>
              <w:jc w:val="both"/>
              <w:rPr>
                <w:rFonts w:ascii="Arial" w:eastAsia="Times New Roman" w:hAnsi="Arial" w:cs="Arial"/>
                <w:szCs w:val="20"/>
                <w:lang w:eastAsia="cs-CZ"/>
              </w:rPr>
            </w:pPr>
            <w:r w:rsidRPr="00211B4A">
              <w:rPr>
                <w:rFonts w:ascii="Arial" w:eastAsia="Times New Roman" w:hAnsi="Arial" w:cs="Arial"/>
                <w:szCs w:val="20"/>
                <w:lang w:eastAsia="cs-CZ"/>
              </w:rPr>
              <w:t>KUS</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4B65B0" w:rsidRPr="00211B4A" w:rsidRDefault="004B65B0" w:rsidP="003F5D2F">
            <w:pPr>
              <w:spacing w:after="0" w:line="240" w:lineRule="auto"/>
              <w:jc w:val="both"/>
              <w:rPr>
                <w:rFonts w:ascii="Arial" w:eastAsia="Times New Roman" w:hAnsi="Arial" w:cs="Arial"/>
                <w:szCs w:val="20"/>
                <w:lang w:eastAsia="cs-CZ"/>
              </w:rPr>
            </w:pPr>
            <w:r w:rsidRPr="00211B4A">
              <w:rPr>
                <w:rFonts w:ascii="Arial" w:eastAsia="Times New Roman" w:hAnsi="Arial" w:cs="Arial"/>
                <w:szCs w:val="20"/>
                <w:lang w:eastAsia="cs-CZ"/>
              </w:rPr>
              <w:t>1,000</w:t>
            </w:r>
          </w:p>
        </w:tc>
      </w:tr>
      <w:tr w:rsidR="00211B4A" w:rsidRPr="00211B4A" w:rsidTr="003F5D2F">
        <w:trPr>
          <w:trHeight w:val="255"/>
          <w:jc w:val="center"/>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B65B0" w:rsidRPr="00211B4A" w:rsidRDefault="004B65B0" w:rsidP="003F5D2F">
            <w:pPr>
              <w:spacing w:after="0" w:line="240" w:lineRule="auto"/>
              <w:jc w:val="both"/>
              <w:rPr>
                <w:rFonts w:ascii="Arial" w:eastAsia="Times New Roman" w:hAnsi="Arial" w:cs="Arial"/>
                <w:szCs w:val="20"/>
                <w:lang w:eastAsia="cs-CZ"/>
              </w:rPr>
            </w:pPr>
            <w:r w:rsidRPr="00211B4A">
              <w:rPr>
                <w:rFonts w:ascii="Arial" w:eastAsia="Times New Roman" w:hAnsi="Arial" w:cs="Arial"/>
                <w:szCs w:val="20"/>
                <w:lang w:eastAsia="cs-CZ"/>
              </w:rPr>
              <w:t>25</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4B65B0" w:rsidRPr="00211B4A" w:rsidRDefault="004B65B0" w:rsidP="003F5D2F">
            <w:pPr>
              <w:spacing w:after="0" w:line="240" w:lineRule="auto"/>
              <w:jc w:val="both"/>
              <w:rPr>
                <w:rFonts w:ascii="Arial" w:eastAsia="Times New Roman" w:hAnsi="Arial" w:cs="Arial"/>
                <w:szCs w:val="20"/>
                <w:lang w:eastAsia="cs-CZ"/>
              </w:rPr>
            </w:pPr>
            <w:r w:rsidRPr="00211B4A">
              <w:rPr>
                <w:rFonts w:ascii="Arial" w:eastAsia="Times New Roman" w:hAnsi="Arial" w:cs="Arial"/>
                <w:szCs w:val="20"/>
                <w:lang w:eastAsia="cs-CZ"/>
              </w:rPr>
              <w:t>R75B511</w:t>
            </w:r>
          </w:p>
        </w:tc>
        <w:tc>
          <w:tcPr>
            <w:tcW w:w="284" w:type="dxa"/>
            <w:tcBorders>
              <w:top w:val="single" w:sz="4" w:space="0" w:color="auto"/>
              <w:left w:val="nil"/>
              <w:bottom w:val="single" w:sz="4" w:space="0" w:color="auto"/>
              <w:right w:val="single" w:sz="4" w:space="0" w:color="auto"/>
            </w:tcBorders>
            <w:shd w:val="clear" w:color="auto" w:fill="auto"/>
            <w:noWrap/>
            <w:vAlign w:val="bottom"/>
            <w:hideMark/>
          </w:tcPr>
          <w:p w:rsidR="004B65B0" w:rsidRPr="00211B4A" w:rsidRDefault="004B65B0" w:rsidP="003F5D2F">
            <w:pPr>
              <w:spacing w:after="0" w:line="240" w:lineRule="auto"/>
              <w:jc w:val="both"/>
              <w:rPr>
                <w:rFonts w:ascii="Arial" w:eastAsia="Times New Roman" w:hAnsi="Arial" w:cs="Arial"/>
                <w:szCs w:val="20"/>
                <w:lang w:eastAsia="cs-CZ"/>
              </w:rPr>
            </w:pPr>
            <w:r w:rsidRPr="00211B4A">
              <w:rPr>
                <w:rFonts w:ascii="Arial" w:eastAsia="Times New Roman" w:hAnsi="Arial" w:cs="Arial"/>
                <w:szCs w:val="20"/>
                <w:lang w:eastAsia="cs-CZ"/>
              </w:rPr>
              <w:t> </w:t>
            </w:r>
          </w:p>
        </w:tc>
        <w:tc>
          <w:tcPr>
            <w:tcW w:w="4678" w:type="dxa"/>
            <w:tcBorders>
              <w:top w:val="nil"/>
              <w:left w:val="nil"/>
              <w:bottom w:val="single" w:sz="4" w:space="0" w:color="auto"/>
              <w:right w:val="single" w:sz="4" w:space="0" w:color="auto"/>
            </w:tcBorders>
            <w:shd w:val="clear" w:color="auto" w:fill="auto"/>
            <w:vAlign w:val="bottom"/>
            <w:hideMark/>
          </w:tcPr>
          <w:p w:rsidR="004B65B0" w:rsidRPr="00211B4A" w:rsidRDefault="004B65B0" w:rsidP="003F5D2F">
            <w:pPr>
              <w:spacing w:after="0" w:line="240" w:lineRule="auto"/>
              <w:jc w:val="both"/>
              <w:rPr>
                <w:rFonts w:ascii="Arial" w:eastAsia="Times New Roman" w:hAnsi="Arial" w:cs="Arial"/>
                <w:szCs w:val="20"/>
                <w:lang w:eastAsia="cs-CZ"/>
              </w:rPr>
            </w:pPr>
            <w:r w:rsidRPr="00211B4A">
              <w:rPr>
                <w:rFonts w:ascii="Arial" w:eastAsia="Times New Roman" w:hAnsi="Arial" w:cs="Arial"/>
                <w:szCs w:val="20"/>
                <w:lang w:eastAsia="cs-CZ"/>
              </w:rPr>
              <w:t>SKŘÍŇ ZADÁVACÍCH POČÍTAČŮ - DODÁVKA</w:t>
            </w:r>
          </w:p>
        </w:tc>
        <w:tc>
          <w:tcPr>
            <w:tcW w:w="708" w:type="dxa"/>
            <w:tcBorders>
              <w:top w:val="single" w:sz="4" w:space="0" w:color="auto"/>
              <w:left w:val="nil"/>
              <w:bottom w:val="single" w:sz="4" w:space="0" w:color="auto"/>
              <w:right w:val="single" w:sz="4" w:space="0" w:color="auto"/>
            </w:tcBorders>
            <w:shd w:val="clear" w:color="auto" w:fill="auto"/>
            <w:noWrap/>
            <w:vAlign w:val="bottom"/>
            <w:hideMark/>
          </w:tcPr>
          <w:p w:rsidR="004B65B0" w:rsidRPr="00211B4A" w:rsidRDefault="004B65B0" w:rsidP="003F5D2F">
            <w:pPr>
              <w:spacing w:after="0" w:line="240" w:lineRule="auto"/>
              <w:jc w:val="both"/>
              <w:rPr>
                <w:rFonts w:ascii="Arial" w:eastAsia="Times New Roman" w:hAnsi="Arial" w:cs="Arial"/>
                <w:szCs w:val="20"/>
                <w:lang w:eastAsia="cs-CZ"/>
              </w:rPr>
            </w:pPr>
            <w:r w:rsidRPr="00211B4A">
              <w:rPr>
                <w:rFonts w:ascii="Arial" w:eastAsia="Times New Roman" w:hAnsi="Arial" w:cs="Arial"/>
                <w:szCs w:val="20"/>
                <w:lang w:eastAsia="cs-CZ"/>
              </w:rPr>
              <w:t>KUS</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4B65B0" w:rsidRPr="00211B4A" w:rsidRDefault="004B65B0" w:rsidP="003F5D2F">
            <w:pPr>
              <w:spacing w:after="0" w:line="240" w:lineRule="auto"/>
              <w:jc w:val="both"/>
              <w:rPr>
                <w:rFonts w:ascii="Arial" w:eastAsia="Times New Roman" w:hAnsi="Arial" w:cs="Arial"/>
                <w:szCs w:val="20"/>
                <w:lang w:eastAsia="cs-CZ"/>
              </w:rPr>
            </w:pPr>
            <w:r w:rsidRPr="00211B4A">
              <w:rPr>
                <w:rFonts w:ascii="Arial" w:eastAsia="Times New Roman" w:hAnsi="Arial" w:cs="Arial"/>
                <w:szCs w:val="20"/>
                <w:lang w:eastAsia="cs-CZ"/>
              </w:rPr>
              <w:t>1,000</w:t>
            </w:r>
          </w:p>
        </w:tc>
      </w:tr>
    </w:tbl>
    <w:p w:rsidR="004B65B0" w:rsidRPr="00211B4A" w:rsidRDefault="004B65B0" w:rsidP="004B65B0">
      <w:pPr>
        <w:spacing w:after="0" w:line="240" w:lineRule="auto"/>
        <w:jc w:val="both"/>
        <w:rPr>
          <w:rFonts w:eastAsia="Calibri" w:cs="Times New Roman"/>
          <w:lang w:eastAsia="cs-CZ"/>
        </w:rPr>
      </w:pPr>
    </w:p>
    <w:p w:rsidR="004B65B0" w:rsidRPr="00211B4A" w:rsidRDefault="004B65B0" w:rsidP="004B65B0">
      <w:pPr>
        <w:spacing w:after="0" w:line="240" w:lineRule="auto"/>
        <w:rPr>
          <w:rFonts w:eastAsia="Calibri" w:cs="Times New Roman"/>
          <w:b/>
          <w:i/>
          <w:lang w:eastAsia="cs-CZ"/>
        </w:rPr>
      </w:pPr>
      <w:r w:rsidRPr="00211B4A">
        <w:rPr>
          <w:rFonts w:eastAsia="Calibri" w:cs="Times New Roman"/>
          <w:b/>
          <w:lang w:eastAsia="cs-CZ"/>
        </w:rPr>
        <w:t xml:space="preserve">Odpověď: </w:t>
      </w:r>
      <w:r w:rsidRPr="00211B4A">
        <w:rPr>
          <w:rFonts w:eastAsia="Calibri" w:cs="Times New Roman"/>
          <w:b/>
          <w:lang w:eastAsia="cs-CZ"/>
        </w:rPr>
        <w:br/>
      </w:r>
      <w:r w:rsidRPr="00211B4A">
        <w:rPr>
          <w:rFonts w:eastAsia="Calibri" w:cs="Times New Roman"/>
          <w:lang w:eastAsia="cs-CZ"/>
        </w:rPr>
        <w:t>Po ověření zadavatelem byl upraven výkres D.1.1.3_PS 50-28-01 0602 3.NP.pdf a u položek č. 24 a č. 25 opraven počet na 2 kusy. Místnost 301 již dnes slouží k jiným účelům, než bylo uvedeno na výkrese v dokumentaci. Zadávací počítače budou součástí stolových sestav.</w:t>
      </w:r>
      <w:r w:rsidRPr="00211B4A">
        <w:rPr>
          <w:rFonts w:eastAsia="Calibri" w:cs="Times New Roman"/>
          <w:b/>
          <w:i/>
          <w:lang w:eastAsia="cs-CZ"/>
        </w:rPr>
        <w:t xml:space="preserve"> </w:t>
      </w:r>
    </w:p>
    <w:p w:rsidR="004B65B0" w:rsidRPr="00211B4A" w:rsidRDefault="004B65B0" w:rsidP="004B65B0">
      <w:pPr>
        <w:contextualSpacing/>
        <w:jc w:val="both"/>
        <w:rPr>
          <w:rFonts w:eastAsia="Calibri" w:cs="Times New Roman"/>
          <w:b/>
          <w:i/>
          <w:lang w:eastAsia="cs-CZ"/>
        </w:rPr>
      </w:pPr>
    </w:p>
    <w:p w:rsidR="004B65B0" w:rsidRPr="00211B4A" w:rsidRDefault="004B65B0" w:rsidP="004B65B0">
      <w:pPr>
        <w:jc w:val="both"/>
        <w:rPr>
          <w:rFonts w:eastAsia="Calibri" w:cs="Times New Roman"/>
          <w:b/>
          <w:lang w:eastAsia="cs-CZ"/>
        </w:rPr>
      </w:pPr>
      <w:r w:rsidRPr="00211B4A">
        <w:rPr>
          <w:rFonts w:eastAsia="Calibri" w:cs="Times New Roman"/>
          <w:b/>
          <w:lang w:eastAsia="cs-CZ"/>
        </w:rPr>
        <w:t>Dotaz č. 252:</w:t>
      </w:r>
    </w:p>
    <w:p w:rsidR="004B65B0" w:rsidRPr="00211B4A" w:rsidRDefault="004B65B0" w:rsidP="004B65B0">
      <w:pPr>
        <w:spacing w:after="0" w:line="240" w:lineRule="auto"/>
        <w:jc w:val="both"/>
        <w:rPr>
          <w:rFonts w:eastAsia="Calibri" w:cs="Times New Roman"/>
          <w:lang w:eastAsia="cs-CZ"/>
        </w:rPr>
      </w:pPr>
      <w:r w:rsidRPr="00211B4A">
        <w:rPr>
          <w:rFonts w:eastAsia="Calibri" w:cs="Times New Roman"/>
          <w:lang w:eastAsia="cs-CZ"/>
        </w:rPr>
        <w:t>Dle Záznamu z porady ze dne 24.1.2019, který je součástí TZ zab. zař., se doporučuje, aby životnost baterií pro napájení PZS byla 15 let. Chápeme správně, že zadavatel požaduje NiCd baterie pro napájení PZS v rámci stavby? Žádáme zadavatele o prověření/vysvětlení.</w:t>
      </w:r>
    </w:p>
    <w:p w:rsidR="004B65B0" w:rsidRPr="00211B4A" w:rsidRDefault="004B65B0" w:rsidP="004B65B0">
      <w:pPr>
        <w:spacing w:after="0" w:line="240" w:lineRule="auto"/>
        <w:jc w:val="both"/>
        <w:rPr>
          <w:rFonts w:eastAsia="Calibri" w:cs="Times New Roman"/>
          <w:lang w:eastAsia="cs-CZ"/>
        </w:rPr>
      </w:pPr>
    </w:p>
    <w:p w:rsidR="004B65B0" w:rsidRPr="00211B4A" w:rsidRDefault="004B65B0" w:rsidP="004B65B0">
      <w:pPr>
        <w:jc w:val="both"/>
        <w:rPr>
          <w:b/>
          <w:bCs/>
          <w:lang w:eastAsia="cs-CZ"/>
        </w:rPr>
      </w:pPr>
      <w:r w:rsidRPr="00211B4A">
        <w:rPr>
          <w:rFonts w:eastAsia="Calibri" w:cs="Times New Roman"/>
          <w:b/>
          <w:lang w:eastAsia="cs-CZ"/>
        </w:rPr>
        <w:t xml:space="preserve">Odpověď: </w:t>
      </w:r>
      <w:r w:rsidRPr="00211B4A">
        <w:rPr>
          <w:rFonts w:eastAsia="Calibri" w:cs="Times New Roman"/>
          <w:lang w:eastAsia="cs-CZ"/>
        </w:rPr>
        <w:br/>
        <w:t>Po ověření zadavatelem platí požadavek ze zápisu dne 24.01.2019.</w:t>
      </w:r>
    </w:p>
    <w:p w:rsidR="004B65B0" w:rsidRPr="00211B4A" w:rsidRDefault="004B65B0" w:rsidP="004B65B0">
      <w:pPr>
        <w:spacing w:after="0" w:line="240" w:lineRule="auto"/>
        <w:jc w:val="both"/>
        <w:rPr>
          <w:rFonts w:eastAsia="Calibri" w:cs="Times New Roman"/>
          <w:b/>
          <w:lang w:eastAsia="cs-CZ"/>
        </w:rPr>
      </w:pPr>
      <w:r w:rsidRPr="00211B4A">
        <w:rPr>
          <w:rFonts w:eastAsia="Calibri" w:cs="Times New Roman"/>
          <w:b/>
          <w:lang w:eastAsia="cs-CZ"/>
        </w:rPr>
        <w:t>Dotaz č. 253:</w:t>
      </w:r>
    </w:p>
    <w:p w:rsidR="004B65B0" w:rsidRPr="00211B4A" w:rsidRDefault="004B65B0" w:rsidP="004B65B0">
      <w:pPr>
        <w:spacing w:after="0" w:line="240" w:lineRule="auto"/>
        <w:jc w:val="both"/>
        <w:rPr>
          <w:rFonts w:eastAsia="Calibri" w:cs="Times New Roman"/>
          <w:b/>
          <w:lang w:eastAsia="cs-CZ"/>
        </w:rPr>
      </w:pPr>
      <w:r w:rsidRPr="00211B4A">
        <w:rPr>
          <w:rFonts w:eastAsia="Calibri" w:cs="Times New Roman"/>
          <w:b/>
          <w:lang w:eastAsia="cs-CZ"/>
        </w:rPr>
        <w:t xml:space="preserve">PS 05-28-01A, PS 07-28-01A. </w:t>
      </w:r>
    </w:p>
    <w:p w:rsidR="004B65B0" w:rsidRPr="00211B4A" w:rsidRDefault="004B65B0" w:rsidP="004B65B0">
      <w:pPr>
        <w:spacing w:after="0" w:line="240" w:lineRule="auto"/>
        <w:jc w:val="both"/>
        <w:rPr>
          <w:rFonts w:eastAsia="Calibri" w:cs="Times New Roman"/>
          <w:lang w:eastAsia="cs-CZ"/>
        </w:rPr>
      </w:pPr>
      <w:r w:rsidRPr="00211B4A">
        <w:rPr>
          <w:rFonts w:eastAsia="Calibri" w:cs="Times New Roman"/>
          <w:lang w:eastAsia="cs-CZ"/>
        </w:rPr>
        <w:t>Dle TZ PS 05-28-01A bude v žst. Tetčice-Bobrava zřízeno elektronické stavědlo včetně technologického jádra. Dle TZ PS 07-28-01 bude žst. Zastávka u Brna řídícím stavědlem pro traťové stavědlo žst. Tetčice-Bobrava. Ve VV obou žst. jsou položky pro ocenění TPC skříní. Žádáme zadavatele o prověření/vysvětlení.</w:t>
      </w:r>
    </w:p>
    <w:p w:rsidR="004B65B0" w:rsidRPr="00211B4A" w:rsidRDefault="004B65B0" w:rsidP="004B65B0">
      <w:pPr>
        <w:spacing w:after="0" w:line="240" w:lineRule="auto"/>
        <w:jc w:val="both"/>
        <w:rPr>
          <w:rFonts w:eastAsia="Calibri" w:cs="Times New Roman"/>
          <w:lang w:eastAsia="cs-CZ"/>
        </w:rPr>
      </w:pPr>
    </w:p>
    <w:p w:rsidR="004B65B0" w:rsidRPr="00211B4A" w:rsidRDefault="004B65B0" w:rsidP="004B65B0">
      <w:pPr>
        <w:jc w:val="both"/>
        <w:rPr>
          <w:b/>
          <w:bCs/>
          <w:lang w:eastAsia="cs-CZ"/>
        </w:rPr>
      </w:pPr>
      <w:r w:rsidRPr="00211B4A">
        <w:rPr>
          <w:rFonts w:eastAsia="Calibri" w:cs="Times New Roman"/>
          <w:b/>
          <w:lang w:eastAsia="cs-CZ"/>
        </w:rPr>
        <w:t xml:space="preserve">Odpověď: </w:t>
      </w:r>
      <w:r w:rsidRPr="00211B4A">
        <w:rPr>
          <w:rFonts w:eastAsia="Calibri" w:cs="Times New Roman"/>
          <w:b/>
          <w:lang w:eastAsia="cs-CZ"/>
        </w:rPr>
        <w:br/>
      </w:r>
      <w:r w:rsidRPr="00211B4A">
        <w:rPr>
          <w:rFonts w:eastAsia="Calibri" w:cs="Times New Roman"/>
          <w:lang w:eastAsia="cs-CZ"/>
        </w:rPr>
        <w:t>Po ověření zadavatelem je skříň TPC v žst Tetčice-Bobrava z důvodu propojení se sdělovacím zařízení (optické kabely).</w:t>
      </w:r>
    </w:p>
    <w:p w:rsidR="004B65B0" w:rsidRPr="00211B4A" w:rsidRDefault="004B65B0" w:rsidP="004B65B0">
      <w:pPr>
        <w:spacing w:after="0" w:line="240" w:lineRule="auto"/>
        <w:jc w:val="both"/>
        <w:rPr>
          <w:rFonts w:eastAsia="Calibri" w:cs="Times New Roman"/>
          <w:b/>
          <w:lang w:eastAsia="cs-CZ"/>
        </w:rPr>
      </w:pPr>
      <w:r w:rsidRPr="00211B4A">
        <w:rPr>
          <w:rFonts w:eastAsia="Calibri" w:cs="Times New Roman"/>
          <w:b/>
          <w:lang w:eastAsia="cs-CZ"/>
        </w:rPr>
        <w:t>Dotaz č. 254:</w:t>
      </w:r>
    </w:p>
    <w:p w:rsidR="004B65B0" w:rsidRPr="00211B4A" w:rsidRDefault="004B65B0" w:rsidP="004B65B0">
      <w:pPr>
        <w:spacing w:after="0" w:line="240" w:lineRule="auto"/>
        <w:jc w:val="both"/>
        <w:rPr>
          <w:rFonts w:eastAsia="Calibri" w:cs="Times New Roman"/>
          <w:b/>
          <w:lang w:eastAsia="cs-CZ"/>
        </w:rPr>
      </w:pPr>
      <w:r w:rsidRPr="00211B4A">
        <w:rPr>
          <w:rFonts w:eastAsia="Calibri" w:cs="Times New Roman"/>
          <w:b/>
          <w:lang w:eastAsia="cs-CZ"/>
        </w:rPr>
        <w:t>PS 05-28-01A</w:t>
      </w:r>
    </w:p>
    <w:p w:rsidR="004B65B0" w:rsidRPr="00211B4A" w:rsidRDefault="004B65B0" w:rsidP="004B65B0">
      <w:pPr>
        <w:spacing w:after="0" w:line="240" w:lineRule="auto"/>
        <w:jc w:val="both"/>
        <w:rPr>
          <w:rFonts w:eastAsia="Calibri" w:cs="Times New Roman"/>
          <w:lang w:eastAsia="cs-CZ"/>
        </w:rPr>
      </w:pPr>
      <w:r w:rsidRPr="00211B4A">
        <w:rPr>
          <w:rFonts w:eastAsia="Calibri" w:cs="Times New Roman"/>
          <w:lang w:eastAsia="cs-CZ"/>
        </w:rPr>
        <w:t>Dle ZD se předpokládá vybudování staničního PZS „D2“ pro pěší v km 6,661. Tento přechod by bylo možné realizovat také prostřednictvím systému VZPK, avšak bez zabezpečení prostřednictvím závor. Připustí zadavatel toto variantní řešení? Žádáme zadavatele o prověření/vysvětlení a případné zohlednění v položkách VV.</w:t>
      </w:r>
    </w:p>
    <w:p w:rsidR="004B65B0" w:rsidRPr="00211B4A" w:rsidRDefault="004B65B0" w:rsidP="004B65B0">
      <w:pPr>
        <w:spacing w:after="0" w:line="240" w:lineRule="auto"/>
        <w:jc w:val="both"/>
        <w:rPr>
          <w:rFonts w:eastAsia="Calibri" w:cs="Times New Roman"/>
          <w:lang w:eastAsia="cs-CZ"/>
        </w:rPr>
      </w:pPr>
    </w:p>
    <w:p w:rsidR="004B65B0" w:rsidRPr="00211B4A" w:rsidRDefault="004B65B0" w:rsidP="004B65B0">
      <w:pPr>
        <w:jc w:val="both"/>
        <w:rPr>
          <w:b/>
          <w:bCs/>
          <w:lang w:eastAsia="cs-CZ"/>
        </w:rPr>
      </w:pPr>
      <w:r w:rsidRPr="00211B4A">
        <w:rPr>
          <w:rFonts w:eastAsia="Calibri" w:cs="Times New Roman"/>
          <w:b/>
          <w:lang w:eastAsia="cs-CZ"/>
        </w:rPr>
        <w:t xml:space="preserve">Odpověď: </w:t>
      </w:r>
      <w:r w:rsidRPr="00211B4A">
        <w:rPr>
          <w:rFonts w:eastAsia="Calibri" w:cs="Times New Roman"/>
          <w:b/>
          <w:lang w:eastAsia="cs-CZ"/>
        </w:rPr>
        <w:br/>
      </w:r>
      <w:r w:rsidRPr="00211B4A">
        <w:rPr>
          <w:rFonts w:eastAsia="Calibri" w:cs="Times New Roman"/>
          <w:lang w:eastAsia="cs-CZ"/>
        </w:rPr>
        <w:t>Po ověření zadavatelem bude ponecháno navržené řešení (klasický přechod - přejezd), bylo to takto projednáno v rámci zpracovávání projektové dokumentace.</w:t>
      </w:r>
    </w:p>
    <w:p w:rsidR="004B65B0" w:rsidRPr="00211B4A" w:rsidRDefault="004B65B0" w:rsidP="004B65B0">
      <w:pPr>
        <w:spacing w:after="0" w:line="240" w:lineRule="auto"/>
        <w:jc w:val="both"/>
        <w:rPr>
          <w:rFonts w:eastAsia="Calibri" w:cs="Times New Roman"/>
          <w:b/>
          <w:lang w:eastAsia="cs-CZ"/>
        </w:rPr>
      </w:pPr>
      <w:r w:rsidRPr="00211B4A">
        <w:rPr>
          <w:rFonts w:eastAsia="Calibri" w:cs="Times New Roman"/>
          <w:b/>
          <w:lang w:eastAsia="cs-CZ"/>
        </w:rPr>
        <w:t>Dotaz č. 255:</w:t>
      </w:r>
    </w:p>
    <w:p w:rsidR="004B65B0" w:rsidRPr="00211B4A" w:rsidRDefault="004B65B0" w:rsidP="004B65B0">
      <w:pPr>
        <w:jc w:val="both"/>
        <w:rPr>
          <w:rFonts w:eastAsia="Calibri" w:cs="Times New Roman"/>
          <w:lang w:eastAsia="cs-CZ"/>
        </w:rPr>
      </w:pPr>
      <w:r w:rsidRPr="00211B4A">
        <w:rPr>
          <w:rFonts w:eastAsia="Calibri" w:cs="Times New Roman"/>
          <w:lang w:eastAsia="cs-CZ"/>
        </w:rPr>
        <w:t>Chápeme správně, že dle zadávací dokumentace se nepředpokládá zřizování provizorních stavů, čili po dobu stavby bude provoz zastaven?</w:t>
      </w:r>
    </w:p>
    <w:p w:rsidR="004B65B0" w:rsidRPr="00211B4A" w:rsidRDefault="004B65B0" w:rsidP="004B65B0">
      <w:pPr>
        <w:jc w:val="both"/>
        <w:rPr>
          <w:rFonts w:eastAsia="Calibri" w:cs="Times New Roman"/>
          <w:lang w:eastAsia="cs-CZ"/>
        </w:rPr>
      </w:pPr>
      <w:r w:rsidRPr="00211B4A">
        <w:rPr>
          <w:rFonts w:eastAsia="Calibri" w:cs="Times New Roman"/>
          <w:b/>
          <w:lang w:eastAsia="cs-CZ"/>
        </w:rPr>
        <w:t xml:space="preserve">Odpověď: </w:t>
      </w:r>
      <w:r w:rsidRPr="00211B4A">
        <w:rPr>
          <w:rFonts w:eastAsia="Calibri" w:cs="Times New Roman"/>
          <w:b/>
          <w:lang w:eastAsia="cs-CZ"/>
        </w:rPr>
        <w:br/>
      </w:r>
      <w:r w:rsidRPr="00211B4A">
        <w:rPr>
          <w:rFonts w:eastAsia="Calibri" w:cs="Times New Roman"/>
          <w:lang w:eastAsia="cs-CZ"/>
        </w:rPr>
        <w:t>Po ověření zadavatelem ano. V prvním roce výstavby 2022 a až do května roku 2023 bude probíhat železniční provoz ve stávajících kolejích. Za provozu budou v této době realizována rozšíření železničního tělesa a všechny PS a SO mimo průjezdný průřez. Od května do prosince bude v celém realizovaném úseku zastaven železniční provoz – tj. bude v této době nickolejná výluka. Bude rovněž zavedena náhradní autobusová doprava pro cestující.</w:t>
      </w:r>
    </w:p>
    <w:p w:rsidR="004B65B0" w:rsidRPr="00211B4A" w:rsidRDefault="004B65B0" w:rsidP="004B65B0">
      <w:pPr>
        <w:jc w:val="both"/>
        <w:rPr>
          <w:iCs/>
        </w:rPr>
      </w:pPr>
      <w:r w:rsidRPr="00211B4A">
        <w:rPr>
          <w:iCs/>
        </w:rPr>
        <w:t>Provizorní stavy se nepředpokládají a ve druhé stavební sezóně se od 1.5. do cca 10.12 (konec GVD) předpokládá zastavený provoz v úseku Střelice (mimo) – Zastávka u Brna (včetně). NAD bude vedena v úseku Brno – Rapotice pro OS vlaky a Brno – Náměšť na Oslavou pro rychlíky.</w:t>
      </w:r>
    </w:p>
    <w:p w:rsidR="004B65B0" w:rsidRPr="00211B4A" w:rsidRDefault="004B65B0" w:rsidP="004B65B0">
      <w:pPr>
        <w:jc w:val="both"/>
        <w:rPr>
          <w:b/>
          <w:bCs/>
          <w:lang w:eastAsia="cs-CZ"/>
        </w:rPr>
      </w:pPr>
    </w:p>
    <w:p w:rsidR="004B65B0" w:rsidRPr="00211B4A" w:rsidRDefault="004B65B0" w:rsidP="004B65B0">
      <w:pPr>
        <w:jc w:val="both"/>
        <w:rPr>
          <w:rFonts w:eastAsia="Calibri" w:cs="Times New Roman"/>
          <w:b/>
          <w:lang w:eastAsia="cs-CZ"/>
        </w:rPr>
      </w:pPr>
      <w:r w:rsidRPr="00211B4A">
        <w:rPr>
          <w:rFonts w:eastAsia="Calibri" w:cs="Times New Roman"/>
          <w:b/>
          <w:lang w:eastAsia="cs-CZ"/>
        </w:rPr>
        <w:t>Dotaz č. 256:</w:t>
      </w:r>
    </w:p>
    <w:p w:rsidR="004B65B0" w:rsidRPr="00211B4A" w:rsidRDefault="004B65B0" w:rsidP="004B65B0">
      <w:pPr>
        <w:spacing w:after="0" w:line="240" w:lineRule="auto"/>
        <w:jc w:val="both"/>
        <w:rPr>
          <w:rFonts w:eastAsia="Calibri" w:cs="Times New Roman"/>
          <w:lang w:eastAsia="cs-CZ"/>
        </w:rPr>
      </w:pPr>
      <w:r w:rsidRPr="00211B4A">
        <w:rPr>
          <w:rFonts w:eastAsia="Calibri" w:cs="Times New Roman"/>
          <w:lang w:eastAsia="cs-CZ"/>
        </w:rPr>
        <w:t>Předpokládá zadavatel výhradní provoz ETCS nebo smíšený provoz? Typ provozu ovlivňuje (ne)použití náhradních PN u hlavních návěstidel. Žádáme zadavatele o prověření/vysvětlení.</w:t>
      </w:r>
    </w:p>
    <w:p w:rsidR="004B65B0" w:rsidRPr="00211B4A" w:rsidRDefault="004B65B0" w:rsidP="004B65B0">
      <w:pPr>
        <w:spacing w:after="0" w:line="240" w:lineRule="auto"/>
        <w:jc w:val="both"/>
        <w:rPr>
          <w:rFonts w:eastAsia="Calibri" w:cs="Times New Roman"/>
          <w:lang w:eastAsia="cs-CZ"/>
        </w:rPr>
      </w:pPr>
    </w:p>
    <w:p w:rsidR="004B65B0" w:rsidRPr="00211B4A" w:rsidRDefault="004B65B0" w:rsidP="004B65B0">
      <w:pPr>
        <w:jc w:val="both"/>
        <w:rPr>
          <w:i/>
          <w:iCs/>
        </w:rPr>
      </w:pPr>
      <w:r w:rsidRPr="00211B4A">
        <w:rPr>
          <w:rFonts w:eastAsia="Calibri" w:cs="Times New Roman"/>
          <w:b/>
          <w:lang w:eastAsia="cs-CZ"/>
        </w:rPr>
        <w:t xml:space="preserve">Odpověď: </w:t>
      </w:r>
      <w:r w:rsidRPr="00211B4A">
        <w:rPr>
          <w:rFonts w:eastAsia="Calibri" w:cs="Times New Roman"/>
          <w:b/>
          <w:lang w:eastAsia="cs-CZ"/>
        </w:rPr>
        <w:br/>
      </w:r>
      <w:r w:rsidRPr="00211B4A">
        <w:rPr>
          <w:iCs/>
        </w:rPr>
        <w:t>Po ověření zadavatelem po ukončení obou etap staveb se předpokládá spuštění smíšeného provozu pod dohledem ETCS nikoliv spuštění výhradního provozu. Spuštění výhradního provozu není na této trati časově definováno. Výhradní provoz ETCS bude řešit stavba, která je aktuálně v přípravě s názvem „ETCS Brno Horní Heršpice - Zastávka u Brna“.</w:t>
      </w:r>
    </w:p>
    <w:p w:rsidR="004B65B0" w:rsidRPr="00211B4A" w:rsidRDefault="004B65B0" w:rsidP="004B65B0">
      <w:pPr>
        <w:jc w:val="both"/>
        <w:rPr>
          <w:rFonts w:eastAsia="Calibri" w:cs="Times New Roman"/>
          <w:b/>
          <w:lang w:eastAsia="cs-CZ"/>
        </w:rPr>
      </w:pPr>
      <w:r w:rsidRPr="00211B4A">
        <w:rPr>
          <w:rFonts w:eastAsia="Calibri" w:cs="Times New Roman"/>
          <w:b/>
          <w:lang w:eastAsia="cs-CZ"/>
        </w:rPr>
        <w:t>Dotaz č. 257:</w:t>
      </w:r>
    </w:p>
    <w:p w:rsidR="004B65B0" w:rsidRPr="00211B4A" w:rsidRDefault="004B65B0" w:rsidP="004B65B0">
      <w:pPr>
        <w:spacing w:after="0" w:line="240" w:lineRule="auto"/>
        <w:jc w:val="both"/>
        <w:rPr>
          <w:rFonts w:eastAsia="Calibri" w:cs="Times New Roman"/>
          <w:lang w:eastAsia="cs-CZ"/>
        </w:rPr>
      </w:pPr>
      <w:r w:rsidRPr="00211B4A">
        <w:rPr>
          <w:rFonts w:eastAsia="Calibri" w:cs="Times New Roman"/>
          <w:lang w:eastAsia="cs-CZ"/>
        </w:rPr>
        <w:t>Předpokládáme potřebu zajištění místního nouzového pracoviště ZPC. Předpokládají se tato pracoviště v žst. Tetčice – Bobrava i v žst. Zastávka u Brna? Dle zadávací dokumentace je počítáno s místností nouzové obsluhy u obou žst.  Dotaz souvisí s upřesněním možnosti použití traťového stavědla. Žádáme zadavatele o prověření/vysvětlení a zohlednění v příslušných VV.</w:t>
      </w:r>
    </w:p>
    <w:p w:rsidR="004B65B0" w:rsidRPr="00211B4A" w:rsidRDefault="004B65B0" w:rsidP="004B65B0">
      <w:pPr>
        <w:spacing w:after="0" w:line="240" w:lineRule="auto"/>
        <w:jc w:val="both"/>
        <w:rPr>
          <w:rFonts w:eastAsia="Calibri" w:cs="Times New Roman"/>
          <w:lang w:eastAsia="cs-CZ"/>
        </w:rPr>
      </w:pPr>
    </w:p>
    <w:p w:rsidR="004B65B0" w:rsidRPr="00211B4A" w:rsidRDefault="004B65B0" w:rsidP="004B65B0">
      <w:pPr>
        <w:jc w:val="both"/>
        <w:rPr>
          <w:b/>
          <w:bCs/>
          <w:lang w:eastAsia="cs-CZ"/>
        </w:rPr>
      </w:pPr>
      <w:r w:rsidRPr="00211B4A">
        <w:rPr>
          <w:rFonts w:eastAsia="Calibri" w:cs="Times New Roman"/>
          <w:b/>
          <w:lang w:eastAsia="cs-CZ"/>
        </w:rPr>
        <w:t xml:space="preserve">Odpověď: </w:t>
      </w:r>
      <w:r w:rsidRPr="00211B4A">
        <w:rPr>
          <w:rFonts w:eastAsia="Calibri" w:cs="Times New Roman"/>
          <w:b/>
          <w:lang w:eastAsia="cs-CZ"/>
        </w:rPr>
        <w:br/>
      </w:r>
      <w:r w:rsidRPr="00211B4A">
        <w:rPr>
          <w:rFonts w:eastAsia="Calibri" w:cs="Times New Roman"/>
          <w:lang w:eastAsia="cs-CZ"/>
        </w:rPr>
        <w:t>Po ověření zadavatelem ano, projekt počítá s místností nouzové obsluhy (bylo projednáno) a s vybudováním dvou ZPC v obou stanicích.</w:t>
      </w:r>
    </w:p>
    <w:p w:rsidR="004B65B0" w:rsidRPr="00211B4A" w:rsidRDefault="004B65B0" w:rsidP="004B65B0">
      <w:pPr>
        <w:jc w:val="both"/>
        <w:rPr>
          <w:rFonts w:eastAsia="Calibri" w:cs="Times New Roman"/>
          <w:b/>
          <w:lang w:eastAsia="cs-CZ"/>
        </w:rPr>
      </w:pPr>
      <w:r w:rsidRPr="00211B4A">
        <w:rPr>
          <w:rFonts w:eastAsia="Calibri" w:cs="Times New Roman"/>
          <w:b/>
          <w:lang w:eastAsia="cs-CZ"/>
        </w:rPr>
        <w:t>Dotaz č. 258:</w:t>
      </w:r>
    </w:p>
    <w:p w:rsidR="004B65B0" w:rsidRPr="00211B4A" w:rsidRDefault="004B65B0" w:rsidP="004B65B0">
      <w:pPr>
        <w:spacing w:after="0" w:line="240" w:lineRule="auto"/>
        <w:jc w:val="both"/>
        <w:rPr>
          <w:rFonts w:eastAsia="Calibri" w:cs="Times New Roman"/>
          <w:lang w:eastAsia="cs-CZ"/>
        </w:rPr>
      </w:pPr>
      <w:r w:rsidRPr="00211B4A">
        <w:rPr>
          <w:rFonts w:eastAsia="Calibri" w:cs="Times New Roman"/>
          <w:lang w:eastAsia="cs-CZ"/>
        </w:rPr>
        <w:t>Dotaz se týká zabezpečovacího zařízení. V ZD jsme nenalezli platné závěrové tabulky (dále ZT). Kdy zadavatel předpokládá, že předá platné ZT vítěznému uchazeči?</w:t>
      </w:r>
    </w:p>
    <w:p w:rsidR="004B65B0" w:rsidRPr="00211B4A" w:rsidRDefault="004B65B0" w:rsidP="004B65B0">
      <w:pPr>
        <w:spacing w:after="0" w:line="240" w:lineRule="auto"/>
        <w:jc w:val="both"/>
        <w:rPr>
          <w:rFonts w:eastAsia="Calibri" w:cs="Times New Roman"/>
          <w:lang w:eastAsia="cs-CZ"/>
        </w:rPr>
      </w:pPr>
    </w:p>
    <w:p w:rsidR="004B65B0" w:rsidRPr="00211B4A" w:rsidRDefault="004B65B0" w:rsidP="004B65B0">
      <w:pPr>
        <w:jc w:val="both"/>
        <w:rPr>
          <w:b/>
          <w:bCs/>
          <w:lang w:eastAsia="cs-CZ"/>
        </w:rPr>
      </w:pPr>
      <w:r w:rsidRPr="00211B4A">
        <w:rPr>
          <w:rFonts w:eastAsia="Calibri" w:cs="Times New Roman"/>
          <w:b/>
          <w:lang w:eastAsia="cs-CZ"/>
        </w:rPr>
        <w:t xml:space="preserve">Odpověď: </w:t>
      </w:r>
      <w:r w:rsidRPr="00211B4A">
        <w:rPr>
          <w:rFonts w:eastAsia="Calibri" w:cs="Times New Roman"/>
          <w:b/>
          <w:lang w:eastAsia="cs-CZ"/>
        </w:rPr>
        <w:br/>
      </w:r>
      <w:r w:rsidRPr="00211B4A">
        <w:rPr>
          <w:rFonts w:eastAsia="Calibri" w:cs="Times New Roman"/>
          <w:lang w:eastAsia="cs-CZ"/>
        </w:rPr>
        <w:t>Po ověření zadavatele budou závěrové tabulky předány po kontrole DTD (DLZT) během zahájení stavby.</w:t>
      </w:r>
    </w:p>
    <w:p w:rsidR="004B65B0" w:rsidRPr="00211B4A" w:rsidRDefault="004B65B0" w:rsidP="004B65B0">
      <w:pPr>
        <w:spacing w:after="0" w:line="240" w:lineRule="auto"/>
        <w:jc w:val="both"/>
        <w:rPr>
          <w:rFonts w:eastAsia="Calibri" w:cs="Times New Roman"/>
          <w:b/>
          <w:lang w:eastAsia="cs-CZ"/>
        </w:rPr>
      </w:pPr>
      <w:r w:rsidRPr="00211B4A">
        <w:rPr>
          <w:rFonts w:eastAsia="Calibri" w:cs="Times New Roman"/>
          <w:b/>
          <w:lang w:eastAsia="cs-CZ"/>
        </w:rPr>
        <w:t xml:space="preserve">Dotaz č. 259: </w:t>
      </w:r>
    </w:p>
    <w:p w:rsidR="004B65B0" w:rsidRPr="00211B4A" w:rsidRDefault="004B65B0" w:rsidP="004B65B0">
      <w:pPr>
        <w:spacing w:after="0" w:line="240" w:lineRule="auto"/>
        <w:jc w:val="both"/>
        <w:rPr>
          <w:rFonts w:eastAsia="Calibri" w:cs="Times New Roman"/>
          <w:b/>
          <w:lang w:eastAsia="cs-CZ"/>
        </w:rPr>
      </w:pPr>
      <w:r w:rsidRPr="00211B4A">
        <w:rPr>
          <w:rFonts w:eastAsia="Calibri" w:cs="Times New Roman"/>
          <w:b/>
          <w:lang w:eastAsia="cs-CZ"/>
        </w:rPr>
        <w:t>SO 07-15-06 Žst. Zastávka u Brna, kabelovod</w:t>
      </w:r>
    </w:p>
    <w:p w:rsidR="004B65B0" w:rsidRPr="00211B4A" w:rsidRDefault="004B65B0" w:rsidP="004B65B0">
      <w:pPr>
        <w:spacing w:after="0" w:line="240" w:lineRule="auto"/>
        <w:jc w:val="both"/>
        <w:rPr>
          <w:rFonts w:eastAsia="Calibri" w:cs="Times New Roman"/>
          <w:lang w:eastAsia="cs-CZ"/>
        </w:rPr>
      </w:pPr>
      <w:r w:rsidRPr="00211B4A">
        <w:rPr>
          <w:rFonts w:eastAsia="Calibri" w:cs="Times New Roman"/>
          <w:lang w:eastAsia="cs-CZ"/>
        </w:rPr>
        <w:t>Ve výše uvedeném rozpočtu je pol.č.71 POPLATKY ZA LIKVIDACI ODPADŮ NEBEZPEČNÝCH - 17 05 03* ZEMINA Z KOLEJIŠTĚ (VÝHYBKY) LOKÁLNĚ ZNEČIŠTĚNÁ ROPNÝMI LÁTKAMI - BIODEGRADACE, VČETNĚ DOPRAVY o výměře 248,544 T, v popise položky je uvedeno: ' kontaminovaná zemina z výkopů 30 % objemu výkopů z kolejiště' a tento text pokračuje výpočtem: 6*1.3*2.1*0.5*1.6=13,104 [A]; 67*1.3*0.6*0.5*1.6=41,808 [B]; 5*1.3*(2.5-0.8)*0.5*1.6=8,840 [C]; 5*1.9*(3.6-0.7)*0.5*1.6=22,040 [D]; 9*1.9*(3.0-1.5)*0.5*1.6=20,520 [E]; 1.5*1.9*(3.6-0.7)*0.5*1.6=6,612 [F]; 5*1.9*(3.0-1.5)*0.5*1.6=11,400 [G]; 2*1.9*(4.7-0.3)*0.5*1.6=13,376 [H]; 11*1.9*(4.0-1.5)*0.5*1.6=41,800 [I]; 5*1.9*2.4*0.5*1.6=18,240 [J]; 25*1.3*1.45*0.5*1.6=37,700 [K]; 7*1.3*(1.9-0.1)*0.5*1.6=13,104 [L]; Celkem: A+B+C+D+E+F+G+H+I+J+K+L=248,544 [M]. V tomto dodatečném popisu nalézáme rozpor v informaci a v samotném výpočtu informace říká, že kontaminováno je 30% a výpočet počítá 50%. Ptáme se zadavatele, který předpoklad platí? Případně opravy žádáme o úpravy výpočtu a navazující položky v SO 90-90.</w:t>
      </w:r>
    </w:p>
    <w:p w:rsidR="004B65B0" w:rsidRPr="00211B4A" w:rsidRDefault="004B65B0" w:rsidP="004B65B0">
      <w:pPr>
        <w:jc w:val="both"/>
        <w:rPr>
          <w:b/>
          <w:bCs/>
          <w:lang w:eastAsia="cs-CZ"/>
        </w:rPr>
      </w:pPr>
      <w:r w:rsidRPr="00211B4A">
        <w:rPr>
          <w:rFonts w:eastAsia="Calibri" w:cs="Times New Roman"/>
          <w:b/>
          <w:lang w:eastAsia="cs-CZ"/>
        </w:rPr>
        <w:t xml:space="preserve">Odpověď: </w:t>
      </w:r>
      <w:r w:rsidRPr="00211B4A">
        <w:rPr>
          <w:rFonts w:eastAsia="Calibri" w:cs="Times New Roman"/>
          <w:lang w:eastAsia="cs-CZ"/>
        </w:rPr>
        <w:br/>
        <w:t>Po ověření zadavatelem byl popis u položky č. 71 v soupisu prací upraven na 50% kontaminace, výměry zůstávají stejné. Viz příloha.</w:t>
      </w:r>
    </w:p>
    <w:p w:rsidR="004B65B0" w:rsidRPr="00211B4A" w:rsidRDefault="004B65B0" w:rsidP="004B65B0">
      <w:pPr>
        <w:spacing w:after="0" w:line="240" w:lineRule="auto"/>
        <w:jc w:val="both"/>
        <w:rPr>
          <w:rFonts w:eastAsia="Calibri" w:cs="Times New Roman"/>
          <w:b/>
          <w:lang w:eastAsia="cs-CZ"/>
        </w:rPr>
      </w:pPr>
      <w:r w:rsidRPr="00211B4A">
        <w:rPr>
          <w:rFonts w:eastAsia="Calibri" w:cs="Times New Roman"/>
          <w:b/>
          <w:lang w:eastAsia="cs-CZ"/>
        </w:rPr>
        <w:t>Dotaz č. 260:</w:t>
      </w:r>
    </w:p>
    <w:p w:rsidR="004B65B0" w:rsidRPr="00211B4A" w:rsidRDefault="004B65B0" w:rsidP="004B65B0">
      <w:pPr>
        <w:spacing w:after="0" w:line="240" w:lineRule="auto"/>
        <w:jc w:val="both"/>
        <w:rPr>
          <w:rFonts w:eastAsia="Calibri" w:cs="Times New Roman"/>
          <w:b/>
          <w:lang w:eastAsia="cs-CZ"/>
        </w:rPr>
      </w:pPr>
      <w:r w:rsidRPr="00211B4A">
        <w:rPr>
          <w:rFonts w:eastAsia="Calibri" w:cs="Times New Roman"/>
          <w:b/>
          <w:lang w:eastAsia="cs-CZ"/>
        </w:rPr>
        <w:t xml:space="preserve"> SO 07-15-06 Žst. Zastávka u Brna, kabelovod</w:t>
      </w:r>
    </w:p>
    <w:p w:rsidR="004B65B0" w:rsidRPr="00211B4A" w:rsidRDefault="004B65B0" w:rsidP="004B65B0">
      <w:pPr>
        <w:spacing w:after="0" w:line="240" w:lineRule="auto"/>
        <w:jc w:val="both"/>
        <w:rPr>
          <w:rFonts w:eastAsia="Calibri" w:cs="Times New Roman"/>
          <w:lang w:eastAsia="cs-CZ"/>
        </w:rPr>
      </w:pPr>
      <w:r w:rsidRPr="00211B4A">
        <w:rPr>
          <w:rFonts w:eastAsia="Calibri" w:cs="Times New Roman"/>
          <w:lang w:eastAsia="cs-CZ"/>
        </w:rPr>
        <w:t>Ve výše uvedeném rozpočtu je pol.č.70 POPLATKY ZA LIKVIDACI ODPADŮ NEKONTAMINOVANÝCH - 17 05 04 VYTĚŽENÉ ZEMINY A HORNINY - III. TŘÍDA TĚŽITELNOSTI VČETNĚ DOPRAVY. Domníváme, že je špatně označená třída těžitelnosti zemin neboť podle zdrojová položka je označená dle staré ČSN 73 3050 a tudíž tato zemina podle nové ČSN 73 6133 by měla být označena TŘ.I.</w:t>
      </w:r>
    </w:p>
    <w:p w:rsidR="004B65B0" w:rsidRPr="00211B4A" w:rsidRDefault="004B65B0" w:rsidP="004B65B0">
      <w:pPr>
        <w:jc w:val="both"/>
        <w:rPr>
          <w:b/>
          <w:bCs/>
          <w:lang w:eastAsia="cs-CZ"/>
        </w:rPr>
      </w:pPr>
      <w:r w:rsidRPr="00211B4A">
        <w:rPr>
          <w:rFonts w:eastAsia="Calibri" w:cs="Times New Roman"/>
          <w:b/>
          <w:lang w:eastAsia="cs-CZ"/>
        </w:rPr>
        <w:lastRenderedPageBreak/>
        <w:t xml:space="preserve">Odpověď: </w:t>
      </w:r>
      <w:r w:rsidRPr="00211B4A">
        <w:rPr>
          <w:rFonts w:eastAsia="Calibri" w:cs="Times New Roman"/>
          <w:b/>
          <w:lang w:eastAsia="cs-CZ"/>
        </w:rPr>
        <w:br/>
      </w:r>
      <w:r w:rsidRPr="00211B4A">
        <w:rPr>
          <w:rFonts w:eastAsia="Calibri" w:cs="Times New Roman"/>
          <w:lang w:eastAsia="cs-CZ"/>
        </w:rPr>
        <w:t>Po ověření zadavatelem byla položka č. 70 zrušena a nahrazena položkou č. 72, výměra zůstává stejná. Byl upraven i SO 90-90, změna množství u položky č. 1 a č. 3. Viz příloha.</w:t>
      </w:r>
    </w:p>
    <w:p w:rsidR="004B65B0" w:rsidRPr="00211B4A" w:rsidRDefault="004B65B0" w:rsidP="004B65B0">
      <w:pPr>
        <w:jc w:val="both"/>
        <w:rPr>
          <w:b/>
          <w:bCs/>
          <w:lang w:eastAsia="cs-CZ"/>
        </w:rPr>
      </w:pPr>
    </w:p>
    <w:p w:rsidR="004B65B0" w:rsidRPr="00211B4A" w:rsidRDefault="004B65B0" w:rsidP="004B65B0">
      <w:pPr>
        <w:spacing w:after="0" w:line="240" w:lineRule="auto"/>
        <w:jc w:val="both"/>
        <w:rPr>
          <w:rFonts w:eastAsia="Calibri" w:cs="Times New Roman"/>
          <w:b/>
          <w:lang w:eastAsia="cs-CZ"/>
        </w:rPr>
      </w:pPr>
      <w:r w:rsidRPr="00211B4A">
        <w:rPr>
          <w:rFonts w:eastAsia="Calibri" w:cs="Times New Roman"/>
          <w:b/>
          <w:lang w:eastAsia="cs-CZ"/>
        </w:rPr>
        <w:t>Dotaz č. 261:</w:t>
      </w:r>
    </w:p>
    <w:p w:rsidR="004B65B0" w:rsidRPr="00211B4A" w:rsidRDefault="004B65B0" w:rsidP="004B65B0">
      <w:pPr>
        <w:spacing w:after="0" w:line="240" w:lineRule="auto"/>
        <w:jc w:val="both"/>
        <w:rPr>
          <w:rFonts w:eastAsia="Calibri" w:cs="Times New Roman"/>
          <w:b/>
          <w:lang w:eastAsia="cs-CZ"/>
        </w:rPr>
      </w:pPr>
      <w:r w:rsidRPr="00211B4A">
        <w:rPr>
          <w:rFonts w:eastAsia="Calibri" w:cs="Times New Roman"/>
          <w:b/>
          <w:lang w:eastAsia="cs-CZ"/>
        </w:rPr>
        <w:t>SO 06-15-02 T.ú. Tetčice - Zastávka u Brna, kabelovod</w:t>
      </w:r>
    </w:p>
    <w:p w:rsidR="004B65B0" w:rsidRPr="00211B4A" w:rsidRDefault="004B65B0" w:rsidP="004B65B0">
      <w:pPr>
        <w:spacing w:after="0" w:line="240" w:lineRule="auto"/>
        <w:jc w:val="both"/>
        <w:rPr>
          <w:rFonts w:eastAsia="Calibri" w:cs="Times New Roman"/>
          <w:lang w:eastAsia="cs-CZ"/>
        </w:rPr>
      </w:pPr>
      <w:r w:rsidRPr="00211B4A">
        <w:rPr>
          <w:rFonts w:eastAsia="Calibri" w:cs="Times New Roman"/>
          <w:lang w:eastAsia="cs-CZ"/>
        </w:rPr>
        <w:t>Ve výše uvedeném rozpočtu je pol.č.60 POPLATKY ZA LIKVIDACI ODPADŮ NEKONTAMINOVANÝCH - 17 05 04 VYTĚŽENÉ ZEMINY A HORNINY - III. TŘÍDA TĚŽITELNOSTI VČETNĚ DOPRAVY, Domníváme, že je špatně označená třída těžitelnosti zemin neboť podle zdrojová položka je označená dle staré ČSN 73 3050 a tudíž tato zemina podle nové ČSN 73 6133 by měla být označena TŘ.I.</w:t>
      </w:r>
    </w:p>
    <w:p w:rsidR="004B65B0" w:rsidRPr="00211B4A" w:rsidRDefault="004B65B0" w:rsidP="004B65B0">
      <w:pPr>
        <w:jc w:val="both"/>
        <w:rPr>
          <w:b/>
          <w:bCs/>
          <w:lang w:eastAsia="cs-CZ"/>
        </w:rPr>
      </w:pPr>
      <w:r w:rsidRPr="00211B4A">
        <w:rPr>
          <w:rFonts w:eastAsia="Calibri" w:cs="Times New Roman"/>
          <w:b/>
          <w:lang w:eastAsia="cs-CZ"/>
        </w:rPr>
        <w:t xml:space="preserve">Odpověď: </w:t>
      </w:r>
      <w:r w:rsidRPr="00211B4A">
        <w:rPr>
          <w:rFonts w:eastAsia="Calibri" w:cs="Times New Roman"/>
          <w:b/>
          <w:lang w:eastAsia="cs-CZ"/>
        </w:rPr>
        <w:br/>
      </w:r>
      <w:r w:rsidRPr="00211B4A">
        <w:rPr>
          <w:rFonts w:eastAsia="Calibri" w:cs="Times New Roman"/>
          <w:lang w:eastAsia="cs-CZ"/>
        </w:rPr>
        <w:t xml:space="preserve">Po ověření zadavatelem byla položka č. 60 zrušena a nahrazena položkou č. 62, výměra zůstává stejná. Byl upraven i SO 90-90, změna množství u položky č. 1 a č. 3. Viz příloha. </w:t>
      </w:r>
    </w:p>
    <w:p w:rsidR="004B65B0" w:rsidRPr="00211B4A" w:rsidRDefault="004B65B0" w:rsidP="004B65B0">
      <w:pPr>
        <w:jc w:val="both"/>
        <w:rPr>
          <w:b/>
          <w:bCs/>
          <w:lang w:eastAsia="cs-CZ"/>
        </w:rPr>
      </w:pPr>
      <w:r w:rsidRPr="00211B4A">
        <w:rPr>
          <w:rFonts w:eastAsia="Calibri" w:cs="Times New Roman"/>
          <w:i/>
          <w:lang w:eastAsia="cs-CZ"/>
        </w:rPr>
        <w:t xml:space="preserve"> </w:t>
      </w:r>
    </w:p>
    <w:p w:rsidR="004B65B0" w:rsidRPr="00211B4A" w:rsidRDefault="004B65B0" w:rsidP="004B65B0">
      <w:pPr>
        <w:spacing w:after="0" w:line="240" w:lineRule="auto"/>
        <w:jc w:val="both"/>
        <w:rPr>
          <w:rFonts w:eastAsia="Calibri" w:cs="Times New Roman"/>
          <w:b/>
          <w:lang w:eastAsia="cs-CZ"/>
        </w:rPr>
      </w:pPr>
      <w:r w:rsidRPr="00211B4A">
        <w:rPr>
          <w:rFonts w:eastAsia="Calibri" w:cs="Times New Roman"/>
          <w:b/>
          <w:lang w:eastAsia="cs-CZ"/>
        </w:rPr>
        <w:t>Dotaz č. 262:</w:t>
      </w:r>
    </w:p>
    <w:p w:rsidR="004B65B0" w:rsidRPr="00211B4A" w:rsidRDefault="004B65B0" w:rsidP="004B65B0">
      <w:pPr>
        <w:spacing w:after="0" w:line="240" w:lineRule="auto"/>
        <w:jc w:val="both"/>
        <w:rPr>
          <w:rFonts w:eastAsia="Calibri" w:cs="Times New Roman"/>
          <w:b/>
          <w:lang w:eastAsia="cs-CZ"/>
        </w:rPr>
      </w:pPr>
      <w:r w:rsidRPr="00211B4A">
        <w:rPr>
          <w:rFonts w:eastAsia="Calibri" w:cs="Times New Roman"/>
          <w:b/>
          <w:lang w:eastAsia="cs-CZ"/>
        </w:rPr>
        <w:t xml:space="preserve"> SO 04-18-01 Úprava polní cesty pod mostem v km 1,440</w:t>
      </w:r>
    </w:p>
    <w:p w:rsidR="004B65B0" w:rsidRPr="00211B4A" w:rsidRDefault="004B65B0" w:rsidP="004B65B0">
      <w:pPr>
        <w:spacing w:after="0" w:line="240" w:lineRule="auto"/>
        <w:jc w:val="both"/>
        <w:rPr>
          <w:rFonts w:eastAsia="Calibri" w:cs="Times New Roman"/>
          <w:lang w:eastAsia="cs-CZ"/>
        </w:rPr>
      </w:pPr>
      <w:r w:rsidRPr="00211B4A">
        <w:rPr>
          <w:rFonts w:eastAsia="Calibri" w:cs="Times New Roman"/>
          <w:lang w:eastAsia="cs-CZ"/>
        </w:rPr>
        <w:t>Ve výše uvedeném rozpočtu je uvedena položka č. 1 ODKOP PRO SPOD STAVBU SILNIC A ŽELEZNIC TŘ. I o výměře 944 m3, v popisu položky je uvedeno ((480+380)*0,65)+((430+340)*0,5)). Dle našeho názoru je však uvedený výpočet chybný. Dle pracovních řezů jsou výšky skladeb nových vozovek 0,46m (A) a 0,8 (B) nikoliv 0,65m a dále se domníváme, že i uvedené plochy nezohledňují odpočet prostoru pod mostem. Z tohoto zjištění vyplývá, že by měla být výměra nižší. Může zadavatel prověřit naši domněnku a případně výměru položky č.1 upravit a současně upravit i navazující položky(uložení, poplatky)?</w:t>
      </w:r>
    </w:p>
    <w:p w:rsidR="004B65B0" w:rsidRPr="00211B4A" w:rsidRDefault="004B65B0" w:rsidP="004B65B0">
      <w:pPr>
        <w:contextualSpacing/>
        <w:jc w:val="both"/>
        <w:rPr>
          <w:iCs/>
          <w:lang w:eastAsia="cs-CZ"/>
        </w:rPr>
      </w:pPr>
      <w:r w:rsidRPr="00211B4A">
        <w:rPr>
          <w:rFonts w:eastAsia="Calibri" w:cs="Times New Roman"/>
          <w:b/>
          <w:lang w:eastAsia="cs-CZ"/>
        </w:rPr>
        <w:t xml:space="preserve">Odpověď: </w:t>
      </w:r>
      <w:r w:rsidRPr="00211B4A">
        <w:rPr>
          <w:rFonts w:eastAsia="Calibri" w:cs="Times New Roman"/>
          <w:b/>
          <w:lang w:eastAsia="cs-CZ"/>
        </w:rPr>
        <w:br/>
      </w:r>
      <w:r w:rsidRPr="00211B4A">
        <w:rPr>
          <w:iCs/>
          <w:lang w:eastAsia="cs-CZ"/>
        </w:rPr>
        <w:t xml:space="preserve">Po ověření zadavatelem byly upraveny tyto položky: </w:t>
      </w:r>
    </w:p>
    <w:p w:rsidR="004B65B0" w:rsidRPr="00211B4A" w:rsidRDefault="004B65B0" w:rsidP="004B65B0">
      <w:pPr>
        <w:contextualSpacing/>
        <w:jc w:val="both"/>
        <w:rPr>
          <w:iCs/>
          <w:lang w:eastAsia="cs-CZ"/>
        </w:rPr>
      </w:pPr>
      <w:r w:rsidRPr="00211B4A">
        <w:rPr>
          <w:iCs/>
          <w:lang w:eastAsia="cs-CZ"/>
        </w:rPr>
        <w:t>- položka č. 1 (12373 - ODKOP PRO SPOD STAVBU SILNIC A ŽELEZNIC TŘ. I) – změna kubatury,</w:t>
      </w:r>
    </w:p>
    <w:p w:rsidR="004B65B0" w:rsidRPr="00211B4A" w:rsidRDefault="004B65B0" w:rsidP="004B65B0">
      <w:pPr>
        <w:contextualSpacing/>
        <w:jc w:val="both"/>
        <w:rPr>
          <w:iCs/>
          <w:lang w:eastAsia="cs-CZ"/>
        </w:rPr>
      </w:pPr>
      <w:r w:rsidRPr="00211B4A">
        <w:rPr>
          <w:iCs/>
          <w:lang w:eastAsia="cs-CZ"/>
        </w:rPr>
        <w:t>- položka č. 19 (R015111 - POPLATKY ZA LIKVIDACI ODPADŮ NEKONTAMINOVANÝCH - 17 05 04 VYTĚŽENÉ ZEMINY A HORNINY - I. TŘÍDA TĚŽITELNOSTI VČETNĚ DOPRAVY) – změna kubatury</w:t>
      </w:r>
    </w:p>
    <w:p w:rsidR="004B65B0" w:rsidRPr="00211B4A" w:rsidRDefault="004B65B0" w:rsidP="004B65B0">
      <w:pPr>
        <w:contextualSpacing/>
        <w:jc w:val="both"/>
        <w:rPr>
          <w:iCs/>
          <w:lang w:eastAsia="cs-CZ"/>
        </w:rPr>
      </w:pPr>
    </w:p>
    <w:p w:rsidR="004B65B0" w:rsidRPr="00211B4A" w:rsidRDefault="004B65B0" w:rsidP="004B65B0">
      <w:pPr>
        <w:contextualSpacing/>
        <w:jc w:val="both"/>
        <w:rPr>
          <w:iCs/>
          <w:lang w:eastAsia="cs-CZ"/>
        </w:rPr>
      </w:pPr>
      <w:r w:rsidRPr="00211B4A">
        <w:rPr>
          <w:iCs/>
          <w:lang w:eastAsia="cs-CZ"/>
        </w:rPr>
        <w:t xml:space="preserve">Dále je přiložen výpočet kubatur. Viz příloha </w:t>
      </w:r>
      <w:r w:rsidRPr="00211B4A">
        <w:rPr>
          <w:rFonts w:eastAsia="Calibri" w:cs="Times New Roman"/>
          <w:lang w:eastAsia="cs-CZ"/>
        </w:rPr>
        <w:t xml:space="preserve">kubatury-BrZas2st-SO041801.pdf. </w:t>
      </w:r>
      <w:r w:rsidRPr="00211B4A">
        <w:rPr>
          <w:iCs/>
          <w:lang w:eastAsia="cs-CZ"/>
        </w:rPr>
        <w:t>V souvislosti s touto změnou bylo upraveno i množství položky č. 1 u SO 90-90.</w:t>
      </w:r>
    </w:p>
    <w:p w:rsidR="004B65B0" w:rsidRPr="00211B4A" w:rsidRDefault="004B65B0" w:rsidP="004B65B0">
      <w:pPr>
        <w:spacing w:after="0" w:line="240" w:lineRule="auto"/>
        <w:jc w:val="both"/>
        <w:rPr>
          <w:b/>
          <w:bCs/>
          <w:lang w:eastAsia="cs-CZ"/>
        </w:rPr>
      </w:pPr>
    </w:p>
    <w:p w:rsidR="004B65B0" w:rsidRPr="00211B4A" w:rsidRDefault="004B65B0" w:rsidP="004B65B0">
      <w:pPr>
        <w:spacing w:after="0" w:line="240" w:lineRule="auto"/>
        <w:jc w:val="both"/>
        <w:rPr>
          <w:rFonts w:eastAsia="Calibri" w:cs="Times New Roman"/>
          <w:b/>
          <w:lang w:eastAsia="cs-CZ"/>
        </w:rPr>
      </w:pPr>
      <w:r w:rsidRPr="00211B4A">
        <w:rPr>
          <w:rFonts w:eastAsia="Calibri" w:cs="Times New Roman"/>
          <w:b/>
          <w:lang w:eastAsia="cs-CZ"/>
        </w:rPr>
        <w:t>Dotaz č. 263:</w:t>
      </w:r>
    </w:p>
    <w:p w:rsidR="004B65B0" w:rsidRPr="00211B4A" w:rsidRDefault="004B65B0" w:rsidP="004B65B0">
      <w:pPr>
        <w:spacing w:after="0" w:line="240" w:lineRule="auto"/>
        <w:jc w:val="both"/>
        <w:rPr>
          <w:rFonts w:eastAsia="Calibri" w:cs="Times New Roman"/>
          <w:b/>
          <w:lang w:eastAsia="cs-CZ"/>
        </w:rPr>
      </w:pPr>
      <w:r w:rsidRPr="00211B4A">
        <w:rPr>
          <w:rFonts w:eastAsia="Calibri" w:cs="Times New Roman"/>
          <w:b/>
          <w:lang w:eastAsia="cs-CZ"/>
        </w:rPr>
        <w:t>SO 05-15-01 A Žst. Tetčice, technologická budova , Architektonicko – stavební část</w:t>
      </w:r>
    </w:p>
    <w:p w:rsidR="004B65B0" w:rsidRPr="00211B4A" w:rsidRDefault="004B65B0" w:rsidP="004B65B0">
      <w:pPr>
        <w:spacing w:after="0" w:line="240" w:lineRule="auto"/>
        <w:jc w:val="both"/>
        <w:rPr>
          <w:rFonts w:eastAsia="Calibri" w:cs="Times New Roman"/>
          <w:lang w:eastAsia="cs-CZ"/>
        </w:rPr>
      </w:pPr>
      <w:r w:rsidRPr="00211B4A">
        <w:rPr>
          <w:rFonts w:eastAsia="Calibri" w:cs="Times New Roman"/>
          <w:lang w:eastAsia="cs-CZ"/>
        </w:rPr>
        <w:t>Ve výše uvedeném rozpočtu je uvedená položka č. 43 POPLATKY ZA LIKVIDACI ODPADŮ NEKONTAMINOVANÝCH - 17 05 04 VYTĚŽENÉ ZEMINY A HORNINY - I. TŘÍDA TĚŽITELNOSTI VČETNĚ DOPRAVY o výměře 1.011,408T bez popisu výpočtu výměry. Při naší kontrole bilance zemních hmot jsme dospěli, že je zřejmě hodnota položky č.43 chybná, neboť 305m3 (pol.4) + 233,597m3 (pol.č.7) + 23,296m3 (pol.č.9) - 119,059m3 (pol.č.16 zásyp) = 442,834m3 x 1,6T/m3 = 708,534T. Může zadavatel prověřit výpočet položky č.43?</w:t>
      </w:r>
    </w:p>
    <w:p w:rsidR="004B65B0" w:rsidRPr="00211B4A" w:rsidRDefault="004B65B0" w:rsidP="004B65B0">
      <w:pPr>
        <w:jc w:val="both"/>
        <w:rPr>
          <w:rFonts w:eastAsia="Calibri" w:cs="Times New Roman"/>
          <w:b/>
          <w:lang w:eastAsia="cs-CZ"/>
        </w:rPr>
      </w:pPr>
      <w:r w:rsidRPr="00211B4A">
        <w:rPr>
          <w:rFonts w:eastAsia="Calibri" w:cs="Times New Roman"/>
          <w:b/>
          <w:lang w:eastAsia="cs-CZ"/>
        </w:rPr>
        <w:t xml:space="preserve">Odpověď: </w:t>
      </w:r>
      <w:r w:rsidRPr="00211B4A">
        <w:rPr>
          <w:rFonts w:eastAsia="Calibri" w:cs="Times New Roman"/>
          <w:b/>
          <w:lang w:eastAsia="cs-CZ"/>
        </w:rPr>
        <w:br/>
      </w:r>
      <w:r w:rsidRPr="00211B4A">
        <w:rPr>
          <w:rFonts w:eastAsia="Calibri" w:cs="Times New Roman"/>
          <w:lang w:eastAsia="cs-CZ"/>
        </w:rPr>
        <w:t>Po ověření zadavatelem byla upravena položka č. 43, od původního množství byl odečten zásyp (položka č. 16). Koeficient přepočtu z m</w:t>
      </w:r>
      <w:r w:rsidRPr="00211B4A">
        <w:rPr>
          <w:rFonts w:eastAsia="Calibri" w:cs="Times New Roman"/>
          <w:vertAlign w:val="superscript"/>
          <w:lang w:eastAsia="cs-CZ"/>
        </w:rPr>
        <w:t>3</w:t>
      </w:r>
      <w:r w:rsidRPr="00211B4A">
        <w:rPr>
          <w:rFonts w:eastAsia="Calibri" w:cs="Times New Roman"/>
          <w:lang w:eastAsia="cs-CZ"/>
        </w:rPr>
        <w:t xml:space="preserve"> na T platí dle hodnoty uvedené v soupisu prací 1,8. V souvislosti s touto změnou byl upraven i SO 90-90, položka č. 1. Viz příloha.</w:t>
      </w:r>
    </w:p>
    <w:p w:rsidR="004B65B0" w:rsidRPr="00211B4A" w:rsidRDefault="004B65B0" w:rsidP="004B65B0">
      <w:pPr>
        <w:spacing w:after="0" w:line="240" w:lineRule="auto"/>
        <w:jc w:val="both"/>
        <w:rPr>
          <w:rFonts w:eastAsia="Calibri" w:cs="Times New Roman"/>
          <w:b/>
          <w:lang w:eastAsia="cs-CZ"/>
        </w:rPr>
      </w:pPr>
      <w:r w:rsidRPr="00211B4A">
        <w:rPr>
          <w:rFonts w:eastAsia="Calibri" w:cs="Times New Roman"/>
          <w:b/>
          <w:lang w:eastAsia="cs-CZ"/>
        </w:rPr>
        <w:t>Dotaz č. 264:</w:t>
      </w:r>
    </w:p>
    <w:p w:rsidR="004B65B0" w:rsidRPr="00211B4A" w:rsidRDefault="004B65B0" w:rsidP="004B65B0">
      <w:pPr>
        <w:spacing w:after="0" w:line="240" w:lineRule="auto"/>
        <w:jc w:val="both"/>
        <w:rPr>
          <w:rFonts w:eastAsia="Calibri" w:cs="Times New Roman"/>
          <w:b/>
          <w:lang w:eastAsia="cs-CZ"/>
        </w:rPr>
      </w:pPr>
      <w:r w:rsidRPr="00211B4A">
        <w:rPr>
          <w:rFonts w:eastAsia="Calibri" w:cs="Times New Roman"/>
          <w:b/>
          <w:lang w:eastAsia="cs-CZ"/>
        </w:rPr>
        <w:t>SO 05-15-01 D Žst.Tetčice TB, klimatizace technologických místností</w:t>
      </w:r>
    </w:p>
    <w:p w:rsidR="004B65B0" w:rsidRPr="00211B4A" w:rsidRDefault="004B65B0" w:rsidP="004B65B0">
      <w:pPr>
        <w:spacing w:after="0" w:line="240" w:lineRule="auto"/>
        <w:jc w:val="both"/>
        <w:rPr>
          <w:rFonts w:eastAsia="Calibri" w:cs="Times New Roman"/>
          <w:lang w:eastAsia="cs-CZ"/>
        </w:rPr>
      </w:pPr>
      <w:r w:rsidRPr="00211B4A">
        <w:rPr>
          <w:rFonts w:eastAsia="Calibri" w:cs="Times New Roman"/>
          <w:lang w:eastAsia="cs-CZ"/>
        </w:rPr>
        <w:t>Ve výše uvedeném rozpočtu je u položky č. 21 El.přímotop N=1,0 kW uvedeno množství 2KUSY. Což ovšem neodpovídá technické zprávě a výkresu. V TZ a výkresu 1.NP je zakreslen a uveden pouze 1 KUS tohoto přímotopu. Může zadavatel upravit rozpočet dle TZ a výkresu?</w:t>
      </w:r>
    </w:p>
    <w:p w:rsidR="004B65B0" w:rsidRPr="00211B4A" w:rsidRDefault="004B65B0" w:rsidP="004B65B0">
      <w:pPr>
        <w:jc w:val="both"/>
        <w:rPr>
          <w:rFonts w:eastAsia="Calibri" w:cs="Times New Roman"/>
          <w:i/>
          <w:lang w:eastAsia="cs-CZ"/>
        </w:rPr>
      </w:pPr>
      <w:r w:rsidRPr="00211B4A">
        <w:rPr>
          <w:rFonts w:eastAsia="Calibri" w:cs="Times New Roman"/>
          <w:b/>
          <w:lang w:eastAsia="cs-CZ"/>
        </w:rPr>
        <w:t xml:space="preserve">Odpověď: </w:t>
      </w:r>
      <w:r w:rsidRPr="00211B4A">
        <w:rPr>
          <w:rFonts w:eastAsia="Calibri" w:cs="Times New Roman"/>
          <w:b/>
          <w:lang w:eastAsia="cs-CZ"/>
        </w:rPr>
        <w:br/>
      </w:r>
      <w:r w:rsidRPr="00211B4A">
        <w:rPr>
          <w:rFonts w:eastAsia="Calibri" w:cs="Times New Roman"/>
          <w:lang w:eastAsia="cs-CZ"/>
        </w:rPr>
        <w:t>Po ověření zadavatelem je v soupisu prací i na výkrese 1 N.P správně uvedeno množství 2 ks a byla upravena technická zpráva. Viz příloha D.2.2.1_SO051501_část D_01_TZ_R1.pdf</w:t>
      </w:r>
    </w:p>
    <w:p w:rsidR="004B65B0" w:rsidRPr="00211B4A" w:rsidRDefault="004B65B0" w:rsidP="004B65B0">
      <w:pPr>
        <w:jc w:val="both"/>
        <w:rPr>
          <w:b/>
          <w:bCs/>
          <w:lang w:eastAsia="cs-CZ"/>
        </w:rPr>
      </w:pPr>
    </w:p>
    <w:p w:rsidR="004B65B0" w:rsidRPr="00211B4A" w:rsidRDefault="004B65B0" w:rsidP="004B65B0">
      <w:pPr>
        <w:spacing w:after="0" w:line="240" w:lineRule="auto"/>
        <w:jc w:val="both"/>
        <w:rPr>
          <w:rFonts w:eastAsia="Calibri" w:cs="Times New Roman"/>
          <w:b/>
          <w:lang w:eastAsia="cs-CZ"/>
        </w:rPr>
      </w:pPr>
      <w:r w:rsidRPr="00211B4A">
        <w:rPr>
          <w:rFonts w:eastAsia="Calibri" w:cs="Times New Roman"/>
          <w:b/>
          <w:lang w:eastAsia="cs-CZ"/>
        </w:rPr>
        <w:t>Dotaz č. 265:</w:t>
      </w:r>
    </w:p>
    <w:p w:rsidR="004B65B0" w:rsidRPr="00211B4A" w:rsidRDefault="004B65B0" w:rsidP="004B65B0">
      <w:pPr>
        <w:spacing w:after="0" w:line="240" w:lineRule="auto"/>
        <w:jc w:val="both"/>
        <w:rPr>
          <w:rFonts w:eastAsia="Calibri" w:cs="Times New Roman"/>
          <w:b/>
          <w:lang w:eastAsia="cs-CZ"/>
        </w:rPr>
      </w:pPr>
      <w:r w:rsidRPr="00211B4A">
        <w:rPr>
          <w:rFonts w:eastAsia="Calibri" w:cs="Times New Roman"/>
          <w:b/>
          <w:lang w:eastAsia="cs-CZ"/>
        </w:rPr>
        <w:t>SO 05-15-01C Žst. Tetčice, technologická budova - C - kabelovod</w:t>
      </w:r>
    </w:p>
    <w:p w:rsidR="004B65B0" w:rsidRPr="00211B4A" w:rsidRDefault="004B65B0" w:rsidP="004B65B0">
      <w:pPr>
        <w:spacing w:after="0" w:line="240" w:lineRule="auto"/>
        <w:jc w:val="both"/>
        <w:rPr>
          <w:rFonts w:eastAsia="Calibri" w:cs="Times New Roman"/>
          <w:lang w:eastAsia="cs-CZ"/>
        </w:rPr>
      </w:pPr>
      <w:r w:rsidRPr="00211B4A">
        <w:rPr>
          <w:rFonts w:eastAsia="Calibri" w:cs="Times New Roman"/>
          <w:lang w:eastAsia="cs-CZ"/>
        </w:rPr>
        <w:t>Ve výše uvedeném rozpočtu je pol.č.49 POPLATKY ZA LIKVIDACI ODPADŮ NEKONTAMINOVANÝCH - 17 05 04 VYTĚŽENÉ ZEMINY A HORNINY - III. TŘÍDA TĚŽITELNOSTI VČETNĚ DOPRAVY domníváme, že je špatně označená třída těžitelnosti zemin neboť podle zdrojová položka je označená dle staré ČSN 73 3050 a tudíž tato zemina podle nové ČSN 73 6133 by měla být označena TŘ.I.</w:t>
      </w:r>
    </w:p>
    <w:p w:rsidR="004B65B0" w:rsidRPr="00211B4A" w:rsidRDefault="004B65B0" w:rsidP="004B65B0">
      <w:pPr>
        <w:spacing w:after="0" w:line="240" w:lineRule="auto"/>
        <w:rPr>
          <w:rFonts w:eastAsia="Times New Roman" w:cs="Times New Roman"/>
          <w:lang w:eastAsia="cs-CZ"/>
        </w:rPr>
      </w:pPr>
      <w:r w:rsidRPr="00211B4A">
        <w:rPr>
          <w:rFonts w:eastAsia="Calibri" w:cs="Times New Roman"/>
          <w:b/>
          <w:lang w:eastAsia="cs-CZ"/>
        </w:rPr>
        <w:t xml:space="preserve">Odpověď: </w:t>
      </w:r>
      <w:r w:rsidRPr="00211B4A">
        <w:rPr>
          <w:rFonts w:eastAsia="Calibri" w:cs="Times New Roman"/>
          <w:b/>
          <w:lang w:eastAsia="cs-CZ"/>
        </w:rPr>
        <w:br/>
      </w:r>
      <w:r w:rsidRPr="00211B4A">
        <w:rPr>
          <w:rFonts w:eastAsia="Calibri" w:cs="Times New Roman"/>
          <w:lang w:eastAsia="cs-CZ"/>
        </w:rPr>
        <w:t>Po ověření zadavatelem byla zrušena položka č. 49 a nahrazena položkou č. 52, výměra zůstává stejná. Upraven i SO 90-90, změna množství u položky č. 1 a č. 3. Viz příloha.</w:t>
      </w:r>
    </w:p>
    <w:p w:rsidR="004B65B0" w:rsidRPr="00211B4A" w:rsidRDefault="004B65B0" w:rsidP="004E740A">
      <w:pPr>
        <w:spacing w:after="0" w:line="240" w:lineRule="auto"/>
        <w:rPr>
          <w:rFonts w:eastAsia="Times New Roman" w:cs="Times New Roman"/>
          <w:lang w:eastAsia="cs-CZ"/>
        </w:rPr>
      </w:pPr>
    </w:p>
    <w:p w:rsidR="004B65B0" w:rsidRPr="00211B4A" w:rsidRDefault="004B65B0" w:rsidP="004E740A">
      <w:pPr>
        <w:spacing w:after="0" w:line="240" w:lineRule="auto"/>
        <w:rPr>
          <w:rFonts w:eastAsia="Times New Roman" w:cs="Times New Roman"/>
          <w:lang w:eastAsia="cs-CZ"/>
        </w:rPr>
      </w:pPr>
    </w:p>
    <w:p w:rsidR="00BD5319" w:rsidRPr="00EA4C08" w:rsidRDefault="00BD5319" w:rsidP="004E740A">
      <w:pPr>
        <w:spacing w:after="0" w:line="240" w:lineRule="auto"/>
        <w:rPr>
          <w:rFonts w:eastAsia="Times New Roman" w:cs="Times New Roman"/>
          <w:lang w:eastAsia="cs-CZ"/>
        </w:rPr>
      </w:pPr>
      <w:r w:rsidRPr="00211B4A">
        <w:rPr>
          <w:rFonts w:eastAsia="Times New Roman" w:cs="Times New Roman"/>
          <w:lang w:eastAsia="cs-CZ"/>
        </w:rPr>
        <w:t xml:space="preserve">Vzhledem ke skutečnosti, že byly zadavatelem provedeny </w:t>
      </w:r>
      <w:r w:rsidRPr="00211B4A">
        <w:rPr>
          <w:rFonts w:eastAsia="Times New Roman" w:cs="Times New Roman"/>
          <w:b/>
          <w:lang w:eastAsia="cs-CZ"/>
        </w:rPr>
        <w:t>změny/doplnění zadávací dokumentace</w:t>
      </w:r>
      <w:r w:rsidRPr="00211B4A">
        <w:rPr>
          <w:rFonts w:eastAsia="Times New Roman" w:cs="Times New Roman"/>
          <w:lang w:eastAsia="cs-CZ"/>
        </w:rPr>
        <w:t xml:space="preserve">, postupuje zadavatel v souladu s ust. § 99 odst. 2 ZZVZ a </w:t>
      </w:r>
      <w:r w:rsidRPr="00EA4C08">
        <w:rPr>
          <w:rFonts w:eastAsia="Times New Roman" w:cs="Times New Roman"/>
          <w:lang w:eastAsia="cs-CZ"/>
        </w:rPr>
        <w:t>prodlužuje lhůtu pro podání nabídek</w:t>
      </w:r>
      <w:r w:rsidR="004E740A" w:rsidRPr="00EA4C08">
        <w:rPr>
          <w:rFonts w:eastAsia="Times New Roman" w:cs="Times New Roman"/>
          <w:lang w:eastAsia="cs-CZ"/>
        </w:rPr>
        <w:t xml:space="preserve"> o 1 pracovní den ze dne </w:t>
      </w:r>
      <w:r w:rsidR="00DA42E4" w:rsidRPr="00EA4C08">
        <w:rPr>
          <w:rFonts w:eastAsia="Times New Roman" w:cs="Times New Roman"/>
          <w:b/>
          <w:lang w:eastAsia="cs-CZ"/>
        </w:rPr>
        <w:t>2. 8</w:t>
      </w:r>
      <w:r w:rsidR="004E740A" w:rsidRPr="00EA4C08">
        <w:rPr>
          <w:rFonts w:eastAsia="Times New Roman" w:cs="Times New Roman"/>
          <w:b/>
          <w:lang w:eastAsia="cs-CZ"/>
        </w:rPr>
        <w:t>. 2021</w:t>
      </w:r>
      <w:r w:rsidRPr="00EA4C08">
        <w:rPr>
          <w:rFonts w:eastAsia="Times New Roman" w:cs="Times New Roman"/>
          <w:lang w:eastAsia="cs-CZ"/>
        </w:rPr>
        <w:t xml:space="preserve"> na den </w:t>
      </w:r>
      <w:r w:rsidR="00DA42E4" w:rsidRPr="00EA4C08">
        <w:rPr>
          <w:rFonts w:eastAsia="Times New Roman" w:cs="Times New Roman"/>
          <w:b/>
          <w:lang w:eastAsia="cs-CZ"/>
        </w:rPr>
        <w:t>3. 8</w:t>
      </w:r>
      <w:r w:rsidR="004E740A" w:rsidRPr="00EA4C08">
        <w:rPr>
          <w:rFonts w:eastAsia="Times New Roman" w:cs="Times New Roman"/>
          <w:b/>
          <w:lang w:eastAsia="cs-CZ"/>
        </w:rPr>
        <w:t>. 2021</w:t>
      </w:r>
      <w:r w:rsidRPr="00EA4C08">
        <w:rPr>
          <w:rFonts w:eastAsia="Times New Roman" w:cs="Times New Roman"/>
          <w:lang w:eastAsia="cs-CZ"/>
        </w:rPr>
        <w:t>.</w:t>
      </w:r>
    </w:p>
    <w:p w:rsidR="00BD5319" w:rsidRPr="00EA4C08" w:rsidRDefault="00BD5319" w:rsidP="00BD5319">
      <w:pPr>
        <w:spacing w:after="0" w:line="240" w:lineRule="auto"/>
        <w:rPr>
          <w:rFonts w:eastAsia="Times New Roman" w:cs="Times New Roman"/>
          <w:b/>
          <w:lang w:eastAsia="cs-CZ"/>
        </w:rPr>
      </w:pPr>
    </w:p>
    <w:p w:rsidR="0095198C" w:rsidRPr="00EA4C08" w:rsidRDefault="0095198C" w:rsidP="00BD5319">
      <w:pPr>
        <w:spacing w:after="0" w:line="240" w:lineRule="auto"/>
        <w:jc w:val="both"/>
        <w:rPr>
          <w:rFonts w:eastAsia="Times New Roman" w:cs="Times New Roman"/>
          <w:lang w:eastAsia="cs-CZ"/>
        </w:rPr>
      </w:pPr>
    </w:p>
    <w:p w:rsidR="0095198C" w:rsidRPr="00EA4C08" w:rsidRDefault="0095198C" w:rsidP="00BD5319">
      <w:pPr>
        <w:spacing w:after="0" w:line="240" w:lineRule="auto"/>
        <w:jc w:val="both"/>
        <w:rPr>
          <w:rFonts w:eastAsia="Times New Roman" w:cs="Times New Roman"/>
          <w:lang w:eastAsia="cs-CZ"/>
        </w:rPr>
      </w:pPr>
    </w:p>
    <w:p w:rsidR="00BD5319" w:rsidRPr="00EA4C08" w:rsidRDefault="00BD5319" w:rsidP="00BD5319">
      <w:pPr>
        <w:spacing w:after="0" w:line="240" w:lineRule="auto"/>
        <w:jc w:val="both"/>
        <w:rPr>
          <w:rFonts w:eastAsia="Times New Roman" w:cs="Times New Roman"/>
          <w:lang w:eastAsia="cs-CZ"/>
        </w:rPr>
      </w:pPr>
      <w:r w:rsidRPr="00EA4C08">
        <w:rPr>
          <w:rFonts w:eastAsia="Times New Roman" w:cs="Times New Roman"/>
          <w:lang w:eastAsia="cs-CZ"/>
        </w:rPr>
        <w:t xml:space="preserve">Zadavatel je dle § 212 odst. 4 ZZVZ v případě změny informací uvedených ve formuláři povinen odeslat opravný formulář. Formulář F14 – Oprava – Oznámení změn nebo dodatečných informací bude uveřejněn na webovém portálu </w:t>
      </w:r>
      <w:hyperlink r:id="rId11" w:history="1">
        <w:r w:rsidRPr="00EA4C08">
          <w:rPr>
            <w:rFonts w:eastAsia="Times New Roman" w:cs="Times New Roman"/>
            <w:u w:val="single"/>
            <w:lang w:eastAsia="cs-CZ"/>
          </w:rPr>
          <w:t>www.vestnikverejnychzakazek.cz</w:t>
        </w:r>
      </w:hyperlink>
      <w:r w:rsidRPr="00EA4C08">
        <w:rPr>
          <w:rFonts w:eastAsia="Times New Roman" w:cs="Times New Roman"/>
          <w:lang w:eastAsia="cs-CZ"/>
        </w:rPr>
        <w:t xml:space="preserve"> (evidenční č. VZ </w:t>
      </w:r>
      <w:r w:rsidR="006B522C" w:rsidRPr="00EA4C08">
        <w:rPr>
          <w:rFonts w:eastAsia="Times New Roman" w:cs="Times New Roman"/>
          <w:lang w:eastAsia="cs-CZ"/>
        </w:rPr>
        <w:t>Z2021-021724</w:t>
      </w:r>
      <w:r w:rsidRPr="00EA4C08">
        <w:rPr>
          <w:rFonts w:eastAsia="Times New Roman" w:cs="Times New Roman"/>
          <w:lang w:eastAsia="cs-CZ"/>
        </w:rPr>
        <w:t>). Změny se týkají těchto ustanovení:</w:t>
      </w:r>
    </w:p>
    <w:p w:rsidR="00BD5319" w:rsidRPr="00EA4C08" w:rsidRDefault="00BD5319" w:rsidP="00BD5319">
      <w:pPr>
        <w:spacing w:after="0" w:line="240" w:lineRule="auto"/>
        <w:rPr>
          <w:rFonts w:eastAsia="Times New Roman" w:cs="Times New Roman"/>
          <w:b/>
          <w:lang w:eastAsia="cs-CZ"/>
        </w:rPr>
      </w:pPr>
    </w:p>
    <w:p w:rsidR="00BD5319" w:rsidRPr="00EA4C08" w:rsidRDefault="00BD5319" w:rsidP="00BD5319">
      <w:pPr>
        <w:spacing w:after="0" w:line="240" w:lineRule="auto"/>
        <w:rPr>
          <w:rFonts w:eastAsia="Times New Roman" w:cs="Times New Roman"/>
          <w:b/>
          <w:lang w:eastAsia="cs-CZ"/>
        </w:rPr>
      </w:pPr>
      <w:r w:rsidRPr="00EA4C08">
        <w:rPr>
          <w:rFonts w:eastAsia="Times New Roman" w:cs="Times New Roman"/>
          <w:b/>
          <w:lang w:eastAsia="cs-CZ"/>
        </w:rPr>
        <w:t xml:space="preserve">Oddíl IV. 2.2): </w:t>
      </w:r>
    </w:p>
    <w:p w:rsidR="00BD5319" w:rsidRPr="00EA4C08" w:rsidRDefault="00BD5319" w:rsidP="00BD5319">
      <w:pPr>
        <w:spacing w:after="0" w:line="240" w:lineRule="auto"/>
        <w:rPr>
          <w:rFonts w:eastAsia="Times New Roman" w:cs="Times New Roman"/>
          <w:b/>
          <w:lang w:eastAsia="cs-CZ"/>
        </w:rPr>
      </w:pPr>
      <w:r w:rsidRPr="00EA4C08">
        <w:rPr>
          <w:rFonts w:eastAsia="Times New Roman" w:cs="Times New Roman"/>
          <w:lang w:eastAsia="cs-CZ"/>
        </w:rPr>
        <w:t xml:space="preserve">rušíme datum </w:t>
      </w:r>
      <w:r w:rsidR="004E740A" w:rsidRPr="00EA4C08">
        <w:rPr>
          <w:rFonts w:eastAsia="Times New Roman" w:cs="Times New Roman"/>
          <w:lang w:eastAsia="cs-CZ"/>
        </w:rPr>
        <w:t>19. 7.2021 v 9</w:t>
      </w:r>
      <w:r w:rsidRPr="00EA4C08">
        <w:rPr>
          <w:rFonts w:eastAsia="Times New Roman" w:cs="Times New Roman"/>
          <w:lang w:eastAsia="cs-CZ"/>
        </w:rPr>
        <w:t>:</w:t>
      </w:r>
      <w:r w:rsidR="004E740A" w:rsidRPr="00EA4C08">
        <w:rPr>
          <w:rFonts w:eastAsia="Times New Roman" w:cs="Times New Roman"/>
          <w:lang w:eastAsia="cs-CZ"/>
        </w:rPr>
        <w:t>3</w:t>
      </w:r>
      <w:r w:rsidRPr="00EA4C08">
        <w:rPr>
          <w:rFonts w:eastAsia="Times New Roman" w:cs="Times New Roman"/>
          <w:lang w:eastAsia="cs-CZ"/>
        </w:rPr>
        <w:t xml:space="preserve">0 hod. a nahrazujeme datem </w:t>
      </w:r>
      <w:r w:rsidR="00DA42E4" w:rsidRPr="00EA4C08">
        <w:rPr>
          <w:rFonts w:eastAsia="Times New Roman" w:cs="Times New Roman"/>
          <w:b/>
          <w:lang w:eastAsia="cs-CZ"/>
        </w:rPr>
        <w:t>3. 8</w:t>
      </w:r>
      <w:r w:rsidR="004E740A" w:rsidRPr="00EA4C08">
        <w:rPr>
          <w:rFonts w:eastAsia="Times New Roman" w:cs="Times New Roman"/>
          <w:b/>
          <w:lang w:eastAsia="cs-CZ"/>
        </w:rPr>
        <w:t>. 2021</w:t>
      </w:r>
      <w:r w:rsidRPr="00EA4C08">
        <w:rPr>
          <w:rFonts w:eastAsia="Times New Roman" w:cs="Times New Roman"/>
          <w:lang w:eastAsia="cs-CZ"/>
        </w:rPr>
        <w:t xml:space="preserve"> v </w:t>
      </w:r>
      <w:r w:rsidR="004E740A" w:rsidRPr="00EA4C08">
        <w:rPr>
          <w:rFonts w:eastAsia="Times New Roman" w:cs="Times New Roman"/>
          <w:lang w:eastAsia="cs-CZ"/>
        </w:rPr>
        <w:t>9</w:t>
      </w:r>
      <w:r w:rsidRPr="00EA4C08">
        <w:rPr>
          <w:rFonts w:eastAsia="Times New Roman" w:cs="Times New Roman"/>
          <w:lang w:eastAsia="cs-CZ"/>
        </w:rPr>
        <w:t>:</w:t>
      </w:r>
      <w:r w:rsidR="004E740A" w:rsidRPr="00EA4C08">
        <w:rPr>
          <w:rFonts w:eastAsia="Times New Roman" w:cs="Times New Roman"/>
          <w:lang w:eastAsia="cs-CZ"/>
        </w:rPr>
        <w:t>3</w:t>
      </w:r>
      <w:r w:rsidRPr="00EA4C08">
        <w:rPr>
          <w:rFonts w:eastAsia="Times New Roman" w:cs="Times New Roman"/>
          <w:lang w:eastAsia="cs-CZ"/>
        </w:rPr>
        <w:t>0 hod.,</w:t>
      </w:r>
      <w:r w:rsidRPr="00EA4C08">
        <w:rPr>
          <w:rFonts w:eastAsia="Times New Roman" w:cs="Times New Roman"/>
          <w:b/>
          <w:lang w:eastAsia="cs-CZ"/>
        </w:rPr>
        <w:t xml:space="preserve"> </w:t>
      </w:r>
    </w:p>
    <w:p w:rsidR="00BD5319" w:rsidRPr="00EA4C08" w:rsidRDefault="00BD5319" w:rsidP="00BD5319">
      <w:pPr>
        <w:spacing w:after="0" w:line="240" w:lineRule="auto"/>
        <w:rPr>
          <w:rFonts w:eastAsia="Times New Roman" w:cs="Times New Roman"/>
          <w:b/>
          <w:lang w:eastAsia="cs-CZ"/>
        </w:rPr>
      </w:pPr>
      <w:r w:rsidRPr="00EA4C08">
        <w:rPr>
          <w:rFonts w:eastAsia="Times New Roman" w:cs="Times New Roman"/>
          <w:b/>
          <w:lang w:eastAsia="cs-CZ"/>
        </w:rPr>
        <w:t xml:space="preserve">Oddíl IV. 2.7): </w:t>
      </w:r>
    </w:p>
    <w:p w:rsidR="00BD5319" w:rsidRPr="00EA4C08" w:rsidRDefault="00BD5319" w:rsidP="00BD5319">
      <w:pPr>
        <w:spacing w:after="0" w:line="240" w:lineRule="auto"/>
        <w:rPr>
          <w:rFonts w:eastAsia="Times New Roman" w:cs="Times New Roman"/>
          <w:b/>
          <w:lang w:eastAsia="cs-CZ"/>
        </w:rPr>
      </w:pPr>
      <w:r w:rsidRPr="00EA4C08">
        <w:rPr>
          <w:rFonts w:eastAsia="Times New Roman" w:cs="Times New Roman"/>
          <w:lang w:eastAsia="cs-CZ"/>
        </w:rPr>
        <w:t xml:space="preserve">rušíme datum </w:t>
      </w:r>
      <w:r w:rsidR="004E740A" w:rsidRPr="00EA4C08">
        <w:rPr>
          <w:rFonts w:eastAsia="Times New Roman" w:cs="Times New Roman"/>
          <w:lang w:eastAsia="cs-CZ"/>
        </w:rPr>
        <w:t>19. 7. 2021</w:t>
      </w:r>
      <w:r w:rsidR="000B3A82" w:rsidRPr="00EA4C08">
        <w:rPr>
          <w:rFonts w:eastAsia="Times New Roman" w:cs="Times New Roman"/>
          <w:lang w:eastAsia="cs-CZ"/>
        </w:rPr>
        <w:t xml:space="preserve"> v </w:t>
      </w:r>
      <w:r w:rsidR="004E740A" w:rsidRPr="00EA4C08">
        <w:rPr>
          <w:rFonts w:eastAsia="Times New Roman" w:cs="Times New Roman"/>
          <w:lang w:eastAsia="cs-CZ"/>
        </w:rPr>
        <w:t>9</w:t>
      </w:r>
      <w:r w:rsidR="000B3A82" w:rsidRPr="00EA4C08">
        <w:rPr>
          <w:rFonts w:eastAsia="Times New Roman" w:cs="Times New Roman"/>
          <w:lang w:eastAsia="cs-CZ"/>
        </w:rPr>
        <w:t>:</w:t>
      </w:r>
      <w:r w:rsidR="004E740A" w:rsidRPr="00EA4C08">
        <w:rPr>
          <w:rFonts w:eastAsia="Times New Roman" w:cs="Times New Roman"/>
          <w:lang w:eastAsia="cs-CZ"/>
        </w:rPr>
        <w:t>3</w:t>
      </w:r>
      <w:r w:rsidR="000B3A82" w:rsidRPr="00EA4C08">
        <w:rPr>
          <w:rFonts w:eastAsia="Times New Roman" w:cs="Times New Roman"/>
          <w:lang w:eastAsia="cs-CZ"/>
        </w:rPr>
        <w:t>0</w:t>
      </w:r>
      <w:r w:rsidRPr="00EA4C08">
        <w:rPr>
          <w:rFonts w:eastAsia="Times New Roman" w:cs="Times New Roman"/>
          <w:lang w:eastAsia="cs-CZ"/>
        </w:rPr>
        <w:t xml:space="preserve"> hod. a nahrazujeme datem </w:t>
      </w:r>
      <w:r w:rsidR="00DA42E4" w:rsidRPr="00EA4C08">
        <w:rPr>
          <w:rFonts w:eastAsia="Times New Roman" w:cs="Times New Roman"/>
          <w:b/>
          <w:lang w:eastAsia="cs-CZ"/>
        </w:rPr>
        <w:t>3. 8</w:t>
      </w:r>
      <w:r w:rsidR="004E740A" w:rsidRPr="00EA4C08">
        <w:rPr>
          <w:rFonts w:eastAsia="Times New Roman" w:cs="Times New Roman"/>
          <w:b/>
          <w:lang w:eastAsia="cs-CZ"/>
        </w:rPr>
        <w:t>. 2021</w:t>
      </w:r>
      <w:r w:rsidR="000B3A82" w:rsidRPr="00EA4C08">
        <w:rPr>
          <w:rFonts w:eastAsia="Times New Roman" w:cs="Times New Roman"/>
          <w:lang w:eastAsia="cs-CZ"/>
        </w:rPr>
        <w:t xml:space="preserve"> v </w:t>
      </w:r>
      <w:r w:rsidR="004E740A" w:rsidRPr="00EA4C08">
        <w:rPr>
          <w:rFonts w:eastAsia="Times New Roman" w:cs="Times New Roman"/>
          <w:lang w:eastAsia="cs-CZ"/>
        </w:rPr>
        <w:t>9</w:t>
      </w:r>
      <w:r w:rsidR="000B3A82" w:rsidRPr="00EA4C08">
        <w:rPr>
          <w:rFonts w:eastAsia="Times New Roman" w:cs="Times New Roman"/>
          <w:lang w:eastAsia="cs-CZ"/>
        </w:rPr>
        <w:t>:</w:t>
      </w:r>
      <w:r w:rsidR="004E740A" w:rsidRPr="00EA4C08">
        <w:rPr>
          <w:rFonts w:eastAsia="Times New Roman" w:cs="Times New Roman"/>
          <w:lang w:eastAsia="cs-CZ"/>
        </w:rPr>
        <w:t>3</w:t>
      </w:r>
      <w:r w:rsidR="000B3A82" w:rsidRPr="00EA4C08">
        <w:rPr>
          <w:rFonts w:eastAsia="Times New Roman" w:cs="Times New Roman"/>
          <w:lang w:eastAsia="cs-CZ"/>
        </w:rPr>
        <w:t>0</w:t>
      </w:r>
      <w:r w:rsidRPr="00EA4C08">
        <w:rPr>
          <w:rFonts w:eastAsia="Times New Roman" w:cs="Times New Roman"/>
          <w:lang w:eastAsia="cs-CZ"/>
        </w:rPr>
        <w:t xml:space="preserve"> hod.</w:t>
      </w:r>
    </w:p>
    <w:p w:rsidR="00BD5319" w:rsidRPr="00EA4C08" w:rsidRDefault="00BD5319" w:rsidP="00BD5319">
      <w:pPr>
        <w:spacing w:after="0" w:line="240" w:lineRule="auto"/>
        <w:rPr>
          <w:rFonts w:eastAsia="Times New Roman" w:cs="Times New Roman"/>
          <w:lang w:eastAsia="cs-CZ"/>
        </w:rPr>
      </w:pPr>
    </w:p>
    <w:p w:rsidR="0095198C" w:rsidRDefault="0095198C" w:rsidP="004E740A">
      <w:pPr>
        <w:tabs>
          <w:tab w:val="left" w:pos="993"/>
          <w:tab w:val="center" w:pos="7371"/>
        </w:tabs>
        <w:spacing w:after="0" w:line="240" w:lineRule="auto"/>
        <w:jc w:val="both"/>
        <w:rPr>
          <w:rFonts w:eastAsia="Calibri" w:cs="Times New Roman"/>
          <w:lang w:eastAsia="cs-CZ"/>
        </w:rPr>
      </w:pPr>
    </w:p>
    <w:p w:rsidR="00BD5319" w:rsidRPr="00DA42E4" w:rsidRDefault="00BD5319" w:rsidP="004E740A">
      <w:pPr>
        <w:tabs>
          <w:tab w:val="left" w:pos="993"/>
          <w:tab w:val="center" w:pos="7371"/>
        </w:tabs>
        <w:spacing w:after="0" w:line="240" w:lineRule="auto"/>
        <w:jc w:val="both"/>
      </w:pPr>
      <w:r w:rsidRPr="00DA42E4">
        <w:rPr>
          <w:rFonts w:eastAsia="Calibri" w:cs="Times New Roman"/>
          <w:lang w:eastAsia="cs-CZ"/>
        </w:rPr>
        <w:t xml:space="preserve">Vysvětlení/ změnu/ doplnění zadávací dokumentace včetně příloh zadavatel uveřejňuje na profilu zadavatele na webovém portálu </w:t>
      </w:r>
      <w:hyperlink r:id="rId12" w:history="1">
        <w:r w:rsidR="004E740A" w:rsidRPr="00DA42E4">
          <w:rPr>
            <w:rFonts w:eastAsia="Calibri" w:cs="Times New Roman"/>
            <w:color w:val="0000FF"/>
            <w:u w:val="single"/>
            <w:lang w:eastAsia="cs-CZ"/>
          </w:rPr>
          <w:t>https://zakazky.spravazeleznic.cz/</w:t>
        </w:r>
      </w:hyperlink>
      <w:r w:rsidR="004E740A" w:rsidRPr="00DA42E4">
        <w:rPr>
          <w:rFonts w:eastAsia="Calibri" w:cs="Times New Roman"/>
          <w:u w:val="single"/>
          <w:lang w:eastAsia="cs-CZ"/>
        </w:rPr>
        <w:t>.</w:t>
      </w:r>
    </w:p>
    <w:p w:rsidR="004E740A" w:rsidRPr="00DA42E4" w:rsidRDefault="004E740A" w:rsidP="004E740A">
      <w:pPr>
        <w:tabs>
          <w:tab w:val="left" w:pos="993"/>
          <w:tab w:val="center" w:pos="7371"/>
        </w:tabs>
        <w:spacing w:after="0" w:line="240" w:lineRule="auto"/>
        <w:jc w:val="both"/>
        <w:rPr>
          <w:rFonts w:eastAsia="Calibri" w:cs="Times New Roman"/>
          <w:b/>
          <w:bCs/>
          <w:lang w:eastAsia="cs-CZ"/>
        </w:rPr>
      </w:pPr>
    </w:p>
    <w:p w:rsidR="00BD5319" w:rsidRPr="00DA42E4" w:rsidRDefault="00BD5319" w:rsidP="00BD5319">
      <w:pPr>
        <w:tabs>
          <w:tab w:val="center" w:pos="7371"/>
        </w:tabs>
        <w:spacing w:after="0" w:line="240" w:lineRule="auto"/>
        <w:rPr>
          <w:rFonts w:eastAsia="Calibri" w:cs="Times New Roman"/>
          <w:b/>
          <w:bCs/>
          <w:lang w:eastAsia="cs-CZ"/>
        </w:rPr>
      </w:pPr>
    </w:p>
    <w:p w:rsidR="00BD5319" w:rsidRPr="00211B4A" w:rsidRDefault="00BD5319" w:rsidP="00BD5319">
      <w:pPr>
        <w:tabs>
          <w:tab w:val="center" w:pos="7371"/>
        </w:tabs>
        <w:spacing w:after="0" w:line="240" w:lineRule="auto"/>
        <w:rPr>
          <w:rFonts w:eastAsia="Calibri" w:cs="Times New Roman"/>
          <w:b/>
          <w:bCs/>
          <w:lang w:eastAsia="cs-CZ"/>
        </w:rPr>
      </w:pPr>
      <w:r w:rsidRPr="00211B4A">
        <w:rPr>
          <w:rFonts w:eastAsia="Calibri" w:cs="Times New Roman"/>
          <w:b/>
          <w:bCs/>
          <w:lang w:eastAsia="cs-CZ"/>
        </w:rPr>
        <w:t xml:space="preserve">Příloha: </w:t>
      </w:r>
      <w:r w:rsidRPr="00211B4A">
        <w:rPr>
          <w:rFonts w:eastAsia="Calibri" w:cs="Times New Roman"/>
          <w:bCs/>
          <w:lang w:eastAsia="cs-CZ"/>
        </w:rPr>
        <w:fldChar w:fldCharType="begin">
          <w:ffData>
            <w:name w:val="Text1"/>
            <w:enabled/>
            <w:calcOnExit w:val="0"/>
            <w:textInput>
              <w:type w:val="date"/>
              <w:format w:val="d.M.yyyy"/>
            </w:textInput>
          </w:ffData>
        </w:fldChar>
      </w:r>
      <w:r w:rsidRPr="00211B4A">
        <w:rPr>
          <w:rFonts w:eastAsia="Calibri" w:cs="Times New Roman"/>
          <w:bCs/>
          <w:lang w:eastAsia="cs-CZ"/>
        </w:rPr>
        <w:instrText xml:space="preserve"> FORMTEXT </w:instrText>
      </w:r>
      <w:r w:rsidRPr="00211B4A">
        <w:rPr>
          <w:rFonts w:eastAsia="Calibri" w:cs="Times New Roman"/>
          <w:bCs/>
          <w:lang w:eastAsia="cs-CZ"/>
        </w:rPr>
      </w:r>
      <w:r w:rsidRPr="00211B4A">
        <w:rPr>
          <w:rFonts w:eastAsia="Calibri" w:cs="Times New Roman"/>
          <w:bCs/>
          <w:lang w:eastAsia="cs-CZ"/>
        </w:rPr>
        <w:fldChar w:fldCharType="separate"/>
      </w:r>
      <w:r w:rsidRPr="00211B4A">
        <w:rPr>
          <w:rFonts w:eastAsia="Calibri" w:cs="Times New Roman"/>
          <w:bCs/>
          <w:lang w:eastAsia="cs-CZ"/>
        </w:rPr>
        <w:t> </w:t>
      </w:r>
      <w:r w:rsidRPr="00211B4A">
        <w:rPr>
          <w:rFonts w:eastAsia="Calibri" w:cs="Times New Roman"/>
          <w:bCs/>
          <w:lang w:eastAsia="cs-CZ"/>
        </w:rPr>
        <w:t> </w:t>
      </w:r>
      <w:r w:rsidRPr="00211B4A">
        <w:rPr>
          <w:rFonts w:eastAsia="Calibri" w:cs="Times New Roman"/>
          <w:bCs/>
          <w:lang w:eastAsia="cs-CZ"/>
        </w:rPr>
        <w:t> </w:t>
      </w:r>
      <w:r w:rsidRPr="00211B4A">
        <w:rPr>
          <w:rFonts w:eastAsia="Calibri" w:cs="Times New Roman"/>
          <w:bCs/>
          <w:lang w:eastAsia="cs-CZ"/>
        </w:rPr>
        <w:t> </w:t>
      </w:r>
      <w:r w:rsidRPr="00211B4A">
        <w:rPr>
          <w:rFonts w:eastAsia="Calibri" w:cs="Times New Roman"/>
          <w:bCs/>
          <w:lang w:eastAsia="cs-CZ"/>
        </w:rPr>
        <w:t> </w:t>
      </w:r>
      <w:r w:rsidRPr="00211B4A">
        <w:rPr>
          <w:rFonts w:eastAsia="Calibri" w:cs="Times New Roman"/>
          <w:bCs/>
          <w:lang w:eastAsia="cs-CZ"/>
        </w:rPr>
        <w:fldChar w:fldCharType="end"/>
      </w:r>
    </w:p>
    <w:p w:rsidR="004B65B0" w:rsidRPr="00211B4A" w:rsidRDefault="004B65B0" w:rsidP="004B65B0">
      <w:pPr>
        <w:spacing w:after="0" w:line="240" w:lineRule="auto"/>
        <w:jc w:val="both"/>
        <w:rPr>
          <w:rFonts w:eastAsia="Calibri" w:cs="Times New Roman"/>
          <w:lang w:eastAsia="cs-CZ"/>
        </w:rPr>
      </w:pPr>
      <w:r w:rsidRPr="00211B4A">
        <w:rPr>
          <w:rFonts w:eastAsia="Calibri" w:cs="Times New Roman"/>
          <w:lang w:eastAsia="cs-CZ"/>
        </w:rPr>
        <w:t>D.1.1.3_PS 50-28-01 0602 3.NP.pdf</w:t>
      </w:r>
    </w:p>
    <w:p w:rsidR="004B65B0" w:rsidRPr="00211B4A" w:rsidRDefault="004B65B0" w:rsidP="004B65B0">
      <w:pPr>
        <w:spacing w:after="0" w:line="240" w:lineRule="auto"/>
        <w:jc w:val="both"/>
        <w:rPr>
          <w:rFonts w:eastAsia="Calibri" w:cs="Times New Roman"/>
          <w:lang w:eastAsia="cs-CZ"/>
        </w:rPr>
      </w:pPr>
      <w:r w:rsidRPr="00211B4A">
        <w:rPr>
          <w:rFonts w:eastAsia="Calibri" w:cs="Times New Roman"/>
          <w:lang w:eastAsia="cs-CZ"/>
        </w:rPr>
        <w:t>D.2.2.1_SO051501_část D_01_TZ_R1.pdf</w:t>
      </w:r>
    </w:p>
    <w:p w:rsidR="004B65B0" w:rsidRPr="00211B4A" w:rsidRDefault="004B65B0" w:rsidP="004B65B0">
      <w:pPr>
        <w:spacing w:after="0" w:line="240" w:lineRule="auto"/>
        <w:jc w:val="both"/>
        <w:rPr>
          <w:rFonts w:eastAsia="Calibri" w:cs="Times New Roman"/>
          <w:lang w:eastAsia="cs-CZ"/>
        </w:rPr>
      </w:pPr>
      <w:r w:rsidRPr="00211B4A">
        <w:rPr>
          <w:rFonts w:eastAsia="Calibri" w:cs="Times New Roman"/>
          <w:lang w:eastAsia="cs-CZ"/>
        </w:rPr>
        <w:t>kubatury-BrZas2st-SO041801.pdf</w:t>
      </w:r>
    </w:p>
    <w:p w:rsidR="00BD5319" w:rsidRPr="00211B4A" w:rsidRDefault="0011766B" w:rsidP="00BD5319">
      <w:pPr>
        <w:spacing w:after="0" w:line="240" w:lineRule="auto"/>
        <w:jc w:val="both"/>
        <w:rPr>
          <w:rFonts w:eastAsia="Calibri" w:cs="Times New Roman"/>
          <w:lang w:eastAsia="cs-CZ"/>
        </w:rPr>
      </w:pPr>
      <w:r w:rsidRPr="00211B4A">
        <w:rPr>
          <w:rFonts w:eastAsia="Calibri" w:cs="Times New Roman"/>
          <w:lang w:eastAsia="cs-CZ"/>
        </w:rPr>
        <w:t>Soupisy prací_Vysvětlení č.9.xml</w:t>
      </w:r>
    </w:p>
    <w:p w:rsidR="0011766B" w:rsidRPr="00211B4A" w:rsidRDefault="0011766B" w:rsidP="00BD5319">
      <w:pPr>
        <w:spacing w:after="0" w:line="240" w:lineRule="auto"/>
        <w:jc w:val="both"/>
        <w:rPr>
          <w:rFonts w:eastAsia="Calibri" w:cs="Times New Roman"/>
          <w:lang w:eastAsia="cs-CZ"/>
        </w:rPr>
      </w:pPr>
      <w:r w:rsidRPr="00211B4A">
        <w:rPr>
          <w:rFonts w:eastAsia="Calibri" w:cs="Times New Roman"/>
          <w:lang w:eastAsia="cs-CZ"/>
        </w:rPr>
        <w:t>Rekapitulace_Vysvětlení č.9.lxs</w:t>
      </w:r>
    </w:p>
    <w:p w:rsidR="00BD5319" w:rsidRPr="00DA42E4" w:rsidRDefault="00BD5319" w:rsidP="00BD5319">
      <w:pPr>
        <w:spacing w:after="0" w:line="240" w:lineRule="auto"/>
        <w:jc w:val="both"/>
        <w:rPr>
          <w:rFonts w:eastAsia="Calibri" w:cs="Times New Roman"/>
          <w:lang w:eastAsia="cs-CZ"/>
        </w:rPr>
      </w:pPr>
    </w:p>
    <w:p w:rsidR="00211B4A" w:rsidRDefault="00211B4A" w:rsidP="00BD5319">
      <w:pPr>
        <w:spacing w:after="0" w:line="240" w:lineRule="auto"/>
        <w:jc w:val="both"/>
        <w:rPr>
          <w:rFonts w:eastAsia="Calibri" w:cs="Times New Roman"/>
          <w:lang w:eastAsia="cs-CZ"/>
        </w:rPr>
      </w:pPr>
    </w:p>
    <w:p w:rsidR="00BD5319" w:rsidRPr="00BD5319" w:rsidRDefault="00BD5319" w:rsidP="00BD5319">
      <w:pPr>
        <w:spacing w:after="0" w:line="240" w:lineRule="auto"/>
        <w:jc w:val="both"/>
        <w:rPr>
          <w:rFonts w:eastAsia="Calibri" w:cs="Times New Roman"/>
          <w:lang w:eastAsia="cs-CZ"/>
        </w:rPr>
      </w:pPr>
      <w:r w:rsidRPr="00DA42E4">
        <w:rPr>
          <w:rFonts w:eastAsia="Calibri" w:cs="Times New Roman"/>
          <w:lang w:eastAsia="cs-CZ"/>
        </w:rPr>
        <w:t>V </w:t>
      </w:r>
      <w:r w:rsidR="009A51B0" w:rsidRPr="00DA42E4">
        <w:rPr>
          <w:rFonts w:eastAsia="Calibri" w:cs="Times New Roman"/>
          <w:lang w:eastAsia="cs-CZ"/>
        </w:rPr>
        <w:t>Praze</w:t>
      </w:r>
      <w:r w:rsidRPr="00DA42E4">
        <w:rPr>
          <w:rFonts w:eastAsia="Calibri" w:cs="Times New Roman"/>
          <w:lang w:eastAsia="cs-CZ"/>
        </w:rPr>
        <w:t xml:space="preserve"> dne </w:t>
      </w:r>
      <w:r w:rsidR="00DA42E4">
        <w:rPr>
          <w:rFonts w:eastAsia="Calibri" w:cs="Times New Roman"/>
          <w:lang w:eastAsia="cs-CZ"/>
        </w:rPr>
        <w:t>20</w:t>
      </w:r>
      <w:r w:rsidR="009A51B0" w:rsidRPr="00DA42E4">
        <w:rPr>
          <w:rFonts w:eastAsia="Calibri" w:cs="Times New Roman"/>
          <w:lang w:eastAsia="cs-CZ"/>
        </w:rPr>
        <w:t xml:space="preserve">. </w:t>
      </w:r>
      <w:r w:rsidR="00275C0B" w:rsidRPr="00DA42E4">
        <w:rPr>
          <w:rFonts w:eastAsia="Calibri" w:cs="Times New Roman"/>
          <w:lang w:eastAsia="cs-CZ"/>
        </w:rPr>
        <w:t>7</w:t>
      </w:r>
      <w:r w:rsidR="009A51B0" w:rsidRPr="00DA42E4">
        <w:rPr>
          <w:rFonts w:eastAsia="Calibri" w:cs="Times New Roman"/>
          <w:lang w:eastAsia="cs-CZ"/>
        </w:rPr>
        <w:t>. 2021</w:t>
      </w:r>
    </w:p>
    <w:p w:rsidR="00BD5319" w:rsidRPr="00BD5319" w:rsidRDefault="00BD5319" w:rsidP="00BD5319">
      <w:pPr>
        <w:spacing w:after="0" w:line="240" w:lineRule="auto"/>
        <w:jc w:val="both"/>
        <w:rPr>
          <w:rFonts w:eastAsia="Calibri" w:cs="Times New Roman"/>
          <w:lang w:eastAsia="cs-CZ"/>
        </w:rPr>
      </w:pPr>
    </w:p>
    <w:p w:rsidR="00BD5319" w:rsidRDefault="00BD5319" w:rsidP="00BD5319">
      <w:pPr>
        <w:spacing w:after="0" w:line="240" w:lineRule="auto"/>
        <w:jc w:val="both"/>
        <w:rPr>
          <w:rFonts w:eastAsia="Calibri" w:cs="Times New Roman"/>
          <w:lang w:eastAsia="cs-CZ"/>
        </w:rPr>
      </w:pPr>
    </w:p>
    <w:p w:rsidR="00275C0B" w:rsidRDefault="00275C0B" w:rsidP="00BD5319">
      <w:pPr>
        <w:spacing w:after="0" w:line="240" w:lineRule="auto"/>
        <w:jc w:val="both"/>
        <w:rPr>
          <w:rFonts w:eastAsia="Calibri" w:cs="Times New Roman"/>
          <w:lang w:eastAsia="cs-CZ"/>
        </w:rPr>
      </w:pPr>
    </w:p>
    <w:p w:rsidR="00275C0B" w:rsidRDefault="00275C0B" w:rsidP="00BD5319">
      <w:pPr>
        <w:spacing w:after="0" w:line="240" w:lineRule="auto"/>
        <w:jc w:val="both"/>
        <w:rPr>
          <w:rFonts w:eastAsia="Calibri" w:cs="Times New Roman"/>
          <w:lang w:eastAsia="cs-CZ"/>
        </w:rPr>
      </w:pPr>
    </w:p>
    <w:p w:rsidR="0095198C" w:rsidRDefault="0095198C" w:rsidP="00BD5319">
      <w:pPr>
        <w:spacing w:after="0" w:line="240" w:lineRule="auto"/>
        <w:jc w:val="both"/>
        <w:rPr>
          <w:rFonts w:eastAsia="Calibri" w:cs="Times New Roman"/>
          <w:lang w:eastAsia="cs-CZ"/>
        </w:rPr>
      </w:pPr>
    </w:p>
    <w:p w:rsidR="0095198C" w:rsidRDefault="0095198C" w:rsidP="00BD5319">
      <w:pPr>
        <w:spacing w:after="0" w:line="240" w:lineRule="auto"/>
        <w:jc w:val="both"/>
        <w:rPr>
          <w:rFonts w:eastAsia="Calibri" w:cs="Times New Roman"/>
          <w:lang w:eastAsia="cs-CZ"/>
        </w:rPr>
      </w:pPr>
    </w:p>
    <w:p w:rsidR="0095198C" w:rsidRDefault="0095198C" w:rsidP="00BD5319">
      <w:pPr>
        <w:spacing w:after="0" w:line="240" w:lineRule="auto"/>
        <w:jc w:val="both"/>
        <w:rPr>
          <w:rFonts w:eastAsia="Calibri" w:cs="Times New Roman"/>
          <w:lang w:eastAsia="cs-CZ"/>
        </w:rPr>
      </w:pPr>
    </w:p>
    <w:p w:rsidR="00E10710" w:rsidRDefault="00E10710" w:rsidP="00E10710">
      <w:pPr>
        <w:spacing w:after="0" w:line="240" w:lineRule="auto"/>
        <w:rPr>
          <w:rFonts w:eastAsia="Calibri" w:cs="Times New Roman"/>
          <w:lang w:eastAsia="cs-CZ"/>
        </w:rPr>
      </w:pPr>
    </w:p>
    <w:p w:rsidR="00AB6005" w:rsidRPr="00E10710" w:rsidRDefault="00AB6005" w:rsidP="00E10710">
      <w:pPr>
        <w:spacing w:after="0" w:line="240" w:lineRule="auto"/>
        <w:rPr>
          <w:rFonts w:eastAsia="Calibri" w:cs="Times New Roman"/>
          <w:lang w:eastAsia="cs-CZ"/>
        </w:rPr>
      </w:pPr>
      <w:bookmarkStart w:id="2" w:name="_GoBack"/>
      <w:bookmarkEnd w:id="2"/>
    </w:p>
    <w:p w:rsidR="00BD5319" w:rsidRPr="00BD5319" w:rsidRDefault="00BD5319" w:rsidP="00BD5319">
      <w:pPr>
        <w:spacing w:after="0" w:line="240" w:lineRule="auto"/>
        <w:rPr>
          <w:rFonts w:eastAsia="Calibri" w:cs="Times New Roman"/>
          <w:b/>
          <w:bCs/>
          <w:lang w:eastAsia="cs-CZ"/>
        </w:rPr>
      </w:pPr>
      <w:r w:rsidRPr="00BD5319">
        <w:rPr>
          <w:rFonts w:eastAsia="Calibri" w:cs="Times New Roman"/>
          <w:b/>
          <w:bCs/>
          <w:lang w:eastAsia="cs-CZ"/>
        </w:rPr>
        <w:t>Ing. Libor Kuta</w:t>
      </w:r>
    </w:p>
    <w:p w:rsidR="00BD5319" w:rsidRPr="00BD5319" w:rsidRDefault="00BD5319" w:rsidP="00BD5319">
      <w:pPr>
        <w:spacing w:after="0" w:line="240" w:lineRule="auto"/>
        <w:rPr>
          <w:rFonts w:eastAsia="Calibri" w:cs="Calibri"/>
          <w:lang w:eastAsia="cs-CZ"/>
        </w:rPr>
      </w:pPr>
      <w:r w:rsidRPr="00BD5319">
        <w:rPr>
          <w:rFonts w:eastAsia="Calibri" w:cs="Calibri"/>
          <w:lang w:eastAsia="cs-CZ"/>
        </w:rPr>
        <w:t>vedoucí oddělení zadávání investic</w:t>
      </w:r>
    </w:p>
    <w:p w:rsidR="00BD5319" w:rsidRPr="00BD5319" w:rsidRDefault="00BD5319" w:rsidP="00BD5319">
      <w:pPr>
        <w:spacing w:after="0" w:line="240" w:lineRule="auto"/>
        <w:rPr>
          <w:rFonts w:eastAsia="Calibri" w:cs="Calibri"/>
          <w:lang w:eastAsia="cs-CZ"/>
        </w:rPr>
      </w:pPr>
      <w:r w:rsidRPr="00BD5319">
        <w:rPr>
          <w:rFonts w:eastAsia="Calibri" w:cs="Calibri"/>
          <w:lang w:eastAsia="cs-CZ"/>
        </w:rPr>
        <w:t>odboru investičního</w:t>
      </w:r>
    </w:p>
    <w:p w:rsidR="00BD5319" w:rsidRPr="00BD5319" w:rsidRDefault="00BD5319" w:rsidP="00BD5319">
      <w:pPr>
        <w:spacing w:after="0" w:line="240" w:lineRule="auto"/>
        <w:rPr>
          <w:rFonts w:eastAsia="Calibri" w:cs="Calibri"/>
          <w:lang w:eastAsia="cs-CZ"/>
        </w:rPr>
      </w:pPr>
      <w:r w:rsidRPr="00BD5319">
        <w:rPr>
          <w:rFonts w:eastAsia="Calibri" w:cs="Calibri"/>
          <w:lang w:eastAsia="cs-CZ"/>
        </w:rPr>
        <w:t>na základě „Pověření“ č. 1937</w:t>
      </w:r>
    </w:p>
    <w:p w:rsidR="00BD5319" w:rsidRPr="00BD5319" w:rsidRDefault="00BD5319" w:rsidP="00BD5319">
      <w:pPr>
        <w:spacing w:after="0" w:line="240" w:lineRule="auto"/>
        <w:rPr>
          <w:rFonts w:eastAsia="Calibri" w:cs="Calibri"/>
          <w:lang w:eastAsia="cs-CZ"/>
        </w:rPr>
      </w:pPr>
      <w:r w:rsidRPr="00BD5319">
        <w:rPr>
          <w:rFonts w:eastAsia="Calibri" w:cs="Calibri"/>
          <w:lang w:eastAsia="cs-CZ"/>
        </w:rPr>
        <w:t>ze dne 02.07.2015</w:t>
      </w:r>
    </w:p>
    <w:p w:rsidR="00BD5319" w:rsidRPr="00BD5319" w:rsidRDefault="00BD5319" w:rsidP="00BD5319">
      <w:pPr>
        <w:spacing w:after="0" w:line="240" w:lineRule="auto"/>
        <w:rPr>
          <w:rFonts w:eastAsia="Times New Roman" w:cs="Times New Roman"/>
          <w:lang w:eastAsia="cs-CZ"/>
        </w:rPr>
      </w:pPr>
      <w:r w:rsidRPr="00BD5319">
        <w:rPr>
          <w:rFonts w:eastAsia="Calibri" w:cs="Calibri"/>
          <w:lang w:eastAsia="cs-CZ"/>
        </w:rPr>
        <w:t xml:space="preserve">Správa </w:t>
      </w:r>
      <w:r w:rsidR="00E10710">
        <w:rPr>
          <w:rFonts w:eastAsia="Calibri" w:cs="Calibri"/>
          <w:lang w:eastAsia="cs-CZ"/>
        </w:rPr>
        <w:t>železnic</w:t>
      </w:r>
      <w:r w:rsidRPr="00BD5319">
        <w:rPr>
          <w:rFonts w:eastAsia="Calibri" w:cs="Calibri"/>
          <w:lang w:eastAsia="cs-CZ"/>
        </w:rPr>
        <w:t>,</w:t>
      </w:r>
      <w:r w:rsidR="00E10710">
        <w:rPr>
          <w:rFonts w:eastAsia="Calibri" w:cs="Calibri"/>
          <w:lang w:eastAsia="cs-CZ"/>
        </w:rPr>
        <w:t xml:space="preserve"> </w:t>
      </w:r>
      <w:r w:rsidRPr="00BD5319">
        <w:rPr>
          <w:rFonts w:eastAsia="Calibri" w:cs="Calibri"/>
          <w:lang w:eastAsia="cs-CZ"/>
        </w:rPr>
        <w:t>státní organizace</w:t>
      </w:r>
    </w:p>
    <w:sectPr w:rsidR="00BD5319" w:rsidRPr="00BD5319" w:rsidSect="00FC6389">
      <w:headerReference w:type="default" r:id="rId13"/>
      <w:footerReference w:type="default" r:id="rId14"/>
      <w:headerReference w:type="first" r:id="rId15"/>
      <w:footerReference w:type="first" r:id="rId16"/>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90579" w:rsidRDefault="00990579" w:rsidP="00962258">
      <w:pPr>
        <w:spacing w:after="0" w:line="240" w:lineRule="auto"/>
      </w:pPr>
      <w:r>
        <w:separator/>
      </w:r>
    </w:p>
  </w:endnote>
  <w:endnote w:type="continuationSeparator" w:id="0">
    <w:p w:rsidR="00990579" w:rsidRDefault="00990579"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Helvetica">
    <w:panose1 w:val="020B0604020202020204"/>
    <w:charset w:val="EE"/>
    <w:family w:val="swiss"/>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MT">
    <w:altName w:val="Arial"/>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990579" w:rsidTr="00D831A3">
      <w:tc>
        <w:tcPr>
          <w:tcW w:w="1361" w:type="dxa"/>
          <w:tcMar>
            <w:left w:w="0" w:type="dxa"/>
            <w:right w:w="0" w:type="dxa"/>
          </w:tcMar>
          <w:vAlign w:val="bottom"/>
        </w:tcPr>
        <w:p w:rsidR="00990579" w:rsidRPr="00B8518B" w:rsidRDefault="00990579"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B6005">
            <w:rPr>
              <w:rStyle w:val="slostrnky"/>
              <w:noProof/>
            </w:rPr>
            <w:t>18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AB6005">
            <w:rPr>
              <w:rStyle w:val="slostrnky"/>
              <w:noProof/>
            </w:rPr>
            <w:t>18</w:t>
          </w:r>
          <w:r w:rsidRPr="00B8518B">
            <w:rPr>
              <w:rStyle w:val="slostrnky"/>
            </w:rPr>
            <w:fldChar w:fldCharType="end"/>
          </w:r>
        </w:p>
      </w:tc>
      <w:tc>
        <w:tcPr>
          <w:tcW w:w="3458" w:type="dxa"/>
          <w:shd w:val="clear" w:color="auto" w:fill="auto"/>
          <w:tcMar>
            <w:left w:w="0" w:type="dxa"/>
            <w:right w:w="0" w:type="dxa"/>
          </w:tcMar>
        </w:tcPr>
        <w:p w:rsidR="00990579" w:rsidRDefault="00990579" w:rsidP="00B8518B">
          <w:pPr>
            <w:pStyle w:val="Zpat"/>
          </w:pPr>
        </w:p>
      </w:tc>
      <w:tc>
        <w:tcPr>
          <w:tcW w:w="2835" w:type="dxa"/>
          <w:shd w:val="clear" w:color="auto" w:fill="auto"/>
          <w:tcMar>
            <w:left w:w="0" w:type="dxa"/>
            <w:right w:w="0" w:type="dxa"/>
          </w:tcMar>
        </w:tcPr>
        <w:p w:rsidR="00990579" w:rsidRDefault="00990579" w:rsidP="00B8518B">
          <w:pPr>
            <w:pStyle w:val="Zpat"/>
          </w:pPr>
        </w:p>
      </w:tc>
      <w:tc>
        <w:tcPr>
          <w:tcW w:w="2921" w:type="dxa"/>
        </w:tcPr>
        <w:p w:rsidR="00990579" w:rsidRDefault="00990579" w:rsidP="00D831A3">
          <w:pPr>
            <w:pStyle w:val="Zpat"/>
          </w:pPr>
        </w:p>
      </w:tc>
    </w:tr>
  </w:tbl>
  <w:p w:rsidR="00990579" w:rsidRPr="00B8518B" w:rsidRDefault="00990579"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1882BB86" wp14:editId="6A60C9C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9B5F3F8"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1E2B0B01" wp14:editId="7451E20D">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B14BAE5"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990579" w:rsidTr="00F1715C">
      <w:tc>
        <w:tcPr>
          <w:tcW w:w="1361" w:type="dxa"/>
          <w:tcMar>
            <w:left w:w="0" w:type="dxa"/>
            <w:right w:w="0" w:type="dxa"/>
          </w:tcMar>
          <w:vAlign w:val="bottom"/>
        </w:tcPr>
        <w:p w:rsidR="00990579" w:rsidRPr="00B8518B" w:rsidRDefault="00990579"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B6005">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AB6005">
            <w:rPr>
              <w:rStyle w:val="slostrnky"/>
              <w:noProof/>
            </w:rPr>
            <w:t>18</w:t>
          </w:r>
          <w:r w:rsidRPr="00B8518B">
            <w:rPr>
              <w:rStyle w:val="slostrnky"/>
            </w:rPr>
            <w:fldChar w:fldCharType="end"/>
          </w:r>
        </w:p>
      </w:tc>
      <w:tc>
        <w:tcPr>
          <w:tcW w:w="3458" w:type="dxa"/>
          <w:shd w:val="clear" w:color="auto" w:fill="auto"/>
          <w:tcMar>
            <w:left w:w="0" w:type="dxa"/>
            <w:right w:w="0" w:type="dxa"/>
          </w:tcMar>
        </w:tcPr>
        <w:p w:rsidR="00990579" w:rsidRDefault="00990579" w:rsidP="00C20A67">
          <w:pPr>
            <w:pStyle w:val="Zpat"/>
          </w:pPr>
          <w:r>
            <w:t>Správa železnic, státní organizace</w:t>
          </w:r>
        </w:p>
        <w:p w:rsidR="00990579" w:rsidRDefault="00990579" w:rsidP="00C20A67">
          <w:pPr>
            <w:pStyle w:val="Zpat"/>
          </w:pPr>
          <w:r>
            <w:t>zapsána v obchodním rejstříku vedeném Městským soudem v Praze, spisová značka A 48384</w:t>
          </w:r>
        </w:p>
      </w:tc>
      <w:tc>
        <w:tcPr>
          <w:tcW w:w="2835" w:type="dxa"/>
          <w:shd w:val="clear" w:color="auto" w:fill="auto"/>
          <w:tcMar>
            <w:left w:w="0" w:type="dxa"/>
            <w:right w:w="0" w:type="dxa"/>
          </w:tcMar>
        </w:tcPr>
        <w:p w:rsidR="00990579" w:rsidRDefault="00990579" w:rsidP="00C20A67">
          <w:pPr>
            <w:pStyle w:val="Zpat"/>
          </w:pPr>
          <w:r>
            <w:t>Sídlo: Dlážděná 1003/7, 110 00 Praha 1</w:t>
          </w:r>
        </w:p>
        <w:p w:rsidR="00990579" w:rsidRDefault="00990579" w:rsidP="00C20A67">
          <w:pPr>
            <w:pStyle w:val="Zpat"/>
          </w:pPr>
          <w:r>
            <w:t>IČO: 709 94 234 DIČ: CZ 709 94 234</w:t>
          </w:r>
        </w:p>
        <w:p w:rsidR="00990579" w:rsidRDefault="00990579" w:rsidP="00C20A67">
          <w:pPr>
            <w:pStyle w:val="Zpat"/>
          </w:pPr>
          <w:r>
            <w:t>www.spravazeleznic.cz</w:t>
          </w:r>
        </w:p>
      </w:tc>
      <w:tc>
        <w:tcPr>
          <w:tcW w:w="2921" w:type="dxa"/>
        </w:tcPr>
        <w:p w:rsidR="00990579" w:rsidRPr="00D84AC6" w:rsidRDefault="00990579" w:rsidP="00C20A67">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Stavební správa východ</w:t>
          </w:r>
        </w:p>
        <w:p w:rsidR="00990579" w:rsidRPr="00D84AC6" w:rsidRDefault="00990579" w:rsidP="00C20A67">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Nerudova 773/1</w:t>
          </w:r>
        </w:p>
        <w:p w:rsidR="00990579" w:rsidRPr="00D84AC6" w:rsidRDefault="00990579" w:rsidP="00C20A67">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779 00 Olomouc</w:t>
          </w:r>
        </w:p>
        <w:p w:rsidR="00990579" w:rsidRDefault="00990579" w:rsidP="00C20A67">
          <w:pPr>
            <w:pStyle w:val="Zpat"/>
          </w:pPr>
        </w:p>
      </w:tc>
    </w:tr>
  </w:tbl>
  <w:p w:rsidR="00990579" w:rsidRPr="00B8518B" w:rsidRDefault="00990579"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5E5524D0" wp14:editId="03722399">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306B4A8"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4CCC4480" wp14:editId="536CCAE0">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7EAE20F"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rsidR="00990579" w:rsidRPr="00460660" w:rsidRDefault="00990579">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90579" w:rsidRDefault="00990579" w:rsidP="00962258">
      <w:pPr>
        <w:spacing w:after="0" w:line="240" w:lineRule="auto"/>
      </w:pPr>
      <w:r>
        <w:separator/>
      </w:r>
    </w:p>
  </w:footnote>
  <w:footnote w:type="continuationSeparator" w:id="0">
    <w:p w:rsidR="00990579" w:rsidRDefault="00990579"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90579" w:rsidTr="00C02D0A">
      <w:trPr>
        <w:trHeight w:hRule="exact" w:val="454"/>
      </w:trPr>
      <w:tc>
        <w:tcPr>
          <w:tcW w:w="1361" w:type="dxa"/>
          <w:tcMar>
            <w:top w:w="57" w:type="dxa"/>
            <w:left w:w="0" w:type="dxa"/>
            <w:right w:w="0" w:type="dxa"/>
          </w:tcMar>
        </w:tcPr>
        <w:p w:rsidR="00990579" w:rsidRPr="00B8518B" w:rsidRDefault="00990579" w:rsidP="00523EA7">
          <w:pPr>
            <w:pStyle w:val="Zpat"/>
            <w:rPr>
              <w:rStyle w:val="slostrnky"/>
            </w:rPr>
          </w:pPr>
        </w:p>
      </w:tc>
      <w:tc>
        <w:tcPr>
          <w:tcW w:w="3458" w:type="dxa"/>
          <w:shd w:val="clear" w:color="auto" w:fill="auto"/>
          <w:tcMar>
            <w:top w:w="57" w:type="dxa"/>
            <w:left w:w="0" w:type="dxa"/>
            <w:right w:w="0" w:type="dxa"/>
          </w:tcMar>
        </w:tcPr>
        <w:p w:rsidR="00990579" w:rsidRDefault="00990579" w:rsidP="00523EA7">
          <w:pPr>
            <w:pStyle w:val="Zpat"/>
          </w:pPr>
        </w:p>
      </w:tc>
      <w:tc>
        <w:tcPr>
          <w:tcW w:w="5698" w:type="dxa"/>
          <w:shd w:val="clear" w:color="auto" w:fill="auto"/>
          <w:tcMar>
            <w:top w:w="57" w:type="dxa"/>
            <w:left w:w="0" w:type="dxa"/>
            <w:right w:w="0" w:type="dxa"/>
          </w:tcMar>
        </w:tcPr>
        <w:p w:rsidR="00990579" w:rsidRPr="00D6163D" w:rsidRDefault="00990579" w:rsidP="00D6163D">
          <w:pPr>
            <w:pStyle w:val="Druhdokumentu"/>
          </w:pPr>
        </w:p>
      </w:tc>
    </w:tr>
  </w:tbl>
  <w:p w:rsidR="00990579" w:rsidRPr="00D6163D" w:rsidRDefault="00990579">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90579" w:rsidTr="00F1715C">
      <w:trPr>
        <w:trHeight w:hRule="exact" w:val="936"/>
      </w:trPr>
      <w:tc>
        <w:tcPr>
          <w:tcW w:w="1361" w:type="dxa"/>
          <w:tcMar>
            <w:left w:w="0" w:type="dxa"/>
            <w:right w:w="0" w:type="dxa"/>
          </w:tcMar>
        </w:tcPr>
        <w:p w:rsidR="00990579" w:rsidRPr="00B8518B" w:rsidRDefault="00990579" w:rsidP="00FC6389">
          <w:pPr>
            <w:pStyle w:val="Zpat"/>
            <w:rPr>
              <w:rStyle w:val="slostrnky"/>
            </w:rPr>
          </w:pPr>
          <w:r>
            <w:rPr>
              <w:noProof/>
              <w:lang w:eastAsia="cs-CZ"/>
            </w:rPr>
            <w:drawing>
              <wp:anchor distT="0" distB="0" distL="114300" distR="114300" simplePos="0" relativeHeight="251683840" behindDoc="0" locked="1" layoutInCell="1" allowOverlap="1" wp14:anchorId="045A11E0" wp14:editId="0E6C6950">
                <wp:simplePos x="0" y="0"/>
                <wp:positionH relativeFrom="page">
                  <wp:posOffset>-18415</wp:posOffset>
                </wp:positionH>
                <wp:positionV relativeFrom="page">
                  <wp:posOffset>-12700</wp:posOffset>
                </wp:positionV>
                <wp:extent cx="1727835" cy="640715"/>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r>
            <w:rPr>
              <w:noProof/>
              <w:lang w:eastAsia="cs-CZ"/>
            </w:rPr>
            <mc:AlternateContent>
              <mc:Choice Requires="wps">
                <w:drawing>
                  <wp:anchor distT="0" distB="0" distL="114300" distR="114300" simplePos="0" relativeHeight="251679744" behindDoc="0" locked="1" layoutInCell="1" allowOverlap="1" wp14:anchorId="7010D89C" wp14:editId="5152BB80">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555BB68"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rsidR="00990579" w:rsidRDefault="00990579" w:rsidP="00FC6389">
          <w:pPr>
            <w:pStyle w:val="Zpat"/>
          </w:pPr>
        </w:p>
      </w:tc>
      <w:tc>
        <w:tcPr>
          <w:tcW w:w="5698" w:type="dxa"/>
          <w:shd w:val="clear" w:color="auto" w:fill="auto"/>
          <w:tcMar>
            <w:left w:w="0" w:type="dxa"/>
            <w:right w:w="0" w:type="dxa"/>
          </w:tcMar>
        </w:tcPr>
        <w:p w:rsidR="00990579" w:rsidRPr="00D6163D" w:rsidRDefault="00990579" w:rsidP="00FC6389">
          <w:pPr>
            <w:pStyle w:val="Druhdokumentu"/>
          </w:pPr>
        </w:p>
      </w:tc>
    </w:tr>
    <w:tr w:rsidR="00990579" w:rsidTr="00F64786">
      <w:trPr>
        <w:trHeight w:hRule="exact" w:val="452"/>
      </w:trPr>
      <w:tc>
        <w:tcPr>
          <w:tcW w:w="1361" w:type="dxa"/>
          <w:tcMar>
            <w:left w:w="0" w:type="dxa"/>
            <w:right w:w="0" w:type="dxa"/>
          </w:tcMar>
        </w:tcPr>
        <w:p w:rsidR="00990579" w:rsidRPr="00B8518B" w:rsidRDefault="00990579" w:rsidP="00FC6389">
          <w:pPr>
            <w:pStyle w:val="Zpat"/>
            <w:rPr>
              <w:rStyle w:val="slostrnky"/>
            </w:rPr>
          </w:pPr>
        </w:p>
      </w:tc>
      <w:tc>
        <w:tcPr>
          <w:tcW w:w="3458" w:type="dxa"/>
          <w:shd w:val="clear" w:color="auto" w:fill="auto"/>
          <w:tcMar>
            <w:left w:w="0" w:type="dxa"/>
            <w:right w:w="0" w:type="dxa"/>
          </w:tcMar>
        </w:tcPr>
        <w:p w:rsidR="00990579" w:rsidRDefault="00990579" w:rsidP="00FC6389">
          <w:pPr>
            <w:pStyle w:val="Zpat"/>
          </w:pPr>
        </w:p>
      </w:tc>
      <w:tc>
        <w:tcPr>
          <w:tcW w:w="5698" w:type="dxa"/>
          <w:shd w:val="clear" w:color="auto" w:fill="auto"/>
          <w:tcMar>
            <w:left w:w="0" w:type="dxa"/>
            <w:right w:w="0" w:type="dxa"/>
          </w:tcMar>
        </w:tcPr>
        <w:p w:rsidR="00990579" w:rsidRDefault="00990579" w:rsidP="00FC6389">
          <w:pPr>
            <w:pStyle w:val="Druhdokumentu"/>
            <w:rPr>
              <w:noProof/>
            </w:rPr>
          </w:pPr>
        </w:p>
      </w:tc>
    </w:tr>
  </w:tbl>
  <w:p w:rsidR="00990579" w:rsidRPr="00D6163D" w:rsidRDefault="00990579"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6DF00DD1" wp14:editId="2D4EEF7B">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E48C4DB"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p w:rsidR="00990579" w:rsidRPr="00460660" w:rsidRDefault="00990579">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3" w15:restartNumberingAfterBreak="0">
    <w:nsid w:val="2BF76403"/>
    <w:multiLevelType w:val="multilevel"/>
    <w:tmpl w:val="0D34D660"/>
    <w:numStyleLink w:val="ListBulletmultilevel"/>
  </w:abstractNum>
  <w:abstractNum w:abstractNumId="4" w15:restartNumberingAfterBreak="0">
    <w:nsid w:val="428F3403"/>
    <w:multiLevelType w:val="hybridMultilevel"/>
    <w:tmpl w:val="D2E09640"/>
    <w:lvl w:ilvl="0" w:tplc="3B883BC8">
      <w:start w:val="2"/>
      <w:numFmt w:val="bullet"/>
      <w:lvlText w:val="-"/>
      <w:lvlJc w:val="left"/>
      <w:pPr>
        <w:ind w:left="720" w:hanging="360"/>
      </w:pPr>
      <w:rPr>
        <w:rFonts w:ascii="Verdana" w:eastAsia="Calibri" w:hAnsi="Verdana"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495B7E8A"/>
    <w:multiLevelType w:val="hybridMultilevel"/>
    <w:tmpl w:val="786AE3F6"/>
    <w:lvl w:ilvl="0" w:tplc="04050001">
      <w:start w:val="1"/>
      <w:numFmt w:val="bullet"/>
      <w:lvlText w:val=""/>
      <w:lvlJc w:val="left"/>
      <w:pPr>
        <w:ind w:left="643" w:hanging="360"/>
      </w:pPr>
      <w:rPr>
        <w:rFonts w:ascii="Symbol" w:hAnsi="Symbol" w:hint="default"/>
      </w:rPr>
    </w:lvl>
    <w:lvl w:ilvl="1" w:tplc="04050003">
      <w:start w:val="1"/>
      <w:numFmt w:val="bullet"/>
      <w:lvlText w:val="o"/>
      <w:lvlJc w:val="left"/>
      <w:pPr>
        <w:ind w:left="3585" w:hanging="360"/>
      </w:pPr>
      <w:rPr>
        <w:rFonts w:ascii="Courier New" w:hAnsi="Courier New" w:cs="Courier New" w:hint="default"/>
      </w:rPr>
    </w:lvl>
    <w:lvl w:ilvl="2" w:tplc="04050005">
      <w:start w:val="1"/>
      <w:numFmt w:val="bullet"/>
      <w:lvlText w:val=""/>
      <w:lvlJc w:val="left"/>
      <w:pPr>
        <w:ind w:left="4305" w:hanging="360"/>
      </w:pPr>
      <w:rPr>
        <w:rFonts w:ascii="Wingdings" w:hAnsi="Wingdings" w:hint="default"/>
      </w:rPr>
    </w:lvl>
    <w:lvl w:ilvl="3" w:tplc="04050001">
      <w:start w:val="1"/>
      <w:numFmt w:val="bullet"/>
      <w:lvlText w:val=""/>
      <w:lvlJc w:val="left"/>
      <w:pPr>
        <w:ind w:left="5025" w:hanging="360"/>
      </w:pPr>
      <w:rPr>
        <w:rFonts w:ascii="Symbol" w:hAnsi="Symbol" w:hint="default"/>
      </w:rPr>
    </w:lvl>
    <w:lvl w:ilvl="4" w:tplc="04050003">
      <w:start w:val="1"/>
      <w:numFmt w:val="bullet"/>
      <w:lvlText w:val="o"/>
      <w:lvlJc w:val="left"/>
      <w:pPr>
        <w:ind w:left="5745" w:hanging="360"/>
      </w:pPr>
      <w:rPr>
        <w:rFonts w:ascii="Courier New" w:hAnsi="Courier New" w:cs="Courier New" w:hint="default"/>
      </w:rPr>
    </w:lvl>
    <w:lvl w:ilvl="5" w:tplc="04050005">
      <w:start w:val="1"/>
      <w:numFmt w:val="bullet"/>
      <w:lvlText w:val=""/>
      <w:lvlJc w:val="left"/>
      <w:pPr>
        <w:ind w:left="6465" w:hanging="360"/>
      </w:pPr>
      <w:rPr>
        <w:rFonts w:ascii="Wingdings" w:hAnsi="Wingdings" w:hint="default"/>
      </w:rPr>
    </w:lvl>
    <w:lvl w:ilvl="6" w:tplc="04050001">
      <w:start w:val="1"/>
      <w:numFmt w:val="bullet"/>
      <w:lvlText w:val=""/>
      <w:lvlJc w:val="left"/>
      <w:pPr>
        <w:ind w:left="7185" w:hanging="360"/>
      </w:pPr>
      <w:rPr>
        <w:rFonts w:ascii="Symbol" w:hAnsi="Symbol" w:hint="default"/>
      </w:rPr>
    </w:lvl>
    <w:lvl w:ilvl="7" w:tplc="04050003">
      <w:start w:val="1"/>
      <w:numFmt w:val="bullet"/>
      <w:lvlText w:val="o"/>
      <w:lvlJc w:val="left"/>
      <w:pPr>
        <w:ind w:left="7905" w:hanging="360"/>
      </w:pPr>
      <w:rPr>
        <w:rFonts w:ascii="Courier New" w:hAnsi="Courier New" w:cs="Courier New" w:hint="default"/>
      </w:rPr>
    </w:lvl>
    <w:lvl w:ilvl="8" w:tplc="04050005">
      <w:start w:val="1"/>
      <w:numFmt w:val="bullet"/>
      <w:lvlText w:val=""/>
      <w:lvlJc w:val="left"/>
      <w:pPr>
        <w:ind w:left="8625" w:hanging="360"/>
      </w:pPr>
      <w:rPr>
        <w:rFonts w:ascii="Wingdings" w:hAnsi="Wingdings" w:hint="default"/>
      </w:rPr>
    </w:lvl>
  </w:abstractNum>
  <w:abstractNum w:abstractNumId="6" w15:restartNumberingAfterBreak="0">
    <w:nsid w:val="565C46FE"/>
    <w:multiLevelType w:val="hybridMultilevel"/>
    <w:tmpl w:val="A7D2B15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74070991"/>
    <w:multiLevelType w:val="multilevel"/>
    <w:tmpl w:val="CABE99FC"/>
    <w:numStyleLink w:val="ListNumbermultilevel"/>
  </w:abstractNum>
  <w:num w:numId="1">
    <w:abstractNumId w:val="2"/>
  </w:num>
  <w:num w:numId="2">
    <w:abstractNumId w:val="1"/>
  </w:num>
  <w:num w:numId="3">
    <w:abstractNumId w:val="3"/>
  </w:num>
  <w:num w:numId="4">
    <w:abstractNumId w:val="7"/>
  </w:num>
  <w:num w:numId="5">
    <w:abstractNumId w:val="0"/>
  </w:num>
  <w:num w:numId="6">
    <w:abstractNumId w:val="5"/>
  </w:num>
  <w:num w:numId="7">
    <w:abstractNumId w:val="6"/>
  </w:num>
  <w:num w:numId="8">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LockTheme/>
  <w:styleLockQFSet/>
  <w:defaultTabStop w:val="708"/>
  <w:hyphenationZone w:val="425"/>
  <w:doNotShadeFormData/>
  <w:characterSpacingControl w:val="doNotCompress"/>
  <w:hdrShapeDefaults>
    <o:shapedefaults v:ext="edit" spidmax="7987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1334"/>
    <w:rsid w:val="00001E01"/>
    <w:rsid w:val="00025EB7"/>
    <w:rsid w:val="00033432"/>
    <w:rsid w:val="000335CC"/>
    <w:rsid w:val="00072C1E"/>
    <w:rsid w:val="0009550C"/>
    <w:rsid w:val="00095795"/>
    <w:rsid w:val="000A31CA"/>
    <w:rsid w:val="000B262F"/>
    <w:rsid w:val="000B3A82"/>
    <w:rsid w:val="000B6C7E"/>
    <w:rsid w:val="000B7907"/>
    <w:rsid w:val="000C0429"/>
    <w:rsid w:val="000C45E8"/>
    <w:rsid w:val="000D1A15"/>
    <w:rsid w:val="000F5021"/>
    <w:rsid w:val="00114472"/>
    <w:rsid w:val="0011766B"/>
    <w:rsid w:val="00170EC5"/>
    <w:rsid w:val="001747C1"/>
    <w:rsid w:val="0017531D"/>
    <w:rsid w:val="0018596A"/>
    <w:rsid w:val="001B69C2"/>
    <w:rsid w:val="001C4DA0"/>
    <w:rsid w:val="002012DA"/>
    <w:rsid w:val="00207DF5"/>
    <w:rsid w:val="00211B4A"/>
    <w:rsid w:val="002246B8"/>
    <w:rsid w:val="0025478E"/>
    <w:rsid w:val="00267369"/>
    <w:rsid w:val="0026785D"/>
    <w:rsid w:val="00275C0B"/>
    <w:rsid w:val="002A4B7D"/>
    <w:rsid w:val="002C31BF"/>
    <w:rsid w:val="002D62FE"/>
    <w:rsid w:val="002E0CD7"/>
    <w:rsid w:val="002E4EB1"/>
    <w:rsid w:val="002F026B"/>
    <w:rsid w:val="003108B8"/>
    <w:rsid w:val="003328F0"/>
    <w:rsid w:val="00357BC6"/>
    <w:rsid w:val="0037111D"/>
    <w:rsid w:val="003756B9"/>
    <w:rsid w:val="0038071C"/>
    <w:rsid w:val="0038785A"/>
    <w:rsid w:val="003956C6"/>
    <w:rsid w:val="003B3F40"/>
    <w:rsid w:val="003E6B9A"/>
    <w:rsid w:val="003E75CE"/>
    <w:rsid w:val="00404564"/>
    <w:rsid w:val="0041380F"/>
    <w:rsid w:val="00416645"/>
    <w:rsid w:val="004360D5"/>
    <w:rsid w:val="00450F07"/>
    <w:rsid w:val="00453CD3"/>
    <w:rsid w:val="00455BC7"/>
    <w:rsid w:val="00460660"/>
    <w:rsid w:val="00460CCB"/>
    <w:rsid w:val="004659F3"/>
    <w:rsid w:val="00477370"/>
    <w:rsid w:val="00486107"/>
    <w:rsid w:val="00491827"/>
    <w:rsid w:val="004926B0"/>
    <w:rsid w:val="004A7C69"/>
    <w:rsid w:val="004B65B0"/>
    <w:rsid w:val="004C4399"/>
    <w:rsid w:val="004C69ED"/>
    <w:rsid w:val="004C787C"/>
    <w:rsid w:val="004E740A"/>
    <w:rsid w:val="004F4B9B"/>
    <w:rsid w:val="00501654"/>
    <w:rsid w:val="005021FB"/>
    <w:rsid w:val="00511AB9"/>
    <w:rsid w:val="00523EA7"/>
    <w:rsid w:val="00542527"/>
    <w:rsid w:val="00547C7F"/>
    <w:rsid w:val="00551D1F"/>
    <w:rsid w:val="00552A23"/>
    <w:rsid w:val="00553375"/>
    <w:rsid w:val="005658A6"/>
    <w:rsid w:val="00567F2E"/>
    <w:rsid w:val="005720E7"/>
    <w:rsid w:val="005722BB"/>
    <w:rsid w:val="005736B7"/>
    <w:rsid w:val="00575E5A"/>
    <w:rsid w:val="00584E2A"/>
    <w:rsid w:val="00596C7E"/>
    <w:rsid w:val="005A64E9"/>
    <w:rsid w:val="005A79D9"/>
    <w:rsid w:val="005B5EE9"/>
    <w:rsid w:val="005C0910"/>
    <w:rsid w:val="005D75F2"/>
    <w:rsid w:val="005E16BF"/>
    <w:rsid w:val="006104F6"/>
    <w:rsid w:val="0061068E"/>
    <w:rsid w:val="00612351"/>
    <w:rsid w:val="006232D0"/>
    <w:rsid w:val="006329E8"/>
    <w:rsid w:val="00660AD3"/>
    <w:rsid w:val="006636FF"/>
    <w:rsid w:val="00675F85"/>
    <w:rsid w:val="006A1090"/>
    <w:rsid w:val="006A5570"/>
    <w:rsid w:val="006A689C"/>
    <w:rsid w:val="006B1B90"/>
    <w:rsid w:val="006B3D79"/>
    <w:rsid w:val="006B522C"/>
    <w:rsid w:val="006E0578"/>
    <w:rsid w:val="006E314D"/>
    <w:rsid w:val="006E7F06"/>
    <w:rsid w:val="00710723"/>
    <w:rsid w:val="00712ED1"/>
    <w:rsid w:val="007168B8"/>
    <w:rsid w:val="00723ED1"/>
    <w:rsid w:val="00735ED4"/>
    <w:rsid w:val="00743525"/>
    <w:rsid w:val="00746C58"/>
    <w:rsid w:val="007531A0"/>
    <w:rsid w:val="0076286B"/>
    <w:rsid w:val="00764595"/>
    <w:rsid w:val="00766846"/>
    <w:rsid w:val="0077673A"/>
    <w:rsid w:val="007846E1"/>
    <w:rsid w:val="007B570C"/>
    <w:rsid w:val="007B797C"/>
    <w:rsid w:val="007C45C3"/>
    <w:rsid w:val="007C63C9"/>
    <w:rsid w:val="007E4A6E"/>
    <w:rsid w:val="007F56A7"/>
    <w:rsid w:val="00801400"/>
    <w:rsid w:val="00807DD0"/>
    <w:rsid w:val="00813F11"/>
    <w:rsid w:val="00826E6A"/>
    <w:rsid w:val="00844E75"/>
    <w:rsid w:val="00891334"/>
    <w:rsid w:val="008A3568"/>
    <w:rsid w:val="008B58EB"/>
    <w:rsid w:val="008C56B8"/>
    <w:rsid w:val="008D03B9"/>
    <w:rsid w:val="008F18D6"/>
    <w:rsid w:val="008F246D"/>
    <w:rsid w:val="00904780"/>
    <w:rsid w:val="009113A8"/>
    <w:rsid w:val="0091641F"/>
    <w:rsid w:val="00922385"/>
    <w:rsid w:val="009223DF"/>
    <w:rsid w:val="00936091"/>
    <w:rsid w:val="00940D8A"/>
    <w:rsid w:val="00941111"/>
    <w:rsid w:val="009452D7"/>
    <w:rsid w:val="0095198C"/>
    <w:rsid w:val="00962258"/>
    <w:rsid w:val="009678B7"/>
    <w:rsid w:val="00973B7A"/>
    <w:rsid w:val="00982411"/>
    <w:rsid w:val="00985E8B"/>
    <w:rsid w:val="00990579"/>
    <w:rsid w:val="00992D9C"/>
    <w:rsid w:val="00996CB8"/>
    <w:rsid w:val="009A26D6"/>
    <w:rsid w:val="009A51B0"/>
    <w:rsid w:val="009A7568"/>
    <w:rsid w:val="009B2E97"/>
    <w:rsid w:val="009B3C69"/>
    <w:rsid w:val="009B62B0"/>
    <w:rsid w:val="009B72CC"/>
    <w:rsid w:val="009E07F4"/>
    <w:rsid w:val="009F3742"/>
    <w:rsid w:val="009F392E"/>
    <w:rsid w:val="00A44328"/>
    <w:rsid w:val="00A6177B"/>
    <w:rsid w:val="00A66136"/>
    <w:rsid w:val="00A82E42"/>
    <w:rsid w:val="00AA4CBB"/>
    <w:rsid w:val="00AA65FA"/>
    <w:rsid w:val="00AA7351"/>
    <w:rsid w:val="00AB6005"/>
    <w:rsid w:val="00AD056F"/>
    <w:rsid w:val="00AD2773"/>
    <w:rsid w:val="00AD6731"/>
    <w:rsid w:val="00AE1DDE"/>
    <w:rsid w:val="00B15B5E"/>
    <w:rsid w:val="00B15D0D"/>
    <w:rsid w:val="00B23CA3"/>
    <w:rsid w:val="00B3491A"/>
    <w:rsid w:val="00B45E9E"/>
    <w:rsid w:val="00B55F9C"/>
    <w:rsid w:val="00B75EE1"/>
    <w:rsid w:val="00B77481"/>
    <w:rsid w:val="00B8518B"/>
    <w:rsid w:val="00B9057E"/>
    <w:rsid w:val="00BB3740"/>
    <w:rsid w:val="00BB4A4D"/>
    <w:rsid w:val="00BD5319"/>
    <w:rsid w:val="00BD7E91"/>
    <w:rsid w:val="00BE48BE"/>
    <w:rsid w:val="00BF374D"/>
    <w:rsid w:val="00BF6D48"/>
    <w:rsid w:val="00C02D0A"/>
    <w:rsid w:val="00C03A6E"/>
    <w:rsid w:val="00C11943"/>
    <w:rsid w:val="00C20A67"/>
    <w:rsid w:val="00C30759"/>
    <w:rsid w:val="00C374BC"/>
    <w:rsid w:val="00C44F6A"/>
    <w:rsid w:val="00C54AD0"/>
    <w:rsid w:val="00C727E5"/>
    <w:rsid w:val="00C8207D"/>
    <w:rsid w:val="00C9372C"/>
    <w:rsid w:val="00C949EB"/>
    <w:rsid w:val="00CA7171"/>
    <w:rsid w:val="00CB7B5A"/>
    <w:rsid w:val="00CC1E2B"/>
    <w:rsid w:val="00CD04E6"/>
    <w:rsid w:val="00CD1FC4"/>
    <w:rsid w:val="00CE371D"/>
    <w:rsid w:val="00D02A4D"/>
    <w:rsid w:val="00D21061"/>
    <w:rsid w:val="00D316A7"/>
    <w:rsid w:val="00D36EA8"/>
    <w:rsid w:val="00D4108E"/>
    <w:rsid w:val="00D6163D"/>
    <w:rsid w:val="00D63009"/>
    <w:rsid w:val="00D80C4D"/>
    <w:rsid w:val="00D831A3"/>
    <w:rsid w:val="00D902AD"/>
    <w:rsid w:val="00DA42E4"/>
    <w:rsid w:val="00DA4E36"/>
    <w:rsid w:val="00DA6FFE"/>
    <w:rsid w:val="00DC3110"/>
    <w:rsid w:val="00DD46F3"/>
    <w:rsid w:val="00DD58A6"/>
    <w:rsid w:val="00DD5CF4"/>
    <w:rsid w:val="00DE1B5A"/>
    <w:rsid w:val="00DE56F2"/>
    <w:rsid w:val="00DF116D"/>
    <w:rsid w:val="00DF7423"/>
    <w:rsid w:val="00E10710"/>
    <w:rsid w:val="00E80C02"/>
    <w:rsid w:val="00E824F1"/>
    <w:rsid w:val="00E831C5"/>
    <w:rsid w:val="00EA4C08"/>
    <w:rsid w:val="00EB104F"/>
    <w:rsid w:val="00EC023A"/>
    <w:rsid w:val="00ED14BD"/>
    <w:rsid w:val="00EE5D63"/>
    <w:rsid w:val="00EF77BC"/>
    <w:rsid w:val="00F01440"/>
    <w:rsid w:val="00F12DEC"/>
    <w:rsid w:val="00F1715C"/>
    <w:rsid w:val="00F171ED"/>
    <w:rsid w:val="00F310F8"/>
    <w:rsid w:val="00F35939"/>
    <w:rsid w:val="00F45607"/>
    <w:rsid w:val="00F537CD"/>
    <w:rsid w:val="00F64786"/>
    <w:rsid w:val="00F659EB"/>
    <w:rsid w:val="00F804A7"/>
    <w:rsid w:val="00F824E9"/>
    <w:rsid w:val="00F862D6"/>
    <w:rsid w:val="00F86BA6"/>
    <w:rsid w:val="00FA4830"/>
    <w:rsid w:val="00FB16B8"/>
    <w:rsid w:val="00FC3183"/>
    <w:rsid w:val="00FC6389"/>
    <w:rsid w:val="00FD2F51"/>
    <w:rsid w:val="00FD3E6B"/>
    <w:rsid w:val="00FE3455"/>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79873"/>
    <o:shapelayout v:ext="edit">
      <o:idmap v:ext="edit" data="1"/>
    </o:shapelayout>
  </w:shapeDefaults>
  <w:decimalSymbol w:val=","/>
  <w:listSeparator w:val=";"/>
  <w14:docId w14:val="52CD6477"/>
  <w14:defaultImageDpi w14:val="32767"/>
  <w15:docId w15:val="{9744846D-A0B7-4E40-992F-474D803762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54AD0"/>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semiHidden/>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semiHidden/>
    <w:rsid w:val="00CB7B5A"/>
    <w:rPr>
      <w:sz w:val="20"/>
      <w:szCs w:val="20"/>
    </w:rPr>
  </w:style>
  <w:style w:type="character" w:styleId="Odkaznakoment">
    <w:name w:val="annotation reference"/>
    <w:uiPriority w:val="99"/>
    <w:semiHidden/>
    <w:unhideWhenUsed/>
    <w:rsid w:val="00CB7B5A"/>
    <w:rPr>
      <w:sz w:val="16"/>
      <w:szCs w:val="16"/>
    </w:rPr>
  </w:style>
  <w:style w:type="paragraph" w:styleId="Prosttext">
    <w:name w:val="Plain Text"/>
    <w:basedOn w:val="Normln"/>
    <w:link w:val="ProsttextChar"/>
    <w:uiPriority w:val="99"/>
    <w:semiHidden/>
    <w:unhideWhenUsed/>
    <w:rsid w:val="00C54AD0"/>
    <w:pPr>
      <w:spacing w:after="0" w:line="240" w:lineRule="auto"/>
    </w:pPr>
    <w:rPr>
      <w:rFonts w:ascii="Calibri" w:hAnsi="Calibri" w:cs="Calibri"/>
      <w:sz w:val="22"/>
      <w:szCs w:val="22"/>
    </w:rPr>
  </w:style>
  <w:style w:type="character" w:customStyle="1" w:styleId="ProsttextChar">
    <w:name w:val="Prostý text Char"/>
    <w:basedOn w:val="Standardnpsmoodstavce"/>
    <w:link w:val="Prosttext"/>
    <w:uiPriority w:val="99"/>
    <w:semiHidden/>
    <w:rsid w:val="00C54AD0"/>
    <w:rPr>
      <w:rFonts w:ascii="Calibr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238489974">
      <w:bodyDiv w:val="1"/>
      <w:marLeft w:val="0"/>
      <w:marRight w:val="0"/>
      <w:marTop w:val="0"/>
      <w:marBottom w:val="0"/>
      <w:divBdr>
        <w:top w:val="none" w:sz="0" w:space="0" w:color="auto"/>
        <w:left w:val="none" w:sz="0" w:space="0" w:color="auto"/>
        <w:bottom w:val="none" w:sz="0" w:space="0" w:color="auto"/>
        <w:right w:val="none" w:sz="0" w:space="0" w:color="auto"/>
      </w:divBdr>
    </w:div>
    <w:div w:id="413598484">
      <w:bodyDiv w:val="1"/>
      <w:marLeft w:val="0"/>
      <w:marRight w:val="0"/>
      <w:marTop w:val="0"/>
      <w:marBottom w:val="0"/>
      <w:divBdr>
        <w:top w:val="none" w:sz="0" w:space="0" w:color="auto"/>
        <w:left w:val="none" w:sz="0" w:space="0" w:color="auto"/>
        <w:bottom w:val="none" w:sz="0" w:space="0" w:color="auto"/>
        <w:right w:val="none" w:sz="0" w:space="0" w:color="auto"/>
      </w:divBdr>
    </w:div>
    <w:div w:id="792288166">
      <w:bodyDiv w:val="1"/>
      <w:marLeft w:val="0"/>
      <w:marRight w:val="0"/>
      <w:marTop w:val="0"/>
      <w:marBottom w:val="0"/>
      <w:divBdr>
        <w:top w:val="none" w:sz="0" w:space="0" w:color="auto"/>
        <w:left w:val="none" w:sz="0" w:space="0" w:color="auto"/>
        <w:bottom w:val="none" w:sz="0" w:space="0" w:color="auto"/>
        <w:right w:val="none" w:sz="0" w:space="0" w:color="auto"/>
      </w:divBdr>
    </w:div>
    <w:div w:id="1195729598">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459254996">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801416520">
      <w:bodyDiv w:val="1"/>
      <w:marLeft w:val="0"/>
      <w:marRight w:val="0"/>
      <w:marTop w:val="0"/>
      <w:marBottom w:val="0"/>
      <w:divBdr>
        <w:top w:val="none" w:sz="0" w:space="0" w:color="auto"/>
        <w:left w:val="none" w:sz="0" w:space="0" w:color="auto"/>
        <w:bottom w:val="none" w:sz="0" w:space="0" w:color="auto"/>
        <w:right w:val="none" w:sz="0" w:space="0" w:color="auto"/>
      </w:divBdr>
    </w:div>
    <w:div w:id="1923484208">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vestnikverejnychzakazek.cz/"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3D7F25D8-5C0C-4F11-B6B4-EC852F3C2DCD}">
  <ds:schemaRefs>
    <ds:schemaRef ds:uri="http://purl.org/dc/terms/"/>
    <ds:schemaRef ds:uri="http://schemas.openxmlformats.org/package/2006/metadata/core-properties"/>
    <ds:schemaRef ds:uri="http://schemas.microsoft.com/office/2006/documentManagement/types"/>
    <ds:schemaRef ds:uri="http://purl.org/dc/dcmitype/"/>
    <ds:schemaRef ds:uri="http://purl.org/dc/elements/1.1/"/>
    <ds:schemaRef ds:uri="http://schemas.microsoft.com/office/2006/metadata/properties"/>
    <ds:schemaRef ds:uri="http://schemas.microsoft.com/sharepoint/v3"/>
    <ds:schemaRef ds:uri="http://schemas.microsoft.com/sharepoint/v3/fields"/>
    <ds:schemaRef ds:uri="http://www.w3.org/XML/1998/namespace"/>
  </ds:schemaRefs>
</ds:datastoreItem>
</file>

<file path=customXml/itemProps3.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4.xml><?xml version="1.0" encoding="utf-8"?>
<ds:datastoreItem xmlns:ds="http://schemas.openxmlformats.org/officeDocument/2006/customXml" ds:itemID="{B80405A7-8A8C-4FE7-B498-9985B0B5AB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640</TotalTime>
  <Pages>18</Pages>
  <Words>6706</Words>
  <Characters>39567</Characters>
  <Application>Microsoft Office Word</Application>
  <DocSecurity>0</DocSecurity>
  <Lines>329</Lines>
  <Paragraphs>92</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46181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Klimeš Jaroslav, JUDr.</cp:lastModifiedBy>
  <cp:revision>80</cp:revision>
  <cp:lastPrinted>2019-02-22T13:28:00Z</cp:lastPrinted>
  <dcterms:created xsi:type="dcterms:W3CDTF">2020-01-24T13:38:00Z</dcterms:created>
  <dcterms:modified xsi:type="dcterms:W3CDTF">2021-07-20T14:41:00Z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