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402E9E">
      <w:pPr>
        <w:pStyle w:val="acnormal"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8B552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6A7A4B97" w:rsidR="007854CF" w:rsidRPr="007854CF" w:rsidRDefault="007854CF" w:rsidP="007854CF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57011E" w:rsidRPr="0057011E">
        <w:rPr>
          <w:rFonts w:ascii="Verdana" w:hAnsi="Verdana"/>
          <w:b/>
          <w:sz w:val="28"/>
          <w:szCs w:val="28"/>
          <w:u w:val="single"/>
        </w:rPr>
        <w:t>Dodávka a osazování tabulí na označení stanic a zastávek včetně orientačních tabulí v obvodu OŘ Praha na rok 2021-2022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8B5521">
        <w:rPr>
          <w:rFonts w:ascii="Verdana" w:hAnsi="Verdana" w:cstheme="minorHAnsi"/>
          <w:sz w:val="18"/>
          <w:szCs w:val="18"/>
        </w:rPr>
        <w:t>mezi:</w:t>
      </w:r>
      <w:proofErr w:type="gramEnd"/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46D809F7" w:rsidR="00D734CC" w:rsidRPr="008B5521" w:rsidRDefault="00D734CC" w:rsidP="0057011E">
      <w:pPr>
        <w:pStyle w:val="acnormal"/>
        <w:spacing w:line="240" w:lineRule="auto"/>
        <w:ind w:left="2124" w:hanging="2124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57011E" w:rsidRPr="0009618A">
        <w:rPr>
          <w:rFonts w:ascii="Verdana" w:hAnsi="Verdana" w:cstheme="minorHAnsi"/>
          <w:b/>
          <w:sz w:val="18"/>
          <w:szCs w:val="18"/>
        </w:rPr>
        <w:t xml:space="preserve">Ing. Vladimírem Filipem, ředitelem Oblastního ředitelství Praha, </w:t>
      </w:r>
      <w:r w:rsidR="0057011E" w:rsidRPr="0009618A">
        <w:rPr>
          <w:rFonts w:ascii="Verdana" w:hAnsi="Verdana" w:cstheme="minorHAnsi"/>
          <w:sz w:val="18"/>
          <w:szCs w:val="18"/>
        </w:rPr>
        <w:t>na základě pověření č. 2381 ze dne 21. 3. 2018</w:t>
      </w:r>
    </w:p>
    <w:p w14:paraId="49B3742B" w14:textId="77777777" w:rsidR="0057011E" w:rsidRPr="00204BA5" w:rsidRDefault="0057011E" w:rsidP="0057011E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204BA5">
        <w:rPr>
          <w:rFonts w:ascii="Verdana" w:hAnsi="Verdana" w:cstheme="minorHAnsi"/>
          <w:b/>
          <w:sz w:val="18"/>
          <w:szCs w:val="18"/>
        </w:rPr>
        <w:t>Korespondenční adr</w:t>
      </w:r>
      <w:r>
        <w:rPr>
          <w:rFonts w:ascii="Verdana" w:hAnsi="Verdana" w:cstheme="minorHAnsi"/>
          <w:b/>
          <w:sz w:val="18"/>
          <w:szCs w:val="18"/>
        </w:rPr>
        <w:t>esa</w:t>
      </w:r>
      <w:r w:rsidRPr="00204BA5">
        <w:rPr>
          <w:rFonts w:ascii="Verdana" w:hAnsi="Verdana" w:cstheme="minorHAnsi"/>
          <w:b/>
          <w:sz w:val="18"/>
          <w:szCs w:val="18"/>
        </w:rPr>
        <w:t>:</w:t>
      </w:r>
    </w:p>
    <w:p w14:paraId="047C7EF9" w14:textId="77777777" w:rsidR="0057011E" w:rsidRPr="00204BA5" w:rsidRDefault="0057011E" w:rsidP="0057011E">
      <w:pPr>
        <w:pStyle w:val="acnormal"/>
        <w:rPr>
          <w:rFonts w:ascii="Verdana" w:hAnsi="Verdana" w:cstheme="minorHAnsi"/>
          <w:sz w:val="18"/>
          <w:szCs w:val="18"/>
        </w:rPr>
      </w:pPr>
      <w:r w:rsidRPr="00204BA5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371FD8C5" w14:textId="77777777" w:rsidR="0057011E" w:rsidRPr="00204BA5" w:rsidRDefault="0057011E" w:rsidP="0057011E">
      <w:pPr>
        <w:pStyle w:val="acnormal"/>
        <w:rPr>
          <w:rFonts w:ascii="Verdana" w:hAnsi="Verdana" w:cstheme="minorHAnsi"/>
          <w:sz w:val="18"/>
          <w:szCs w:val="18"/>
        </w:rPr>
      </w:pPr>
      <w:r w:rsidRPr="00204BA5">
        <w:rPr>
          <w:rFonts w:ascii="Verdana" w:hAnsi="Verdana" w:cstheme="minorHAnsi"/>
          <w:sz w:val="18"/>
          <w:szCs w:val="18"/>
        </w:rPr>
        <w:t xml:space="preserve">Oblastní ředitelství Praha </w:t>
      </w:r>
    </w:p>
    <w:p w14:paraId="5BCBCDE3" w14:textId="77777777" w:rsidR="0057011E" w:rsidRPr="00204BA5" w:rsidRDefault="0057011E" w:rsidP="0057011E">
      <w:pPr>
        <w:pStyle w:val="acnormal"/>
        <w:rPr>
          <w:rFonts w:ascii="Verdana" w:hAnsi="Verdana" w:cstheme="minorHAnsi"/>
          <w:sz w:val="18"/>
          <w:szCs w:val="18"/>
        </w:rPr>
      </w:pPr>
      <w:r w:rsidRPr="00204BA5">
        <w:rPr>
          <w:rFonts w:ascii="Verdana" w:hAnsi="Verdana" w:cstheme="minorHAnsi"/>
          <w:sz w:val="18"/>
          <w:szCs w:val="18"/>
        </w:rPr>
        <w:t>Partyzánská 24, 170 00 Praha 7</w:t>
      </w:r>
    </w:p>
    <w:p w14:paraId="1828980C" w14:textId="448A656C" w:rsidR="00CC5257" w:rsidRPr="008B5521" w:rsidRDefault="00777004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br/>
      </w:r>
      <w:r w:rsidR="00CC5257"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71DA9673" w14:textId="0DD4876E" w:rsidR="00F265E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77EB7200" w:rsidR="000C4186" w:rsidRPr="008B5521" w:rsidRDefault="000B560C" w:rsidP="008B5521">
      <w:p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zadávacímu řízení na  </w:t>
      </w:r>
      <w:r w:rsidR="005E6DAB" w:rsidRPr="0057011E">
        <w:rPr>
          <w:rFonts w:ascii="Verdana" w:hAnsi="Verdana" w:cstheme="minorHAnsi"/>
          <w:sz w:val="18"/>
          <w:szCs w:val="18"/>
        </w:rPr>
        <w:t>podlimitní sektorov</w:t>
      </w:r>
      <w:r w:rsidR="000A53AE" w:rsidRPr="0057011E">
        <w:rPr>
          <w:rFonts w:ascii="Verdana" w:hAnsi="Verdana" w:cstheme="minorHAnsi"/>
          <w:sz w:val="18"/>
          <w:szCs w:val="18"/>
        </w:rPr>
        <w:t>ou</w:t>
      </w:r>
      <w:r w:rsidR="005E6DAB" w:rsidRPr="0057011E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57011E">
        <w:rPr>
          <w:rFonts w:ascii="Verdana" w:hAnsi="Verdana" w:cstheme="minorHAnsi"/>
          <w:sz w:val="18"/>
          <w:szCs w:val="18"/>
        </w:rPr>
        <w:t>ou</w:t>
      </w:r>
      <w:r w:rsidR="005E6DAB" w:rsidRPr="0057011E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57011E">
        <w:rPr>
          <w:rFonts w:ascii="Verdana" w:hAnsi="Verdana" w:cstheme="minorHAnsi"/>
          <w:sz w:val="18"/>
          <w:szCs w:val="18"/>
        </w:rPr>
        <w:t>u</w:t>
      </w:r>
      <w:r w:rsidRPr="0057011E">
        <w:rPr>
          <w:rFonts w:ascii="Verdana" w:hAnsi="Verdana" w:cstheme="minorHAnsi"/>
          <w:sz w:val="18"/>
          <w:szCs w:val="18"/>
        </w:rPr>
        <w:t xml:space="preserve"> </w:t>
      </w:r>
      <w:r w:rsidR="00030FD1" w:rsidRPr="0057011E">
        <w:rPr>
          <w:rFonts w:ascii="Verdana" w:hAnsi="Verdana" w:cstheme="minorHAnsi"/>
          <w:sz w:val="18"/>
          <w:szCs w:val="18"/>
        </w:rPr>
        <w:t>zadávan</w:t>
      </w:r>
      <w:r w:rsidR="000A53AE" w:rsidRPr="0057011E">
        <w:rPr>
          <w:rFonts w:ascii="Verdana" w:hAnsi="Verdana" w:cstheme="minorHAnsi"/>
          <w:sz w:val="18"/>
          <w:szCs w:val="18"/>
        </w:rPr>
        <w:t>ou</w:t>
      </w:r>
      <w:r w:rsidR="00030FD1" w:rsidRPr="0057011E">
        <w:rPr>
          <w:rFonts w:ascii="Verdana" w:hAnsi="Verdana" w:cstheme="minorHAnsi"/>
          <w:sz w:val="18"/>
          <w:szCs w:val="18"/>
        </w:rPr>
        <w:t xml:space="preserve"> </w:t>
      </w:r>
      <w:r w:rsidR="0057011E">
        <w:rPr>
          <w:rFonts w:ascii="Verdana" w:hAnsi="Verdana" w:cstheme="minorHAnsi"/>
          <w:sz w:val="18"/>
          <w:szCs w:val="18"/>
        </w:rPr>
        <w:t>mimo režim zákona</w:t>
      </w:r>
      <w:r w:rsidR="00030FD1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57011E">
        <w:rPr>
          <w:rFonts w:ascii="Verdana" w:hAnsi="Verdana" w:cstheme="minorHAnsi"/>
          <w:sz w:val="18"/>
          <w:szCs w:val="18"/>
        </w:rPr>
        <w:t>„</w:t>
      </w:r>
      <w:r w:rsidR="0057011E" w:rsidRPr="0057011E">
        <w:rPr>
          <w:rFonts w:ascii="Verdana" w:hAnsi="Verdana"/>
          <w:sz w:val="18"/>
          <w:szCs w:val="18"/>
        </w:rPr>
        <w:t>Dodávka a osazování tabulí na označení stanic a zastávek včetně orientačních tabulí v obvodu OŘ Praha na rok 2021-2022</w:t>
      </w:r>
      <w:r w:rsidR="0057011E">
        <w:rPr>
          <w:rFonts w:ascii="Verdana" w:hAnsi="Verdana"/>
          <w:sz w:val="18"/>
          <w:szCs w:val="18"/>
        </w:rPr>
        <w:t>“</w:t>
      </w:r>
      <w:r w:rsidRPr="008B5521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Pr="008B5521">
        <w:rPr>
          <w:rFonts w:ascii="Verdana" w:hAnsi="Verdana" w:cstheme="minorHAnsi"/>
          <w:sz w:val="18"/>
          <w:szCs w:val="18"/>
        </w:rPr>
        <w:t>č.j.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2B138B" w:rsidRPr="002B138B">
        <w:rPr>
          <w:rFonts w:ascii="Verdana" w:hAnsi="Verdana" w:cstheme="minorHAnsi"/>
          <w:sz w:val="18"/>
          <w:szCs w:val="18"/>
        </w:rPr>
        <w:t>25306/2021-SŽ-OŘ PHA-OVZ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74A58B02" w:rsidR="000B560C" w:rsidRPr="008B5521" w:rsidRDefault="00893290" w:rsidP="000B560C">
      <w:pPr>
        <w:pStyle w:val="acnormalbulleted"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>Předmětem dílčích veřejných zakázek bude dodávka zboží</w:t>
      </w:r>
      <w:r w:rsidR="00A83A87">
        <w:rPr>
          <w:rFonts w:ascii="Verdana" w:hAnsi="Verdana" w:cstheme="minorHAnsi"/>
          <w:sz w:val="18"/>
          <w:szCs w:val="18"/>
        </w:rPr>
        <w:t xml:space="preserve"> a prací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A83A87">
        <w:rPr>
          <w:rFonts w:ascii="Verdana" w:hAnsi="Verdana" w:cstheme="minorHAnsi"/>
          <w:sz w:val="18"/>
          <w:szCs w:val="18"/>
        </w:rPr>
        <w:t>uvedených</w:t>
      </w:r>
      <w:r w:rsidRPr="00777004">
        <w:rPr>
          <w:rFonts w:ascii="Verdana" w:hAnsi="Verdana" w:cstheme="minorHAnsi"/>
          <w:sz w:val="18"/>
          <w:szCs w:val="18"/>
        </w:rPr>
        <w:t xml:space="preserve"> v  </w:t>
      </w:r>
      <w:r w:rsidRPr="00777004">
        <w:rPr>
          <w:rFonts w:ascii="Verdana" w:hAnsi="Verdana" w:cstheme="minorHAnsi"/>
          <w:sz w:val="18"/>
          <w:szCs w:val="18"/>
          <w:lang w:eastAsia="cs-CZ"/>
        </w:rPr>
        <w:t xml:space="preserve">příloze č. </w:t>
      </w:r>
      <w:r w:rsidR="007465F2" w:rsidRPr="00777004">
        <w:rPr>
          <w:rFonts w:ascii="Verdana" w:hAnsi="Verdana" w:cstheme="minorHAnsi"/>
          <w:sz w:val="18"/>
          <w:szCs w:val="18"/>
          <w:lang w:eastAsia="cs-CZ"/>
        </w:rPr>
        <w:t>2</w:t>
      </w:r>
      <w:r w:rsidR="006A4A0B" w:rsidRPr="00777004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Pr="00777004">
        <w:rPr>
          <w:rFonts w:ascii="Verdana" w:hAnsi="Verdana" w:cstheme="minorHAnsi"/>
          <w:sz w:val="18"/>
          <w:szCs w:val="18"/>
          <w:lang w:eastAsia="cs-CZ"/>
        </w:rPr>
        <w:t>této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  <w:lang w:eastAsia="cs-CZ"/>
        </w:rPr>
        <w:t>Rámcové</w:t>
      </w:r>
      <w:r w:rsidRPr="008B5521">
        <w:rPr>
          <w:rFonts w:ascii="Verdana" w:hAnsi="Verdana" w:cstheme="minorHAnsi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9601AA">
      <w:pPr>
        <w:pStyle w:val="acnormalbulleted"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59D4ACE7" w:rsidR="00B74412" w:rsidRPr="008B5521" w:rsidRDefault="00D608AA" w:rsidP="00B74412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567F74"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e</w:t>
      </w:r>
      <w:r w:rsidR="00567F74">
        <w:rPr>
          <w:rFonts w:ascii="Verdana" w:hAnsi="Verdana"/>
          <w:sz w:val="18"/>
          <w:szCs w:val="18"/>
        </w:rPr>
        <w:t>-</w:t>
      </w:r>
      <w:r w:rsidR="00B74412" w:rsidRPr="008B5521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30F92F55" w14:textId="50789F14" w:rsidR="0057011E" w:rsidRDefault="0057011E" w:rsidP="00B74412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/>
      </w:r>
      <w:r w:rsidR="00B74412" w:rsidRPr="008B5521">
        <w:rPr>
          <w:rFonts w:ascii="Verdana" w:hAnsi="Verdana"/>
          <w:sz w:val="18"/>
          <w:szCs w:val="18"/>
        </w:rPr>
        <w:t>Kupující: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</w:p>
    <w:tbl>
      <w:tblPr>
        <w:tblStyle w:val="Mkatabulky"/>
        <w:tblW w:w="8788" w:type="dxa"/>
        <w:tblInd w:w="279" w:type="dxa"/>
        <w:tblLook w:val="04A0" w:firstRow="1" w:lastRow="0" w:firstColumn="1" w:lastColumn="0" w:noHBand="0" w:noVBand="1"/>
      </w:tblPr>
      <w:tblGrid>
        <w:gridCol w:w="1984"/>
        <w:gridCol w:w="6804"/>
      </w:tblGrid>
      <w:tr w:rsidR="004F25DF" w:rsidRPr="001C2980" w14:paraId="380D0658" w14:textId="77777777" w:rsidTr="00777004">
        <w:tc>
          <w:tcPr>
            <w:tcW w:w="1984" w:type="dxa"/>
            <w:vAlign w:val="center"/>
          </w:tcPr>
          <w:p w14:paraId="1AB16F05" w14:textId="77777777" w:rsidR="004F25DF" w:rsidRPr="001C2980" w:rsidRDefault="004F25DF" w:rsidP="00210565">
            <w:pPr>
              <w:pStyle w:val="acnormal"/>
              <w:rPr>
                <w:rFonts w:ascii="Verdana" w:hAnsi="Verdana"/>
                <w:b/>
                <w:sz w:val="18"/>
                <w:szCs w:val="18"/>
              </w:rPr>
            </w:pPr>
            <w:r w:rsidRPr="001C2980">
              <w:rPr>
                <w:rFonts w:ascii="Verdana" w:hAnsi="Verdana"/>
                <w:b/>
                <w:sz w:val="18"/>
                <w:szCs w:val="18"/>
              </w:rPr>
              <w:t>Jméno</w:t>
            </w:r>
          </w:p>
        </w:tc>
        <w:tc>
          <w:tcPr>
            <w:tcW w:w="6804" w:type="dxa"/>
            <w:vAlign w:val="center"/>
          </w:tcPr>
          <w:p w14:paraId="23FCE5EA" w14:textId="77777777" w:rsidR="004F25DF" w:rsidRPr="001C2980" w:rsidRDefault="004F25DF" w:rsidP="00210565">
            <w:pPr>
              <w:pStyle w:val="acnormal"/>
              <w:rPr>
                <w:rFonts w:ascii="Verdana" w:hAnsi="Verdana"/>
                <w:b/>
                <w:sz w:val="18"/>
                <w:szCs w:val="18"/>
              </w:rPr>
            </w:pPr>
            <w:r w:rsidRPr="001C2980">
              <w:rPr>
                <w:rFonts w:ascii="Verdana" w:hAnsi="Verdana"/>
                <w:b/>
                <w:sz w:val="18"/>
                <w:szCs w:val="18"/>
              </w:rPr>
              <w:t>Kontakt</w:t>
            </w:r>
          </w:p>
        </w:tc>
      </w:tr>
      <w:tr w:rsidR="004F25DF" w14:paraId="197D64A6" w14:textId="77777777" w:rsidTr="00777004">
        <w:trPr>
          <w:trHeight w:val="460"/>
        </w:trPr>
        <w:tc>
          <w:tcPr>
            <w:tcW w:w="1984" w:type="dxa"/>
            <w:vAlign w:val="center"/>
          </w:tcPr>
          <w:p w14:paraId="66B92A9E" w14:textId="14530B7F" w:rsidR="004F25DF" w:rsidRDefault="004F25DF" w:rsidP="00210565">
            <w:pPr>
              <w:pStyle w:val="acnormal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Pavel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Pena</w:t>
            </w:r>
            <w:proofErr w:type="spellEnd"/>
          </w:p>
        </w:tc>
        <w:tc>
          <w:tcPr>
            <w:tcW w:w="6804" w:type="dxa"/>
            <w:vAlign w:val="center"/>
          </w:tcPr>
          <w:p w14:paraId="68A4E8A1" w14:textId="39BEFAEE" w:rsidR="004F25DF" w:rsidRDefault="00632F1E" w:rsidP="004F25DF">
            <w:pPr>
              <w:pStyle w:val="acnormal"/>
              <w:rPr>
                <w:rFonts w:ascii="Verdana" w:hAnsi="Verdana"/>
                <w:sz w:val="18"/>
                <w:szCs w:val="18"/>
              </w:rPr>
            </w:pPr>
            <w:hyperlink r:id="rId11" w:history="1">
              <w:r w:rsidR="004F25DF" w:rsidRPr="00F72533">
                <w:rPr>
                  <w:rStyle w:val="Hypertextovodkaz"/>
                  <w:rFonts w:ascii="Verdana" w:hAnsi="Verdana"/>
                  <w:sz w:val="18"/>
                  <w:szCs w:val="18"/>
                </w:rPr>
                <w:t>Pena@spravazeleznic.cz</w:t>
              </w:r>
            </w:hyperlink>
            <w:r w:rsidR="004F25DF">
              <w:rPr>
                <w:rFonts w:ascii="Verdana" w:hAnsi="Verdana"/>
                <w:sz w:val="18"/>
                <w:szCs w:val="18"/>
              </w:rPr>
              <w:t>, +420 725 504</w:t>
            </w:r>
            <w:r w:rsidR="00777004">
              <w:rPr>
                <w:rFonts w:ascii="Verdana" w:hAnsi="Verdana"/>
                <w:sz w:val="18"/>
                <w:szCs w:val="18"/>
              </w:rPr>
              <w:t> </w:t>
            </w:r>
            <w:r w:rsidR="004F25DF">
              <w:rPr>
                <w:rFonts w:ascii="Verdana" w:hAnsi="Verdana"/>
                <w:sz w:val="18"/>
                <w:szCs w:val="18"/>
              </w:rPr>
              <w:t>673</w:t>
            </w:r>
            <w:r w:rsidR="00777004">
              <w:rPr>
                <w:rFonts w:ascii="Verdana" w:hAnsi="Verdana"/>
                <w:sz w:val="18"/>
                <w:szCs w:val="18"/>
              </w:rPr>
              <w:t>, oblast I. Kolín</w:t>
            </w:r>
          </w:p>
        </w:tc>
      </w:tr>
      <w:tr w:rsidR="004F25DF" w14:paraId="3334A42F" w14:textId="77777777" w:rsidTr="00777004">
        <w:tc>
          <w:tcPr>
            <w:tcW w:w="1984" w:type="dxa"/>
            <w:vAlign w:val="center"/>
          </w:tcPr>
          <w:p w14:paraId="7A8AE6F4" w14:textId="65145536" w:rsidR="004F25DF" w:rsidRDefault="004F25DF" w:rsidP="00210565">
            <w:pPr>
              <w:pStyle w:val="acnormal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Václav Forst</w:t>
            </w:r>
          </w:p>
        </w:tc>
        <w:tc>
          <w:tcPr>
            <w:tcW w:w="6804" w:type="dxa"/>
            <w:vAlign w:val="center"/>
          </w:tcPr>
          <w:p w14:paraId="3DCB16C0" w14:textId="3256B17E" w:rsidR="004F25DF" w:rsidRDefault="00632F1E" w:rsidP="004F25DF">
            <w:pPr>
              <w:pStyle w:val="acnormal"/>
              <w:rPr>
                <w:rFonts w:ascii="Verdana" w:hAnsi="Verdana"/>
                <w:sz w:val="18"/>
                <w:szCs w:val="18"/>
              </w:rPr>
            </w:pPr>
            <w:hyperlink r:id="rId12" w:history="1">
              <w:r w:rsidR="004F25DF" w:rsidRPr="00F72533">
                <w:rPr>
                  <w:rStyle w:val="Hypertextovodkaz"/>
                  <w:rFonts w:ascii="Verdana" w:hAnsi="Verdana"/>
                  <w:sz w:val="18"/>
                  <w:szCs w:val="18"/>
                </w:rPr>
                <w:t>Forst@spravazeleznic.cz</w:t>
              </w:r>
            </w:hyperlink>
            <w:r w:rsidR="004F25DF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4F25DF" w:rsidRPr="004F25DF">
              <w:rPr>
                <w:rFonts w:ascii="Verdana" w:hAnsi="Verdana"/>
                <w:sz w:val="18"/>
                <w:szCs w:val="18"/>
              </w:rPr>
              <w:t>+420 724 754</w:t>
            </w:r>
            <w:r w:rsidR="00777004">
              <w:rPr>
                <w:rFonts w:ascii="Verdana" w:hAnsi="Verdana"/>
                <w:sz w:val="18"/>
                <w:szCs w:val="18"/>
              </w:rPr>
              <w:t> </w:t>
            </w:r>
            <w:r w:rsidR="004F25DF" w:rsidRPr="004F25DF">
              <w:rPr>
                <w:rFonts w:ascii="Verdana" w:hAnsi="Verdana"/>
                <w:sz w:val="18"/>
                <w:szCs w:val="18"/>
              </w:rPr>
              <w:t>012</w:t>
            </w:r>
            <w:r w:rsidR="00777004">
              <w:rPr>
                <w:rFonts w:ascii="Verdana" w:hAnsi="Verdana"/>
                <w:sz w:val="18"/>
                <w:szCs w:val="18"/>
              </w:rPr>
              <w:t>, oblast II. Beroun</w:t>
            </w:r>
          </w:p>
        </w:tc>
      </w:tr>
      <w:tr w:rsidR="004F25DF" w14:paraId="0B02D965" w14:textId="77777777" w:rsidTr="00777004">
        <w:tc>
          <w:tcPr>
            <w:tcW w:w="1984" w:type="dxa"/>
            <w:vAlign w:val="center"/>
          </w:tcPr>
          <w:p w14:paraId="058B7027" w14:textId="22C3E918" w:rsidR="004F25DF" w:rsidRDefault="004F25DF" w:rsidP="00210565">
            <w:pPr>
              <w:pStyle w:val="acnormal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Tomáš Lebeda</w:t>
            </w:r>
          </w:p>
        </w:tc>
        <w:tc>
          <w:tcPr>
            <w:tcW w:w="6804" w:type="dxa"/>
            <w:vAlign w:val="center"/>
          </w:tcPr>
          <w:p w14:paraId="515A29CF" w14:textId="40A8A19B" w:rsidR="004F25DF" w:rsidRDefault="00632F1E" w:rsidP="00210565">
            <w:pPr>
              <w:pStyle w:val="acnormal"/>
              <w:rPr>
                <w:rFonts w:ascii="Verdana" w:hAnsi="Verdana"/>
                <w:sz w:val="18"/>
                <w:szCs w:val="18"/>
              </w:rPr>
            </w:pPr>
            <w:hyperlink r:id="rId13" w:history="1">
              <w:r w:rsidR="004F25DF" w:rsidRPr="00F72533">
                <w:rPr>
                  <w:rStyle w:val="Hypertextovodkaz"/>
                  <w:rFonts w:ascii="Verdana" w:hAnsi="Verdana"/>
                  <w:sz w:val="18"/>
                  <w:szCs w:val="18"/>
                </w:rPr>
                <w:t>LebedaT@spravazeleznic.cz</w:t>
              </w:r>
            </w:hyperlink>
            <w:r w:rsidR="004F25DF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4F25DF" w:rsidRPr="004F25DF">
              <w:rPr>
                <w:rFonts w:ascii="Verdana" w:hAnsi="Verdana"/>
                <w:sz w:val="18"/>
                <w:szCs w:val="18"/>
              </w:rPr>
              <w:t>+420 607 035</w:t>
            </w:r>
            <w:r w:rsidR="00777004">
              <w:rPr>
                <w:rFonts w:ascii="Verdana" w:hAnsi="Verdana"/>
                <w:sz w:val="18"/>
                <w:szCs w:val="18"/>
              </w:rPr>
              <w:t> </w:t>
            </w:r>
            <w:r w:rsidR="004F25DF" w:rsidRPr="004F25DF">
              <w:rPr>
                <w:rFonts w:ascii="Verdana" w:hAnsi="Verdana"/>
                <w:sz w:val="18"/>
                <w:szCs w:val="18"/>
              </w:rPr>
              <w:t>306</w:t>
            </w:r>
            <w:r w:rsidR="00777004">
              <w:rPr>
                <w:rFonts w:ascii="Verdana" w:hAnsi="Verdana"/>
                <w:sz w:val="18"/>
                <w:szCs w:val="18"/>
              </w:rPr>
              <w:t xml:space="preserve">, oblast III. Praha Holešovice </w:t>
            </w:r>
          </w:p>
        </w:tc>
      </w:tr>
      <w:tr w:rsidR="004F25DF" w14:paraId="10157D28" w14:textId="77777777" w:rsidTr="00777004">
        <w:tc>
          <w:tcPr>
            <w:tcW w:w="1984" w:type="dxa"/>
            <w:vAlign w:val="center"/>
          </w:tcPr>
          <w:p w14:paraId="7FD3C8A8" w14:textId="6D203F9E" w:rsidR="004F25DF" w:rsidRDefault="004F25DF" w:rsidP="00210565">
            <w:pPr>
              <w:pStyle w:val="acnormal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Mgr. Jan Vágner</w:t>
            </w:r>
          </w:p>
        </w:tc>
        <w:tc>
          <w:tcPr>
            <w:tcW w:w="6804" w:type="dxa"/>
            <w:vAlign w:val="center"/>
          </w:tcPr>
          <w:p w14:paraId="7AC5C4A2" w14:textId="3A93E597" w:rsidR="004F25DF" w:rsidRDefault="00632F1E" w:rsidP="00210565">
            <w:pPr>
              <w:pStyle w:val="acnormal"/>
              <w:rPr>
                <w:rFonts w:ascii="Verdana" w:hAnsi="Verdana"/>
                <w:sz w:val="18"/>
                <w:szCs w:val="18"/>
              </w:rPr>
            </w:pPr>
            <w:hyperlink r:id="rId14" w:history="1">
              <w:r w:rsidR="004F25DF" w:rsidRPr="00F72533">
                <w:rPr>
                  <w:rStyle w:val="Hypertextovodkaz"/>
                  <w:rFonts w:ascii="Verdana" w:hAnsi="Verdana"/>
                  <w:sz w:val="18"/>
                  <w:szCs w:val="18"/>
                </w:rPr>
                <w:t>Vagner@spravazeleznic.cz</w:t>
              </w:r>
            </w:hyperlink>
            <w:r w:rsidR="004F25DF">
              <w:rPr>
                <w:rFonts w:ascii="Verdana" w:hAnsi="Verdana"/>
                <w:sz w:val="18"/>
                <w:szCs w:val="18"/>
              </w:rPr>
              <w:t xml:space="preserve">, </w:t>
            </w:r>
            <w:r w:rsidR="004F25DF" w:rsidRPr="004F25DF">
              <w:rPr>
                <w:rFonts w:ascii="Verdana" w:hAnsi="Verdana"/>
                <w:sz w:val="18"/>
                <w:szCs w:val="18"/>
              </w:rPr>
              <w:t>+420 725 562</w:t>
            </w:r>
            <w:r w:rsidR="00777004">
              <w:rPr>
                <w:rFonts w:ascii="Verdana" w:hAnsi="Verdana"/>
                <w:sz w:val="18"/>
                <w:szCs w:val="18"/>
              </w:rPr>
              <w:t> </w:t>
            </w:r>
            <w:r w:rsidR="004F25DF" w:rsidRPr="004F25DF">
              <w:rPr>
                <w:rFonts w:ascii="Verdana" w:hAnsi="Verdana"/>
                <w:sz w:val="18"/>
                <w:szCs w:val="18"/>
              </w:rPr>
              <w:t>567</w:t>
            </w:r>
            <w:r w:rsidR="00777004">
              <w:rPr>
                <w:rFonts w:ascii="Verdana" w:hAnsi="Verdana"/>
                <w:sz w:val="18"/>
                <w:szCs w:val="18"/>
              </w:rPr>
              <w:t xml:space="preserve">, oblast IV. Praha hl. n. </w:t>
            </w:r>
          </w:p>
        </w:tc>
      </w:tr>
    </w:tbl>
    <w:p w14:paraId="28B366C7" w14:textId="632488A0" w:rsidR="0057011E" w:rsidRPr="008B5521" w:rsidRDefault="0057011E" w:rsidP="00B74412">
      <w:pPr>
        <w:pStyle w:val="acnormal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5BAAA81D" w14:textId="6452C8C5" w:rsidR="00B74412" w:rsidRPr="008B5521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893290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08F1B30A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57011E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7465F2" w:rsidRPr="0057011E">
        <w:rPr>
          <w:rFonts w:ascii="Verdana" w:hAnsi="Verdana" w:cstheme="minorHAnsi"/>
          <w:sz w:val="18"/>
          <w:szCs w:val="18"/>
        </w:rPr>
        <w:t xml:space="preserve">3 </w:t>
      </w:r>
      <w:r w:rsidRPr="0057011E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57011E">
        <w:rPr>
          <w:rFonts w:ascii="Verdana" w:hAnsi="Verdana" w:cstheme="minorHAnsi"/>
          <w:sz w:val="18"/>
          <w:szCs w:val="18"/>
        </w:rPr>
        <w:t>Rámcové</w:t>
      </w:r>
      <w:r w:rsidRPr="0057011E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9107B4">
      <w:pPr>
        <w:pStyle w:val="acnormalbulleted"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639256CD" w:rsidR="00FF14B8" w:rsidRDefault="00D608AA" w:rsidP="00C7455E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</w:t>
      </w:r>
      <w:r w:rsidR="00567F74">
        <w:rPr>
          <w:rFonts w:ascii="Verdana" w:hAnsi="Verdana" w:cstheme="minorHAnsi"/>
          <w:sz w:val="18"/>
          <w:szCs w:val="18"/>
        </w:rPr>
        <w:t>-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</w:t>
      </w:r>
      <w:r w:rsidR="00893290" w:rsidRPr="00777004">
        <w:rPr>
          <w:rFonts w:ascii="Verdana" w:hAnsi="Verdana" w:cstheme="minorHAnsi"/>
          <w:sz w:val="18"/>
          <w:szCs w:val="18"/>
        </w:rPr>
        <w:t xml:space="preserve">do </w:t>
      </w:r>
      <w:r w:rsidR="0057011E" w:rsidRPr="00777004">
        <w:rPr>
          <w:rFonts w:ascii="Verdana" w:hAnsi="Verdana" w:cstheme="minorHAnsi"/>
          <w:sz w:val="18"/>
          <w:szCs w:val="18"/>
        </w:rPr>
        <w:t>48 hodin</w:t>
      </w:r>
      <w:r w:rsidR="00A0526B" w:rsidRPr="00777004">
        <w:rPr>
          <w:rFonts w:ascii="Verdana" w:hAnsi="Verdana" w:cstheme="minorHAnsi"/>
          <w:sz w:val="18"/>
          <w:szCs w:val="18"/>
        </w:rPr>
        <w:t xml:space="preserve"> </w:t>
      </w:r>
      <w:r w:rsidR="00893290" w:rsidRPr="00777004">
        <w:rPr>
          <w:rFonts w:ascii="Verdana" w:hAnsi="Verdana" w:cstheme="minorHAnsi"/>
          <w:sz w:val="18"/>
          <w:szCs w:val="18"/>
        </w:rPr>
        <w:t>od jejího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dohody a jejích příloh.</w:t>
      </w:r>
      <w:r w:rsidR="00C7455E">
        <w:rPr>
          <w:rFonts w:ascii="Verdana" w:hAnsi="Verdana" w:cstheme="minorHAnsi"/>
          <w:sz w:val="18"/>
          <w:szCs w:val="18"/>
        </w:rPr>
        <w:br/>
      </w:r>
    </w:p>
    <w:p w14:paraId="7044594C" w14:textId="2A5ECE89" w:rsidR="00893290" w:rsidRPr="008B5521" w:rsidRDefault="00FF14B8" w:rsidP="00FF14B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57011E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57011E">
        <w:rPr>
          <w:rFonts w:ascii="Verdana" w:hAnsi="Verdana" w:cstheme="minorHAnsi"/>
          <w:sz w:val="18"/>
          <w:szCs w:val="18"/>
        </w:rPr>
        <w:t>ust</w:t>
      </w:r>
      <w:proofErr w:type="spellEnd"/>
      <w:r w:rsidRPr="0057011E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</w:t>
      </w:r>
      <w:r w:rsidRPr="00777004">
        <w:rPr>
          <w:rFonts w:ascii="Verdana" w:hAnsi="Verdana" w:cstheme="minorHAnsi"/>
          <w:sz w:val="18"/>
          <w:szCs w:val="18"/>
        </w:rPr>
        <w:t xml:space="preserve">ve výši </w:t>
      </w:r>
      <w:r w:rsidR="0057011E" w:rsidRPr="00777004">
        <w:rPr>
          <w:rFonts w:ascii="Verdana" w:hAnsi="Verdana" w:cstheme="minorHAnsi"/>
          <w:sz w:val="18"/>
          <w:szCs w:val="18"/>
        </w:rPr>
        <w:t>10</w:t>
      </w:r>
      <w:r w:rsidRPr="00777004">
        <w:rPr>
          <w:rFonts w:ascii="Verdana" w:hAnsi="Verdana" w:cstheme="minorHAnsi"/>
          <w:sz w:val="18"/>
          <w:szCs w:val="18"/>
        </w:rPr>
        <w:t xml:space="preserve"> % z ceny</w:t>
      </w:r>
      <w:r w:rsidRPr="0057011E">
        <w:rPr>
          <w:rFonts w:ascii="Verdana" w:hAnsi="Verdana" w:cstheme="minorHAnsi"/>
          <w:sz w:val="18"/>
          <w:szCs w:val="18"/>
        </w:rPr>
        <w:t xml:space="preserve"> za plnění budoucí dílčí smlouvy, kterou </w:t>
      </w:r>
      <w:r w:rsidR="00ED42A7" w:rsidRPr="0057011E">
        <w:rPr>
          <w:rFonts w:ascii="Verdana" w:hAnsi="Verdana" w:cstheme="minorHAnsi"/>
          <w:sz w:val="18"/>
          <w:szCs w:val="18"/>
        </w:rPr>
        <w:t>Prodá</w:t>
      </w:r>
      <w:r w:rsidRPr="0057011E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57011E">
        <w:t xml:space="preserve"> </w:t>
      </w:r>
      <w:r w:rsidRPr="0057011E">
        <w:rPr>
          <w:rFonts w:ascii="Verdana" w:hAnsi="Verdana" w:cstheme="minorHAnsi"/>
          <w:sz w:val="18"/>
          <w:szCs w:val="18"/>
        </w:rPr>
        <w:t>Ustanovení bodu 89</w:t>
      </w:r>
      <w:r w:rsidR="0004426C">
        <w:rPr>
          <w:rFonts w:ascii="Verdana" w:hAnsi="Verdana" w:cstheme="minorHAnsi"/>
          <w:sz w:val="18"/>
          <w:szCs w:val="18"/>
        </w:rPr>
        <w:t>.</w:t>
      </w:r>
      <w:r w:rsidRPr="0057011E">
        <w:rPr>
          <w:rFonts w:ascii="Verdana" w:hAnsi="Verdana" w:cstheme="minorHAnsi"/>
          <w:sz w:val="18"/>
          <w:szCs w:val="18"/>
        </w:rPr>
        <w:t xml:space="preserve"> obchodních podmínek se uplatní i v tomto případě.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071A9278" w14:textId="5B5277BB" w:rsidR="00777004" w:rsidRPr="00777004" w:rsidRDefault="00D608AA" w:rsidP="00777004">
      <w:pPr>
        <w:pStyle w:val="acnormalbulleted"/>
        <w:numPr>
          <w:ilvl w:val="0"/>
          <w:numId w:val="1"/>
        </w:numPr>
        <w:tabs>
          <w:tab w:val="clear" w:pos="360"/>
        </w:tabs>
        <w:rPr>
          <w:rFonts w:ascii="Verdana" w:eastAsiaTheme="majorEastAsia" w:hAnsi="Verdana" w:cstheme="minorHAnsi"/>
          <w:bCs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</w:t>
      </w:r>
      <w:r w:rsidR="0057011E" w:rsidRPr="0057011E">
        <w:rPr>
          <w:rFonts w:ascii="Verdana" w:eastAsiaTheme="majorEastAsia" w:hAnsi="Verdana" w:cstheme="minorHAnsi"/>
          <w:bCs/>
          <w:sz w:val="18"/>
          <w:szCs w:val="18"/>
        </w:rPr>
        <w:t>nabývá účinnosti uveřejněním v Registru smluv, trvá do 31. 12. 2022.</w:t>
      </w:r>
    </w:p>
    <w:p w14:paraId="7EC44902" w14:textId="34A0C03F" w:rsidR="00062B10" w:rsidRPr="0057011E" w:rsidRDefault="00D608AA" w:rsidP="00D9437C">
      <w:pPr>
        <w:pStyle w:val="acnormalbulleted"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57011E">
        <w:rPr>
          <w:rFonts w:ascii="Verdana" w:hAnsi="Verdana" w:cstheme="minorHAnsi"/>
          <w:sz w:val="18"/>
          <w:szCs w:val="18"/>
        </w:rPr>
        <w:t>Míst</w:t>
      </w:r>
      <w:r w:rsidR="00474AD3" w:rsidRPr="0057011E">
        <w:rPr>
          <w:rFonts w:ascii="Verdana" w:hAnsi="Verdana" w:cstheme="minorHAnsi"/>
          <w:sz w:val="18"/>
          <w:szCs w:val="18"/>
        </w:rPr>
        <w:t>o</w:t>
      </w:r>
      <w:r w:rsidRPr="0057011E">
        <w:rPr>
          <w:rFonts w:ascii="Verdana" w:hAnsi="Verdana" w:cstheme="minorHAnsi"/>
          <w:sz w:val="18"/>
          <w:szCs w:val="18"/>
        </w:rPr>
        <w:t xml:space="preserve"> plnění dílčích smluv je </w:t>
      </w:r>
      <w:r w:rsidR="00777004">
        <w:rPr>
          <w:rFonts w:ascii="Verdana" w:hAnsi="Verdana" w:cstheme="minorHAnsi"/>
          <w:sz w:val="18"/>
          <w:szCs w:val="18"/>
        </w:rPr>
        <w:t>zpravidla uvedeno v dílčí smlouvě</w:t>
      </w:r>
      <w:r w:rsidRPr="0057011E">
        <w:rPr>
          <w:rFonts w:ascii="Verdana" w:hAnsi="Verdana" w:cstheme="minorHAnsi"/>
          <w:sz w:val="18"/>
          <w:szCs w:val="18"/>
        </w:rPr>
        <w:t xml:space="preserve">. </w:t>
      </w:r>
      <w:r w:rsidR="00062B10" w:rsidRPr="0057011E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="00062B10" w:rsidRPr="0057011E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06A3AB8F" w:rsidR="00D034CB" w:rsidRPr="008B5521" w:rsidRDefault="00062B10" w:rsidP="00062B10">
      <w:pPr>
        <w:pStyle w:val="acnormalbulleted"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41A6FDE4" w:rsidR="00062B10" w:rsidRPr="008B5521" w:rsidRDefault="00D034CB" w:rsidP="00B26887">
      <w:pPr>
        <w:pStyle w:val="acnormalbulleted"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však </w:t>
      </w:r>
      <w:r w:rsidR="0057011E" w:rsidRPr="0057011E">
        <w:rPr>
          <w:rFonts w:ascii="Verdana" w:eastAsiaTheme="majorEastAsia" w:hAnsi="Verdana" w:cstheme="minorHAnsi"/>
          <w:b/>
          <w:bCs/>
          <w:sz w:val="18"/>
          <w:szCs w:val="18"/>
        </w:rPr>
        <w:t>2 pracovní dny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před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4A98B761" w14:textId="77777777" w:rsidR="003C1884" w:rsidRDefault="00062B10" w:rsidP="00777004">
      <w:pPr>
        <w:pStyle w:val="acnormalbulleted"/>
        <w:numPr>
          <w:ilvl w:val="0"/>
          <w:numId w:val="1"/>
        </w:numPr>
        <w:ind w:left="357" w:hanging="357"/>
        <w:rPr>
          <w:rFonts w:ascii="Verdana" w:eastAsiaTheme="majorEastAsia" w:hAnsi="Verdana" w:cstheme="minorHAnsi"/>
          <w:bCs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</w:t>
      </w:r>
      <w:r w:rsidR="006A4A0B" w:rsidRPr="00777004">
        <w:rPr>
          <w:rFonts w:ascii="Verdana" w:eastAsiaTheme="majorEastAsia" w:hAnsi="Verdana" w:cstheme="minorHAnsi"/>
          <w:bCs/>
          <w:sz w:val="18"/>
          <w:szCs w:val="18"/>
        </w:rPr>
        <w:t xml:space="preserve">dokladů dle přílohy č. </w:t>
      </w:r>
      <w:r w:rsidR="007465F2" w:rsidRPr="00777004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6A4A0B" w:rsidRPr="00777004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, po kontrole a přepočtu zboží.</w:t>
      </w:r>
    </w:p>
    <w:p w14:paraId="7FDE0579" w14:textId="432A70CF" w:rsidR="00777004" w:rsidRPr="003C1884" w:rsidRDefault="003C1884" w:rsidP="003C1884">
      <w:pPr>
        <w:pStyle w:val="acnormalbulleted"/>
        <w:numPr>
          <w:ilvl w:val="0"/>
          <w:numId w:val="1"/>
        </w:numPr>
        <w:rPr>
          <w:rFonts w:ascii="Verdana" w:eastAsiaTheme="majorEastAsia" w:hAnsi="Verdana" w:cstheme="minorHAnsi"/>
          <w:bCs/>
          <w:sz w:val="18"/>
          <w:szCs w:val="18"/>
        </w:rPr>
      </w:pPr>
      <w:r>
        <w:rPr>
          <w:rFonts w:ascii="Verdana" w:eastAsiaTheme="majorEastAsia" w:hAnsi="Verdana" w:cstheme="minorHAnsi"/>
          <w:bCs/>
          <w:sz w:val="18"/>
          <w:szCs w:val="18"/>
        </w:rPr>
        <w:t>Prodávající / Zhotovitel je povinen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3C1884">
        <w:rPr>
          <w:rFonts w:ascii="Verdana" w:eastAsiaTheme="majorEastAsia" w:hAnsi="Verdana" w:cstheme="minorHAnsi"/>
          <w:bCs/>
          <w:sz w:val="18"/>
          <w:szCs w:val="18"/>
        </w:rPr>
        <w:t>předmět</w:t>
      </w:r>
      <w:r>
        <w:rPr>
          <w:rFonts w:ascii="Verdana" w:eastAsiaTheme="majorEastAsia" w:hAnsi="Verdana" w:cstheme="minorHAnsi"/>
          <w:bCs/>
          <w:sz w:val="18"/>
          <w:szCs w:val="18"/>
        </w:rPr>
        <w:t xml:space="preserve"> prací a montáže (dále jen „</w:t>
      </w:r>
      <w:r w:rsidRPr="003C1884">
        <w:rPr>
          <w:rFonts w:ascii="Verdana" w:eastAsiaTheme="majorEastAsia" w:hAnsi="Verdana" w:cstheme="minorHAnsi"/>
          <w:bCs/>
          <w:sz w:val="18"/>
          <w:szCs w:val="18"/>
        </w:rPr>
        <w:t>Díla</w:t>
      </w:r>
      <w:r>
        <w:rPr>
          <w:rFonts w:ascii="Verdana" w:eastAsiaTheme="majorEastAsia" w:hAnsi="Verdana" w:cstheme="minorHAnsi"/>
          <w:bCs/>
          <w:sz w:val="18"/>
          <w:szCs w:val="18"/>
        </w:rPr>
        <w:t>“)</w:t>
      </w:r>
      <w:r w:rsidRPr="003C1884">
        <w:rPr>
          <w:rFonts w:ascii="Verdana" w:eastAsiaTheme="majorEastAsia" w:hAnsi="Verdana" w:cstheme="minorHAnsi"/>
          <w:bCs/>
          <w:sz w:val="18"/>
          <w:szCs w:val="18"/>
        </w:rPr>
        <w:t xml:space="preserve"> předávat </w:t>
      </w:r>
      <w:r>
        <w:rPr>
          <w:rFonts w:ascii="Verdana" w:eastAsiaTheme="majorEastAsia" w:hAnsi="Verdana" w:cstheme="minorHAnsi"/>
          <w:bCs/>
          <w:sz w:val="18"/>
          <w:szCs w:val="18"/>
        </w:rPr>
        <w:t xml:space="preserve">Kupujícímu / </w:t>
      </w:r>
      <w:r w:rsidRPr="003C1884">
        <w:rPr>
          <w:rFonts w:ascii="Verdana" w:eastAsiaTheme="majorEastAsia" w:hAnsi="Verdana" w:cstheme="minorHAnsi"/>
          <w:bCs/>
          <w:sz w:val="18"/>
          <w:szCs w:val="18"/>
        </w:rPr>
        <w:t xml:space="preserve">Objednateli v místě a ve lhůtách uvedených v dílčí smlouvě. Při předávání plnění poskytne </w:t>
      </w:r>
      <w:r w:rsidR="00C7455E">
        <w:rPr>
          <w:rFonts w:ascii="Verdana" w:eastAsiaTheme="majorEastAsia" w:hAnsi="Verdana" w:cstheme="minorHAnsi"/>
          <w:bCs/>
          <w:sz w:val="18"/>
          <w:szCs w:val="18"/>
        </w:rPr>
        <w:t>Prodávající</w:t>
      </w:r>
      <w:r>
        <w:rPr>
          <w:rFonts w:ascii="Verdana" w:eastAsiaTheme="majorEastAsia" w:hAnsi="Verdana" w:cstheme="minorHAnsi"/>
          <w:bCs/>
          <w:sz w:val="18"/>
          <w:szCs w:val="18"/>
        </w:rPr>
        <w:t xml:space="preserve"> / </w:t>
      </w:r>
      <w:r w:rsidRPr="003C1884">
        <w:rPr>
          <w:rFonts w:ascii="Verdana" w:eastAsiaTheme="majorEastAsia" w:hAnsi="Verdana" w:cstheme="minorHAnsi"/>
          <w:bCs/>
          <w:sz w:val="18"/>
          <w:szCs w:val="18"/>
        </w:rPr>
        <w:t xml:space="preserve">Zhotovitel příslušný </w:t>
      </w:r>
      <w:r w:rsidR="00E92D37">
        <w:rPr>
          <w:rFonts w:ascii="Verdana" w:eastAsiaTheme="majorEastAsia" w:hAnsi="Verdana" w:cstheme="minorHAnsi"/>
          <w:bCs/>
          <w:sz w:val="18"/>
          <w:szCs w:val="18"/>
        </w:rPr>
        <w:t>předmět</w:t>
      </w:r>
      <w:r w:rsidRPr="003C1884">
        <w:rPr>
          <w:rFonts w:ascii="Verdana" w:eastAsiaTheme="majorEastAsia" w:hAnsi="Verdana" w:cstheme="minorHAnsi"/>
          <w:bCs/>
          <w:sz w:val="18"/>
          <w:szCs w:val="18"/>
        </w:rPr>
        <w:t xml:space="preserve"> plnění </w:t>
      </w:r>
      <w:r>
        <w:rPr>
          <w:rFonts w:ascii="Verdana" w:eastAsiaTheme="majorEastAsia" w:hAnsi="Verdana" w:cstheme="minorHAnsi"/>
          <w:bCs/>
          <w:sz w:val="18"/>
          <w:szCs w:val="18"/>
        </w:rPr>
        <w:t xml:space="preserve">Kupujícímu / </w:t>
      </w:r>
      <w:r w:rsidRPr="003C1884">
        <w:rPr>
          <w:rFonts w:ascii="Verdana" w:eastAsiaTheme="majorEastAsia" w:hAnsi="Verdana" w:cstheme="minorHAnsi"/>
          <w:bCs/>
          <w:sz w:val="18"/>
          <w:szCs w:val="18"/>
        </w:rPr>
        <w:t xml:space="preserve">Objednateli ke kontrole. </w:t>
      </w:r>
      <w:r>
        <w:rPr>
          <w:rFonts w:ascii="Verdana" w:eastAsiaTheme="majorEastAsia" w:hAnsi="Verdana" w:cstheme="minorHAnsi"/>
          <w:bCs/>
          <w:sz w:val="18"/>
          <w:szCs w:val="18"/>
        </w:rPr>
        <w:t xml:space="preserve">Kupující / </w:t>
      </w:r>
      <w:r w:rsidRPr="003C1884">
        <w:rPr>
          <w:rFonts w:ascii="Verdana" w:eastAsiaTheme="majorEastAsia" w:hAnsi="Verdana" w:cstheme="minorHAnsi"/>
          <w:bCs/>
          <w:sz w:val="18"/>
          <w:szCs w:val="18"/>
        </w:rPr>
        <w:t xml:space="preserve">Objednatel je oprávněn plnění a jeho </w:t>
      </w:r>
      <w:r w:rsidR="00E92D37">
        <w:rPr>
          <w:rFonts w:ascii="Verdana" w:eastAsiaTheme="majorEastAsia" w:hAnsi="Verdana" w:cstheme="minorHAnsi"/>
          <w:bCs/>
          <w:sz w:val="18"/>
          <w:szCs w:val="18"/>
        </w:rPr>
        <w:t>předmět</w:t>
      </w:r>
      <w:r w:rsidRPr="003C1884">
        <w:rPr>
          <w:rFonts w:ascii="Verdana" w:eastAsiaTheme="majorEastAsia" w:hAnsi="Verdana" w:cstheme="minorHAnsi"/>
          <w:bCs/>
          <w:sz w:val="18"/>
          <w:szCs w:val="18"/>
        </w:rPr>
        <w:t xml:space="preserve"> zkontrolovat a v případě připomínek jej vrátit </w:t>
      </w:r>
      <w:r>
        <w:rPr>
          <w:rFonts w:ascii="Verdana" w:eastAsiaTheme="majorEastAsia" w:hAnsi="Verdana" w:cstheme="minorHAnsi"/>
          <w:bCs/>
          <w:sz w:val="18"/>
          <w:szCs w:val="18"/>
        </w:rPr>
        <w:t xml:space="preserve">Prodávajícímu / </w:t>
      </w:r>
      <w:r w:rsidRPr="003C1884">
        <w:rPr>
          <w:rFonts w:ascii="Verdana" w:eastAsiaTheme="majorEastAsia" w:hAnsi="Verdana" w:cstheme="minorHAnsi"/>
          <w:bCs/>
          <w:sz w:val="18"/>
          <w:szCs w:val="18"/>
        </w:rPr>
        <w:t>Zhotoviteli ke změně, doplnění apod</w:t>
      </w:r>
      <w:r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7F5547ED" w14:textId="128AD8D8" w:rsidR="00777004" w:rsidRPr="00632F1E" w:rsidRDefault="00062B10" w:rsidP="00632F1E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</w:t>
      </w:r>
      <w:r w:rsidRPr="0057011E">
        <w:rPr>
          <w:rFonts w:ascii="Verdana" w:hAnsi="Verdana" w:cstheme="minorHAnsi"/>
          <w:sz w:val="18"/>
          <w:szCs w:val="18"/>
        </w:rPr>
        <w:t xml:space="preserve">čase </w:t>
      </w:r>
      <w:r w:rsidR="0057011E" w:rsidRPr="0057011E">
        <w:rPr>
          <w:rFonts w:ascii="Verdana" w:hAnsi="Verdana" w:cstheme="minorHAnsi"/>
          <w:sz w:val="18"/>
          <w:szCs w:val="18"/>
        </w:rPr>
        <w:t xml:space="preserve">7:00 – 15:00 </w:t>
      </w:r>
      <w:r w:rsidRPr="0057011E">
        <w:rPr>
          <w:rFonts w:ascii="Verdana" w:hAnsi="Verdana" w:cstheme="minorHAnsi"/>
          <w:sz w:val="18"/>
          <w:szCs w:val="18"/>
        </w:rPr>
        <w:t>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  <w:r w:rsidR="00E13253" w:rsidRPr="00632F1E">
        <w:rPr>
          <w:rFonts w:ascii="Verdana" w:hAnsi="Verdana"/>
          <w:sz w:val="18"/>
          <w:szCs w:val="18"/>
        </w:rPr>
        <w:t xml:space="preserve"> </w:t>
      </w:r>
    </w:p>
    <w:p w14:paraId="58E213A6" w14:textId="0A111FF7" w:rsidR="00777004" w:rsidRPr="00777004" w:rsidRDefault="00777004" w:rsidP="00884501">
      <w:pPr>
        <w:pStyle w:val="Bezmezer"/>
        <w:numPr>
          <w:ilvl w:val="0"/>
          <w:numId w:val="1"/>
        </w:numPr>
        <w:spacing w:line="240" w:lineRule="auto"/>
        <w:ind w:left="357" w:hanging="357"/>
      </w:pPr>
      <w:r w:rsidRPr="00632F1E">
        <w:rPr>
          <w:rFonts w:ascii="Verdana" w:hAnsi="Verdana"/>
          <w:sz w:val="18"/>
          <w:szCs w:val="18"/>
        </w:rPr>
        <w:t xml:space="preserve">Technická dokumentace k dodávanému zboží – prodávající doloží technickou dokumentaci k dodávanému zboží, ze které bude vyplývat splnění technických podmínek. </w:t>
      </w:r>
    </w:p>
    <w:p w14:paraId="274D4255" w14:textId="43B30DA0" w:rsidR="00211202" w:rsidRPr="006E403D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 xml:space="preserve">CENA DODÁVEK A </w:t>
      </w:r>
      <w:r w:rsidRPr="006E403D">
        <w:rPr>
          <w:rFonts w:ascii="Verdana" w:hAnsi="Verdana" w:cstheme="minorHAnsi"/>
          <w:b/>
          <w:sz w:val="22"/>
        </w:rPr>
        <w:t>PLATEBNÍ PODMÍNKY</w:t>
      </w:r>
    </w:p>
    <w:p w14:paraId="59F67093" w14:textId="27ABFB58" w:rsidR="00CB26F1" w:rsidRPr="006E403D" w:rsidRDefault="00496E5D" w:rsidP="004867C2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E403D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7465F2" w:rsidRPr="006E403D">
        <w:rPr>
          <w:rFonts w:ascii="Verdana" w:hAnsi="Verdana" w:cstheme="minorHAnsi"/>
          <w:sz w:val="18"/>
          <w:szCs w:val="18"/>
        </w:rPr>
        <w:t xml:space="preserve">3 </w:t>
      </w:r>
      <w:r w:rsidRPr="006E403D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6E403D">
        <w:rPr>
          <w:rFonts w:ascii="Verdana" w:hAnsi="Verdana" w:cstheme="minorHAnsi"/>
          <w:sz w:val="18"/>
          <w:szCs w:val="18"/>
        </w:rPr>
        <w:t>Rámcové</w:t>
      </w:r>
      <w:r w:rsidRPr="006E403D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354CE8B6" w:rsidR="00CB26F1" w:rsidRPr="006E403D" w:rsidRDefault="00E6302B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E403D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6E403D">
        <w:rPr>
          <w:rFonts w:ascii="Verdana" w:hAnsi="Verdana" w:cstheme="minorHAnsi"/>
          <w:sz w:val="18"/>
          <w:szCs w:val="18"/>
        </w:rPr>
        <w:t>v</w:t>
      </w:r>
      <w:r w:rsidR="007465F2" w:rsidRPr="006E403D">
        <w:rPr>
          <w:rFonts w:ascii="Verdana" w:hAnsi="Verdana" w:cstheme="minorHAnsi"/>
          <w:sz w:val="18"/>
          <w:szCs w:val="18"/>
        </w:rPr>
        <w:t> jednotkovém ceníku</w:t>
      </w:r>
      <w:r w:rsidR="00CB26F1" w:rsidRPr="006E403D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465F2" w:rsidRPr="006E403D">
        <w:rPr>
          <w:rFonts w:ascii="Verdana" w:hAnsi="Verdana" w:cstheme="minorHAnsi"/>
          <w:sz w:val="18"/>
          <w:szCs w:val="18"/>
        </w:rPr>
        <w:t>3</w:t>
      </w:r>
      <w:r w:rsidR="00CB26F1" w:rsidRPr="006E403D">
        <w:rPr>
          <w:rFonts w:ascii="Verdana" w:hAnsi="Verdana" w:cstheme="minorHAnsi"/>
          <w:sz w:val="18"/>
          <w:szCs w:val="18"/>
        </w:rPr>
        <w:t xml:space="preserve"> této Rámcové dohody</w:t>
      </w:r>
      <w:r w:rsidRPr="006E403D">
        <w:rPr>
          <w:rFonts w:ascii="Verdana" w:hAnsi="Verdana" w:cstheme="minorHAnsi"/>
          <w:sz w:val="18"/>
          <w:szCs w:val="18"/>
        </w:rPr>
        <w:t xml:space="preserve">, </w:t>
      </w:r>
      <w:r w:rsidR="00CB26F1" w:rsidRPr="006E403D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19D36836" w14:textId="02B03FC4" w:rsidR="00CB26F1" w:rsidRPr="001D64DB" w:rsidRDefault="00CB26F1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6E403D">
        <w:rPr>
          <w:rFonts w:ascii="Verdana" w:hAnsi="Verdana" w:cstheme="minorHAnsi"/>
          <w:sz w:val="18"/>
          <w:szCs w:val="18"/>
        </w:rPr>
        <w:t xml:space="preserve">Cena </w:t>
      </w:r>
      <w:r w:rsidR="000A3CC2" w:rsidRPr="006E403D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6E403D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6E403D">
        <w:rPr>
          <w:rFonts w:ascii="Verdana" w:hAnsi="Verdana" w:cstheme="minorHAnsi"/>
          <w:sz w:val="18"/>
          <w:szCs w:val="18"/>
        </w:rPr>
        <w:t xml:space="preserve"> </w:t>
      </w:r>
      <w:r w:rsidR="00881560" w:rsidRPr="006E403D">
        <w:rPr>
          <w:rFonts w:ascii="Verdana" w:hAnsi="Verdana" w:cstheme="minorHAnsi"/>
          <w:sz w:val="18"/>
          <w:szCs w:val="18"/>
        </w:rPr>
        <w:t>Rámcové</w:t>
      </w:r>
      <w:r w:rsidRPr="006E403D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6E403D">
        <w:rPr>
          <w:rFonts w:ascii="Verdana" w:hAnsi="Verdana" w:cstheme="minorHAnsi"/>
          <w:sz w:val="18"/>
          <w:szCs w:val="18"/>
        </w:rPr>
        <w:t>dílčí smlouvy</w:t>
      </w:r>
      <w:r w:rsidRPr="006E403D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6E403D">
        <w:rPr>
          <w:rFonts w:ascii="Verdana" w:hAnsi="Verdana" w:cstheme="minorHAnsi"/>
          <w:sz w:val="18"/>
          <w:szCs w:val="18"/>
        </w:rPr>
        <w:t>účetního/</w:t>
      </w:r>
      <w:r w:rsidRPr="006E403D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</w:t>
      </w:r>
      <w:r w:rsidRPr="001D64DB">
        <w:rPr>
          <w:rFonts w:ascii="Verdana" w:hAnsi="Verdana" w:cstheme="minorHAnsi"/>
          <w:sz w:val="18"/>
          <w:szCs w:val="18"/>
        </w:rPr>
        <w:t xml:space="preserve">Prodávajícímu dnem převzetí </w:t>
      </w:r>
      <w:r w:rsidR="006007E5" w:rsidRPr="001D64DB">
        <w:rPr>
          <w:rFonts w:ascii="Verdana" w:hAnsi="Verdana" w:cstheme="minorHAnsi"/>
          <w:sz w:val="18"/>
          <w:szCs w:val="18"/>
        </w:rPr>
        <w:t>zboží Kupujícím</w:t>
      </w:r>
      <w:r w:rsidRPr="001D64DB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1D64DB">
        <w:rPr>
          <w:rFonts w:ascii="Verdana" w:hAnsi="Verdana" w:cstheme="minorHAnsi"/>
          <w:sz w:val="18"/>
          <w:szCs w:val="18"/>
        </w:rPr>
        <w:t>D</w:t>
      </w:r>
      <w:r w:rsidRPr="001D64DB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1D64DB">
        <w:rPr>
          <w:rFonts w:ascii="Verdana" w:hAnsi="Verdana" w:cstheme="minorHAnsi"/>
          <w:sz w:val="18"/>
          <w:szCs w:val="18"/>
        </w:rPr>
        <w:t>Kupujícím</w:t>
      </w:r>
      <w:r w:rsidRPr="001D64DB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1D64DB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1D64DB">
        <w:rPr>
          <w:rFonts w:ascii="Verdana" w:hAnsi="Verdana" w:cstheme="minorHAnsi"/>
          <w:sz w:val="18"/>
          <w:szCs w:val="18"/>
        </w:rPr>
        <w:t>Rámcové</w:t>
      </w:r>
      <w:r w:rsidR="00A606A2" w:rsidRPr="001D64DB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1D64DB">
        <w:rPr>
          <w:rFonts w:ascii="Verdana" w:hAnsi="Verdana" w:cstheme="minorHAnsi"/>
          <w:sz w:val="18"/>
          <w:szCs w:val="18"/>
        </w:rPr>
        <w:t>.</w:t>
      </w:r>
    </w:p>
    <w:p w14:paraId="0F6E5B4F" w14:textId="77777777" w:rsidR="00901DFA" w:rsidRPr="001D64DB" w:rsidRDefault="00901DFA" w:rsidP="000C5CCC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D64DB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17B18D57" w14:textId="77777777" w:rsidR="00901DFA" w:rsidRPr="001D64DB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D64DB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5" w:history="1">
        <w:r w:rsidRPr="001D64DB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1D64DB">
        <w:rPr>
          <w:rFonts w:ascii="Verdana" w:hAnsi="Verdana" w:cstheme="minorHAnsi"/>
          <w:sz w:val="18"/>
          <w:szCs w:val="18"/>
        </w:rPr>
        <w:t>, nebo</w:t>
      </w:r>
    </w:p>
    <w:p w14:paraId="1187F975" w14:textId="77777777" w:rsidR="00901DFA" w:rsidRPr="001D64DB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D64DB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1D64DB">
        <w:rPr>
          <w:rFonts w:ascii="Verdana" w:hAnsi="Verdana" w:cstheme="minorHAnsi"/>
          <w:sz w:val="18"/>
          <w:szCs w:val="18"/>
        </w:rPr>
        <w:t>Uccchjm</w:t>
      </w:r>
      <w:proofErr w:type="spellEnd"/>
      <w:r w:rsidRPr="001D64DB">
        <w:rPr>
          <w:rFonts w:ascii="Verdana" w:hAnsi="Verdana" w:cstheme="minorHAnsi"/>
          <w:sz w:val="18"/>
          <w:szCs w:val="18"/>
        </w:rPr>
        <w:t>, nebo</w:t>
      </w:r>
    </w:p>
    <w:p w14:paraId="2879AF7C" w14:textId="77777777" w:rsidR="00901DFA" w:rsidRPr="001D64DB" w:rsidRDefault="00901DFA" w:rsidP="00901DFA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D64DB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1D64DB">
        <w:rPr>
          <w:rFonts w:ascii="Verdana" w:hAnsi="Verdana" w:cstheme="minorHAnsi"/>
          <w:sz w:val="18"/>
          <w:szCs w:val="18"/>
        </w:rPr>
        <w:t>Pernera</w:t>
      </w:r>
      <w:proofErr w:type="spellEnd"/>
      <w:r w:rsidRPr="001D64DB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5F4DE171" w14:textId="47319427" w:rsidR="00901DFA" w:rsidRPr="0026110E" w:rsidRDefault="00F45BC9" w:rsidP="00FB2B0C">
      <w:pPr>
        <w:widowControl w:val="0"/>
        <w:ind w:left="357"/>
        <w:jc w:val="both"/>
        <w:rPr>
          <w:rFonts w:ascii="Verdana" w:hAnsi="Verdana" w:cstheme="minorHAnsi"/>
          <w:sz w:val="18"/>
          <w:szCs w:val="18"/>
        </w:rPr>
      </w:pPr>
      <w:r w:rsidRPr="001D64DB">
        <w:rPr>
          <w:rFonts w:ascii="Verdana" w:hAnsi="Verdana" w:cstheme="minorHAnsi"/>
          <w:sz w:val="18"/>
          <w:szCs w:val="18"/>
        </w:rPr>
        <w:t>Kupující upřednostňuje příjem těchto daňových dokladů v digitální podobě ve formátu PDF/A, ISO 19005, min. verze PDF/A-2b, na výše uvedené emailové adrese.</w:t>
      </w:r>
    </w:p>
    <w:p w14:paraId="5E51939E" w14:textId="72D31D06" w:rsidR="00CB26F1" w:rsidRPr="008B5521" w:rsidRDefault="00CB26F1" w:rsidP="00E13253">
      <w:pPr>
        <w:pStyle w:val="Nadpis2"/>
        <w:keepNext w:val="0"/>
        <w:keepLines w:val="0"/>
        <w:widowControl w:val="0"/>
        <w:numPr>
          <w:ilvl w:val="1"/>
          <w:numId w:val="8"/>
        </w:numPr>
        <w:spacing w:line="276" w:lineRule="auto"/>
        <w:ind w:left="426" w:hanging="426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FB2B0C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FB2B0C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2C2139F4" w:rsidR="00CB26F1" w:rsidRPr="008B5521" w:rsidRDefault="0004426C" w:rsidP="00FB2B0C">
      <w:pPr>
        <w:pStyle w:val="acnormal"/>
        <w:widowControl w:val="0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Prodávající poskytuje záruku za jakost na dodaný materiál v délce 24 měsíců a na práce </w:t>
      </w:r>
      <w:r w:rsidR="003935B8">
        <w:rPr>
          <w:rFonts w:ascii="Verdana" w:hAnsi="Verdana" w:cstheme="minorHAnsi"/>
          <w:sz w:val="18"/>
          <w:szCs w:val="18"/>
        </w:rPr>
        <w:br/>
      </w:r>
      <w:r>
        <w:rPr>
          <w:rFonts w:ascii="Verdana" w:hAnsi="Verdana" w:cstheme="minorHAnsi"/>
          <w:sz w:val="18"/>
          <w:szCs w:val="18"/>
        </w:rPr>
        <w:t>60 měsíců.</w:t>
      </w:r>
    </w:p>
    <w:p w14:paraId="24029692" w14:textId="691C0337" w:rsidR="00CB26F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72B445BF" w14:textId="5D2D37D4" w:rsidR="00C7455E" w:rsidRDefault="00C7455E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Kupující požaduje, aby byl Prodávající / Zhotovitel vždy při provádění díla pojištěn následovně: </w:t>
      </w:r>
    </w:p>
    <w:p w14:paraId="614E3AE6" w14:textId="75D07B3E" w:rsidR="00C7455E" w:rsidRPr="00C7455E" w:rsidRDefault="00C7455E" w:rsidP="00C7455E">
      <w:pPr>
        <w:pStyle w:val="acnormal"/>
        <w:ind w:left="708" w:hanging="282"/>
        <w:rPr>
          <w:rFonts w:ascii="Verdana" w:hAnsi="Verdana" w:cstheme="minorHAnsi"/>
          <w:sz w:val="18"/>
          <w:szCs w:val="18"/>
        </w:rPr>
      </w:pPr>
      <w:r w:rsidRPr="00C7455E">
        <w:rPr>
          <w:rFonts w:ascii="Verdana" w:hAnsi="Verdana" w:cstheme="minorHAnsi"/>
          <w:sz w:val="18"/>
          <w:szCs w:val="18"/>
        </w:rPr>
        <w:t>a)</w:t>
      </w:r>
      <w:r w:rsidRPr="00C7455E">
        <w:rPr>
          <w:rFonts w:ascii="Verdana" w:hAnsi="Verdana" w:cstheme="minorHAnsi"/>
          <w:sz w:val="18"/>
          <w:szCs w:val="18"/>
        </w:rPr>
        <w:tab/>
        <w:t xml:space="preserve">Pojištění Díla minimálně proti poškození nebo zničení požárem, výbuchem, úderem blesku a nárazem nebo zřícením letadla, povodní, záplavou, vichřicí, krupobitím, sesuvem půdy, zřícením skal či zemin, lavinami, pádem stromů, stožárů a jiných předmětů, zemětřesením, tíhou sněhu a námrazy, vodou vytékající z vodovodních zařízení a dále pro případ odcizení nebo úmyslného poškození stavebních součástí, a to včetně pojištění stavebních a montážních výkonů s minimální výší pojistného minimálně ve výši ceny Díla uvedeného v dílčí smlouvě, anebo pokud v dílčí smlouvě cena není stanovena minimálně ve </w:t>
      </w:r>
      <w:r>
        <w:rPr>
          <w:rFonts w:ascii="Verdana" w:hAnsi="Verdana" w:cstheme="minorHAnsi"/>
          <w:sz w:val="18"/>
          <w:szCs w:val="18"/>
        </w:rPr>
        <w:br/>
      </w:r>
      <w:r w:rsidRPr="00C7455E">
        <w:rPr>
          <w:rFonts w:ascii="Verdana" w:hAnsi="Verdana" w:cstheme="minorHAnsi"/>
          <w:sz w:val="18"/>
          <w:szCs w:val="18"/>
        </w:rPr>
        <w:t xml:space="preserve">výši </w:t>
      </w:r>
      <w:r w:rsidR="00632F1E">
        <w:rPr>
          <w:rFonts w:ascii="Verdana" w:hAnsi="Verdana" w:cstheme="minorHAnsi"/>
          <w:sz w:val="18"/>
          <w:szCs w:val="18"/>
        </w:rPr>
        <w:t>1 mil.</w:t>
      </w:r>
      <w:r w:rsidRPr="00C7455E">
        <w:rPr>
          <w:rFonts w:ascii="Verdana" w:hAnsi="Verdana" w:cstheme="minorHAnsi"/>
          <w:sz w:val="18"/>
          <w:szCs w:val="18"/>
        </w:rPr>
        <w:t xml:space="preserve"> Kč,</w:t>
      </w:r>
    </w:p>
    <w:p w14:paraId="3168119F" w14:textId="371BF4FC" w:rsidR="00C7455E" w:rsidRPr="008B5521" w:rsidRDefault="00C7455E" w:rsidP="00C04B10">
      <w:pPr>
        <w:pStyle w:val="acnormal"/>
        <w:ind w:left="708" w:hanging="282"/>
        <w:jc w:val="left"/>
        <w:rPr>
          <w:rFonts w:ascii="Verdana" w:hAnsi="Verdana" w:cstheme="minorHAnsi"/>
          <w:sz w:val="18"/>
          <w:szCs w:val="18"/>
        </w:rPr>
      </w:pPr>
      <w:r w:rsidRPr="00C7455E">
        <w:rPr>
          <w:rFonts w:ascii="Verdana" w:hAnsi="Verdana" w:cstheme="minorHAnsi"/>
          <w:sz w:val="18"/>
          <w:szCs w:val="18"/>
        </w:rPr>
        <w:t>b)</w:t>
      </w:r>
      <w:r w:rsidRPr="00C7455E">
        <w:rPr>
          <w:rFonts w:ascii="Verdana" w:hAnsi="Verdana" w:cstheme="minorHAnsi"/>
          <w:sz w:val="18"/>
          <w:szCs w:val="18"/>
        </w:rPr>
        <w:tab/>
        <w:t xml:space="preserve">Pojištění odpovědnosti za škodu způsobenou Zhotovitelem při výkonu podnikatelské činnosti třetím osobám minimální výší pojistného minimálně </w:t>
      </w:r>
      <w:r>
        <w:rPr>
          <w:rFonts w:ascii="Verdana" w:hAnsi="Verdana" w:cstheme="minorHAnsi"/>
          <w:sz w:val="18"/>
          <w:szCs w:val="18"/>
        </w:rPr>
        <w:t>1</w:t>
      </w:r>
      <w:r w:rsidRPr="00C7455E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>
        <w:rPr>
          <w:rFonts w:ascii="Verdana" w:hAnsi="Verdana" w:cstheme="minorHAnsi"/>
          <w:sz w:val="18"/>
          <w:szCs w:val="18"/>
        </w:rPr>
        <w:t>6</w:t>
      </w:r>
      <w:r w:rsidRPr="00C7455E">
        <w:rPr>
          <w:rFonts w:ascii="Verdana" w:hAnsi="Verdana" w:cstheme="minorHAnsi"/>
          <w:sz w:val="18"/>
          <w:szCs w:val="18"/>
        </w:rPr>
        <w:t xml:space="preserve"> mil. Kč v úhrnu za rok</w:t>
      </w:r>
      <w:r w:rsidR="00C04B10">
        <w:rPr>
          <w:rFonts w:ascii="Verdana" w:hAnsi="Verdana" w:cstheme="minorHAnsi"/>
          <w:sz w:val="18"/>
          <w:szCs w:val="18"/>
        </w:rPr>
        <w:t>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037A8E5" w:rsidR="006A4A0B" w:rsidRDefault="006A4A0B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poddodavatele uvedené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4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1E8F8969" w14:textId="67E4AD2E" w:rsidR="00B6717E" w:rsidRDefault="00E0510B" w:rsidP="00B6717E">
      <w:pPr>
        <w:pStyle w:val="Odstavecseseznamem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E0510B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6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E0510B">
        <w:rPr>
          <w:rFonts w:ascii="Verdana" w:hAnsi="Verdana" w:cstheme="minorHAnsi"/>
          <w:sz w:val="18"/>
          <w:szCs w:val="18"/>
        </w:rPr>
        <w:t xml:space="preserve"> </w:t>
      </w:r>
    </w:p>
    <w:p w14:paraId="4AD4AEA1" w14:textId="4B3BC7D2" w:rsidR="00B6717E" w:rsidRDefault="00B6717E" w:rsidP="00B6717E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7ECC7F00" w14:textId="77777777" w:rsidR="00B6717E" w:rsidRPr="00B6717E" w:rsidRDefault="00B6717E" w:rsidP="00B6717E">
      <w:pPr>
        <w:numPr>
          <w:ilvl w:val="0"/>
          <w:numId w:val="4"/>
        </w:numPr>
        <w:spacing w:before="120" w:after="120"/>
        <w:jc w:val="both"/>
        <w:rPr>
          <w:rFonts w:ascii="Verdana" w:hAnsi="Verdana" w:cstheme="minorHAnsi"/>
          <w:b/>
          <w:sz w:val="22"/>
        </w:rPr>
      </w:pPr>
      <w:r w:rsidRPr="00B6717E">
        <w:rPr>
          <w:rFonts w:ascii="Verdana" w:hAnsi="Verdana" w:cstheme="minorHAnsi"/>
          <w:b/>
          <w:sz w:val="22"/>
        </w:rPr>
        <w:t>ODPOVĚDNÉ ZADÁVÁNÍ</w:t>
      </w:r>
    </w:p>
    <w:p w14:paraId="3F2C4436" w14:textId="77777777" w:rsidR="00B6717E" w:rsidRDefault="00B6717E" w:rsidP="00D9248C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B6717E">
        <w:rPr>
          <w:rFonts w:ascii="Verdana" w:hAnsi="Verdana" w:cstheme="minorHAnsi"/>
          <w:sz w:val="18"/>
          <w:szCs w:val="18"/>
        </w:rPr>
        <w:t>Kupující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inovací jak jsou definovány v § 28 odst. 1 písm. p) až r) zákona č. 134/2016 Sb. o zadávání veřejných zakázek (dále jen „odpovědné zadávání“). Prodávající bere podpisem této dohody výslovně na vědomí tuto povinnost kupujícího, jakož i veškeré s tím související požadavky na prodávajícího v daném ohledu kladené, které jsou jako jednotlivé prvky odpovědného zadávání uvedeny v následujících ustanovení tohoto článku rámcové dohody.</w:t>
      </w:r>
    </w:p>
    <w:p w14:paraId="4F6D9CD4" w14:textId="5E559E7D" w:rsidR="00B6717E" w:rsidRDefault="00B6717E" w:rsidP="00D9248C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B6717E">
        <w:rPr>
          <w:rFonts w:ascii="Verdana" w:hAnsi="Verdana" w:cstheme="minorHAnsi"/>
          <w:sz w:val="18"/>
          <w:szCs w:val="18"/>
        </w:rPr>
        <w:t>Kupující požaduje, aby Prodávající při plnění dílčích smluv uzavřených na základ</w:t>
      </w:r>
      <w:r>
        <w:rPr>
          <w:rFonts w:ascii="Verdana" w:hAnsi="Verdana" w:cstheme="minorHAnsi"/>
          <w:sz w:val="18"/>
          <w:szCs w:val="18"/>
        </w:rPr>
        <w:t xml:space="preserve">ě této rámcové dohody zajistil rovnocenné platební podmínky, jako má sjednány Prodávající s Kupujícím, a to následovně: </w:t>
      </w:r>
    </w:p>
    <w:p w14:paraId="3B05FE34" w14:textId="4E1F5974" w:rsidR="00B6717E" w:rsidRPr="00B6717E" w:rsidRDefault="00B6717E" w:rsidP="00B6717E">
      <w:pPr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B6717E">
        <w:rPr>
          <w:rFonts w:ascii="Verdana" w:hAnsi="Verdana" w:cstheme="minorHAnsi"/>
          <w:sz w:val="18"/>
          <w:szCs w:val="18"/>
        </w:rPr>
        <w:t xml:space="preserve"> se zavazuje ujednat si s dalšími osobami, které se na jeho straně podílejí na realizaci </w:t>
      </w:r>
      <w:r w:rsidR="00E13253">
        <w:rPr>
          <w:rFonts w:ascii="Verdana" w:hAnsi="Verdana" w:cstheme="minorHAnsi"/>
          <w:sz w:val="18"/>
          <w:szCs w:val="18"/>
        </w:rPr>
        <w:t>dodávek</w:t>
      </w:r>
      <w:r w:rsidRPr="00B6717E">
        <w:rPr>
          <w:rFonts w:ascii="Verdana" w:hAnsi="Verdana" w:cstheme="minorHAnsi"/>
          <w:sz w:val="18"/>
          <w:szCs w:val="18"/>
        </w:rPr>
        <w:t xml:space="preserve">, a jsou podnikateli (dále jen „smluvní partneři Zhotovitele“), stejnou nebo kratší dobu splatnosti daňových dokladů, jaká je sjednána v této smlouvě. </w:t>
      </w:r>
      <w:r w:rsidR="00E13253">
        <w:rPr>
          <w:rFonts w:ascii="Verdana" w:hAnsi="Verdana" w:cstheme="minorHAnsi"/>
          <w:sz w:val="18"/>
          <w:szCs w:val="18"/>
        </w:rPr>
        <w:t>Prodávající</w:t>
      </w:r>
      <w:r w:rsidRPr="00B6717E">
        <w:rPr>
          <w:rFonts w:ascii="Verdana" w:hAnsi="Verdana" w:cstheme="minorHAnsi"/>
          <w:sz w:val="18"/>
          <w:szCs w:val="18"/>
        </w:rPr>
        <w:t xml:space="preserve"> se zavazuje na písemnou výzvu předložit </w:t>
      </w:r>
      <w:r w:rsidR="00E13253">
        <w:rPr>
          <w:rFonts w:ascii="Verdana" w:hAnsi="Verdana" w:cstheme="minorHAnsi"/>
          <w:sz w:val="18"/>
          <w:szCs w:val="18"/>
        </w:rPr>
        <w:t>Kupujícímu</w:t>
      </w:r>
      <w:r w:rsidRPr="00B6717E">
        <w:rPr>
          <w:rFonts w:ascii="Verdana" w:hAnsi="Verdana" w:cstheme="minorHAnsi"/>
          <w:sz w:val="18"/>
          <w:szCs w:val="18"/>
        </w:rPr>
        <w:t xml:space="preserve"> do tří pracovních dnů od doručení výzvy smluvní   dokumentaci (včetně jejich případných změn) se smluvními partnery </w:t>
      </w:r>
      <w:r w:rsidR="00E13253">
        <w:rPr>
          <w:rFonts w:ascii="Verdana" w:hAnsi="Verdana" w:cstheme="minorHAnsi"/>
          <w:sz w:val="18"/>
          <w:szCs w:val="18"/>
        </w:rPr>
        <w:t>Prodávajícího uvedenými ve výzvě Kupujícího</w:t>
      </w:r>
      <w:r w:rsidRPr="00B6717E">
        <w:rPr>
          <w:rFonts w:ascii="Verdana" w:hAnsi="Verdana" w:cstheme="minorHAnsi"/>
          <w:sz w:val="18"/>
          <w:szCs w:val="18"/>
        </w:rPr>
        <w:t xml:space="preserve">, ze kterých bude vyplývat splnění povinnosti </w:t>
      </w:r>
      <w:r w:rsidR="00E13253">
        <w:rPr>
          <w:rFonts w:ascii="Verdana" w:hAnsi="Verdana" w:cstheme="minorHAnsi"/>
          <w:sz w:val="18"/>
          <w:szCs w:val="18"/>
        </w:rPr>
        <w:t>Prodávajícího</w:t>
      </w:r>
      <w:r w:rsidRPr="00B6717E">
        <w:rPr>
          <w:rFonts w:ascii="Verdana" w:hAnsi="Verdana" w:cstheme="minorHAnsi"/>
          <w:sz w:val="18"/>
          <w:szCs w:val="18"/>
        </w:rPr>
        <w:t xml:space="preserve"> dle předchozí věty. Předkládaná smluvní dokumentace bude anonymizována tak, aby neobsahovala osobní údaje či obchodní tajemství dodavatele či smluvních partnerů </w:t>
      </w:r>
      <w:r w:rsidR="00E13253">
        <w:rPr>
          <w:rFonts w:ascii="Verdana" w:hAnsi="Verdana" w:cstheme="minorHAnsi"/>
          <w:sz w:val="18"/>
          <w:szCs w:val="18"/>
        </w:rPr>
        <w:t>Prodávající</w:t>
      </w:r>
      <w:r w:rsidRPr="00B6717E">
        <w:rPr>
          <w:rFonts w:ascii="Verdana" w:hAnsi="Verdana" w:cstheme="minorHAnsi"/>
          <w:sz w:val="18"/>
          <w:szCs w:val="18"/>
        </w:rPr>
        <w:t xml:space="preserve">; musí z ní však vždy být zřejmé splnění povinnosti </w:t>
      </w:r>
      <w:r w:rsidR="00EB0D83">
        <w:rPr>
          <w:rFonts w:ascii="Verdana" w:hAnsi="Verdana" w:cstheme="minorHAnsi"/>
          <w:sz w:val="18"/>
          <w:szCs w:val="18"/>
        </w:rPr>
        <w:t>Prodávající</w:t>
      </w:r>
      <w:r w:rsidRPr="00B6717E">
        <w:rPr>
          <w:rFonts w:ascii="Verdana" w:hAnsi="Verdana" w:cstheme="minorHAnsi"/>
          <w:sz w:val="18"/>
          <w:szCs w:val="18"/>
        </w:rPr>
        <w:t xml:space="preserve"> dle tohoto odstavce smlouvy.</w:t>
      </w:r>
    </w:p>
    <w:p w14:paraId="15AE1BFF" w14:textId="4E709F54" w:rsidR="00B6717E" w:rsidRPr="00B6717E" w:rsidRDefault="00E13253" w:rsidP="00E13253">
      <w:pPr>
        <w:widowControl w:val="0"/>
        <w:spacing w:before="120" w:after="120"/>
        <w:ind w:left="36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="00B6717E" w:rsidRPr="00B6717E">
        <w:rPr>
          <w:rFonts w:ascii="Verdana" w:hAnsi="Verdana" w:cstheme="minorHAnsi"/>
          <w:sz w:val="18"/>
          <w:szCs w:val="18"/>
        </w:rPr>
        <w:t xml:space="preserve"> se zavazuje uhradit smluvní pokutu ve výši 10.000 Kč za každý byť i započatý den prodlení se splněním povinnosti předložit smluvní dokumentaci dle předchozího odstavce </w:t>
      </w:r>
      <w:r>
        <w:rPr>
          <w:rFonts w:ascii="Verdana" w:hAnsi="Verdana" w:cstheme="minorHAnsi"/>
          <w:sz w:val="18"/>
          <w:szCs w:val="18"/>
        </w:rPr>
        <w:t>dohody</w:t>
      </w:r>
      <w:r w:rsidR="00B6717E" w:rsidRPr="00B6717E">
        <w:rPr>
          <w:rFonts w:ascii="Verdana" w:hAnsi="Verdana" w:cstheme="minorHAnsi"/>
          <w:sz w:val="18"/>
          <w:szCs w:val="18"/>
        </w:rPr>
        <w:t xml:space="preserve">. </w:t>
      </w:r>
      <w:r>
        <w:rPr>
          <w:rFonts w:ascii="Verdana" w:hAnsi="Verdana" w:cstheme="minorHAnsi"/>
          <w:sz w:val="18"/>
          <w:szCs w:val="18"/>
        </w:rPr>
        <w:t>Prodávající</w:t>
      </w:r>
      <w:r w:rsidR="00B6717E" w:rsidRPr="00B6717E">
        <w:rPr>
          <w:rFonts w:ascii="Verdana" w:hAnsi="Verdana" w:cstheme="minorHAnsi"/>
          <w:sz w:val="18"/>
          <w:szCs w:val="18"/>
        </w:rPr>
        <w:t xml:space="preserve"> se dále zavazuje uhradit smluvní pokutu ve výši 10.000 Kč za každý byť i započatý den, po který porušil svou povinnost mít se smluvními partnery </w:t>
      </w:r>
      <w:r>
        <w:rPr>
          <w:rFonts w:ascii="Verdana" w:hAnsi="Verdana" w:cstheme="minorHAnsi"/>
          <w:sz w:val="18"/>
          <w:szCs w:val="18"/>
        </w:rPr>
        <w:t>Prodávající</w:t>
      </w:r>
      <w:r w:rsidR="00B6717E" w:rsidRPr="00B6717E">
        <w:rPr>
          <w:rFonts w:ascii="Verdana" w:hAnsi="Verdana" w:cstheme="minorHAnsi"/>
          <w:sz w:val="18"/>
          <w:szCs w:val="18"/>
        </w:rPr>
        <w:t xml:space="preserve"> stejnou nebo kratší dobu splatnosti daňových dokladů, jaká je sjednána v této smlouvě. Smluvní sankce dle tohoto odstavce </w:t>
      </w:r>
      <w:r>
        <w:rPr>
          <w:rFonts w:ascii="Verdana" w:hAnsi="Verdana" w:cstheme="minorHAnsi"/>
          <w:sz w:val="18"/>
          <w:szCs w:val="18"/>
        </w:rPr>
        <w:t>dohody</w:t>
      </w:r>
      <w:r w:rsidR="00B6717E" w:rsidRPr="00B6717E">
        <w:rPr>
          <w:rFonts w:ascii="Verdana" w:hAnsi="Verdana" w:cstheme="minorHAnsi"/>
          <w:sz w:val="18"/>
          <w:szCs w:val="18"/>
        </w:rPr>
        <w:t xml:space="preserve"> lze v případě postupného porušení obou povinností </w:t>
      </w:r>
      <w:r>
        <w:rPr>
          <w:rFonts w:ascii="Verdana" w:hAnsi="Verdana" w:cstheme="minorHAnsi"/>
          <w:sz w:val="18"/>
          <w:szCs w:val="18"/>
        </w:rPr>
        <w:t>Prodávajícího</w:t>
      </w:r>
      <w:r w:rsidR="00B6717E" w:rsidRPr="00B6717E">
        <w:rPr>
          <w:rFonts w:ascii="Verdana" w:hAnsi="Verdana" w:cstheme="minorHAnsi"/>
          <w:sz w:val="18"/>
          <w:szCs w:val="18"/>
        </w:rPr>
        <w:t xml:space="preserve"> sčítat.</w:t>
      </w:r>
      <w:bookmarkStart w:id="0" w:name="_GoBack"/>
      <w:bookmarkEnd w:id="0"/>
    </w:p>
    <w:p w14:paraId="73F400CB" w14:textId="36A795CA" w:rsidR="00CC5257" w:rsidRPr="008B5521" w:rsidRDefault="008B5521" w:rsidP="00E13253">
      <w:pPr>
        <w:pStyle w:val="acnormal"/>
        <w:widowControl w:val="0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E13253">
      <w:pPr>
        <w:pStyle w:val="acnormal"/>
        <w:widowControl w:val="0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E13253">
      <w:pPr>
        <w:pStyle w:val="acnormal"/>
        <w:widowControl w:val="0"/>
        <w:ind w:left="426"/>
        <w:rPr>
          <w:rFonts w:ascii="Verdana" w:hAnsi="Verdana" w:cstheme="minorHAnsi"/>
          <w:sz w:val="18"/>
          <w:szCs w:val="18"/>
        </w:rPr>
      </w:pPr>
    </w:p>
    <w:p w14:paraId="21B3213E" w14:textId="68027A7E" w:rsidR="008135F0" w:rsidRPr="008B5521" w:rsidRDefault="008135F0" w:rsidP="00E13253">
      <w:pPr>
        <w:pStyle w:val="Odstavecseseznamem"/>
        <w:widowControl w:val="0"/>
        <w:numPr>
          <w:ilvl w:val="1"/>
          <w:numId w:val="10"/>
        </w:numPr>
        <w:spacing w:after="60"/>
        <w:ind w:left="1077" w:hanging="357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1D64DB">
        <w:rPr>
          <w:rFonts w:ascii="Verdana" w:hAnsi="Verdana" w:cstheme="minorHAnsi"/>
          <w:sz w:val="18"/>
          <w:szCs w:val="18"/>
        </w:rPr>
        <w:t xml:space="preserve">viz čl. II. bod 2 tab. </w:t>
      </w:r>
      <w:proofErr w:type="gramStart"/>
      <w:r w:rsidR="001D64DB">
        <w:rPr>
          <w:rFonts w:ascii="Verdana" w:hAnsi="Verdana" w:cstheme="minorHAnsi"/>
          <w:sz w:val="18"/>
          <w:szCs w:val="18"/>
        </w:rPr>
        <w:t>této</w:t>
      </w:r>
      <w:proofErr w:type="gramEnd"/>
      <w:r w:rsidR="001D64DB">
        <w:rPr>
          <w:rFonts w:ascii="Verdana" w:hAnsi="Verdana" w:cstheme="minorHAnsi"/>
          <w:sz w:val="18"/>
          <w:szCs w:val="18"/>
        </w:rPr>
        <w:t xml:space="preserve"> Dohody</w:t>
      </w:r>
    </w:p>
    <w:p w14:paraId="700F0137" w14:textId="77777777" w:rsidR="008135F0" w:rsidRPr="008B5521" w:rsidRDefault="008135F0" w:rsidP="00E13253">
      <w:pPr>
        <w:pStyle w:val="Odstavecseseznamem"/>
        <w:widowControl w:val="0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7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proofErr w:type="gramStart"/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>.</w:t>
      </w:r>
      <w:proofErr w:type="gramEnd"/>
      <w:r w:rsidR="00C52F0E" w:rsidRPr="008B5521">
        <w:rPr>
          <w:rFonts w:ascii="Verdana" w:hAnsi="Verdana" w:cstheme="minorHAnsi"/>
          <w:sz w:val="18"/>
          <w:szCs w:val="18"/>
        </w:rPr>
        <w:t xml:space="preserve">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E13253">
      <w:pPr>
        <w:widowControl w:val="0"/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2D5D104D" w:rsidR="00966347" w:rsidRDefault="00935934" w:rsidP="00E13253">
      <w:pPr>
        <w:widowControl w:val="0"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2A83690D" w14:textId="5F88ADEE" w:rsidR="007046D3" w:rsidRPr="008B5521" w:rsidRDefault="007046D3" w:rsidP="00E13253">
      <w:pPr>
        <w:widowControl w:val="0"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7046D3">
        <w:rPr>
          <w:rFonts w:ascii="Verdana" w:hAnsi="Verdana" w:cstheme="minorHAnsi"/>
          <w:sz w:val="18"/>
          <w:szCs w:val="18"/>
        </w:rPr>
        <w:t xml:space="preserve">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23F1BDA8" w:rsidR="0070422F" w:rsidRPr="008B5521" w:rsidRDefault="008135F0" w:rsidP="00E13253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E13253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E13253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362AB8B7" w14:textId="740AC845" w:rsidR="00C91666" w:rsidRPr="002F1CB9" w:rsidRDefault="00C91666" w:rsidP="00E13253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F1CB9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dohoda</w:t>
      </w:r>
      <w:r w:rsidRPr="002F1CB9">
        <w:rPr>
          <w:rFonts w:ascii="Verdana" w:hAnsi="Verdana" w:cstheme="minorHAnsi"/>
          <w:sz w:val="18"/>
          <w:szCs w:val="18"/>
        </w:rPr>
        <w:t xml:space="preserve"> je vyhotovena ve </w:t>
      </w:r>
      <w:r w:rsidR="001D64DB" w:rsidRPr="001D64DB">
        <w:rPr>
          <w:rFonts w:ascii="Verdana" w:hAnsi="Verdana" w:cstheme="minorHAnsi"/>
          <w:sz w:val="18"/>
          <w:szCs w:val="18"/>
          <w:highlight w:val="yellow"/>
        </w:rPr>
        <w:t>3</w:t>
      </w:r>
      <w:r w:rsidRPr="002F1CB9">
        <w:rPr>
          <w:rFonts w:ascii="Verdana" w:hAnsi="Verdana" w:cstheme="minorHAnsi"/>
          <w:sz w:val="18"/>
          <w:szCs w:val="18"/>
        </w:rPr>
        <w:t xml:space="preserve"> vyhotoveních, z nichž Objednatel obdrží </w:t>
      </w:r>
      <w:r w:rsidR="001D64DB">
        <w:rPr>
          <w:rFonts w:ascii="Verdana" w:hAnsi="Verdana" w:cstheme="minorHAnsi"/>
          <w:sz w:val="18"/>
          <w:szCs w:val="18"/>
        </w:rPr>
        <w:t>2</w:t>
      </w:r>
      <w:r w:rsidRPr="002F1CB9">
        <w:rPr>
          <w:rFonts w:ascii="Verdana" w:hAnsi="Verdana" w:cstheme="minorHAnsi"/>
          <w:sz w:val="18"/>
          <w:szCs w:val="18"/>
        </w:rPr>
        <w:t xml:space="preserve"> vyhotovení a Zhotovitel obdrží </w:t>
      </w:r>
      <w:r w:rsidR="001D64DB" w:rsidRPr="001D64DB">
        <w:rPr>
          <w:rFonts w:ascii="Verdana" w:hAnsi="Verdana" w:cstheme="minorHAnsi"/>
          <w:sz w:val="18"/>
          <w:szCs w:val="18"/>
          <w:highlight w:val="yellow"/>
        </w:rPr>
        <w:t>1</w:t>
      </w:r>
      <w:r w:rsidRPr="002F1CB9">
        <w:rPr>
          <w:rFonts w:ascii="Verdana" w:hAnsi="Verdana" w:cstheme="minorHAnsi"/>
          <w:sz w:val="18"/>
          <w:szCs w:val="18"/>
        </w:rPr>
        <w:t xml:space="preserve"> vyhotovení.</w:t>
      </w:r>
    </w:p>
    <w:p w14:paraId="41A88E4E" w14:textId="74616AD5" w:rsidR="007F6ADE" w:rsidRPr="008B5521" w:rsidRDefault="006F1EC7" w:rsidP="00E13253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C91666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C91666">
        <w:rPr>
          <w:rFonts w:ascii="Verdana" w:hAnsi="Verdana" w:cstheme="minorHAnsi"/>
          <w:sz w:val="18"/>
          <w:szCs w:val="18"/>
        </w:rPr>
        <w:t xml:space="preserve">touto Rámcovou </w:t>
      </w:r>
      <w:r w:rsidRPr="00C91666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jejími </w:t>
      </w:r>
      <w:r w:rsidRPr="00C91666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C91666">
        <w:rPr>
          <w:rFonts w:ascii="Verdana" w:hAnsi="Verdana" w:cstheme="minorHAnsi"/>
          <w:sz w:val="18"/>
          <w:szCs w:val="18"/>
        </w:rPr>
        <w:t xml:space="preserve">Smluvních </w:t>
      </w:r>
      <w:r w:rsidRPr="00C91666">
        <w:rPr>
          <w:rFonts w:ascii="Verdana" w:hAnsi="Verdana" w:cstheme="minorHAnsi"/>
          <w:sz w:val="18"/>
          <w:szCs w:val="18"/>
        </w:rPr>
        <w:t>stran vyplývající z</w:t>
      </w:r>
      <w:r w:rsidR="00C54309" w:rsidRPr="00C91666">
        <w:rPr>
          <w:rFonts w:ascii="Verdana" w:hAnsi="Verdana" w:cstheme="minorHAnsi"/>
          <w:sz w:val="18"/>
          <w:szCs w:val="18"/>
        </w:rPr>
        <w:t> této Rámcové</w:t>
      </w:r>
      <w:r w:rsidRPr="00C91666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C91666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E13253">
      <w:pPr>
        <w:widowControl w:val="0"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E13253">
      <w:pPr>
        <w:widowControl w:val="0"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E13253">
      <w:pPr>
        <w:widowControl w:val="0"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56D4682B" w:rsidR="00CC5257" w:rsidRPr="008B5521" w:rsidRDefault="00E13253" w:rsidP="00E13253">
      <w:pPr>
        <w:pStyle w:val="Zkladntext21"/>
        <w:widowControl w:val="0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br/>
      </w:r>
      <w:r>
        <w:rPr>
          <w:rFonts w:ascii="Verdana" w:hAnsi="Verdana" w:cstheme="minorHAnsi"/>
          <w:b/>
          <w:sz w:val="18"/>
          <w:szCs w:val="18"/>
        </w:rPr>
        <w:br/>
      </w:r>
      <w:r w:rsidR="00A02B02"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65E31B38" w:rsidR="007465F2" w:rsidRPr="008B5521" w:rsidRDefault="007465F2" w:rsidP="00E13253">
      <w:pPr>
        <w:pStyle w:val="Zkladntext21"/>
        <w:widowControl w:val="0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</w:t>
      </w:r>
      <w:r w:rsidR="001D64DB">
        <w:rPr>
          <w:rFonts w:ascii="Verdana" w:hAnsi="Verdana" w:cstheme="minorHAnsi"/>
          <w:sz w:val="18"/>
          <w:szCs w:val="18"/>
        </w:rPr>
        <w:t xml:space="preserve">ínky k rámcové dohodě </w:t>
      </w:r>
    </w:p>
    <w:p w14:paraId="6517756B" w14:textId="4D8CECB1" w:rsidR="00CB26F1" w:rsidRPr="008B5521" w:rsidRDefault="00CB26F1" w:rsidP="00E13253">
      <w:pPr>
        <w:pStyle w:val="Zkladntext21"/>
        <w:widowControl w:val="0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1D64DB">
        <w:rPr>
          <w:rFonts w:ascii="Verdana" w:hAnsi="Verdana" w:cstheme="minorHAnsi"/>
          <w:sz w:val="18"/>
          <w:szCs w:val="18"/>
        </w:rPr>
        <w:t xml:space="preserve">Technická specifikace – seznam vnitřních norem </w:t>
      </w:r>
    </w:p>
    <w:p w14:paraId="3AEF83ED" w14:textId="44382F47" w:rsidR="00935934" w:rsidRPr="008B5521" w:rsidRDefault="00935934" w:rsidP="00E13253">
      <w:pPr>
        <w:pStyle w:val="Zkladntext21"/>
        <w:widowControl w:val="0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1D64DB">
        <w:rPr>
          <w:rFonts w:ascii="Verdana" w:hAnsi="Verdana" w:cstheme="minorHAnsi"/>
          <w:sz w:val="18"/>
          <w:szCs w:val="18"/>
        </w:rPr>
        <w:t xml:space="preserve">Příloha č. 3 – Jednotkový ceník </w:t>
      </w:r>
    </w:p>
    <w:p w14:paraId="14D810A5" w14:textId="186B13CF" w:rsidR="006A4A0B" w:rsidRDefault="006A4A0B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EE3B45B" w14:textId="2AC3D869" w:rsidR="00FB2B0C" w:rsidRDefault="00FB2B0C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 – Analýza nebezpečí a hodnocení rizik</w:t>
      </w:r>
    </w:p>
    <w:p w14:paraId="365203B8" w14:textId="28818DAD" w:rsidR="00FB2B0C" w:rsidRPr="008B5521" w:rsidRDefault="00FB2B0C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6 – Mapa OŘ Praha</w:t>
      </w:r>
      <w:r w:rsidR="00884E0B">
        <w:rPr>
          <w:rFonts w:ascii="Verdana" w:hAnsi="Verdana" w:cstheme="minorHAnsi"/>
          <w:sz w:val="18"/>
          <w:szCs w:val="18"/>
        </w:rPr>
        <w:t xml:space="preserve"> 2021</w:t>
      </w: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021AF31" w14:textId="14DEA254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</w:t>
      </w:r>
      <w:r w:rsidR="004F25DF">
        <w:rPr>
          <w:rFonts w:ascii="Verdana" w:hAnsi="Verdana" w:cstheme="minorHAnsi"/>
          <w:b w:val="0"/>
          <w:sz w:val="18"/>
          <w:szCs w:val="18"/>
        </w:rPr>
        <w:t>Praze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,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274A9B48" w14:textId="77777777" w:rsidR="00C928F9" w:rsidRPr="008B5521" w:rsidRDefault="00C928F9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7433E0A3" w14:textId="77777777" w:rsidR="00AA25B3" w:rsidRPr="008B5521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2D0A2A1F" w14:textId="77777777" w:rsidR="00712561" w:rsidRPr="008B5521" w:rsidRDefault="00CB26F1" w:rsidP="000C4186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B560C" w:rsidRPr="008B5521">
        <w:rPr>
          <w:rFonts w:ascii="Verdana" w:hAnsi="Verdana" w:cstheme="minorHAnsi"/>
          <w:b w:val="0"/>
          <w:sz w:val="18"/>
          <w:szCs w:val="18"/>
        </w:rPr>
        <w:t>Prodávající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 xml:space="preserve">:        </w:t>
      </w:r>
    </w:p>
    <w:p w14:paraId="79FEBBC7" w14:textId="77777777" w:rsidR="00E5485A" w:rsidRPr="008B5521" w:rsidRDefault="00E5485A" w:rsidP="000C4186">
      <w:pPr>
        <w:pStyle w:val="acnormal"/>
        <w:spacing w:line="240" w:lineRule="auto"/>
        <w:contextualSpacing/>
        <w:rPr>
          <w:rFonts w:ascii="Verdana" w:hAnsi="Verdana" w:cstheme="minorHAnsi"/>
          <w:sz w:val="18"/>
          <w:szCs w:val="18"/>
        </w:rPr>
      </w:pPr>
    </w:p>
    <w:p w14:paraId="5EA6FCA6" w14:textId="77777777" w:rsidR="00A95450" w:rsidRDefault="00A95450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</w:p>
    <w:p w14:paraId="51694CDC" w14:textId="77777777" w:rsidR="00A95450" w:rsidRDefault="00A95450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</w:p>
    <w:p w14:paraId="3C76BD4D" w14:textId="54EE34B8" w:rsidR="0000537B" w:rsidRPr="008B5521" w:rsidRDefault="007F03C6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……………………………………………      </w:t>
      </w:r>
      <w:r w:rsidR="004A33DA">
        <w:rPr>
          <w:rFonts w:ascii="Verdana" w:hAnsi="Verdana" w:cstheme="minorHAnsi"/>
          <w:sz w:val="18"/>
          <w:szCs w:val="18"/>
        </w:rPr>
        <w:tab/>
      </w:r>
      <w:r w:rsidR="0000537B" w:rsidRPr="008B5521">
        <w:rPr>
          <w:rFonts w:ascii="Verdana" w:hAnsi="Verdana" w:cstheme="minorHAnsi"/>
          <w:sz w:val="18"/>
          <w:szCs w:val="18"/>
        </w:rPr>
        <w:t>………………………………………………..</w:t>
      </w:r>
    </w:p>
    <w:p w14:paraId="3248FE20" w14:textId="7C48A7BD" w:rsidR="00CC5257" w:rsidRPr="008B5521" w:rsidRDefault="004F25DF" w:rsidP="00E5485A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Ing. Vladimír Filip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306FC6" w:rsidRPr="008B5521">
        <w:rPr>
          <w:rFonts w:ascii="Verdana" w:hAnsi="Verdana" w:cstheme="minorHAnsi"/>
          <w:sz w:val="18"/>
          <w:szCs w:val="18"/>
        </w:rPr>
        <w:tab/>
      </w:r>
      <w:r w:rsidR="007F03C6" w:rsidRPr="008B5521">
        <w:rPr>
          <w:rFonts w:ascii="Verdana" w:hAnsi="Verdana" w:cstheme="minorHAnsi"/>
          <w:sz w:val="18"/>
          <w:szCs w:val="18"/>
        </w:rPr>
        <w:tab/>
      </w:r>
    </w:p>
    <w:p w14:paraId="3EC9178E" w14:textId="44CEFA57" w:rsidR="004F25DF" w:rsidRDefault="004F25DF" w:rsidP="00AA25B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ředitel</w:t>
      </w:r>
    </w:p>
    <w:p w14:paraId="3549F295" w14:textId="45BB6891" w:rsidR="00BF4D4D" w:rsidRDefault="004F25DF" w:rsidP="00AA25B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Oblastního ředitelství Praha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         </w:t>
      </w:r>
      <w:r w:rsidR="004A33DA">
        <w:rPr>
          <w:rFonts w:ascii="Verdana" w:hAnsi="Verdana" w:cstheme="minorHAnsi"/>
          <w:sz w:val="18"/>
          <w:szCs w:val="18"/>
        </w:rPr>
        <w:tab/>
      </w:r>
      <w:r w:rsidR="004A33DA">
        <w:rPr>
          <w:rFonts w:ascii="Verdana" w:hAnsi="Verdana" w:cstheme="minorHAnsi"/>
          <w:sz w:val="18"/>
          <w:szCs w:val="18"/>
        </w:rPr>
        <w:tab/>
      </w:r>
    </w:p>
    <w:p w14:paraId="41A763DC" w14:textId="65D934B6" w:rsidR="00FD0CF2" w:rsidRDefault="00FD0CF2" w:rsidP="00AA25B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14:paraId="58C814F7" w14:textId="09A2DE97" w:rsidR="00FD0CF2" w:rsidRDefault="00FD0CF2" w:rsidP="00AA25B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14:paraId="4841E9B2" w14:textId="1DBE5DE2" w:rsidR="00FD0CF2" w:rsidRDefault="00FD0CF2" w:rsidP="00AA25B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14:paraId="2B246478" w14:textId="65FB337E" w:rsidR="00FD0CF2" w:rsidRDefault="00FD0CF2" w:rsidP="00AA25B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14:paraId="70F356EA" w14:textId="5EBF1033" w:rsidR="00FD0CF2" w:rsidRDefault="00FD0CF2" w:rsidP="00AA25B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14:paraId="62DD5ACD" w14:textId="4BF600AC" w:rsidR="00FD0CF2" w:rsidRDefault="00FD0CF2" w:rsidP="00AA25B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</w:p>
    <w:p w14:paraId="37849456" w14:textId="1087CCF4" w:rsidR="00FD0CF2" w:rsidRPr="008B5521" w:rsidRDefault="00FD0CF2" w:rsidP="00AA25B3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Tato Rámcová dohoda byla uveřejněna prostřednictvím registru smluv dne ……</w:t>
      </w:r>
      <w:r>
        <w:rPr>
          <w:rFonts w:ascii="Verdana" w:hAnsi="Verdana" w:cstheme="minorHAnsi"/>
          <w:sz w:val="18"/>
          <w:szCs w:val="18"/>
        </w:rPr>
        <w:t>……………</w:t>
      </w:r>
    </w:p>
    <w:p w14:paraId="70EC199D" w14:textId="77777777" w:rsidR="00137760" w:rsidRPr="008B5521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00FA9031" w14:textId="4C179153" w:rsidR="00BF4D4D" w:rsidRPr="008B5521" w:rsidRDefault="00BF4D4D" w:rsidP="000C5CCC">
      <w:pPr>
        <w:rPr>
          <w:rFonts w:ascii="Verdana" w:hAnsi="Verdana" w:cstheme="minorHAnsi"/>
          <w:sz w:val="18"/>
          <w:szCs w:val="18"/>
        </w:rPr>
      </w:pPr>
    </w:p>
    <w:sectPr w:rsidR="00BF4D4D" w:rsidRPr="008B5521" w:rsidSect="00881C18"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75C933" w14:textId="77777777" w:rsidR="00CD555B" w:rsidRDefault="00CD555B" w:rsidP="003706CB">
      <w:pPr>
        <w:spacing w:after="0" w:line="240" w:lineRule="auto"/>
      </w:pPr>
      <w:r>
        <w:separator/>
      </w:r>
    </w:p>
  </w:endnote>
  <w:endnote w:type="continuationSeparator" w:id="0">
    <w:p w14:paraId="72FB7785" w14:textId="77777777" w:rsidR="00CD555B" w:rsidRDefault="00CD555B" w:rsidP="003706CB">
      <w:pPr>
        <w:spacing w:after="0" w:line="240" w:lineRule="auto"/>
      </w:pPr>
      <w:r>
        <w:continuationSeparator/>
      </w:r>
    </w:p>
  </w:endnote>
  <w:endnote w:type="continuationNotice" w:id="1">
    <w:p w14:paraId="0DDF65DC" w14:textId="77777777" w:rsidR="00CD555B" w:rsidRDefault="00CD555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59569D47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32F1E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32F1E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50B2A4E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32F1E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32F1E">
            <w:rPr>
              <w:rFonts w:ascii="Verdana" w:eastAsia="Verdana" w:hAnsi="Verdana"/>
              <w:noProof/>
              <w:color w:val="FF5200"/>
              <w:sz w:val="14"/>
            </w:rPr>
            <w:t>8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3F2EFDF6" w:rsidR="003B2DAA" w:rsidRPr="003B2DAA" w:rsidRDefault="003B2DAA" w:rsidP="00567F74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</w:t>
          </w:r>
          <w:r w:rsidR="00567F74"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3EBBBA7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AC63A" w14:textId="77777777" w:rsidR="00CD555B" w:rsidRDefault="00CD555B" w:rsidP="003706CB">
      <w:pPr>
        <w:spacing w:after="0" w:line="240" w:lineRule="auto"/>
      </w:pPr>
      <w:r>
        <w:separator/>
      </w:r>
    </w:p>
  </w:footnote>
  <w:footnote w:type="continuationSeparator" w:id="0">
    <w:p w14:paraId="12A7E88D" w14:textId="77777777" w:rsidR="00CD555B" w:rsidRDefault="00CD555B" w:rsidP="003706CB">
      <w:pPr>
        <w:spacing w:after="0" w:line="240" w:lineRule="auto"/>
      </w:pPr>
      <w:r>
        <w:continuationSeparator/>
      </w:r>
    </w:p>
  </w:footnote>
  <w:footnote w:type="continuationNotice" w:id="1">
    <w:p w14:paraId="3140229B" w14:textId="77777777" w:rsidR="00CD555B" w:rsidRDefault="00CD555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67FC20AD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gramStart"/>
    <w:r w:rsidR="00194826">
      <w:t>Č.j.</w:t>
    </w:r>
    <w:proofErr w:type="gramEnd"/>
    <w:r w:rsidR="00194826">
      <w:t xml:space="preserve">: </w:t>
    </w:r>
    <w:r w:rsidR="00715D7D" w:rsidRPr="00715D7D">
      <w:t>25306/2021-SŽ-OŘ PHA-OVZ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40AD3D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D3760FD"/>
    <w:multiLevelType w:val="hybridMultilevel"/>
    <w:tmpl w:val="0A36251A"/>
    <w:name w:val="ac2"/>
    <w:lvl w:ilvl="0" w:tplc="8C54FF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1" w15:restartNumberingAfterBreak="0">
    <w:nsid w:val="4EBE1532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7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7"/>
  </w:num>
  <w:num w:numId="2">
    <w:abstractNumId w:val="15"/>
  </w:num>
  <w:num w:numId="3">
    <w:abstractNumId w:val="10"/>
  </w:num>
  <w:num w:numId="4">
    <w:abstractNumId w:val="1"/>
  </w:num>
  <w:num w:numId="5">
    <w:abstractNumId w:val="12"/>
  </w:num>
  <w:num w:numId="6">
    <w:abstractNumId w:val="5"/>
  </w:num>
  <w:num w:numId="7">
    <w:abstractNumId w:val="0"/>
  </w:num>
  <w:num w:numId="8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3"/>
  </w:num>
  <w:num w:numId="11">
    <w:abstractNumId w:val="3"/>
  </w:num>
  <w:num w:numId="12">
    <w:abstractNumId w:val="14"/>
  </w:num>
  <w:num w:numId="13">
    <w:abstractNumId w:val="8"/>
  </w:num>
  <w:num w:numId="14">
    <w:abstractNumId w:val="12"/>
  </w:num>
  <w:num w:numId="15">
    <w:abstractNumId w:val="5"/>
  </w:num>
  <w:num w:numId="16">
    <w:abstractNumId w:val="2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4"/>
  </w:num>
  <w:num w:numId="20">
    <w:abstractNumId w:val="5"/>
  </w:num>
  <w:num w:numId="21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4426C"/>
    <w:rsid w:val="00053B1E"/>
    <w:rsid w:val="00055411"/>
    <w:rsid w:val="00062B10"/>
    <w:rsid w:val="000647F6"/>
    <w:rsid w:val="00065EDF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5CCC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4DB"/>
    <w:rsid w:val="001D65ED"/>
    <w:rsid w:val="001D78A4"/>
    <w:rsid w:val="001E20FA"/>
    <w:rsid w:val="001E6863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38B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43AB"/>
    <w:rsid w:val="002D5D10"/>
    <w:rsid w:val="002D5EE8"/>
    <w:rsid w:val="00303F31"/>
    <w:rsid w:val="00306FC6"/>
    <w:rsid w:val="003120FE"/>
    <w:rsid w:val="00312CAC"/>
    <w:rsid w:val="00324DFF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35B8"/>
    <w:rsid w:val="00395493"/>
    <w:rsid w:val="003A181A"/>
    <w:rsid w:val="003A26D5"/>
    <w:rsid w:val="003A695E"/>
    <w:rsid w:val="003B191D"/>
    <w:rsid w:val="003B2DAA"/>
    <w:rsid w:val="003C004B"/>
    <w:rsid w:val="003C1884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25DF"/>
    <w:rsid w:val="004F3758"/>
    <w:rsid w:val="00500E21"/>
    <w:rsid w:val="005166BE"/>
    <w:rsid w:val="00517F20"/>
    <w:rsid w:val="005306D8"/>
    <w:rsid w:val="005311A5"/>
    <w:rsid w:val="00534DBA"/>
    <w:rsid w:val="00544B8E"/>
    <w:rsid w:val="00546176"/>
    <w:rsid w:val="00560216"/>
    <w:rsid w:val="00562A02"/>
    <w:rsid w:val="00563670"/>
    <w:rsid w:val="00566F57"/>
    <w:rsid w:val="00567F74"/>
    <w:rsid w:val="0057011E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10175"/>
    <w:rsid w:val="0061415F"/>
    <w:rsid w:val="00614164"/>
    <w:rsid w:val="00616498"/>
    <w:rsid w:val="00623C53"/>
    <w:rsid w:val="006257CE"/>
    <w:rsid w:val="00632F1E"/>
    <w:rsid w:val="006354DB"/>
    <w:rsid w:val="00636005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E403D"/>
    <w:rsid w:val="006F1EC7"/>
    <w:rsid w:val="006F2696"/>
    <w:rsid w:val="006F3D01"/>
    <w:rsid w:val="00700C54"/>
    <w:rsid w:val="0070422F"/>
    <w:rsid w:val="00704546"/>
    <w:rsid w:val="007046D3"/>
    <w:rsid w:val="0071081E"/>
    <w:rsid w:val="00712557"/>
    <w:rsid w:val="00712561"/>
    <w:rsid w:val="00712B43"/>
    <w:rsid w:val="00712CE3"/>
    <w:rsid w:val="00714260"/>
    <w:rsid w:val="007147A2"/>
    <w:rsid w:val="00715D7D"/>
    <w:rsid w:val="0072048D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77004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D09D1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ADE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4E0B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1DFA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625F"/>
    <w:rsid w:val="00997082"/>
    <w:rsid w:val="009A14C7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0719A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83A87"/>
    <w:rsid w:val="00A92237"/>
    <w:rsid w:val="00A92E45"/>
    <w:rsid w:val="00A95450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6717E"/>
    <w:rsid w:val="00B702D2"/>
    <w:rsid w:val="00B74412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E7339"/>
    <w:rsid w:val="00BF2011"/>
    <w:rsid w:val="00BF4D4D"/>
    <w:rsid w:val="00C01FDB"/>
    <w:rsid w:val="00C04B10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1888"/>
    <w:rsid w:val="00C52F0E"/>
    <w:rsid w:val="00C53862"/>
    <w:rsid w:val="00C54309"/>
    <w:rsid w:val="00C54DB5"/>
    <w:rsid w:val="00C563AC"/>
    <w:rsid w:val="00C61475"/>
    <w:rsid w:val="00C63B6D"/>
    <w:rsid w:val="00C63B85"/>
    <w:rsid w:val="00C70772"/>
    <w:rsid w:val="00C7455E"/>
    <w:rsid w:val="00C90BCF"/>
    <w:rsid w:val="00C91666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D555B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10B"/>
    <w:rsid w:val="00E05929"/>
    <w:rsid w:val="00E11477"/>
    <w:rsid w:val="00E1230C"/>
    <w:rsid w:val="00E13253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75BD"/>
    <w:rsid w:val="00E92321"/>
    <w:rsid w:val="00E92D37"/>
    <w:rsid w:val="00E94C8C"/>
    <w:rsid w:val="00E956D9"/>
    <w:rsid w:val="00E97E19"/>
    <w:rsid w:val="00EA09C6"/>
    <w:rsid w:val="00EA312B"/>
    <w:rsid w:val="00EA3CA5"/>
    <w:rsid w:val="00EA6BA4"/>
    <w:rsid w:val="00EB0D83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45BC9"/>
    <w:rsid w:val="00F50F24"/>
    <w:rsid w:val="00F52149"/>
    <w:rsid w:val="00F52DA1"/>
    <w:rsid w:val="00F57C05"/>
    <w:rsid w:val="00F64E0B"/>
    <w:rsid w:val="00F6593A"/>
    <w:rsid w:val="00F72785"/>
    <w:rsid w:val="00F73E78"/>
    <w:rsid w:val="00F832D7"/>
    <w:rsid w:val="00F85922"/>
    <w:rsid w:val="00F91956"/>
    <w:rsid w:val="00F935C4"/>
    <w:rsid w:val="00F9370C"/>
    <w:rsid w:val="00F9718B"/>
    <w:rsid w:val="00FA799E"/>
    <w:rsid w:val="00FB04E9"/>
    <w:rsid w:val="00FB062D"/>
    <w:rsid w:val="00FB0B0B"/>
    <w:rsid w:val="00FB2B0C"/>
    <w:rsid w:val="00FB2D4F"/>
    <w:rsid w:val="00FB7FF8"/>
    <w:rsid w:val="00FC00AD"/>
    <w:rsid w:val="00FC4B20"/>
    <w:rsid w:val="00FD0CF2"/>
    <w:rsid w:val="00FD1161"/>
    <w:rsid w:val="00FE1A00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913FD9"/>
  <w15:docId w15:val="{9EECB53E-C82A-4575-86ED-674F93588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2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ebedaT@spravazeleznic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Forst@spravazeleznic.cz" TargetMode="External"/><Relationship Id="rId17" Type="http://schemas.openxmlformats.org/officeDocument/2006/relationships/hyperlink" Target="mailto:firma@milanhroch.cz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en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ePodatelnaCFU@spravazeleznic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Vagner@spravazeleznic.cz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996968-09ED-4B61-9CD6-6288D405975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1B3FC58-1433-463A-B711-3566EC3191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7A9EDAB-CABF-4BDD-8754-6821C798A90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3B5841-DED7-4DB7-8AF6-FE8E7FB5F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8</Pages>
  <Words>3369</Words>
  <Characters>19879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Černá Lenka, Bc.</cp:lastModifiedBy>
  <cp:revision>21</cp:revision>
  <cp:lastPrinted>2021-07-20T06:25:00Z</cp:lastPrinted>
  <dcterms:created xsi:type="dcterms:W3CDTF">2021-07-16T04:48:00Z</dcterms:created>
  <dcterms:modified xsi:type="dcterms:W3CDTF">2021-07-20T06:36:00Z</dcterms:modified>
</cp:coreProperties>
</file>